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A5B281" w14:textId="4910B146" w:rsidR="000C05F4" w:rsidRDefault="000C05F4" w:rsidP="00871B5A">
      <w:pPr>
        <w:jc w:val="center"/>
        <w:rPr>
          <w:rFonts w:ascii="Times New Roman" w:hAnsi="Times New Roman" w:cs="Times New Roman"/>
          <w:sz w:val="24"/>
          <w:szCs w:val="24"/>
        </w:rPr>
      </w:pPr>
      <w:r>
        <w:rPr>
          <w:rFonts w:ascii="Times New Roman" w:hAnsi="Times New Roman" w:cs="Times New Roman"/>
          <w:sz w:val="24"/>
          <w:szCs w:val="24"/>
        </w:rPr>
        <w:t>UNIVERSITY OF OKLAHOMA</w:t>
      </w:r>
    </w:p>
    <w:p w14:paraId="27D9C5CF" w14:textId="76DA5D64" w:rsidR="000C05F4" w:rsidRDefault="000C05F4" w:rsidP="008C70C4">
      <w:pPr>
        <w:spacing w:line="240" w:lineRule="auto"/>
        <w:jc w:val="center"/>
        <w:rPr>
          <w:rFonts w:ascii="Times New Roman" w:hAnsi="Times New Roman" w:cs="Times New Roman"/>
          <w:sz w:val="24"/>
          <w:szCs w:val="24"/>
        </w:rPr>
      </w:pPr>
      <w:r>
        <w:rPr>
          <w:rFonts w:ascii="Times New Roman" w:hAnsi="Times New Roman" w:cs="Times New Roman"/>
          <w:sz w:val="24"/>
          <w:szCs w:val="24"/>
        </w:rPr>
        <w:t>GRADUATE COLLEGE</w:t>
      </w:r>
    </w:p>
    <w:p w14:paraId="323DB772" w14:textId="04B35C78" w:rsidR="000C05F4" w:rsidRDefault="000C05F4" w:rsidP="008C70C4">
      <w:pPr>
        <w:spacing w:line="240" w:lineRule="auto"/>
        <w:jc w:val="center"/>
        <w:rPr>
          <w:rFonts w:ascii="Times New Roman" w:hAnsi="Times New Roman" w:cs="Times New Roman"/>
          <w:sz w:val="24"/>
          <w:szCs w:val="24"/>
        </w:rPr>
      </w:pPr>
    </w:p>
    <w:p w14:paraId="6FEF2914" w14:textId="4507DB07" w:rsidR="000C05F4" w:rsidRDefault="000C05F4" w:rsidP="008C70C4">
      <w:pPr>
        <w:spacing w:line="240" w:lineRule="auto"/>
        <w:jc w:val="center"/>
        <w:rPr>
          <w:rFonts w:ascii="Times New Roman" w:hAnsi="Times New Roman" w:cs="Times New Roman"/>
          <w:sz w:val="24"/>
          <w:szCs w:val="24"/>
        </w:rPr>
      </w:pPr>
    </w:p>
    <w:p w14:paraId="596A71A2" w14:textId="639648BD" w:rsidR="000C05F4" w:rsidRDefault="000C05F4" w:rsidP="008C70C4">
      <w:pPr>
        <w:spacing w:line="240" w:lineRule="auto"/>
        <w:jc w:val="center"/>
        <w:rPr>
          <w:rFonts w:ascii="Times New Roman" w:hAnsi="Times New Roman" w:cs="Times New Roman"/>
          <w:sz w:val="24"/>
          <w:szCs w:val="24"/>
        </w:rPr>
      </w:pPr>
    </w:p>
    <w:p w14:paraId="1771624A" w14:textId="73D46C5F" w:rsidR="000C05F4" w:rsidRDefault="000C05F4" w:rsidP="008C70C4">
      <w:pPr>
        <w:spacing w:line="240" w:lineRule="auto"/>
        <w:jc w:val="center"/>
        <w:rPr>
          <w:rFonts w:ascii="Times New Roman" w:hAnsi="Times New Roman" w:cs="Times New Roman"/>
          <w:sz w:val="24"/>
          <w:szCs w:val="24"/>
        </w:rPr>
      </w:pPr>
    </w:p>
    <w:p w14:paraId="374E8142" w14:textId="59C1877C" w:rsidR="000C05F4" w:rsidRDefault="000C05F4" w:rsidP="008C70C4">
      <w:pPr>
        <w:spacing w:line="240" w:lineRule="auto"/>
        <w:jc w:val="center"/>
        <w:rPr>
          <w:rFonts w:ascii="Times New Roman" w:hAnsi="Times New Roman" w:cs="Times New Roman"/>
          <w:sz w:val="24"/>
          <w:szCs w:val="24"/>
        </w:rPr>
      </w:pPr>
    </w:p>
    <w:p w14:paraId="707776F6" w14:textId="321BB02E" w:rsidR="000C05F4" w:rsidRDefault="000C05F4" w:rsidP="008C70C4">
      <w:pPr>
        <w:spacing w:line="240" w:lineRule="auto"/>
        <w:jc w:val="center"/>
        <w:rPr>
          <w:rFonts w:ascii="Times New Roman" w:hAnsi="Times New Roman" w:cs="Times New Roman"/>
          <w:sz w:val="24"/>
          <w:szCs w:val="24"/>
        </w:rPr>
      </w:pPr>
    </w:p>
    <w:p w14:paraId="6B42B571" w14:textId="7083555D" w:rsidR="000C05F4" w:rsidRDefault="000C05F4" w:rsidP="000C13EB">
      <w:pPr>
        <w:spacing w:line="480" w:lineRule="auto"/>
        <w:jc w:val="center"/>
        <w:rPr>
          <w:rFonts w:ascii="Times New Roman" w:hAnsi="Times New Roman" w:cs="Times New Roman"/>
          <w:sz w:val="24"/>
          <w:szCs w:val="24"/>
        </w:rPr>
      </w:pPr>
      <w:r>
        <w:rPr>
          <w:rFonts w:ascii="Times New Roman" w:hAnsi="Times New Roman" w:cs="Times New Roman"/>
          <w:sz w:val="24"/>
          <w:szCs w:val="24"/>
        </w:rPr>
        <w:t>DETERMIN</w:t>
      </w:r>
      <w:r w:rsidR="001826A8">
        <w:rPr>
          <w:rFonts w:ascii="Times New Roman" w:hAnsi="Times New Roman" w:cs="Times New Roman"/>
          <w:sz w:val="24"/>
          <w:szCs w:val="24"/>
        </w:rPr>
        <w:t>A</w:t>
      </w:r>
      <w:r>
        <w:rPr>
          <w:rFonts w:ascii="Times New Roman" w:hAnsi="Times New Roman" w:cs="Times New Roman"/>
          <w:sz w:val="24"/>
          <w:szCs w:val="24"/>
        </w:rPr>
        <w:t xml:space="preserve">NTS OF </w:t>
      </w:r>
      <w:r w:rsidR="00D65870">
        <w:rPr>
          <w:rFonts w:ascii="Times New Roman" w:hAnsi="Times New Roman" w:cs="Times New Roman"/>
          <w:sz w:val="24"/>
          <w:szCs w:val="24"/>
        </w:rPr>
        <w:t>SELF-</w:t>
      </w:r>
      <w:r>
        <w:rPr>
          <w:rFonts w:ascii="Times New Roman" w:hAnsi="Times New Roman" w:cs="Times New Roman"/>
          <w:sz w:val="24"/>
          <w:szCs w:val="24"/>
        </w:rPr>
        <w:t>REPORTED FATIGU</w:t>
      </w:r>
      <w:r w:rsidR="00D65870">
        <w:rPr>
          <w:rFonts w:ascii="Times New Roman" w:hAnsi="Times New Roman" w:cs="Times New Roman"/>
          <w:sz w:val="24"/>
          <w:szCs w:val="24"/>
        </w:rPr>
        <w:t>E</w:t>
      </w:r>
      <w:r>
        <w:rPr>
          <w:rFonts w:ascii="Times New Roman" w:hAnsi="Times New Roman" w:cs="Times New Roman"/>
          <w:sz w:val="24"/>
          <w:szCs w:val="24"/>
        </w:rPr>
        <w:t xml:space="preserve"> WITH </w:t>
      </w:r>
      <w:r w:rsidR="000C13EB">
        <w:rPr>
          <w:rFonts w:ascii="Times New Roman" w:hAnsi="Times New Roman" w:cs="Times New Roman"/>
          <w:sz w:val="24"/>
          <w:szCs w:val="24"/>
        </w:rPr>
        <w:t>AGING</w:t>
      </w:r>
    </w:p>
    <w:p w14:paraId="6594C3B4" w14:textId="13238405" w:rsidR="001826A8" w:rsidRDefault="001826A8" w:rsidP="00C92C76">
      <w:pPr>
        <w:spacing w:line="480" w:lineRule="auto"/>
        <w:rPr>
          <w:rFonts w:ascii="Times New Roman" w:hAnsi="Times New Roman" w:cs="Times New Roman"/>
          <w:sz w:val="24"/>
          <w:szCs w:val="24"/>
        </w:rPr>
      </w:pPr>
    </w:p>
    <w:p w14:paraId="68735A14" w14:textId="2C5396CC" w:rsidR="000C05F4" w:rsidRDefault="000C05F4" w:rsidP="008C70C4">
      <w:pPr>
        <w:spacing w:line="240" w:lineRule="auto"/>
        <w:jc w:val="center"/>
        <w:rPr>
          <w:rFonts w:ascii="Times New Roman" w:hAnsi="Times New Roman" w:cs="Times New Roman"/>
          <w:sz w:val="24"/>
          <w:szCs w:val="24"/>
        </w:rPr>
      </w:pPr>
    </w:p>
    <w:p w14:paraId="62CB0B5D" w14:textId="227FE4A6" w:rsidR="000C05F4" w:rsidRDefault="000C05F4" w:rsidP="008C70C4">
      <w:pPr>
        <w:spacing w:line="240" w:lineRule="auto"/>
        <w:rPr>
          <w:rFonts w:ascii="Times New Roman" w:hAnsi="Times New Roman" w:cs="Times New Roman"/>
          <w:sz w:val="24"/>
          <w:szCs w:val="24"/>
        </w:rPr>
      </w:pPr>
    </w:p>
    <w:p w14:paraId="1F73836E" w14:textId="2D85E59C" w:rsidR="000C05F4" w:rsidRDefault="000C05F4" w:rsidP="008C70C4">
      <w:pPr>
        <w:spacing w:line="240" w:lineRule="auto"/>
        <w:jc w:val="center"/>
        <w:rPr>
          <w:rFonts w:ascii="Times New Roman" w:hAnsi="Times New Roman" w:cs="Times New Roman"/>
          <w:sz w:val="24"/>
          <w:szCs w:val="24"/>
        </w:rPr>
      </w:pPr>
    </w:p>
    <w:p w14:paraId="04C65290" w14:textId="15565F6A" w:rsidR="000C05F4" w:rsidRDefault="000C05F4" w:rsidP="008C70C4">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A THESIS </w:t>
      </w:r>
    </w:p>
    <w:p w14:paraId="2D972FD7" w14:textId="55ECFBAB" w:rsidR="000C05F4" w:rsidRDefault="000C05F4" w:rsidP="008C70C4">
      <w:pPr>
        <w:spacing w:line="240" w:lineRule="auto"/>
        <w:jc w:val="center"/>
        <w:rPr>
          <w:rFonts w:ascii="Times New Roman" w:hAnsi="Times New Roman" w:cs="Times New Roman"/>
          <w:sz w:val="24"/>
          <w:szCs w:val="24"/>
        </w:rPr>
      </w:pPr>
      <w:r>
        <w:rPr>
          <w:rFonts w:ascii="Times New Roman" w:hAnsi="Times New Roman" w:cs="Times New Roman"/>
          <w:sz w:val="24"/>
          <w:szCs w:val="24"/>
        </w:rPr>
        <w:t>SUBMITTED TO THE GRADUATE FACULTY</w:t>
      </w:r>
    </w:p>
    <w:p w14:paraId="7F7FA07D" w14:textId="2509F1B1" w:rsidR="000C05F4" w:rsidRDefault="000C05F4" w:rsidP="008C70C4">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in partial fulfillment of the requirements for the </w:t>
      </w:r>
    </w:p>
    <w:p w14:paraId="0989D7F0" w14:textId="139630F9" w:rsidR="000C05F4" w:rsidRDefault="000C05F4" w:rsidP="008C70C4">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Degree of </w:t>
      </w:r>
    </w:p>
    <w:p w14:paraId="03E17C7B" w14:textId="7775F36C" w:rsidR="000C05F4" w:rsidRDefault="000C05F4" w:rsidP="008C70C4">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MASTER OF </w:t>
      </w:r>
      <w:r w:rsidR="000C6081">
        <w:rPr>
          <w:rFonts w:ascii="Times New Roman" w:hAnsi="Times New Roman" w:cs="Times New Roman"/>
          <w:sz w:val="24"/>
          <w:szCs w:val="24"/>
        </w:rPr>
        <w:t>SCIENCE</w:t>
      </w:r>
    </w:p>
    <w:p w14:paraId="5C4EA55D" w14:textId="502ABA40" w:rsidR="000C05F4" w:rsidRDefault="000C05F4" w:rsidP="000C05F4">
      <w:pPr>
        <w:jc w:val="center"/>
        <w:rPr>
          <w:rFonts w:ascii="Times New Roman" w:hAnsi="Times New Roman" w:cs="Times New Roman"/>
          <w:sz w:val="24"/>
          <w:szCs w:val="24"/>
        </w:rPr>
      </w:pPr>
    </w:p>
    <w:p w14:paraId="1237FE72" w14:textId="0929230D" w:rsidR="000C05F4" w:rsidRDefault="000C05F4" w:rsidP="000C05F4">
      <w:pPr>
        <w:jc w:val="center"/>
        <w:rPr>
          <w:rFonts w:ascii="Times New Roman" w:hAnsi="Times New Roman" w:cs="Times New Roman"/>
          <w:sz w:val="24"/>
          <w:szCs w:val="24"/>
        </w:rPr>
      </w:pPr>
    </w:p>
    <w:p w14:paraId="0A324FB7" w14:textId="4728D67A" w:rsidR="000C05F4" w:rsidRDefault="000C05F4" w:rsidP="000C05F4">
      <w:pPr>
        <w:jc w:val="center"/>
        <w:rPr>
          <w:rFonts w:ascii="Times New Roman" w:hAnsi="Times New Roman" w:cs="Times New Roman"/>
          <w:sz w:val="24"/>
          <w:szCs w:val="24"/>
        </w:rPr>
      </w:pPr>
    </w:p>
    <w:p w14:paraId="04B8EC9A" w14:textId="45598119" w:rsidR="000C05F4" w:rsidRDefault="000C05F4" w:rsidP="000C05F4">
      <w:pPr>
        <w:jc w:val="center"/>
        <w:rPr>
          <w:rFonts w:ascii="Times New Roman" w:hAnsi="Times New Roman" w:cs="Times New Roman"/>
          <w:sz w:val="24"/>
          <w:szCs w:val="24"/>
        </w:rPr>
      </w:pPr>
    </w:p>
    <w:p w14:paraId="15BA7BEB" w14:textId="384EF96E" w:rsidR="000C05F4" w:rsidRDefault="000C05F4" w:rsidP="000C05F4">
      <w:pPr>
        <w:jc w:val="center"/>
        <w:rPr>
          <w:rFonts w:ascii="Times New Roman" w:hAnsi="Times New Roman" w:cs="Times New Roman"/>
          <w:sz w:val="24"/>
          <w:szCs w:val="24"/>
        </w:rPr>
      </w:pPr>
      <w:r>
        <w:rPr>
          <w:rFonts w:ascii="Times New Roman" w:hAnsi="Times New Roman" w:cs="Times New Roman"/>
          <w:sz w:val="24"/>
          <w:szCs w:val="24"/>
        </w:rPr>
        <w:t>By</w:t>
      </w:r>
    </w:p>
    <w:p w14:paraId="14F058A7" w14:textId="482379E6" w:rsidR="000C05F4" w:rsidRDefault="000C05F4" w:rsidP="008C70C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REBECCA BERTHOLF</w:t>
      </w:r>
    </w:p>
    <w:p w14:paraId="14084AF8" w14:textId="7CC9E681" w:rsidR="000C05F4" w:rsidRDefault="000C05F4" w:rsidP="008C70C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Norman, Oklahoma</w:t>
      </w:r>
    </w:p>
    <w:p w14:paraId="689CE0E4" w14:textId="5A1785A9" w:rsidR="000C05F4" w:rsidRDefault="008C70C4" w:rsidP="008C70C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p w14:paraId="35EA9D30" w14:textId="77777777" w:rsidR="000C05F4" w:rsidRDefault="000C05F4">
      <w:pPr>
        <w:rPr>
          <w:rFonts w:ascii="Times New Roman" w:hAnsi="Times New Roman" w:cs="Times New Roman"/>
          <w:sz w:val="24"/>
          <w:szCs w:val="24"/>
        </w:rPr>
      </w:pPr>
    </w:p>
    <w:p w14:paraId="1753CE29" w14:textId="77777777" w:rsidR="000C05F4" w:rsidRDefault="000C05F4">
      <w:pPr>
        <w:rPr>
          <w:rFonts w:ascii="Times New Roman" w:hAnsi="Times New Roman" w:cs="Times New Roman"/>
          <w:sz w:val="24"/>
          <w:szCs w:val="24"/>
        </w:rPr>
      </w:pPr>
    </w:p>
    <w:p w14:paraId="1FE8F88C" w14:textId="77777777" w:rsidR="000C05F4" w:rsidRDefault="000C05F4">
      <w:pPr>
        <w:rPr>
          <w:rFonts w:ascii="Times New Roman" w:hAnsi="Times New Roman" w:cs="Times New Roman"/>
          <w:sz w:val="24"/>
          <w:szCs w:val="24"/>
        </w:rPr>
      </w:pPr>
    </w:p>
    <w:p w14:paraId="0D040DB5" w14:textId="77777777" w:rsidR="000C05F4" w:rsidRDefault="000C05F4">
      <w:pPr>
        <w:rPr>
          <w:rFonts w:ascii="Times New Roman" w:hAnsi="Times New Roman" w:cs="Times New Roman"/>
          <w:sz w:val="24"/>
          <w:szCs w:val="24"/>
        </w:rPr>
      </w:pPr>
    </w:p>
    <w:p w14:paraId="7C344020" w14:textId="52A22797" w:rsidR="000C13EB" w:rsidRDefault="000C13EB" w:rsidP="000C13EB">
      <w:pPr>
        <w:spacing w:line="480" w:lineRule="auto"/>
        <w:jc w:val="center"/>
        <w:rPr>
          <w:rFonts w:ascii="Times New Roman" w:hAnsi="Times New Roman" w:cs="Times New Roman"/>
          <w:sz w:val="24"/>
          <w:szCs w:val="24"/>
        </w:rPr>
      </w:pPr>
      <w:r>
        <w:rPr>
          <w:rFonts w:ascii="Times New Roman" w:hAnsi="Times New Roman" w:cs="Times New Roman"/>
          <w:sz w:val="24"/>
          <w:szCs w:val="24"/>
        </w:rPr>
        <w:t>DETERMIN</w:t>
      </w:r>
      <w:r w:rsidR="001826A8">
        <w:rPr>
          <w:rFonts w:ascii="Times New Roman" w:hAnsi="Times New Roman" w:cs="Times New Roman"/>
          <w:sz w:val="24"/>
          <w:szCs w:val="24"/>
        </w:rPr>
        <w:t>A</w:t>
      </w:r>
      <w:r>
        <w:rPr>
          <w:rFonts w:ascii="Times New Roman" w:hAnsi="Times New Roman" w:cs="Times New Roman"/>
          <w:sz w:val="24"/>
          <w:szCs w:val="24"/>
        </w:rPr>
        <w:t xml:space="preserve">NTS OF </w:t>
      </w:r>
      <w:r w:rsidR="00D65870">
        <w:rPr>
          <w:rFonts w:ascii="Times New Roman" w:hAnsi="Times New Roman" w:cs="Times New Roman"/>
          <w:sz w:val="24"/>
          <w:szCs w:val="24"/>
        </w:rPr>
        <w:t>SELF-</w:t>
      </w:r>
      <w:r>
        <w:rPr>
          <w:rFonts w:ascii="Times New Roman" w:hAnsi="Times New Roman" w:cs="Times New Roman"/>
          <w:sz w:val="24"/>
          <w:szCs w:val="24"/>
        </w:rPr>
        <w:t>REPORTED FATIG</w:t>
      </w:r>
      <w:r w:rsidR="00D65870">
        <w:rPr>
          <w:rFonts w:ascii="Times New Roman" w:hAnsi="Times New Roman" w:cs="Times New Roman"/>
          <w:sz w:val="24"/>
          <w:szCs w:val="24"/>
        </w:rPr>
        <w:t>UE WITH AGING</w:t>
      </w:r>
    </w:p>
    <w:p w14:paraId="226C67B6" w14:textId="33D3821E" w:rsidR="000C05F4" w:rsidRDefault="000C05F4">
      <w:pPr>
        <w:rPr>
          <w:rFonts w:ascii="Times New Roman" w:hAnsi="Times New Roman" w:cs="Times New Roman"/>
          <w:sz w:val="24"/>
          <w:szCs w:val="24"/>
        </w:rPr>
      </w:pPr>
    </w:p>
    <w:p w14:paraId="543379EF" w14:textId="55D9B923" w:rsidR="000C05F4" w:rsidRDefault="000C05F4">
      <w:pPr>
        <w:rPr>
          <w:rFonts w:ascii="Times New Roman" w:hAnsi="Times New Roman" w:cs="Times New Roman"/>
          <w:sz w:val="24"/>
          <w:szCs w:val="24"/>
        </w:rPr>
      </w:pPr>
    </w:p>
    <w:p w14:paraId="1724237E" w14:textId="60725683" w:rsidR="008C70C4" w:rsidRDefault="008C70C4" w:rsidP="008C70C4">
      <w:pPr>
        <w:jc w:val="center"/>
        <w:rPr>
          <w:rFonts w:ascii="Times New Roman" w:hAnsi="Times New Roman" w:cs="Times New Roman"/>
          <w:sz w:val="24"/>
          <w:szCs w:val="24"/>
        </w:rPr>
      </w:pPr>
    </w:p>
    <w:p w14:paraId="1D6DD335" w14:textId="04B9AE1D" w:rsidR="008C70C4" w:rsidRDefault="008C70C4" w:rsidP="008C70C4">
      <w:pPr>
        <w:jc w:val="center"/>
        <w:rPr>
          <w:rFonts w:ascii="Times New Roman" w:hAnsi="Times New Roman" w:cs="Times New Roman"/>
          <w:sz w:val="24"/>
          <w:szCs w:val="24"/>
        </w:rPr>
      </w:pPr>
    </w:p>
    <w:p w14:paraId="62595245" w14:textId="17B602B3" w:rsidR="008C70C4" w:rsidRDefault="008C70C4" w:rsidP="008C70C4">
      <w:pPr>
        <w:jc w:val="center"/>
        <w:rPr>
          <w:rFonts w:ascii="Times New Roman" w:hAnsi="Times New Roman" w:cs="Times New Roman"/>
          <w:sz w:val="24"/>
          <w:szCs w:val="24"/>
        </w:rPr>
      </w:pPr>
    </w:p>
    <w:p w14:paraId="3C925A81" w14:textId="77777777" w:rsidR="008C70C4" w:rsidRDefault="008C70C4" w:rsidP="008C70C4">
      <w:pPr>
        <w:jc w:val="center"/>
        <w:rPr>
          <w:rFonts w:ascii="Times New Roman" w:hAnsi="Times New Roman" w:cs="Times New Roman"/>
          <w:sz w:val="24"/>
          <w:szCs w:val="24"/>
        </w:rPr>
      </w:pPr>
    </w:p>
    <w:p w14:paraId="2091A4A2" w14:textId="567943A8" w:rsidR="008C70C4" w:rsidRDefault="008C70C4" w:rsidP="008C70C4">
      <w:pPr>
        <w:jc w:val="center"/>
        <w:rPr>
          <w:rFonts w:ascii="Times New Roman" w:hAnsi="Times New Roman" w:cs="Times New Roman"/>
          <w:sz w:val="24"/>
          <w:szCs w:val="24"/>
        </w:rPr>
      </w:pPr>
      <w:r>
        <w:rPr>
          <w:rFonts w:ascii="Times New Roman" w:hAnsi="Times New Roman" w:cs="Times New Roman"/>
          <w:sz w:val="24"/>
          <w:szCs w:val="24"/>
        </w:rPr>
        <w:t xml:space="preserve">A THESIS APPROVED FOR THE </w:t>
      </w:r>
    </w:p>
    <w:p w14:paraId="05255D46" w14:textId="1E886C50" w:rsidR="008C70C4" w:rsidRDefault="0061769D" w:rsidP="008C70C4">
      <w:pPr>
        <w:jc w:val="center"/>
        <w:rPr>
          <w:rFonts w:ascii="Times New Roman" w:hAnsi="Times New Roman" w:cs="Times New Roman"/>
          <w:sz w:val="24"/>
          <w:szCs w:val="24"/>
        </w:rPr>
      </w:pPr>
      <w:r>
        <w:rPr>
          <w:rFonts w:ascii="Times New Roman" w:hAnsi="Times New Roman" w:cs="Times New Roman"/>
          <w:sz w:val="24"/>
          <w:szCs w:val="24"/>
        </w:rPr>
        <w:t>DEPARTMENT OF HEALTH AND EXERCISE SCIENCE</w:t>
      </w:r>
    </w:p>
    <w:p w14:paraId="6144F45F" w14:textId="2D5FDBEC" w:rsidR="008C70C4" w:rsidRDefault="008C70C4" w:rsidP="008C70C4">
      <w:pPr>
        <w:jc w:val="center"/>
        <w:rPr>
          <w:rFonts w:ascii="Times New Roman" w:hAnsi="Times New Roman" w:cs="Times New Roman"/>
          <w:sz w:val="24"/>
          <w:szCs w:val="24"/>
        </w:rPr>
      </w:pPr>
    </w:p>
    <w:p w14:paraId="5184A66E" w14:textId="68F19E8E" w:rsidR="008C70C4" w:rsidRDefault="008C70C4" w:rsidP="008C70C4">
      <w:pPr>
        <w:jc w:val="center"/>
        <w:rPr>
          <w:rFonts w:ascii="Times New Roman" w:hAnsi="Times New Roman" w:cs="Times New Roman"/>
          <w:sz w:val="24"/>
          <w:szCs w:val="24"/>
        </w:rPr>
      </w:pPr>
    </w:p>
    <w:p w14:paraId="185C8A33" w14:textId="312E8D7C" w:rsidR="008C70C4" w:rsidRDefault="008C70C4" w:rsidP="008C70C4">
      <w:pPr>
        <w:jc w:val="center"/>
        <w:rPr>
          <w:rFonts w:ascii="Times New Roman" w:hAnsi="Times New Roman" w:cs="Times New Roman"/>
          <w:sz w:val="24"/>
          <w:szCs w:val="24"/>
        </w:rPr>
      </w:pPr>
    </w:p>
    <w:p w14:paraId="61F6A869" w14:textId="4EA7A03B" w:rsidR="008C70C4" w:rsidRDefault="008C70C4" w:rsidP="008C70C4">
      <w:pPr>
        <w:jc w:val="center"/>
        <w:rPr>
          <w:rFonts w:ascii="Times New Roman" w:hAnsi="Times New Roman" w:cs="Times New Roman"/>
          <w:sz w:val="24"/>
          <w:szCs w:val="24"/>
        </w:rPr>
      </w:pPr>
    </w:p>
    <w:p w14:paraId="0FBADA58" w14:textId="0E570C75" w:rsidR="008C70C4" w:rsidRDefault="008C70C4" w:rsidP="008C70C4">
      <w:pPr>
        <w:jc w:val="center"/>
        <w:rPr>
          <w:rFonts w:ascii="Times New Roman" w:hAnsi="Times New Roman" w:cs="Times New Roman"/>
          <w:sz w:val="24"/>
          <w:szCs w:val="24"/>
        </w:rPr>
      </w:pPr>
    </w:p>
    <w:p w14:paraId="3C85979B" w14:textId="6C15EA80" w:rsidR="008C70C4" w:rsidRDefault="008C70C4" w:rsidP="008C70C4">
      <w:pPr>
        <w:jc w:val="center"/>
        <w:rPr>
          <w:rFonts w:ascii="Times New Roman" w:hAnsi="Times New Roman" w:cs="Times New Roman"/>
          <w:sz w:val="24"/>
          <w:szCs w:val="24"/>
        </w:rPr>
      </w:pPr>
    </w:p>
    <w:p w14:paraId="1FD21E7F" w14:textId="4F81C814" w:rsidR="008C70C4" w:rsidRDefault="008C70C4" w:rsidP="008C70C4">
      <w:pPr>
        <w:jc w:val="center"/>
        <w:rPr>
          <w:rFonts w:ascii="Times New Roman" w:hAnsi="Times New Roman" w:cs="Times New Roman"/>
          <w:sz w:val="24"/>
          <w:szCs w:val="24"/>
        </w:rPr>
      </w:pPr>
      <w:r>
        <w:rPr>
          <w:rFonts w:ascii="Times New Roman" w:hAnsi="Times New Roman" w:cs="Times New Roman"/>
          <w:sz w:val="24"/>
          <w:szCs w:val="24"/>
        </w:rPr>
        <w:t xml:space="preserve">BY THE COMMITTEE CONSISTING OF </w:t>
      </w:r>
    </w:p>
    <w:p w14:paraId="40E57DCF" w14:textId="3F18402C" w:rsidR="008C70C4" w:rsidRDefault="008C70C4" w:rsidP="008C70C4">
      <w:pPr>
        <w:jc w:val="center"/>
        <w:rPr>
          <w:rFonts w:ascii="Times New Roman" w:hAnsi="Times New Roman" w:cs="Times New Roman"/>
          <w:sz w:val="24"/>
          <w:szCs w:val="24"/>
        </w:rPr>
      </w:pPr>
    </w:p>
    <w:p w14:paraId="2062A6E3" w14:textId="1E59B21C" w:rsidR="008C70C4" w:rsidRDefault="008C70C4" w:rsidP="008C70C4">
      <w:pPr>
        <w:jc w:val="center"/>
        <w:rPr>
          <w:rFonts w:ascii="Times New Roman" w:hAnsi="Times New Roman" w:cs="Times New Roman"/>
          <w:sz w:val="24"/>
          <w:szCs w:val="24"/>
        </w:rPr>
      </w:pPr>
    </w:p>
    <w:p w14:paraId="7212AB4B" w14:textId="51425541" w:rsidR="008E100D" w:rsidRDefault="008E100D" w:rsidP="008C70C4">
      <w:pPr>
        <w:jc w:val="center"/>
        <w:rPr>
          <w:rFonts w:ascii="Times New Roman" w:hAnsi="Times New Roman" w:cs="Times New Roman"/>
          <w:sz w:val="24"/>
          <w:szCs w:val="24"/>
        </w:rPr>
      </w:pPr>
    </w:p>
    <w:p w14:paraId="6A988D15" w14:textId="53C61771" w:rsidR="008C70C4" w:rsidRDefault="008C70C4" w:rsidP="00527120">
      <w:pPr>
        <w:spacing w:after="0"/>
        <w:jc w:val="right"/>
        <w:rPr>
          <w:rFonts w:ascii="Times New Roman" w:hAnsi="Times New Roman" w:cs="Times New Roman"/>
          <w:sz w:val="24"/>
          <w:szCs w:val="24"/>
        </w:rPr>
      </w:pPr>
      <w:r w:rsidRPr="00C92C76">
        <w:rPr>
          <w:rFonts w:ascii="Times New Roman" w:hAnsi="Times New Roman" w:cs="Times New Roman"/>
          <w:sz w:val="24"/>
          <w:szCs w:val="24"/>
        </w:rPr>
        <w:t>Dr. Hugo Pereira, Chair</w:t>
      </w:r>
    </w:p>
    <w:p w14:paraId="24E44C3E" w14:textId="6508593C" w:rsidR="00A36AD7" w:rsidRDefault="00A36AD7" w:rsidP="0094345D">
      <w:pPr>
        <w:spacing w:after="0"/>
        <w:rPr>
          <w:rFonts w:ascii="Times New Roman" w:hAnsi="Times New Roman" w:cs="Times New Roman"/>
          <w:sz w:val="24"/>
          <w:szCs w:val="24"/>
        </w:rPr>
      </w:pPr>
    </w:p>
    <w:p w14:paraId="5381F6FA" w14:textId="3BA7A942" w:rsidR="008C70C4" w:rsidRDefault="008C70C4" w:rsidP="00527120">
      <w:pPr>
        <w:spacing w:after="0"/>
        <w:jc w:val="right"/>
        <w:rPr>
          <w:rFonts w:ascii="Times New Roman" w:hAnsi="Times New Roman" w:cs="Times New Roman"/>
          <w:sz w:val="24"/>
          <w:szCs w:val="24"/>
        </w:rPr>
      </w:pPr>
      <w:r w:rsidRPr="00C92C76">
        <w:rPr>
          <w:rFonts w:ascii="Times New Roman" w:hAnsi="Times New Roman" w:cs="Times New Roman"/>
          <w:sz w:val="24"/>
          <w:szCs w:val="24"/>
        </w:rPr>
        <w:t>Dr. Juli</w:t>
      </w:r>
      <w:r w:rsidR="00A36AD7">
        <w:rPr>
          <w:rFonts w:ascii="Times New Roman" w:hAnsi="Times New Roman" w:cs="Times New Roman"/>
          <w:sz w:val="24"/>
          <w:szCs w:val="24"/>
        </w:rPr>
        <w:t>e</w:t>
      </w:r>
      <w:r w:rsidRPr="00C92C76">
        <w:rPr>
          <w:rFonts w:ascii="Times New Roman" w:hAnsi="Times New Roman" w:cs="Times New Roman"/>
          <w:sz w:val="24"/>
          <w:szCs w:val="24"/>
        </w:rPr>
        <w:t xml:space="preserve"> Ober Allen</w:t>
      </w:r>
    </w:p>
    <w:p w14:paraId="2A151B06" w14:textId="77777777" w:rsidR="00B75300" w:rsidRDefault="00B75300" w:rsidP="00527120">
      <w:pPr>
        <w:spacing w:after="0"/>
        <w:jc w:val="right"/>
        <w:rPr>
          <w:rFonts w:ascii="Times New Roman" w:hAnsi="Times New Roman" w:cs="Times New Roman"/>
          <w:sz w:val="24"/>
          <w:szCs w:val="24"/>
        </w:rPr>
      </w:pPr>
    </w:p>
    <w:p w14:paraId="3796EAE6" w14:textId="33E4A308" w:rsidR="008C70C4" w:rsidRDefault="008C70C4" w:rsidP="00F20C7D">
      <w:pPr>
        <w:spacing w:after="0"/>
        <w:jc w:val="right"/>
        <w:rPr>
          <w:rFonts w:ascii="Times New Roman" w:hAnsi="Times New Roman" w:cs="Times New Roman"/>
          <w:sz w:val="24"/>
          <w:szCs w:val="24"/>
        </w:rPr>
      </w:pPr>
      <w:r w:rsidRPr="00C92C76">
        <w:rPr>
          <w:rFonts w:ascii="Times New Roman" w:hAnsi="Times New Roman" w:cs="Times New Roman"/>
          <w:sz w:val="24"/>
          <w:szCs w:val="24"/>
        </w:rPr>
        <w:t>Dr. Chris</w:t>
      </w:r>
      <w:r w:rsidR="00333CD4" w:rsidRPr="00C92C76">
        <w:rPr>
          <w:rFonts w:ascii="Times New Roman" w:hAnsi="Times New Roman" w:cs="Times New Roman"/>
          <w:sz w:val="24"/>
          <w:szCs w:val="24"/>
        </w:rPr>
        <w:t>topher</w:t>
      </w:r>
      <w:r w:rsidRPr="00C92C76">
        <w:rPr>
          <w:rFonts w:ascii="Times New Roman" w:hAnsi="Times New Roman" w:cs="Times New Roman"/>
          <w:sz w:val="24"/>
          <w:szCs w:val="24"/>
        </w:rPr>
        <w:t xml:space="preserve"> Black</w:t>
      </w:r>
    </w:p>
    <w:p w14:paraId="654F49BD" w14:textId="2DCCBDB7" w:rsidR="0094345D" w:rsidRDefault="0094345D" w:rsidP="00F20C7D">
      <w:pPr>
        <w:spacing w:after="0"/>
        <w:jc w:val="right"/>
        <w:rPr>
          <w:rFonts w:ascii="Times New Roman" w:hAnsi="Times New Roman" w:cs="Times New Roman"/>
          <w:sz w:val="24"/>
          <w:szCs w:val="24"/>
        </w:rPr>
      </w:pPr>
    </w:p>
    <w:p w14:paraId="2296D818" w14:textId="0FECD68E" w:rsidR="0094345D" w:rsidRDefault="0094345D" w:rsidP="00F20C7D">
      <w:pPr>
        <w:spacing w:after="0"/>
        <w:jc w:val="right"/>
        <w:rPr>
          <w:rFonts w:ascii="Times New Roman" w:hAnsi="Times New Roman" w:cs="Times New Roman"/>
          <w:sz w:val="24"/>
          <w:szCs w:val="24"/>
        </w:rPr>
      </w:pPr>
    </w:p>
    <w:p w14:paraId="0BEFC428" w14:textId="77777777" w:rsidR="0094345D" w:rsidRDefault="0094345D" w:rsidP="00F20C7D">
      <w:pPr>
        <w:spacing w:after="0"/>
        <w:jc w:val="right"/>
        <w:rPr>
          <w:rFonts w:ascii="Times New Roman" w:hAnsi="Times New Roman" w:cs="Times New Roman"/>
          <w:sz w:val="24"/>
          <w:szCs w:val="24"/>
        </w:rPr>
      </w:pPr>
    </w:p>
    <w:p w14:paraId="2C68F441" w14:textId="5693279D" w:rsidR="007F7393" w:rsidRDefault="007F7393" w:rsidP="00C92C76">
      <w:pPr>
        <w:pStyle w:val="TOCHeading"/>
        <w:rPr>
          <w:rFonts w:ascii="Times New Roman" w:hAnsi="Times New Roman" w:cs="Times New Roman"/>
        </w:rPr>
      </w:pPr>
    </w:p>
    <w:p w14:paraId="6663A50C" w14:textId="17BFB699" w:rsidR="00D340A0" w:rsidRDefault="00D340A0" w:rsidP="00D340A0"/>
    <w:p w14:paraId="30CCBB03" w14:textId="392F3B1B" w:rsidR="00D340A0" w:rsidRDefault="00D340A0" w:rsidP="00D340A0"/>
    <w:p w14:paraId="63FB4C8E" w14:textId="3AB4C3F2" w:rsidR="00D340A0" w:rsidRDefault="00D340A0" w:rsidP="00D340A0"/>
    <w:p w14:paraId="43CDE505" w14:textId="4CD7BCF1" w:rsidR="00D340A0" w:rsidRDefault="00D340A0" w:rsidP="00D340A0"/>
    <w:p w14:paraId="0B785860" w14:textId="22E300CA" w:rsidR="00D340A0" w:rsidRDefault="00D340A0" w:rsidP="00D340A0"/>
    <w:p w14:paraId="79A21BC6" w14:textId="5B106554" w:rsidR="00D340A0" w:rsidRDefault="00D340A0" w:rsidP="00D340A0"/>
    <w:p w14:paraId="1F0C1EA9" w14:textId="2F00F663" w:rsidR="00D340A0" w:rsidRDefault="00D340A0" w:rsidP="00D340A0"/>
    <w:p w14:paraId="52F90842" w14:textId="36BEB314" w:rsidR="00D340A0" w:rsidRDefault="00D340A0" w:rsidP="00D340A0"/>
    <w:p w14:paraId="4CE8DDB5" w14:textId="1C8E419F" w:rsidR="00D340A0" w:rsidRDefault="00D340A0" w:rsidP="00D340A0"/>
    <w:p w14:paraId="18783493" w14:textId="5685ADA3" w:rsidR="00D340A0" w:rsidRDefault="00D340A0" w:rsidP="00D340A0"/>
    <w:p w14:paraId="616335EE" w14:textId="3618E4FF" w:rsidR="00D340A0" w:rsidRDefault="00D340A0" w:rsidP="00D340A0"/>
    <w:p w14:paraId="7415D5F0" w14:textId="04BD4716" w:rsidR="00D340A0" w:rsidRDefault="00D340A0" w:rsidP="00D340A0"/>
    <w:p w14:paraId="6C5CC3DF" w14:textId="3DD33AA6" w:rsidR="00D340A0" w:rsidRDefault="00D340A0" w:rsidP="00D340A0"/>
    <w:p w14:paraId="6B7DB6DD" w14:textId="50DD1DD7" w:rsidR="00D340A0" w:rsidRDefault="00D340A0" w:rsidP="00D340A0"/>
    <w:p w14:paraId="4DCEAE20" w14:textId="0CFAE67B" w:rsidR="00D340A0" w:rsidRDefault="00D340A0" w:rsidP="00D340A0"/>
    <w:p w14:paraId="1068C2E5" w14:textId="1E09863D" w:rsidR="00D340A0" w:rsidRDefault="00D340A0" w:rsidP="00D340A0"/>
    <w:p w14:paraId="6E6F8ABA" w14:textId="482A0718" w:rsidR="00D340A0" w:rsidRDefault="00D340A0" w:rsidP="00D340A0"/>
    <w:p w14:paraId="0F5EF193" w14:textId="48663D50" w:rsidR="00D340A0" w:rsidRDefault="00D340A0" w:rsidP="00D340A0"/>
    <w:p w14:paraId="154B06A6" w14:textId="7A4AC6F2" w:rsidR="00D340A0" w:rsidRDefault="00D340A0" w:rsidP="00D340A0"/>
    <w:p w14:paraId="21BF3E68" w14:textId="40C9E570" w:rsidR="00D340A0" w:rsidRDefault="00D340A0" w:rsidP="00D340A0"/>
    <w:p w14:paraId="1C73C25F" w14:textId="1FF47155" w:rsidR="00D340A0" w:rsidRDefault="00D340A0" w:rsidP="00D340A0"/>
    <w:p w14:paraId="7FAC93E8" w14:textId="1AB316CE" w:rsidR="00D340A0" w:rsidRDefault="00D340A0" w:rsidP="00D340A0"/>
    <w:p w14:paraId="637EA97C" w14:textId="0D38F349" w:rsidR="00D340A0" w:rsidRDefault="00D340A0" w:rsidP="00D340A0"/>
    <w:p w14:paraId="5CD9E6F3" w14:textId="2E7DD14B" w:rsidR="00D340A0" w:rsidRDefault="00D340A0" w:rsidP="00D340A0"/>
    <w:p w14:paraId="2BD2FBFF" w14:textId="581A1FA1" w:rsidR="00D340A0" w:rsidRDefault="00D340A0" w:rsidP="00D340A0"/>
    <w:p w14:paraId="7D3C53F4" w14:textId="0E6DAA22" w:rsidR="00D340A0" w:rsidRDefault="00D340A0" w:rsidP="00D340A0"/>
    <w:p w14:paraId="2024A2CF" w14:textId="3886AB7A" w:rsidR="00D340A0" w:rsidRDefault="00D340A0" w:rsidP="00D340A0"/>
    <w:p w14:paraId="216D3DB7" w14:textId="76E55983" w:rsidR="00D340A0" w:rsidRDefault="00D340A0" w:rsidP="00D340A0"/>
    <w:p w14:paraId="614C2026" w14:textId="77777777" w:rsidR="00D340A0" w:rsidRDefault="00D340A0" w:rsidP="00D340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Copyright by REBECCA BERTHOLF 2021</w:t>
      </w:r>
    </w:p>
    <w:p w14:paraId="10893765" w14:textId="3B128556" w:rsidR="00FB6BD9" w:rsidRDefault="00D340A0" w:rsidP="00D340A0">
      <w:pPr>
        <w:spacing w:after="0" w:line="240" w:lineRule="auto"/>
        <w:jc w:val="center"/>
        <w:rPr>
          <w:rFonts w:ascii="Times New Roman" w:hAnsi="Times New Roman" w:cs="Times New Roman"/>
          <w:sz w:val="24"/>
          <w:szCs w:val="24"/>
        </w:rPr>
        <w:sectPr w:rsidR="00FB6BD9">
          <w:footerReference w:type="default" r:id="rId8"/>
          <w:pgSz w:w="12240" w:h="15840"/>
          <w:pgMar w:top="1440" w:right="1440" w:bottom="1440" w:left="1440" w:header="720" w:footer="720" w:gutter="0"/>
          <w:cols w:space="720"/>
          <w:docGrid w:linePitch="360"/>
        </w:sectPr>
      </w:pPr>
      <w:r>
        <w:rPr>
          <w:rFonts w:ascii="Times New Roman" w:hAnsi="Times New Roman" w:cs="Times New Roman"/>
          <w:sz w:val="24"/>
          <w:szCs w:val="24"/>
        </w:rPr>
        <w:t>All Rights Reser</w:t>
      </w:r>
      <w:r w:rsidR="00FB6BD9">
        <w:rPr>
          <w:rFonts w:ascii="Times New Roman" w:hAnsi="Times New Roman" w:cs="Times New Roman"/>
          <w:sz w:val="24"/>
          <w:szCs w:val="24"/>
        </w:rPr>
        <w:t>ved.</w:t>
      </w:r>
    </w:p>
    <w:p w14:paraId="57A7F418" w14:textId="77777777" w:rsidR="00D340A0" w:rsidRPr="00D340A0" w:rsidRDefault="00D340A0" w:rsidP="00FB6BD9"/>
    <w:sdt>
      <w:sdtPr>
        <w:rPr>
          <w:rFonts w:asciiTheme="minorHAnsi" w:eastAsiaTheme="minorHAnsi" w:hAnsiTheme="minorHAnsi" w:cstheme="minorBidi"/>
          <w:noProof/>
          <w:color w:val="auto"/>
          <w:sz w:val="22"/>
          <w:szCs w:val="22"/>
        </w:rPr>
        <w:id w:val="-494802945"/>
        <w:docPartObj>
          <w:docPartGallery w:val="Table of Contents"/>
          <w:docPartUnique/>
        </w:docPartObj>
      </w:sdtPr>
      <w:sdtEndPr>
        <w:rPr>
          <w:rFonts w:ascii="Times New Roman" w:eastAsiaTheme="minorEastAsia" w:hAnsi="Times New Roman" w:cs="Times New Roman"/>
          <w:b/>
          <w:bCs/>
          <w:sz w:val="24"/>
        </w:rPr>
      </w:sdtEndPr>
      <w:sdtContent>
        <w:p w14:paraId="518A0B80" w14:textId="22354915" w:rsidR="00DD39B2" w:rsidRPr="00C92C76" w:rsidRDefault="00DD39B2" w:rsidP="00FB6BD9">
          <w:pPr>
            <w:pStyle w:val="TOCHeading"/>
            <w:jc w:val="center"/>
            <w:rPr>
              <w:rFonts w:ascii="Times New Roman" w:hAnsi="Times New Roman" w:cs="Times New Roman"/>
              <w:color w:val="auto"/>
              <w:sz w:val="24"/>
              <w:szCs w:val="24"/>
            </w:rPr>
          </w:pPr>
          <w:r w:rsidRPr="00C92C76">
            <w:rPr>
              <w:rFonts w:ascii="Times New Roman" w:hAnsi="Times New Roman" w:cs="Times New Roman"/>
              <w:color w:val="auto"/>
              <w:sz w:val="24"/>
              <w:szCs w:val="24"/>
            </w:rPr>
            <w:t>Table of Contents</w:t>
          </w:r>
        </w:p>
        <w:p w14:paraId="71689125" w14:textId="77777777" w:rsidR="00380400" w:rsidRDefault="00AF12A8">
          <w:pPr>
            <w:pStyle w:val="TOC1"/>
          </w:pPr>
          <w:r w:rsidRPr="00C92C76">
            <w:t xml:space="preserve"> </w:t>
          </w:r>
          <w:r w:rsidR="00661579">
            <w:fldChar w:fldCharType="begin"/>
          </w:r>
          <w:r w:rsidR="00661579">
            <w:instrText xml:space="preserve"> TOC \o "1-2" \h \z \u </w:instrText>
          </w:r>
          <w:r w:rsidR="00661579">
            <w:fldChar w:fldCharType="separate"/>
          </w:r>
        </w:p>
        <w:p w14:paraId="53952B02" w14:textId="7C832DD3" w:rsidR="00380400" w:rsidRDefault="00380400">
          <w:pPr>
            <w:pStyle w:val="TOC1"/>
            <w:rPr>
              <w:rFonts w:asciiTheme="minorHAnsi" w:hAnsiTheme="minorHAnsi" w:cstheme="minorBidi"/>
              <w:sz w:val="22"/>
            </w:rPr>
          </w:pPr>
          <w:hyperlink w:anchor="_Toc79477965" w:history="1">
            <w:r w:rsidRPr="001B4DC5">
              <w:rPr>
                <w:rStyle w:val="Hyperlink"/>
              </w:rPr>
              <w:t>ABSTRACT</w:t>
            </w:r>
            <w:r>
              <w:rPr>
                <w:webHidden/>
              </w:rPr>
              <w:tab/>
            </w:r>
            <w:r>
              <w:rPr>
                <w:webHidden/>
              </w:rPr>
              <w:fldChar w:fldCharType="begin"/>
            </w:r>
            <w:r>
              <w:rPr>
                <w:webHidden/>
              </w:rPr>
              <w:instrText xml:space="preserve"> PAGEREF _Toc79477965 \h </w:instrText>
            </w:r>
            <w:r>
              <w:rPr>
                <w:webHidden/>
              </w:rPr>
            </w:r>
            <w:r>
              <w:rPr>
                <w:webHidden/>
              </w:rPr>
              <w:fldChar w:fldCharType="separate"/>
            </w:r>
            <w:r w:rsidR="00C238DC">
              <w:rPr>
                <w:webHidden/>
              </w:rPr>
              <w:t>VI</w:t>
            </w:r>
            <w:r>
              <w:rPr>
                <w:webHidden/>
              </w:rPr>
              <w:fldChar w:fldCharType="end"/>
            </w:r>
          </w:hyperlink>
        </w:p>
        <w:p w14:paraId="1C9FBB3A" w14:textId="6E60475E" w:rsidR="00380400" w:rsidRDefault="00380400">
          <w:pPr>
            <w:pStyle w:val="TOC1"/>
            <w:rPr>
              <w:rFonts w:asciiTheme="minorHAnsi" w:hAnsiTheme="minorHAnsi" w:cstheme="minorBidi"/>
              <w:sz w:val="22"/>
            </w:rPr>
          </w:pPr>
          <w:hyperlink w:anchor="_Toc79477966" w:history="1">
            <w:r w:rsidRPr="001B4DC5">
              <w:rPr>
                <w:rStyle w:val="Hyperlink"/>
              </w:rPr>
              <w:t>CHAPTER 1</w:t>
            </w:r>
            <w:r>
              <w:rPr>
                <w:webHidden/>
              </w:rPr>
              <w:tab/>
            </w:r>
            <w:r>
              <w:rPr>
                <w:webHidden/>
              </w:rPr>
              <w:fldChar w:fldCharType="begin"/>
            </w:r>
            <w:r>
              <w:rPr>
                <w:webHidden/>
              </w:rPr>
              <w:instrText xml:space="preserve"> PAGEREF _Toc79477966 \h </w:instrText>
            </w:r>
            <w:r>
              <w:rPr>
                <w:webHidden/>
              </w:rPr>
            </w:r>
            <w:r>
              <w:rPr>
                <w:webHidden/>
              </w:rPr>
              <w:fldChar w:fldCharType="separate"/>
            </w:r>
            <w:r w:rsidR="00C238DC">
              <w:rPr>
                <w:webHidden/>
              </w:rPr>
              <w:t>1</w:t>
            </w:r>
            <w:r>
              <w:rPr>
                <w:webHidden/>
              </w:rPr>
              <w:fldChar w:fldCharType="end"/>
            </w:r>
          </w:hyperlink>
        </w:p>
        <w:p w14:paraId="36DE6F32" w14:textId="2FAE2894" w:rsidR="00380400" w:rsidRDefault="00380400">
          <w:pPr>
            <w:pStyle w:val="TOC1"/>
            <w:rPr>
              <w:rFonts w:asciiTheme="minorHAnsi" w:hAnsiTheme="minorHAnsi" w:cstheme="minorBidi"/>
              <w:sz w:val="22"/>
            </w:rPr>
          </w:pPr>
          <w:hyperlink w:anchor="_Toc79477967" w:history="1">
            <w:r w:rsidRPr="001B4DC5">
              <w:rPr>
                <w:rStyle w:val="Hyperlink"/>
              </w:rPr>
              <w:t>INTRODUCTION</w:t>
            </w:r>
            <w:r>
              <w:rPr>
                <w:webHidden/>
              </w:rPr>
              <w:tab/>
            </w:r>
            <w:r>
              <w:rPr>
                <w:webHidden/>
              </w:rPr>
              <w:fldChar w:fldCharType="begin"/>
            </w:r>
            <w:r>
              <w:rPr>
                <w:webHidden/>
              </w:rPr>
              <w:instrText xml:space="preserve"> PAGEREF _Toc79477967 \h </w:instrText>
            </w:r>
            <w:r>
              <w:rPr>
                <w:webHidden/>
              </w:rPr>
            </w:r>
            <w:r>
              <w:rPr>
                <w:webHidden/>
              </w:rPr>
              <w:fldChar w:fldCharType="separate"/>
            </w:r>
            <w:r w:rsidR="00C238DC">
              <w:rPr>
                <w:webHidden/>
              </w:rPr>
              <w:t>1</w:t>
            </w:r>
            <w:r>
              <w:rPr>
                <w:webHidden/>
              </w:rPr>
              <w:fldChar w:fldCharType="end"/>
            </w:r>
          </w:hyperlink>
        </w:p>
        <w:p w14:paraId="0E5CA3D0" w14:textId="04A8C4EF" w:rsidR="00380400" w:rsidRDefault="00380400">
          <w:pPr>
            <w:pStyle w:val="TOC1"/>
            <w:rPr>
              <w:rFonts w:asciiTheme="minorHAnsi" w:hAnsiTheme="minorHAnsi" w:cstheme="minorBidi"/>
              <w:sz w:val="22"/>
            </w:rPr>
          </w:pPr>
          <w:hyperlink w:anchor="_Toc79477968" w:history="1">
            <w:r w:rsidRPr="001B4DC5">
              <w:rPr>
                <w:rStyle w:val="Hyperlink"/>
                <w:b/>
                <w:bCs/>
              </w:rPr>
              <w:t>1.1 Background:</w:t>
            </w:r>
            <w:r>
              <w:rPr>
                <w:webHidden/>
              </w:rPr>
              <w:tab/>
            </w:r>
            <w:r>
              <w:rPr>
                <w:webHidden/>
              </w:rPr>
              <w:fldChar w:fldCharType="begin"/>
            </w:r>
            <w:r>
              <w:rPr>
                <w:webHidden/>
              </w:rPr>
              <w:instrText xml:space="preserve"> PAGEREF _Toc79477968 \h </w:instrText>
            </w:r>
            <w:r>
              <w:rPr>
                <w:webHidden/>
              </w:rPr>
            </w:r>
            <w:r>
              <w:rPr>
                <w:webHidden/>
              </w:rPr>
              <w:fldChar w:fldCharType="separate"/>
            </w:r>
            <w:r w:rsidR="00C238DC">
              <w:rPr>
                <w:webHidden/>
              </w:rPr>
              <w:t>1</w:t>
            </w:r>
            <w:r>
              <w:rPr>
                <w:webHidden/>
              </w:rPr>
              <w:fldChar w:fldCharType="end"/>
            </w:r>
          </w:hyperlink>
        </w:p>
        <w:p w14:paraId="13052374" w14:textId="2C1EB84D" w:rsidR="00380400" w:rsidRDefault="00380400">
          <w:pPr>
            <w:pStyle w:val="TOC1"/>
            <w:rPr>
              <w:rFonts w:asciiTheme="minorHAnsi" w:hAnsiTheme="minorHAnsi" w:cstheme="minorBidi"/>
              <w:sz w:val="22"/>
            </w:rPr>
          </w:pPr>
          <w:hyperlink w:anchor="_Toc79477969" w:history="1">
            <w:r w:rsidRPr="001B4DC5">
              <w:rPr>
                <w:rStyle w:val="Hyperlink"/>
                <w:b/>
                <w:bCs/>
              </w:rPr>
              <w:t>1.2 Participants, Delimitations, and Limitations:</w:t>
            </w:r>
            <w:r>
              <w:rPr>
                <w:webHidden/>
              </w:rPr>
              <w:tab/>
            </w:r>
            <w:r>
              <w:rPr>
                <w:webHidden/>
              </w:rPr>
              <w:fldChar w:fldCharType="begin"/>
            </w:r>
            <w:r>
              <w:rPr>
                <w:webHidden/>
              </w:rPr>
              <w:instrText xml:space="preserve"> PAGEREF _Toc79477969 \h </w:instrText>
            </w:r>
            <w:r>
              <w:rPr>
                <w:webHidden/>
              </w:rPr>
            </w:r>
            <w:r>
              <w:rPr>
                <w:webHidden/>
              </w:rPr>
              <w:fldChar w:fldCharType="separate"/>
            </w:r>
            <w:r w:rsidR="00C238DC">
              <w:rPr>
                <w:webHidden/>
              </w:rPr>
              <w:t>1</w:t>
            </w:r>
            <w:r>
              <w:rPr>
                <w:webHidden/>
              </w:rPr>
              <w:fldChar w:fldCharType="end"/>
            </w:r>
          </w:hyperlink>
        </w:p>
        <w:p w14:paraId="472DD828" w14:textId="2ADBB5CE" w:rsidR="00380400" w:rsidRDefault="00380400">
          <w:pPr>
            <w:pStyle w:val="TOC1"/>
            <w:rPr>
              <w:rFonts w:asciiTheme="minorHAnsi" w:hAnsiTheme="minorHAnsi" w:cstheme="minorBidi"/>
              <w:sz w:val="22"/>
            </w:rPr>
          </w:pPr>
          <w:hyperlink w:anchor="_Toc79477970" w:history="1">
            <w:r w:rsidRPr="001B4DC5">
              <w:rPr>
                <w:rStyle w:val="Hyperlink"/>
                <w:b/>
                <w:bCs/>
              </w:rPr>
              <w:t>1.4 Operational Definitions:</w:t>
            </w:r>
            <w:r>
              <w:rPr>
                <w:webHidden/>
              </w:rPr>
              <w:tab/>
            </w:r>
            <w:r>
              <w:rPr>
                <w:webHidden/>
              </w:rPr>
              <w:fldChar w:fldCharType="begin"/>
            </w:r>
            <w:r>
              <w:rPr>
                <w:webHidden/>
              </w:rPr>
              <w:instrText xml:space="preserve"> PAGEREF _Toc79477970 \h </w:instrText>
            </w:r>
            <w:r>
              <w:rPr>
                <w:webHidden/>
              </w:rPr>
            </w:r>
            <w:r>
              <w:rPr>
                <w:webHidden/>
              </w:rPr>
              <w:fldChar w:fldCharType="separate"/>
            </w:r>
            <w:r w:rsidR="00C238DC">
              <w:rPr>
                <w:webHidden/>
              </w:rPr>
              <w:t>2</w:t>
            </w:r>
            <w:r>
              <w:rPr>
                <w:webHidden/>
              </w:rPr>
              <w:fldChar w:fldCharType="end"/>
            </w:r>
          </w:hyperlink>
        </w:p>
        <w:p w14:paraId="44CA4727" w14:textId="5D1EB7A8" w:rsidR="00380400" w:rsidRDefault="00380400">
          <w:pPr>
            <w:pStyle w:val="TOC1"/>
            <w:rPr>
              <w:rFonts w:asciiTheme="minorHAnsi" w:hAnsiTheme="minorHAnsi" w:cstheme="minorBidi"/>
              <w:sz w:val="22"/>
            </w:rPr>
          </w:pPr>
          <w:hyperlink w:anchor="_Toc79477971" w:history="1">
            <w:r w:rsidRPr="001B4DC5">
              <w:rPr>
                <w:rStyle w:val="Hyperlink"/>
                <w:b/>
                <w:bCs/>
              </w:rPr>
              <w:t>1.5 Hypothesis:</w:t>
            </w:r>
            <w:r>
              <w:rPr>
                <w:webHidden/>
              </w:rPr>
              <w:tab/>
            </w:r>
            <w:r>
              <w:rPr>
                <w:webHidden/>
              </w:rPr>
              <w:fldChar w:fldCharType="begin"/>
            </w:r>
            <w:r>
              <w:rPr>
                <w:webHidden/>
              </w:rPr>
              <w:instrText xml:space="preserve"> PAGEREF _Toc79477971 \h </w:instrText>
            </w:r>
            <w:r>
              <w:rPr>
                <w:webHidden/>
              </w:rPr>
            </w:r>
            <w:r>
              <w:rPr>
                <w:webHidden/>
              </w:rPr>
              <w:fldChar w:fldCharType="separate"/>
            </w:r>
            <w:r w:rsidR="00C238DC">
              <w:rPr>
                <w:webHidden/>
              </w:rPr>
              <w:t>3</w:t>
            </w:r>
            <w:r>
              <w:rPr>
                <w:webHidden/>
              </w:rPr>
              <w:fldChar w:fldCharType="end"/>
            </w:r>
          </w:hyperlink>
        </w:p>
        <w:p w14:paraId="1F188E18" w14:textId="728DBD7D" w:rsidR="00380400" w:rsidRDefault="00380400">
          <w:pPr>
            <w:pStyle w:val="TOC1"/>
            <w:rPr>
              <w:rFonts w:asciiTheme="minorHAnsi" w:hAnsiTheme="minorHAnsi" w:cstheme="minorBidi"/>
              <w:sz w:val="22"/>
            </w:rPr>
          </w:pPr>
          <w:hyperlink w:anchor="_Toc79477972" w:history="1">
            <w:r w:rsidRPr="001B4DC5">
              <w:rPr>
                <w:rStyle w:val="Hyperlink"/>
                <w:b/>
                <w:bCs/>
              </w:rPr>
              <w:t>1.6 Statistical Hypothesis</w:t>
            </w:r>
            <w:r>
              <w:rPr>
                <w:webHidden/>
              </w:rPr>
              <w:tab/>
            </w:r>
            <w:r>
              <w:rPr>
                <w:webHidden/>
              </w:rPr>
              <w:fldChar w:fldCharType="begin"/>
            </w:r>
            <w:r>
              <w:rPr>
                <w:webHidden/>
              </w:rPr>
              <w:instrText xml:space="preserve"> PAGEREF _Toc79477972 \h </w:instrText>
            </w:r>
            <w:r>
              <w:rPr>
                <w:webHidden/>
              </w:rPr>
            </w:r>
            <w:r>
              <w:rPr>
                <w:webHidden/>
              </w:rPr>
              <w:fldChar w:fldCharType="separate"/>
            </w:r>
            <w:r w:rsidR="00C238DC">
              <w:rPr>
                <w:webHidden/>
              </w:rPr>
              <w:t>3</w:t>
            </w:r>
            <w:r>
              <w:rPr>
                <w:webHidden/>
              </w:rPr>
              <w:fldChar w:fldCharType="end"/>
            </w:r>
          </w:hyperlink>
        </w:p>
        <w:p w14:paraId="0C0FE9EA" w14:textId="41C7493C" w:rsidR="00380400" w:rsidRDefault="00380400">
          <w:pPr>
            <w:pStyle w:val="TOC1"/>
            <w:rPr>
              <w:rFonts w:asciiTheme="minorHAnsi" w:hAnsiTheme="minorHAnsi" w:cstheme="minorBidi"/>
              <w:sz w:val="22"/>
            </w:rPr>
          </w:pPr>
          <w:hyperlink w:anchor="_Toc79477973" w:history="1">
            <w:r w:rsidRPr="001B4DC5">
              <w:rPr>
                <w:rStyle w:val="Hyperlink"/>
                <w:b/>
                <w:bCs/>
              </w:rPr>
              <w:t>1.7 Purpose:</w:t>
            </w:r>
            <w:r>
              <w:rPr>
                <w:webHidden/>
              </w:rPr>
              <w:tab/>
            </w:r>
            <w:r>
              <w:rPr>
                <w:webHidden/>
              </w:rPr>
              <w:fldChar w:fldCharType="begin"/>
            </w:r>
            <w:r>
              <w:rPr>
                <w:webHidden/>
              </w:rPr>
              <w:instrText xml:space="preserve"> PAGEREF _Toc79477973 \h </w:instrText>
            </w:r>
            <w:r>
              <w:rPr>
                <w:webHidden/>
              </w:rPr>
            </w:r>
            <w:r>
              <w:rPr>
                <w:webHidden/>
              </w:rPr>
              <w:fldChar w:fldCharType="separate"/>
            </w:r>
            <w:r w:rsidR="00C238DC">
              <w:rPr>
                <w:webHidden/>
              </w:rPr>
              <w:t>4</w:t>
            </w:r>
            <w:r>
              <w:rPr>
                <w:webHidden/>
              </w:rPr>
              <w:fldChar w:fldCharType="end"/>
            </w:r>
          </w:hyperlink>
        </w:p>
        <w:p w14:paraId="598D7C84" w14:textId="6C3957F2" w:rsidR="00380400" w:rsidRDefault="00380400">
          <w:pPr>
            <w:pStyle w:val="TOC1"/>
            <w:rPr>
              <w:rFonts w:asciiTheme="minorHAnsi" w:hAnsiTheme="minorHAnsi" w:cstheme="minorBidi"/>
              <w:sz w:val="22"/>
            </w:rPr>
          </w:pPr>
          <w:hyperlink w:anchor="_Toc79477974" w:history="1">
            <w:r w:rsidRPr="001B4DC5">
              <w:rPr>
                <w:rStyle w:val="Hyperlink"/>
                <w:b/>
                <w:bCs/>
              </w:rPr>
              <w:t>1.8 Research Questions:</w:t>
            </w:r>
            <w:r>
              <w:rPr>
                <w:webHidden/>
              </w:rPr>
              <w:tab/>
            </w:r>
            <w:r>
              <w:rPr>
                <w:webHidden/>
              </w:rPr>
              <w:fldChar w:fldCharType="begin"/>
            </w:r>
            <w:r>
              <w:rPr>
                <w:webHidden/>
              </w:rPr>
              <w:instrText xml:space="preserve"> PAGEREF _Toc79477974 \h </w:instrText>
            </w:r>
            <w:r>
              <w:rPr>
                <w:webHidden/>
              </w:rPr>
            </w:r>
            <w:r>
              <w:rPr>
                <w:webHidden/>
              </w:rPr>
              <w:fldChar w:fldCharType="separate"/>
            </w:r>
            <w:r w:rsidR="00C238DC">
              <w:rPr>
                <w:webHidden/>
              </w:rPr>
              <w:t>4</w:t>
            </w:r>
            <w:r>
              <w:rPr>
                <w:webHidden/>
              </w:rPr>
              <w:fldChar w:fldCharType="end"/>
            </w:r>
          </w:hyperlink>
        </w:p>
        <w:p w14:paraId="23EEAADF" w14:textId="0260BE4F" w:rsidR="00380400" w:rsidRDefault="00380400">
          <w:pPr>
            <w:pStyle w:val="TOC1"/>
            <w:rPr>
              <w:rFonts w:asciiTheme="minorHAnsi" w:hAnsiTheme="minorHAnsi" w:cstheme="minorBidi"/>
              <w:sz w:val="22"/>
            </w:rPr>
          </w:pPr>
          <w:hyperlink w:anchor="_Toc79477975" w:history="1">
            <w:r w:rsidRPr="001B4DC5">
              <w:rPr>
                <w:rStyle w:val="Hyperlink"/>
                <w:b/>
                <w:bCs/>
              </w:rPr>
              <w:t>1.9 Significance:</w:t>
            </w:r>
            <w:r>
              <w:rPr>
                <w:webHidden/>
              </w:rPr>
              <w:tab/>
            </w:r>
            <w:r>
              <w:rPr>
                <w:webHidden/>
              </w:rPr>
              <w:fldChar w:fldCharType="begin"/>
            </w:r>
            <w:r>
              <w:rPr>
                <w:webHidden/>
              </w:rPr>
              <w:instrText xml:space="preserve"> PAGEREF _Toc79477975 \h </w:instrText>
            </w:r>
            <w:r>
              <w:rPr>
                <w:webHidden/>
              </w:rPr>
            </w:r>
            <w:r>
              <w:rPr>
                <w:webHidden/>
              </w:rPr>
              <w:fldChar w:fldCharType="separate"/>
            </w:r>
            <w:r w:rsidR="00C238DC">
              <w:rPr>
                <w:webHidden/>
              </w:rPr>
              <w:t>4</w:t>
            </w:r>
            <w:r>
              <w:rPr>
                <w:webHidden/>
              </w:rPr>
              <w:fldChar w:fldCharType="end"/>
            </w:r>
          </w:hyperlink>
        </w:p>
        <w:p w14:paraId="161DFB77" w14:textId="232AE63B" w:rsidR="00380400" w:rsidRDefault="00380400">
          <w:pPr>
            <w:pStyle w:val="TOC1"/>
            <w:rPr>
              <w:rFonts w:asciiTheme="minorHAnsi" w:hAnsiTheme="minorHAnsi" w:cstheme="minorBidi"/>
              <w:sz w:val="22"/>
            </w:rPr>
          </w:pPr>
          <w:hyperlink w:anchor="_Toc79477976" w:history="1">
            <w:r w:rsidRPr="001B4DC5">
              <w:rPr>
                <w:rStyle w:val="Hyperlink"/>
              </w:rPr>
              <w:t>CHAPTER 2</w:t>
            </w:r>
            <w:r>
              <w:rPr>
                <w:webHidden/>
              </w:rPr>
              <w:tab/>
            </w:r>
            <w:r>
              <w:rPr>
                <w:webHidden/>
              </w:rPr>
              <w:fldChar w:fldCharType="begin"/>
            </w:r>
            <w:r>
              <w:rPr>
                <w:webHidden/>
              </w:rPr>
              <w:instrText xml:space="preserve"> PAGEREF _Toc79477976 \h </w:instrText>
            </w:r>
            <w:r>
              <w:rPr>
                <w:webHidden/>
              </w:rPr>
            </w:r>
            <w:r>
              <w:rPr>
                <w:webHidden/>
              </w:rPr>
              <w:fldChar w:fldCharType="separate"/>
            </w:r>
            <w:r w:rsidR="00C238DC">
              <w:rPr>
                <w:webHidden/>
              </w:rPr>
              <w:t>6</w:t>
            </w:r>
            <w:r>
              <w:rPr>
                <w:webHidden/>
              </w:rPr>
              <w:fldChar w:fldCharType="end"/>
            </w:r>
          </w:hyperlink>
        </w:p>
        <w:p w14:paraId="1744BE87" w14:textId="0B42A30C" w:rsidR="00380400" w:rsidRDefault="00380400">
          <w:pPr>
            <w:pStyle w:val="TOC1"/>
            <w:rPr>
              <w:rFonts w:asciiTheme="minorHAnsi" w:hAnsiTheme="minorHAnsi" w:cstheme="minorBidi"/>
              <w:sz w:val="22"/>
            </w:rPr>
          </w:pPr>
          <w:hyperlink w:anchor="_Toc79477977" w:history="1">
            <w:r w:rsidRPr="001B4DC5">
              <w:rPr>
                <w:rStyle w:val="Hyperlink"/>
              </w:rPr>
              <w:t>LITERATURE REVIEW</w:t>
            </w:r>
            <w:r>
              <w:rPr>
                <w:webHidden/>
              </w:rPr>
              <w:tab/>
            </w:r>
            <w:r>
              <w:rPr>
                <w:webHidden/>
              </w:rPr>
              <w:fldChar w:fldCharType="begin"/>
            </w:r>
            <w:r>
              <w:rPr>
                <w:webHidden/>
              </w:rPr>
              <w:instrText xml:space="preserve"> PAGEREF _Toc79477977 \h </w:instrText>
            </w:r>
            <w:r>
              <w:rPr>
                <w:webHidden/>
              </w:rPr>
            </w:r>
            <w:r>
              <w:rPr>
                <w:webHidden/>
              </w:rPr>
              <w:fldChar w:fldCharType="separate"/>
            </w:r>
            <w:r w:rsidR="00C238DC">
              <w:rPr>
                <w:webHidden/>
              </w:rPr>
              <w:t>6</w:t>
            </w:r>
            <w:r>
              <w:rPr>
                <w:webHidden/>
              </w:rPr>
              <w:fldChar w:fldCharType="end"/>
            </w:r>
          </w:hyperlink>
        </w:p>
        <w:p w14:paraId="434E00A8" w14:textId="3D4D1D68" w:rsidR="00380400" w:rsidRDefault="00380400">
          <w:pPr>
            <w:pStyle w:val="TOC1"/>
            <w:rPr>
              <w:rFonts w:asciiTheme="minorHAnsi" w:hAnsiTheme="minorHAnsi" w:cstheme="minorBidi"/>
              <w:sz w:val="22"/>
            </w:rPr>
          </w:pPr>
          <w:hyperlink w:anchor="_Toc79477978" w:history="1">
            <w:r w:rsidRPr="001B4DC5">
              <w:rPr>
                <w:rStyle w:val="Hyperlink"/>
                <w:b/>
                <w:bCs/>
              </w:rPr>
              <w:t>2.1 Fatigue</w:t>
            </w:r>
            <w:r>
              <w:rPr>
                <w:webHidden/>
              </w:rPr>
              <w:tab/>
            </w:r>
            <w:r>
              <w:rPr>
                <w:webHidden/>
              </w:rPr>
              <w:fldChar w:fldCharType="begin"/>
            </w:r>
            <w:r>
              <w:rPr>
                <w:webHidden/>
              </w:rPr>
              <w:instrText xml:space="preserve"> PAGEREF _Toc79477978 \h </w:instrText>
            </w:r>
            <w:r>
              <w:rPr>
                <w:webHidden/>
              </w:rPr>
            </w:r>
            <w:r>
              <w:rPr>
                <w:webHidden/>
              </w:rPr>
              <w:fldChar w:fldCharType="separate"/>
            </w:r>
            <w:r w:rsidR="00C238DC">
              <w:rPr>
                <w:webHidden/>
              </w:rPr>
              <w:t>6</w:t>
            </w:r>
            <w:r>
              <w:rPr>
                <w:webHidden/>
              </w:rPr>
              <w:fldChar w:fldCharType="end"/>
            </w:r>
          </w:hyperlink>
        </w:p>
        <w:p w14:paraId="227C0F0A" w14:textId="5DF0B410" w:rsidR="00380400" w:rsidRDefault="00380400">
          <w:pPr>
            <w:pStyle w:val="TOC1"/>
            <w:rPr>
              <w:rFonts w:asciiTheme="minorHAnsi" w:hAnsiTheme="minorHAnsi" w:cstheme="minorBidi"/>
              <w:sz w:val="22"/>
            </w:rPr>
          </w:pPr>
          <w:hyperlink w:anchor="_Toc79477979" w:history="1">
            <w:r w:rsidRPr="001B4DC5">
              <w:rPr>
                <w:rStyle w:val="Hyperlink"/>
                <w:b/>
              </w:rPr>
              <w:t>2.1.1 Determinants of performance fatigability</w:t>
            </w:r>
            <w:r>
              <w:rPr>
                <w:webHidden/>
              </w:rPr>
              <w:tab/>
            </w:r>
            <w:r>
              <w:rPr>
                <w:webHidden/>
              </w:rPr>
              <w:fldChar w:fldCharType="begin"/>
            </w:r>
            <w:r>
              <w:rPr>
                <w:webHidden/>
              </w:rPr>
              <w:instrText xml:space="preserve"> PAGEREF _Toc79477979 \h </w:instrText>
            </w:r>
            <w:r>
              <w:rPr>
                <w:webHidden/>
              </w:rPr>
            </w:r>
            <w:r>
              <w:rPr>
                <w:webHidden/>
              </w:rPr>
              <w:fldChar w:fldCharType="separate"/>
            </w:r>
            <w:r w:rsidR="00C238DC">
              <w:rPr>
                <w:webHidden/>
              </w:rPr>
              <w:t>6</w:t>
            </w:r>
            <w:r>
              <w:rPr>
                <w:webHidden/>
              </w:rPr>
              <w:fldChar w:fldCharType="end"/>
            </w:r>
          </w:hyperlink>
        </w:p>
        <w:p w14:paraId="0C59BC97" w14:textId="7A717B38" w:rsidR="00380400" w:rsidRDefault="00380400">
          <w:pPr>
            <w:pStyle w:val="TOC1"/>
            <w:rPr>
              <w:rFonts w:asciiTheme="minorHAnsi" w:hAnsiTheme="minorHAnsi" w:cstheme="minorBidi"/>
              <w:sz w:val="22"/>
            </w:rPr>
          </w:pPr>
          <w:hyperlink w:anchor="_Toc79477980" w:history="1">
            <w:r w:rsidRPr="001B4DC5">
              <w:rPr>
                <w:rStyle w:val="Hyperlink"/>
                <w:b/>
                <w:bCs/>
              </w:rPr>
              <w:t>2.2 Assessing the state and traits of fatigue</w:t>
            </w:r>
            <w:r>
              <w:rPr>
                <w:webHidden/>
              </w:rPr>
              <w:tab/>
            </w:r>
            <w:r>
              <w:rPr>
                <w:webHidden/>
              </w:rPr>
              <w:fldChar w:fldCharType="begin"/>
            </w:r>
            <w:r>
              <w:rPr>
                <w:webHidden/>
              </w:rPr>
              <w:instrText xml:space="preserve"> PAGEREF _Toc79477980 \h </w:instrText>
            </w:r>
            <w:r>
              <w:rPr>
                <w:webHidden/>
              </w:rPr>
            </w:r>
            <w:r>
              <w:rPr>
                <w:webHidden/>
              </w:rPr>
              <w:fldChar w:fldCharType="separate"/>
            </w:r>
            <w:r w:rsidR="00C238DC">
              <w:rPr>
                <w:webHidden/>
              </w:rPr>
              <w:t>7</w:t>
            </w:r>
            <w:r>
              <w:rPr>
                <w:webHidden/>
              </w:rPr>
              <w:fldChar w:fldCharType="end"/>
            </w:r>
          </w:hyperlink>
        </w:p>
        <w:p w14:paraId="69A4AB0B" w14:textId="4CED0786" w:rsidR="00380400" w:rsidRDefault="00380400">
          <w:pPr>
            <w:pStyle w:val="TOC1"/>
            <w:rPr>
              <w:rFonts w:asciiTheme="minorHAnsi" w:hAnsiTheme="minorHAnsi" w:cstheme="minorBidi"/>
              <w:sz w:val="22"/>
            </w:rPr>
          </w:pPr>
          <w:hyperlink w:anchor="_Toc79477981" w:history="1">
            <w:r w:rsidRPr="001B4DC5">
              <w:rPr>
                <w:rStyle w:val="Hyperlink"/>
                <w:b/>
                <w:bCs/>
              </w:rPr>
              <w:t>2.3 Association between self-reported fatigue and stress response</w:t>
            </w:r>
            <w:r>
              <w:rPr>
                <w:webHidden/>
              </w:rPr>
              <w:tab/>
            </w:r>
            <w:r>
              <w:rPr>
                <w:webHidden/>
              </w:rPr>
              <w:fldChar w:fldCharType="begin"/>
            </w:r>
            <w:r>
              <w:rPr>
                <w:webHidden/>
              </w:rPr>
              <w:instrText xml:space="preserve"> PAGEREF _Toc79477981 \h </w:instrText>
            </w:r>
            <w:r>
              <w:rPr>
                <w:webHidden/>
              </w:rPr>
            </w:r>
            <w:r>
              <w:rPr>
                <w:webHidden/>
              </w:rPr>
              <w:fldChar w:fldCharType="separate"/>
            </w:r>
            <w:r w:rsidR="00C238DC">
              <w:rPr>
                <w:webHidden/>
              </w:rPr>
              <w:t>8</w:t>
            </w:r>
            <w:r>
              <w:rPr>
                <w:webHidden/>
              </w:rPr>
              <w:fldChar w:fldCharType="end"/>
            </w:r>
          </w:hyperlink>
        </w:p>
        <w:p w14:paraId="6D42BC0E" w14:textId="750D07DE" w:rsidR="00380400" w:rsidRDefault="00380400">
          <w:pPr>
            <w:pStyle w:val="TOC1"/>
            <w:rPr>
              <w:rFonts w:asciiTheme="minorHAnsi" w:hAnsiTheme="minorHAnsi" w:cstheme="minorBidi"/>
              <w:sz w:val="22"/>
            </w:rPr>
          </w:pPr>
          <w:hyperlink w:anchor="_Toc79477982" w:history="1">
            <w:r w:rsidRPr="001B4DC5">
              <w:rPr>
                <w:rStyle w:val="Hyperlink"/>
                <w:b/>
                <w:bCs/>
              </w:rPr>
              <w:t>2.4 Association between self-reported fatigue and physical activity levels</w:t>
            </w:r>
            <w:r>
              <w:rPr>
                <w:webHidden/>
              </w:rPr>
              <w:tab/>
            </w:r>
            <w:r>
              <w:rPr>
                <w:webHidden/>
              </w:rPr>
              <w:fldChar w:fldCharType="begin"/>
            </w:r>
            <w:r>
              <w:rPr>
                <w:webHidden/>
              </w:rPr>
              <w:instrText xml:space="preserve"> PAGEREF _Toc79477982 \h </w:instrText>
            </w:r>
            <w:r>
              <w:rPr>
                <w:webHidden/>
              </w:rPr>
            </w:r>
            <w:r>
              <w:rPr>
                <w:webHidden/>
              </w:rPr>
              <w:fldChar w:fldCharType="separate"/>
            </w:r>
            <w:r w:rsidR="00C238DC">
              <w:rPr>
                <w:webHidden/>
              </w:rPr>
              <w:t>9</w:t>
            </w:r>
            <w:r>
              <w:rPr>
                <w:webHidden/>
              </w:rPr>
              <w:fldChar w:fldCharType="end"/>
            </w:r>
          </w:hyperlink>
        </w:p>
        <w:p w14:paraId="343556FA" w14:textId="1596C5AC" w:rsidR="00380400" w:rsidRDefault="00380400">
          <w:pPr>
            <w:pStyle w:val="TOC1"/>
            <w:rPr>
              <w:rFonts w:asciiTheme="minorHAnsi" w:hAnsiTheme="minorHAnsi" w:cstheme="minorBidi"/>
              <w:sz w:val="22"/>
            </w:rPr>
          </w:pPr>
          <w:hyperlink w:anchor="_Toc79477983" w:history="1">
            <w:r w:rsidRPr="001B4DC5">
              <w:rPr>
                <w:rStyle w:val="Hyperlink"/>
                <w:b/>
                <w:bCs/>
              </w:rPr>
              <w:t>2.5 Influence of sleep quality on fatigue</w:t>
            </w:r>
            <w:r>
              <w:rPr>
                <w:webHidden/>
              </w:rPr>
              <w:tab/>
            </w:r>
            <w:r>
              <w:rPr>
                <w:webHidden/>
              </w:rPr>
              <w:fldChar w:fldCharType="begin"/>
            </w:r>
            <w:r>
              <w:rPr>
                <w:webHidden/>
              </w:rPr>
              <w:instrText xml:space="preserve"> PAGEREF _Toc79477983 \h </w:instrText>
            </w:r>
            <w:r>
              <w:rPr>
                <w:webHidden/>
              </w:rPr>
            </w:r>
            <w:r>
              <w:rPr>
                <w:webHidden/>
              </w:rPr>
              <w:fldChar w:fldCharType="separate"/>
            </w:r>
            <w:r w:rsidR="00C238DC">
              <w:rPr>
                <w:webHidden/>
              </w:rPr>
              <w:t>10</w:t>
            </w:r>
            <w:r>
              <w:rPr>
                <w:webHidden/>
              </w:rPr>
              <w:fldChar w:fldCharType="end"/>
            </w:r>
          </w:hyperlink>
        </w:p>
        <w:p w14:paraId="7D569241" w14:textId="6D3262AE" w:rsidR="00380400" w:rsidRDefault="00380400">
          <w:pPr>
            <w:pStyle w:val="TOC1"/>
            <w:rPr>
              <w:rFonts w:asciiTheme="minorHAnsi" w:hAnsiTheme="minorHAnsi" w:cstheme="minorBidi"/>
              <w:sz w:val="22"/>
            </w:rPr>
          </w:pPr>
          <w:hyperlink w:anchor="_Toc79477984" w:history="1">
            <w:r w:rsidRPr="001B4DC5">
              <w:rPr>
                <w:rStyle w:val="Hyperlink"/>
                <w:b/>
              </w:rPr>
              <w:t>2.6 Influence of aging on self-reported fatigue</w:t>
            </w:r>
            <w:r>
              <w:rPr>
                <w:webHidden/>
              </w:rPr>
              <w:tab/>
            </w:r>
            <w:r>
              <w:rPr>
                <w:webHidden/>
              </w:rPr>
              <w:fldChar w:fldCharType="begin"/>
            </w:r>
            <w:r>
              <w:rPr>
                <w:webHidden/>
              </w:rPr>
              <w:instrText xml:space="preserve"> PAGEREF _Toc79477984 \h </w:instrText>
            </w:r>
            <w:r>
              <w:rPr>
                <w:webHidden/>
              </w:rPr>
            </w:r>
            <w:r>
              <w:rPr>
                <w:webHidden/>
              </w:rPr>
              <w:fldChar w:fldCharType="separate"/>
            </w:r>
            <w:r w:rsidR="00C238DC">
              <w:rPr>
                <w:webHidden/>
              </w:rPr>
              <w:t>12</w:t>
            </w:r>
            <w:r>
              <w:rPr>
                <w:webHidden/>
              </w:rPr>
              <w:fldChar w:fldCharType="end"/>
            </w:r>
          </w:hyperlink>
        </w:p>
        <w:p w14:paraId="7D35B4DB" w14:textId="526868E9" w:rsidR="00380400" w:rsidRDefault="00380400">
          <w:pPr>
            <w:pStyle w:val="TOC1"/>
            <w:rPr>
              <w:rFonts w:asciiTheme="minorHAnsi" w:hAnsiTheme="minorHAnsi" w:cstheme="minorBidi"/>
              <w:sz w:val="22"/>
            </w:rPr>
          </w:pPr>
          <w:hyperlink w:anchor="_Toc79477985" w:history="1">
            <w:r w:rsidRPr="001B4DC5">
              <w:rPr>
                <w:rStyle w:val="Hyperlink"/>
                <w:b/>
                <w:bCs/>
              </w:rPr>
              <w:t>2.7 Influence of demographics on fatigue</w:t>
            </w:r>
            <w:r>
              <w:rPr>
                <w:webHidden/>
              </w:rPr>
              <w:tab/>
            </w:r>
            <w:r>
              <w:rPr>
                <w:webHidden/>
              </w:rPr>
              <w:fldChar w:fldCharType="begin"/>
            </w:r>
            <w:r>
              <w:rPr>
                <w:webHidden/>
              </w:rPr>
              <w:instrText xml:space="preserve"> PAGEREF _Toc79477985 \h </w:instrText>
            </w:r>
            <w:r>
              <w:rPr>
                <w:webHidden/>
              </w:rPr>
            </w:r>
            <w:r>
              <w:rPr>
                <w:webHidden/>
              </w:rPr>
              <w:fldChar w:fldCharType="separate"/>
            </w:r>
            <w:r w:rsidR="00C238DC">
              <w:rPr>
                <w:webHidden/>
              </w:rPr>
              <w:t>13</w:t>
            </w:r>
            <w:r>
              <w:rPr>
                <w:webHidden/>
              </w:rPr>
              <w:fldChar w:fldCharType="end"/>
            </w:r>
          </w:hyperlink>
        </w:p>
        <w:p w14:paraId="10682F78" w14:textId="75DFC55C" w:rsidR="00380400" w:rsidRDefault="00380400">
          <w:pPr>
            <w:pStyle w:val="TOC1"/>
            <w:rPr>
              <w:rFonts w:asciiTheme="minorHAnsi" w:hAnsiTheme="minorHAnsi" w:cstheme="minorBidi"/>
              <w:sz w:val="22"/>
            </w:rPr>
          </w:pPr>
          <w:hyperlink w:anchor="_Toc79477986" w:history="1">
            <w:r w:rsidRPr="001B4DC5">
              <w:rPr>
                <w:rStyle w:val="Hyperlink"/>
                <w:b/>
                <w:bCs/>
              </w:rPr>
              <w:t>2.8 Midlife Development in the United States (MIDUS) study</w:t>
            </w:r>
            <w:r>
              <w:rPr>
                <w:webHidden/>
              </w:rPr>
              <w:tab/>
            </w:r>
            <w:r>
              <w:rPr>
                <w:webHidden/>
              </w:rPr>
              <w:fldChar w:fldCharType="begin"/>
            </w:r>
            <w:r>
              <w:rPr>
                <w:webHidden/>
              </w:rPr>
              <w:instrText xml:space="preserve"> PAGEREF _Toc79477986 \h </w:instrText>
            </w:r>
            <w:r>
              <w:rPr>
                <w:webHidden/>
              </w:rPr>
            </w:r>
            <w:r>
              <w:rPr>
                <w:webHidden/>
              </w:rPr>
              <w:fldChar w:fldCharType="separate"/>
            </w:r>
            <w:r w:rsidR="00C238DC">
              <w:rPr>
                <w:webHidden/>
              </w:rPr>
              <w:t>14</w:t>
            </w:r>
            <w:r>
              <w:rPr>
                <w:webHidden/>
              </w:rPr>
              <w:fldChar w:fldCharType="end"/>
            </w:r>
          </w:hyperlink>
        </w:p>
        <w:p w14:paraId="07F1D674" w14:textId="2790F80D" w:rsidR="00380400" w:rsidRDefault="00380400">
          <w:pPr>
            <w:pStyle w:val="TOC1"/>
            <w:rPr>
              <w:rFonts w:asciiTheme="minorHAnsi" w:hAnsiTheme="minorHAnsi" w:cstheme="minorBidi"/>
              <w:sz w:val="22"/>
            </w:rPr>
          </w:pPr>
          <w:hyperlink w:anchor="_Toc79477987" w:history="1">
            <w:r w:rsidRPr="001B4DC5">
              <w:rPr>
                <w:rStyle w:val="Hyperlink"/>
                <w:b/>
                <w:bCs/>
              </w:rPr>
              <w:t>2.8.1 MIDUS and Fatigue</w:t>
            </w:r>
            <w:r>
              <w:rPr>
                <w:webHidden/>
              </w:rPr>
              <w:tab/>
            </w:r>
            <w:r>
              <w:rPr>
                <w:webHidden/>
              </w:rPr>
              <w:fldChar w:fldCharType="begin"/>
            </w:r>
            <w:r>
              <w:rPr>
                <w:webHidden/>
              </w:rPr>
              <w:instrText xml:space="preserve"> PAGEREF _Toc79477987 \h </w:instrText>
            </w:r>
            <w:r>
              <w:rPr>
                <w:webHidden/>
              </w:rPr>
            </w:r>
            <w:r>
              <w:rPr>
                <w:webHidden/>
              </w:rPr>
              <w:fldChar w:fldCharType="separate"/>
            </w:r>
            <w:r w:rsidR="00C238DC">
              <w:rPr>
                <w:webHidden/>
              </w:rPr>
              <w:t>17</w:t>
            </w:r>
            <w:r>
              <w:rPr>
                <w:webHidden/>
              </w:rPr>
              <w:fldChar w:fldCharType="end"/>
            </w:r>
          </w:hyperlink>
        </w:p>
        <w:p w14:paraId="63BCDB08" w14:textId="40876790" w:rsidR="00380400" w:rsidRDefault="00380400">
          <w:pPr>
            <w:pStyle w:val="TOC1"/>
            <w:rPr>
              <w:rFonts w:asciiTheme="minorHAnsi" w:hAnsiTheme="minorHAnsi" w:cstheme="minorBidi"/>
              <w:sz w:val="22"/>
            </w:rPr>
          </w:pPr>
          <w:hyperlink w:anchor="_Toc79477988" w:history="1">
            <w:r w:rsidRPr="001B4DC5">
              <w:rPr>
                <w:rStyle w:val="Hyperlink"/>
              </w:rPr>
              <w:t>CHAPTER 3</w:t>
            </w:r>
            <w:r>
              <w:rPr>
                <w:webHidden/>
              </w:rPr>
              <w:tab/>
            </w:r>
            <w:r>
              <w:rPr>
                <w:webHidden/>
              </w:rPr>
              <w:fldChar w:fldCharType="begin"/>
            </w:r>
            <w:r>
              <w:rPr>
                <w:webHidden/>
              </w:rPr>
              <w:instrText xml:space="preserve"> PAGEREF _Toc79477988 \h </w:instrText>
            </w:r>
            <w:r>
              <w:rPr>
                <w:webHidden/>
              </w:rPr>
            </w:r>
            <w:r>
              <w:rPr>
                <w:webHidden/>
              </w:rPr>
              <w:fldChar w:fldCharType="separate"/>
            </w:r>
            <w:r w:rsidR="00C238DC">
              <w:rPr>
                <w:webHidden/>
              </w:rPr>
              <w:t>18</w:t>
            </w:r>
            <w:r>
              <w:rPr>
                <w:webHidden/>
              </w:rPr>
              <w:fldChar w:fldCharType="end"/>
            </w:r>
          </w:hyperlink>
        </w:p>
        <w:p w14:paraId="5F2BB944" w14:textId="0ED02CFF" w:rsidR="00380400" w:rsidRDefault="00380400">
          <w:pPr>
            <w:pStyle w:val="TOC1"/>
            <w:rPr>
              <w:rFonts w:asciiTheme="minorHAnsi" w:hAnsiTheme="minorHAnsi" w:cstheme="minorBidi"/>
              <w:sz w:val="22"/>
            </w:rPr>
          </w:pPr>
          <w:hyperlink w:anchor="_Toc79477989" w:history="1">
            <w:r w:rsidRPr="001B4DC5">
              <w:rPr>
                <w:rStyle w:val="Hyperlink"/>
              </w:rPr>
              <w:t>METHODS</w:t>
            </w:r>
            <w:r>
              <w:rPr>
                <w:webHidden/>
              </w:rPr>
              <w:tab/>
            </w:r>
            <w:r>
              <w:rPr>
                <w:webHidden/>
              </w:rPr>
              <w:fldChar w:fldCharType="begin"/>
            </w:r>
            <w:r>
              <w:rPr>
                <w:webHidden/>
              </w:rPr>
              <w:instrText xml:space="preserve"> PAGEREF _Toc79477989 \h </w:instrText>
            </w:r>
            <w:r>
              <w:rPr>
                <w:webHidden/>
              </w:rPr>
            </w:r>
            <w:r>
              <w:rPr>
                <w:webHidden/>
              </w:rPr>
              <w:fldChar w:fldCharType="separate"/>
            </w:r>
            <w:r w:rsidR="00C238DC">
              <w:rPr>
                <w:webHidden/>
              </w:rPr>
              <w:t>18</w:t>
            </w:r>
            <w:r>
              <w:rPr>
                <w:webHidden/>
              </w:rPr>
              <w:fldChar w:fldCharType="end"/>
            </w:r>
          </w:hyperlink>
        </w:p>
        <w:p w14:paraId="2B6F4D1B" w14:textId="322C2D58" w:rsidR="00380400" w:rsidRDefault="00380400">
          <w:pPr>
            <w:pStyle w:val="TOC1"/>
            <w:rPr>
              <w:rFonts w:asciiTheme="minorHAnsi" w:hAnsiTheme="minorHAnsi" w:cstheme="minorBidi"/>
              <w:sz w:val="22"/>
            </w:rPr>
          </w:pPr>
          <w:hyperlink w:anchor="_Toc79477990" w:history="1">
            <w:r w:rsidRPr="001B4DC5">
              <w:rPr>
                <w:rStyle w:val="Hyperlink"/>
                <w:b/>
                <w:bCs/>
              </w:rPr>
              <w:t>3.1 Study Design</w:t>
            </w:r>
            <w:r>
              <w:rPr>
                <w:webHidden/>
              </w:rPr>
              <w:tab/>
            </w:r>
            <w:r>
              <w:rPr>
                <w:webHidden/>
              </w:rPr>
              <w:fldChar w:fldCharType="begin"/>
            </w:r>
            <w:r>
              <w:rPr>
                <w:webHidden/>
              </w:rPr>
              <w:instrText xml:space="preserve"> PAGEREF _Toc79477990 \h </w:instrText>
            </w:r>
            <w:r>
              <w:rPr>
                <w:webHidden/>
              </w:rPr>
            </w:r>
            <w:r>
              <w:rPr>
                <w:webHidden/>
              </w:rPr>
              <w:fldChar w:fldCharType="separate"/>
            </w:r>
            <w:r w:rsidR="00C238DC">
              <w:rPr>
                <w:webHidden/>
              </w:rPr>
              <w:t>18</w:t>
            </w:r>
            <w:r>
              <w:rPr>
                <w:webHidden/>
              </w:rPr>
              <w:fldChar w:fldCharType="end"/>
            </w:r>
          </w:hyperlink>
        </w:p>
        <w:p w14:paraId="67EDD1C2" w14:textId="65ABB332" w:rsidR="00380400" w:rsidRDefault="00380400">
          <w:pPr>
            <w:pStyle w:val="TOC1"/>
            <w:rPr>
              <w:rFonts w:asciiTheme="minorHAnsi" w:hAnsiTheme="minorHAnsi" w:cstheme="minorBidi"/>
              <w:sz w:val="22"/>
            </w:rPr>
          </w:pPr>
          <w:hyperlink w:anchor="_Toc79477991" w:history="1">
            <w:r w:rsidRPr="001B4DC5">
              <w:rPr>
                <w:rStyle w:val="Hyperlink"/>
                <w:b/>
                <w:bCs/>
              </w:rPr>
              <w:t>3.2 MIDUS dataset</w:t>
            </w:r>
            <w:r>
              <w:rPr>
                <w:webHidden/>
              </w:rPr>
              <w:tab/>
            </w:r>
            <w:r>
              <w:rPr>
                <w:webHidden/>
              </w:rPr>
              <w:fldChar w:fldCharType="begin"/>
            </w:r>
            <w:r>
              <w:rPr>
                <w:webHidden/>
              </w:rPr>
              <w:instrText xml:space="preserve"> PAGEREF _Toc79477991 \h </w:instrText>
            </w:r>
            <w:r>
              <w:rPr>
                <w:webHidden/>
              </w:rPr>
            </w:r>
            <w:r>
              <w:rPr>
                <w:webHidden/>
              </w:rPr>
              <w:fldChar w:fldCharType="separate"/>
            </w:r>
            <w:r w:rsidR="00C238DC">
              <w:rPr>
                <w:webHidden/>
              </w:rPr>
              <w:t>18</w:t>
            </w:r>
            <w:r>
              <w:rPr>
                <w:webHidden/>
              </w:rPr>
              <w:fldChar w:fldCharType="end"/>
            </w:r>
          </w:hyperlink>
        </w:p>
        <w:p w14:paraId="2994EE39" w14:textId="1FC43DFF" w:rsidR="00380400" w:rsidRDefault="00380400">
          <w:pPr>
            <w:pStyle w:val="TOC1"/>
            <w:rPr>
              <w:rFonts w:asciiTheme="minorHAnsi" w:hAnsiTheme="minorHAnsi" w:cstheme="minorBidi"/>
              <w:sz w:val="22"/>
            </w:rPr>
          </w:pPr>
          <w:hyperlink w:anchor="_Toc79477992" w:history="1">
            <w:r w:rsidRPr="001B4DC5">
              <w:rPr>
                <w:rStyle w:val="Hyperlink"/>
                <w:b/>
                <w:bCs/>
              </w:rPr>
              <w:t>3.3 Variables selected for this thesis:</w:t>
            </w:r>
            <w:r>
              <w:rPr>
                <w:webHidden/>
              </w:rPr>
              <w:tab/>
            </w:r>
            <w:r>
              <w:rPr>
                <w:webHidden/>
              </w:rPr>
              <w:fldChar w:fldCharType="begin"/>
            </w:r>
            <w:r>
              <w:rPr>
                <w:webHidden/>
              </w:rPr>
              <w:instrText xml:space="preserve"> PAGEREF _Toc79477992 \h </w:instrText>
            </w:r>
            <w:r>
              <w:rPr>
                <w:webHidden/>
              </w:rPr>
            </w:r>
            <w:r>
              <w:rPr>
                <w:webHidden/>
              </w:rPr>
              <w:fldChar w:fldCharType="separate"/>
            </w:r>
            <w:r w:rsidR="00C238DC">
              <w:rPr>
                <w:webHidden/>
              </w:rPr>
              <w:t>19</w:t>
            </w:r>
            <w:r>
              <w:rPr>
                <w:webHidden/>
              </w:rPr>
              <w:fldChar w:fldCharType="end"/>
            </w:r>
          </w:hyperlink>
        </w:p>
        <w:p w14:paraId="5183C604" w14:textId="620CBE53" w:rsidR="00380400" w:rsidRDefault="00380400">
          <w:pPr>
            <w:pStyle w:val="TOC1"/>
            <w:rPr>
              <w:rFonts w:asciiTheme="minorHAnsi" w:hAnsiTheme="minorHAnsi" w:cstheme="minorBidi"/>
              <w:sz w:val="22"/>
            </w:rPr>
          </w:pPr>
          <w:hyperlink w:anchor="_Toc79477993" w:history="1">
            <w:r w:rsidRPr="001B4DC5">
              <w:rPr>
                <w:rStyle w:val="Hyperlink"/>
                <w:b/>
                <w:bCs/>
              </w:rPr>
              <w:t>3.4 Data analysis</w:t>
            </w:r>
            <w:r>
              <w:rPr>
                <w:webHidden/>
              </w:rPr>
              <w:tab/>
            </w:r>
            <w:r>
              <w:rPr>
                <w:webHidden/>
              </w:rPr>
              <w:fldChar w:fldCharType="begin"/>
            </w:r>
            <w:r>
              <w:rPr>
                <w:webHidden/>
              </w:rPr>
              <w:instrText xml:space="preserve"> PAGEREF _Toc79477993 \h </w:instrText>
            </w:r>
            <w:r>
              <w:rPr>
                <w:webHidden/>
              </w:rPr>
            </w:r>
            <w:r>
              <w:rPr>
                <w:webHidden/>
              </w:rPr>
              <w:fldChar w:fldCharType="separate"/>
            </w:r>
            <w:r w:rsidR="00C238DC">
              <w:rPr>
                <w:webHidden/>
              </w:rPr>
              <w:t>21</w:t>
            </w:r>
            <w:r>
              <w:rPr>
                <w:webHidden/>
              </w:rPr>
              <w:fldChar w:fldCharType="end"/>
            </w:r>
          </w:hyperlink>
        </w:p>
        <w:p w14:paraId="475061F7" w14:textId="5C4000C5" w:rsidR="00380400" w:rsidRDefault="00380400">
          <w:pPr>
            <w:pStyle w:val="TOC1"/>
            <w:rPr>
              <w:rFonts w:asciiTheme="minorHAnsi" w:hAnsiTheme="minorHAnsi" w:cstheme="minorBidi"/>
              <w:sz w:val="22"/>
            </w:rPr>
          </w:pPr>
          <w:hyperlink w:anchor="_Toc79477994" w:history="1">
            <w:r w:rsidRPr="001B4DC5">
              <w:rPr>
                <w:rStyle w:val="Hyperlink"/>
                <w:b/>
                <w:bCs/>
              </w:rPr>
              <w:t>3.5 Statistical Analysis</w:t>
            </w:r>
            <w:r>
              <w:rPr>
                <w:webHidden/>
              </w:rPr>
              <w:tab/>
            </w:r>
            <w:r>
              <w:rPr>
                <w:webHidden/>
              </w:rPr>
              <w:fldChar w:fldCharType="begin"/>
            </w:r>
            <w:r>
              <w:rPr>
                <w:webHidden/>
              </w:rPr>
              <w:instrText xml:space="preserve"> PAGEREF _Toc79477994 \h </w:instrText>
            </w:r>
            <w:r>
              <w:rPr>
                <w:webHidden/>
              </w:rPr>
            </w:r>
            <w:r>
              <w:rPr>
                <w:webHidden/>
              </w:rPr>
              <w:fldChar w:fldCharType="separate"/>
            </w:r>
            <w:r w:rsidR="00C238DC">
              <w:rPr>
                <w:webHidden/>
              </w:rPr>
              <w:t>23</w:t>
            </w:r>
            <w:r>
              <w:rPr>
                <w:webHidden/>
              </w:rPr>
              <w:fldChar w:fldCharType="end"/>
            </w:r>
          </w:hyperlink>
        </w:p>
        <w:p w14:paraId="71CB2AC0" w14:textId="732E1B31" w:rsidR="00380400" w:rsidRDefault="00380400">
          <w:pPr>
            <w:pStyle w:val="TOC1"/>
            <w:rPr>
              <w:rFonts w:asciiTheme="minorHAnsi" w:hAnsiTheme="minorHAnsi" w:cstheme="minorBidi"/>
              <w:sz w:val="22"/>
            </w:rPr>
          </w:pPr>
          <w:hyperlink w:anchor="_Toc79477995" w:history="1">
            <w:r w:rsidRPr="001B4DC5">
              <w:rPr>
                <w:rStyle w:val="Hyperlink"/>
              </w:rPr>
              <w:t>CHAPTER 4</w:t>
            </w:r>
            <w:r>
              <w:rPr>
                <w:webHidden/>
              </w:rPr>
              <w:tab/>
            </w:r>
            <w:r>
              <w:rPr>
                <w:webHidden/>
              </w:rPr>
              <w:fldChar w:fldCharType="begin"/>
            </w:r>
            <w:r>
              <w:rPr>
                <w:webHidden/>
              </w:rPr>
              <w:instrText xml:space="preserve"> PAGEREF _Toc79477995 \h </w:instrText>
            </w:r>
            <w:r>
              <w:rPr>
                <w:webHidden/>
              </w:rPr>
            </w:r>
            <w:r>
              <w:rPr>
                <w:webHidden/>
              </w:rPr>
              <w:fldChar w:fldCharType="separate"/>
            </w:r>
            <w:r w:rsidR="00C238DC">
              <w:rPr>
                <w:webHidden/>
              </w:rPr>
              <w:t>25</w:t>
            </w:r>
            <w:r>
              <w:rPr>
                <w:webHidden/>
              </w:rPr>
              <w:fldChar w:fldCharType="end"/>
            </w:r>
          </w:hyperlink>
        </w:p>
        <w:p w14:paraId="1A3408C7" w14:textId="10AF50A3" w:rsidR="00380400" w:rsidRDefault="00380400">
          <w:pPr>
            <w:pStyle w:val="TOC1"/>
            <w:rPr>
              <w:rFonts w:asciiTheme="minorHAnsi" w:hAnsiTheme="minorHAnsi" w:cstheme="minorBidi"/>
              <w:sz w:val="22"/>
            </w:rPr>
          </w:pPr>
          <w:hyperlink w:anchor="_Toc79477996" w:history="1">
            <w:r w:rsidRPr="001B4DC5">
              <w:rPr>
                <w:rStyle w:val="Hyperlink"/>
              </w:rPr>
              <w:t>RESULTS</w:t>
            </w:r>
            <w:r>
              <w:rPr>
                <w:webHidden/>
              </w:rPr>
              <w:tab/>
            </w:r>
            <w:r>
              <w:rPr>
                <w:webHidden/>
              </w:rPr>
              <w:fldChar w:fldCharType="begin"/>
            </w:r>
            <w:r>
              <w:rPr>
                <w:webHidden/>
              </w:rPr>
              <w:instrText xml:space="preserve"> PAGEREF _Toc79477996 \h </w:instrText>
            </w:r>
            <w:r>
              <w:rPr>
                <w:webHidden/>
              </w:rPr>
            </w:r>
            <w:r>
              <w:rPr>
                <w:webHidden/>
              </w:rPr>
              <w:fldChar w:fldCharType="separate"/>
            </w:r>
            <w:r w:rsidR="00C238DC">
              <w:rPr>
                <w:webHidden/>
              </w:rPr>
              <w:t>25</w:t>
            </w:r>
            <w:r>
              <w:rPr>
                <w:webHidden/>
              </w:rPr>
              <w:fldChar w:fldCharType="end"/>
            </w:r>
          </w:hyperlink>
        </w:p>
        <w:p w14:paraId="59418C0A" w14:textId="31FFE923" w:rsidR="00380400" w:rsidRDefault="00380400">
          <w:pPr>
            <w:pStyle w:val="TOC1"/>
            <w:rPr>
              <w:rFonts w:asciiTheme="minorHAnsi" w:hAnsiTheme="minorHAnsi" w:cstheme="minorBidi"/>
              <w:sz w:val="22"/>
            </w:rPr>
          </w:pPr>
          <w:hyperlink w:anchor="_Toc79477997" w:history="1">
            <w:r w:rsidRPr="001B4DC5">
              <w:rPr>
                <w:rStyle w:val="Hyperlink"/>
                <w:rFonts w:eastAsiaTheme="majorEastAsia"/>
              </w:rPr>
              <w:t>CHAPTER 5</w:t>
            </w:r>
            <w:r>
              <w:rPr>
                <w:webHidden/>
              </w:rPr>
              <w:tab/>
            </w:r>
            <w:r>
              <w:rPr>
                <w:webHidden/>
              </w:rPr>
              <w:fldChar w:fldCharType="begin"/>
            </w:r>
            <w:r>
              <w:rPr>
                <w:webHidden/>
              </w:rPr>
              <w:instrText xml:space="preserve"> PAGEREF _Toc79477997 \h </w:instrText>
            </w:r>
            <w:r>
              <w:rPr>
                <w:webHidden/>
              </w:rPr>
            </w:r>
            <w:r>
              <w:rPr>
                <w:webHidden/>
              </w:rPr>
              <w:fldChar w:fldCharType="separate"/>
            </w:r>
            <w:r w:rsidR="00C238DC">
              <w:rPr>
                <w:webHidden/>
              </w:rPr>
              <w:t>52</w:t>
            </w:r>
            <w:r>
              <w:rPr>
                <w:webHidden/>
              </w:rPr>
              <w:fldChar w:fldCharType="end"/>
            </w:r>
          </w:hyperlink>
        </w:p>
        <w:p w14:paraId="42A63BFE" w14:textId="27F5A53C" w:rsidR="00380400" w:rsidRDefault="00380400">
          <w:pPr>
            <w:pStyle w:val="TOC1"/>
            <w:rPr>
              <w:rFonts w:asciiTheme="minorHAnsi" w:hAnsiTheme="minorHAnsi" w:cstheme="minorBidi"/>
              <w:sz w:val="22"/>
            </w:rPr>
          </w:pPr>
          <w:hyperlink w:anchor="_Toc79477998" w:history="1">
            <w:r w:rsidRPr="001B4DC5">
              <w:rPr>
                <w:rStyle w:val="Hyperlink"/>
                <w:rFonts w:eastAsiaTheme="majorEastAsia"/>
              </w:rPr>
              <w:t>DISCUSSION</w:t>
            </w:r>
            <w:r>
              <w:rPr>
                <w:webHidden/>
              </w:rPr>
              <w:tab/>
            </w:r>
            <w:r>
              <w:rPr>
                <w:webHidden/>
              </w:rPr>
              <w:fldChar w:fldCharType="begin"/>
            </w:r>
            <w:r>
              <w:rPr>
                <w:webHidden/>
              </w:rPr>
              <w:instrText xml:space="preserve"> PAGEREF _Toc79477998 \h </w:instrText>
            </w:r>
            <w:r>
              <w:rPr>
                <w:webHidden/>
              </w:rPr>
            </w:r>
            <w:r>
              <w:rPr>
                <w:webHidden/>
              </w:rPr>
              <w:fldChar w:fldCharType="separate"/>
            </w:r>
            <w:r w:rsidR="00C238DC">
              <w:rPr>
                <w:webHidden/>
              </w:rPr>
              <w:t>52</w:t>
            </w:r>
            <w:r>
              <w:rPr>
                <w:webHidden/>
              </w:rPr>
              <w:fldChar w:fldCharType="end"/>
            </w:r>
          </w:hyperlink>
        </w:p>
        <w:p w14:paraId="7E584960" w14:textId="0291AAB7" w:rsidR="00380400" w:rsidRDefault="00380400">
          <w:pPr>
            <w:pStyle w:val="TOC1"/>
            <w:rPr>
              <w:rFonts w:asciiTheme="minorHAnsi" w:hAnsiTheme="minorHAnsi" w:cstheme="minorBidi"/>
              <w:sz w:val="22"/>
            </w:rPr>
          </w:pPr>
          <w:hyperlink w:anchor="_Toc79477999" w:history="1">
            <w:r w:rsidRPr="001B4DC5">
              <w:rPr>
                <w:rStyle w:val="Hyperlink"/>
              </w:rPr>
              <w:t>CHAPTER 6</w:t>
            </w:r>
            <w:r>
              <w:rPr>
                <w:webHidden/>
              </w:rPr>
              <w:tab/>
            </w:r>
            <w:r>
              <w:rPr>
                <w:webHidden/>
              </w:rPr>
              <w:fldChar w:fldCharType="begin"/>
            </w:r>
            <w:r>
              <w:rPr>
                <w:webHidden/>
              </w:rPr>
              <w:instrText xml:space="preserve"> PAGEREF _Toc79477999 \h </w:instrText>
            </w:r>
            <w:r>
              <w:rPr>
                <w:webHidden/>
              </w:rPr>
            </w:r>
            <w:r>
              <w:rPr>
                <w:webHidden/>
              </w:rPr>
              <w:fldChar w:fldCharType="separate"/>
            </w:r>
            <w:r w:rsidR="00C238DC">
              <w:rPr>
                <w:webHidden/>
              </w:rPr>
              <w:t>56</w:t>
            </w:r>
            <w:r>
              <w:rPr>
                <w:webHidden/>
              </w:rPr>
              <w:fldChar w:fldCharType="end"/>
            </w:r>
          </w:hyperlink>
        </w:p>
        <w:p w14:paraId="1C03DA5E" w14:textId="50C6B69E" w:rsidR="00380400" w:rsidRDefault="00380400">
          <w:pPr>
            <w:pStyle w:val="TOC1"/>
            <w:rPr>
              <w:rFonts w:asciiTheme="minorHAnsi" w:hAnsiTheme="minorHAnsi" w:cstheme="minorBidi"/>
              <w:sz w:val="22"/>
            </w:rPr>
          </w:pPr>
          <w:hyperlink w:anchor="_Toc79478000" w:history="1">
            <w:r w:rsidRPr="001B4DC5">
              <w:rPr>
                <w:rStyle w:val="Hyperlink"/>
              </w:rPr>
              <w:t>CONCLUSION</w:t>
            </w:r>
            <w:r>
              <w:rPr>
                <w:webHidden/>
              </w:rPr>
              <w:tab/>
            </w:r>
            <w:r>
              <w:rPr>
                <w:webHidden/>
              </w:rPr>
              <w:fldChar w:fldCharType="begin"/>
            </w:r>
            <w:r>
              <w:rPr>
                <w:webHidden/>
              </w:rPr>
              <w:instrText xml:space="preserve"> PAGEREF _Toc79478000 \h </w:instrText>
            </w:r>
            <w:r>
              <w:rPr>
                <w:webHidden/>
              </w:rPr>
            </w:r>
            <w:r>
              <w:rPr>
                <w:webHidden/>
              </w:rPr>
              <w:fldChar w:fldCharType="separate"/>
            </w:r>
            <w:r w:rsidR="00C238DC">
              <w:rPr>
                <w:webHidden/>
              </w:rPr>
              <w:t>56</w:t>
            </w:r>
            <w:r>
              <w:rPr>
                <w:webHidden/>
              </w:rPr>
              <w:fldChar w:fldCharType="end"/>
            </w:r>
          </w:hyperlink>
        </w:p>
        <w:p w14:paraId="5ADD109A" w14:textId="51937B1E" w:rsidR="00380400" w:rsidRDefault="00380400">
          <w:pPr>
            <w:pStyle w:val="TOC1"/>
            <w:rPr>
              <w:rFonts w:asciiTheme="minorHAnsi" w:hAnsiTheme="minorHAnsi" w:cstheme="minorBidi"/>
              <w:sz w:val="22"/>
            </w:rPr>
          </w:pPr>
          <w:hyperlink w:anchor="_Toc79478001" w:history="1">
            <w:r w:rsidRPr="001B4DC5">
              <w:rPr>
                <w:rStyle w:val="Hyperlink"/>
              </w:rPr>
              <w:t>REFERENCES</w:t>
            </w:r>
            <w:r>
              <w:rPr>
                <w:webHidden/>
              </w:rPr>
              <w:tab/>
            </w:r>
            <w:r>
              <w:rPr>
                <w:webHidden/>
              </w:rPr>
              <w:fldChar w:fldCharType="begin"/>
            </w:r>
            <w:r>
              <w:rPr>
                <w:webHidden/>
              </w:rPr>
              <w:instrText xml:space="preserve"> PAGEREF _Toc79478001 \h </w:instrText>
            </w:r>
            <w:r>
              <w:rPr>
                <w:webHidden/>
              </w:rPr>
            </w:r>
            <w:r>
              <w:rPr>
                <w:webHidden/>
              </w:rPr>
              <w:fldChar w:fldCharType="separate"/>
            </w:r>
            <w:r w:rsidR="00C238DC">
              <w:rPr>
                <w:webHidden/>
              </w:rPr>
              <w:t>57</w:t>
            </w:r>
            <w:r>
              <w:rPr>
                <w:webHidden/>
              </w:rPr>
              <w:fldChar w:fldCharType="end"/>
            </w:r>
          </w:hyperlink>
        </w:p>
        <w:p w14:paraId="37E81FC4" w14:textId="0B16CFDA" w:rsidR="00DD39B2" w:rsidRDefault="00661579" w:rsidP="00661579">
          <w:pPr>
            <w:pStyle w:val="TOC1"/>
          </w:pPr>
          <w:r>
            <w:fldChar w:fldCharType="end"/>
          </w:r>
        </w:p>
      </w:sdtContent>
    </w:sdt>
    <w:p w14:paraId="6B4CA34E" w14:textId="3FA23F07" w:rsidR="008C70C4" w:rsidRPr="00C92C76" w:rsidRDefault="008C70C4" w:rsidP="00C92C76">
      <w:pPr>
        <w:pStyle w:val="TOC1"/>
        <w:rPr>
          <w:rStyle w:val="Strong"/>
        </w:rPr>
      </w:pPr>
    </w:p>
    <w:p w14:paraId="0A7510A5" w14:textId="480C5219" w:rsidR="008C70C4" w:rsidRDefault="008C70C4" w:rsidP="008C70C4">
      <w:pPr>
        <w:jc w:val="center"/>
        <w:rPr>
          <w:rFonts w:ascii="Times New Roman" w:hAnsi="Times New Roman" w:cs="Times New Roman"/>
          <w:sz w:val="24"/>
          <w:szCs w:val="24"/>
        </w:rPr>
      </w:pPr>
    </w:p>
    <w:p w14:paraId="1BB65FDA" w14:textId="3E87EEB6" w:rsidR="008C70C4" w:rsidRDefault="008C70C4" w:rsidP="008C70C4">
      <w:pPr>
        <w:jc w:val="center"/>
        <w:rPr>
          <w:rFonts w:ascii="Times New Roman" w:hAnsi="Times New Roman" w:cs="Times New Roman"/>
          <w:sz w:val="24"/>
          <w:szCs w:val="24"/>
        </w:rPr>
      </w:pPr>
    </w:p>
    <w:p w14:paraId="7FDD7EA6" w14:textId="6F50B1E5" w:rsidR="008C70C4" w:rsidRDefault="008C70C4" w:rsidP="008C70C4">
      <w:pPr>
        <w:jc w:val="center"/>
        <w:rPr>
          <w:rFonts w:ascii="Times New Roman" w:hAnsi="Times New Roman" w:cs="Times New Roman"/>
          <w:sz w:val="24"/>
          <w:szCs w:val="24"/>
        </w:rPr>
      </w:pPr>
    </w:p>
    <w:p w14:paraId="05C58752" w14:textId="05E50246" w:rsidR="008C70C4" w:rsidRDefault="008C70C4" w:rsidP="008C70C4">
      <w:pPr>
        <w:jc w:val="center"/>
        <w:rPr>
          <w:rFonts w:ascii="Times New Roman" w:hAnsi="Times New Roman" w:cs="Times New Roman"/>
          <w:sz w:val="24"/>
          <w:szCs w:val="24"/>
        </w:rPr>
      </w:pPr>
    </w:p>
    <w:p w14:paraId="3D94F4B9" w14:textId="167D2704" w:rsidR="008C70C4" w:rsidRDefault="008C70C4" w:rsidP="008C70C4">
      <w:pPr>
        <w:jc w:val="center"/>
        <w:rPr>
          <w:rFonts w:ascii="Times New Roman" w:hAnsi="Times New Roman" w:cs="Times New Roman"/>
          <w:sz w:val="24"/>
          <w:szCs w:val="24"/>
        </w:rPr>
      </w:pPr>
    </w:p>
    <w:p w14:paraId="5A4E74B5" w14:textId="0EE01CB2" w:rsidR="008C70C4" w:rsidRDefault="008C70C4" w:rsidP="008C70C4">
      <w:pPr>
        <w:jc w:val="center"/>
        <w:rPr>
          <w:rFonts w:ascii="Times New Roman" w:hAnsi="Times New Roman" w:cs="Times New Roman"/>
          <w:sz w:val="24"/>
          <w:szCs w:val="24"/>
        </w:rPr>
      </w:pPr>
    </w:p>
    <w:p w14:paraId="46B9A371" w14:textId="5AC00A87" w:rsidR="008C70C4" w:rsidRDefault="008C70C4" w:rsidP="008C70C4">
      <w:pPr>
        <w:jc w:val="center"/>
        <w:rPr>
          <w:rFonts w:ascii="Times New Roman" w:hAnsi="Times New Roman" w:cs="Times New Roman"/>
          <w:sz w:val="24"/>
          <w:szCs w:val="24"/>
        </w:rPr>
      </w:pPr>
    </w:p>
    <w:p w14:paraId="1460CD24" w14:textId="33D2A8BC" w:rsidR="008C70C4" w:rsidRDefault="00AF12A8" w:rsidP="00C92C76">
      <w:pPr>
        <w:tabs>
          <w:tab w:val="left" w:pos="1177"/>
        </w:tabs>
        <w:rPr>
          <w:rFonts w:ascii="Times New Roman" w:hAnsi="Times New Roman" w:cs="Times New Roman"/>
          <w:sz w:val="24"/>
          <w:szCs w:val="24"/>
        </w:rPr>
      </w:pPr>
      <w:r>
        <w:rPr>
          <w:rFonts w:ascii="Times New Roman" w:hAnsi="Times New Roman" w:cs="Times New Roman"/>
          <w:sz w:val="24"/>
          <w:szCs w:val="24"/>
        </w:rPr>
        <w:tab/>
      </w:r>
    </w:p>
    <w:p w14:paraId="0917D7DA" w14:textId="72C06A3C" w:rsidR="008C70C4" w:rsidRDefault="008C70C4" w:rsidP="008C70C4">
      <w:pPr>
        <w:jc w:val="center"/>
        <w:rPr>
          <w:rFonts w:ascii="Times New Roman" w:hAnsi="Times New Roman" w:cs="Times New Roman"/>
          <w:sz w:val="24"/>
          <w:szCs w:val="24"/>
        </w:rPr>
      </w:pPr>
    </w:p>
    <w:p w14:paraId="5AB867CC" w14:textId="6F72DB71" w:rsidR="008C70C4" w:rsidRDefault="008C70C4" w:rsidP="008C70C4">
      <w:pPr>
        <w:jc w:val="center"/>
        <w:rPr>
          <w:rFonts w:ascii="Times New Roman" w:hAnsi="Times New Roman" w:cs="Times New Roman"/>
          <w:sz w:val="24"/>
          <w:szCs w:val="24"/>
        </w:rPr>
      </w:pPr>
    </w:p>
    <w:p w14:paraId="24597231" w14:textId="167E8A42" w:rsidR="008C70C4" w:rsidRDefault="008C70C4" w:rsidP="008C70C4">
      <w:pPr>
        <w:jc w:val="center"/>
        <w:rPr>
          <w:rFonts w:ascii="Times New Roman" w:hAnsi="Times New Roman" w:cs="Times New Roman"/>
          <w:sz w:val="24"/>
          <w:szCs w:val="24"/>
        </w:rPr>
      </w:pPr>
    </w:p>
    <w:p w14:paraId="0F8AD242" w14:textId="5BB0DE01" w:rsidR="008C70C4" w:rsidRDefault="008C70C4" w:rsidP="008C70C4">
      <w:pPr>
        <w:jc w:val="center"/>
        <w:rPr>
          <w:rFonts w:ascii="Times New Roman" w:hAnsi="Times New Roman" w:cs="Times New Roman"/>
          <w:sz w:val="24"/>
          <w:szCs w:val="24"/>
        </w:rPr>
      </w:pPr>
    </w:p>
    <w:p w14:paraId="2B41B6C3" w14:textId="130D2DFC" w:rsidR="008C70C4" w:rsidRDefault="008C70C4" w:rsidP="008C70C4">
      <w:pPr>
        <w:jc w:val="center"/>
        <w:rPr>
          <w:rFonts w:ascii="Times New Roman" w:hAnsi="Times New Roman" w:cs="Times New Roman"/>
          <w:sz w:val="24"/>
          <w:szCs w:val="24"/>
        </w:rPr>
      </w:pPr>
    </w:p>
    <w:p w14:paraId="7BA9D989" w14:textId="3E0B576D" w:rsidR="008C70C4" w:rsidRDefault="008C70C4" w:rsidP="008C70C4">
      <w:pPr>
        <w:jc w:val="center"/>
        <w:rPr>
          <w:rFonts w:ascii="Times New Roman" w:hAnsi="Times New Roman" w:cs="Times New Roman"/>
          <w:sz w:val="24"/>
          <w:szCs w:val="24"/>
        </w:rPr>
      </w:pPr>
    </w:p>
    <w:p w14:paraId="5425D7C6" w14:textId="4AD3A557" w:rsidR="008C70C4" w:rsidRDefault="008C70C4" w:rsidP="008C70C4">
      <w:pPr>
        <w:jc w:val="center"/>
        <w:rPr>
          <w:rFonts w:ascii="Times New Roman" w:hAnsi="Times New Roman" w:cs="Times New Roman"/>
          <w:sz w:val="24"/>
          <w:szCs w:val="24"/>
        </w:rPr>
      </w:pPr>
    </w:p>
    <w:p w14:paraId="297763D1" w14:textId="643D2409" w:rsidR="008C70C4" w:rsidRDefault="008C70C4" w:rsidP="00C92C76">
      <w:pPr>
        <w:rPr>
          <w:rFonts w:ascii="Times New Roman" w:hAnsi="Times New Roman" w:cs="Times New Roman"/>
          <w:sz w:val="24"/>
          <w:szCs w:val="24"/>
        </w:rPr>
      </w:pPr>
    </w:p>
    <w:p w14:paraId="189C68AE" w14:textId="6AA9AF6A" w:rsidR="008C70C4" w:rsidRDefault="008C70C4" w:rsidP="008C70C4">
      <w:pPr>
        <w:jc w:val="center"/>
        <w:rPr>
          <w:rFonts w:ascii="Times New Roman" w:hAnsi="Times New Roman" w:cs="Times New Roman"/>
          <w:sz w:val="24"/>
          <w:szCs w:val="24"/>
        </w:rPr>
      </w:pPr>
    </w:p>
    <w:p w14:paraId="0ABB551F" w14:textId="4FBD3C82" w:rsidR="00D00124" w:rsidRDefault="00D00124" w:rsidP="008C70C4">
      <w:pPr>
        <w:jc w:val="center"/>
        <w:rPr>
          <w:rFonts w:ascii="Times New Roman" w:hAnsi="Times New Roman" w:cs="Times New Roman"/>
          <w:sz w:val="24"/>
          <w:szCs w:val="24"/>
        </w:rPr>
      </w:pPr>
    </w:p>
    <w:p w14:paraId="754E0919" w14:textId="3C225EEA" w:rsidR="00551BB6" w:rsidRDefault="00551BB6" w:rsidP="00F96399">
      <w:pPr>
        <w:spacing w:after="0" w:line="240" w:lineRule="auto"/>
        <w:rPr>
          <w:rFonts w:ascii="Times New Roman" w:hAnsi="Times New Roman" w:cs="Times New Roman"/>
          <w:sz w:val="24"/>
          <w:szCs w:val="24"/>
        </w:rPr>
        <w:sectPr w:rsidR="00551BB6" w:rsidSect="008E7AA7">
          <w:headerReference w:type="default" r:id="rId9"/>
          <w:footerReference w:type="default" r:id="rId10"/>
          <w:pgSz w:w="12240" w:h="15840"/>
          <w:pgMar w:top="1440" w:right="1440" w:bottom="1440" w:left="1440" w:header="720" w:footer="720" w:gutter="0"/>
          <w:pgNumType w:fmt="upperRoman" w:start="4"/>
          <w:cols w:space="720"/>
          <w:docGrid w:linePitch="360"/>
        </w:sectPr>
      </w:pPr>
    </w:p>
    <w:p w14:paraId="3480673D" w14:textId="4475C687" w:rsidR="004A5B36" w:rsidRDefault="004A5B36" w:rsidP="00F96399">
      <w:pPr>
        <w:spacing w:after="0" w:line="240" w:lineRule="auto"/>
        <w:rPr>
          <w:rFonts w:ascii="Times New Roman" w:hAnsi="Times New Roman" w:cs="Times New Roman"/>
          <w:sz w:val="24"/>
          <w:szCs w:val="24"/>
        </w:rPr>
      </w:pPr>
    </w:p>
    <w:p w14:paraId="49D5CC9C" w14:textId="77777777" w:rsidR="000C05F4" w:rsidRDefault="000C05F4" w:rsidP="00F96399">
      <w:pPr>
        <w:spacing w:after="0" w:line="240" w:lineRule="auto"/>
        <w:rPr>
          <w:rFonts w:ascii="Times New Roman" w:hAnsi="Times New Roman" w:cs="Times New Roman"/>
          <w:sz w:val="24"/>
          <w:szCs w:val="24"/>
        </w:rPr>
      </w:pPr>
    </w:p>
    <w:p w14:paraId="7E131272" w14:textId="4337295A" w:rsidR="00A36AD7" w:rsidRDefault="00FA3FE5" w:rsidP="00EA5690">
      <w:pPr>
        <w:pStyle w:val="Heading1"/>
        <w:spacing w:line="480" w:lineRule="auto"/>
        <w:jc w:val="center"/>
        <w:rPr>
          <w:rFonts w:ascii="Times New Roman" w:hAnsi="Times New Roman" w:cs="Times New Roman"/>
          <w:color w:val="auto"/>
          <w:sz w:val="24"/>
          <w:szCs w:val="24"/>
        </w:rPr>
      </w:pPr>
      <w:bookmarkStart w:id="0" w:name="_Toc66645745"/>
      <w:bookmarkStart w:id="1" w:name="_Toc79477965"/>
      <w:r>
        <w:rPr>
          <w:rFonts w:ascii="Times New Roman" w:hAnsi="Times New Roman" w:cs="Times New Roman"/>
          <w:color w:val="auto"/>
          <w:sz w:val="24"/>
          <w:szCs w:val="24"/>
        </w:rPr>
        <w:t>ABSTRACT</w:t>
      </w:r>
      <w:bookmarkEnd w:id="1"/>
    </w:p>
    <w:p w14:paraId="05B09097" w14:textId="4C5C8599" w:rsidR="003E2662" w:rsidRPr="00EA5690" w:rsidRDefault="003E2662" w:rsidP="000D4F65">
      <w:pPr>
        <w:spacing w:line="480" w:lineRule="auto"/>
        <w:rPr>
          <w:rFonts w:ascii="Times New Roman" w:hAnsi="Times New Roman" w:cs="Times New Roman"/>
          <w:b/>
          <w:bCs/>
          <w:sz w:val="24"/>
          <w:szCs w:val="24"/>
        </w:rPr>
      </w:pPr>
      <w:r w:rsidRPr="00EA5690">
        <w:rPr>
          <w:rFonts w:ascii="Times New Roman" w:hAnsi="Times New Roman" w:cs="Times New Roman"/>
          <w:b/>
          <w:bCs/>
          <w:sz w:val="24"/>
          <w:szCs w:val="24"/>
        </w:rPr>
        <w:t>Purpose:</w:t>
      </w:r>
      <w:r w:rsidR="00433E39" w:rsidRPr="000D4F65">
        <w:rPr>
          <w:rFonts w:ascii="Times New Roman" w:hAnsi="Times New Roman" w:cs="Times New Roman"/>
          <w:sz w:val="24"/>
          <w:szCs w:val="24"/>
        </w:rPr>
        <w:t xml:space="preserve"> </w:t>
      </w:r>
      <w:r w:rsidR="005E4502">
        <w:rPr>
          <w:rFonts w:ascii="Times New Roman" w:hAnsi="Times New Roman" w:cs="Times New Roman"/>
          <w:sz w:val="24"/>
          <w:szCs w:val="24"/>
        </w:rPr>
        <w:t>T</w:t>
      </w:r>
      <w:r w:rsidR="00433E39" w:rsidRPr="00A64517">
        <w:rPr>
          <w:rFonts w:ascii="Times New Roman" w:hAnsi="Times New Roman" w:cs="Times New Roman"/>
          <w:sz w:val="24"/>
          <w:szCs w:val="24"/>
        </w:rPr>
        <w:t xml:space="preserve">o determine factors affecting </w:t>
      </w:r>
      <w:r w:rsidR="00433E39">
        <w:rPr>
          <w:rFonts w:ascii="Times New Roman" w:hAnsi="Times New Roman" w:cs="Times New Roman"/>
          <w:sz w:val="24"/>
          <w:szCs w:val="24"/>
        </w:rPr>
        <w:t xml:space="preserve">the presence of self-reported fatigue </w:t>
      </w:r>
      <w:r w:rsidR="00433E39" w:rsidRPr="00A64517">
        <w:rPr>
          <w:rFonts w:ascii="Times New Roman" w:hAnsi="Times New Roman" w:cs="Times New Roman"/>
          <w:sz w:val="24"/>
          <w:szCs w:val="24"/>
        </w:rPr>
        <w:t xml:space="preserve">in middle-aged and older individuals. Some of the factors investigated </w:t>
      </w:r>
      <w:r w:rsidR="00433E39" w:rsidRPr="00B21543">
        <w:rPr>
          <w:rFonts w:ascii="Times New Roman" w:hAnsi="Times New Roman" w:cs="Times New Roman"/>
          <w:sz w:val="24"/>
          <w:szCs w:val="24"/>
        </w:rPr>
        <w:t>include</w:t>
      </w:r>
      <w:r w:rsidR="00433E39" w:rsidRPr="00A64517">
        <w:rPr>
          <w:rFonts w:ascii="Times New Roman" w:hAnsi="Times New Roman" w:cs="Times New Roman"/>
          <w:sz w:val="24"/>
          <w:szCs w:val="24"/>
        </w:rPr>
        <w:t xml:space="preserve"> age, sex, cortisol levels, </w:t>
      </w:r>
      <w:r w:rsidR="00E22B96">
        <w:rPr>
          <w:rFonts w:ascii="Times New Roman" w:hAnsi="Times New Roman" w:cs="Times New Roman"/>
          <w:sz w:val="24"/>
          <w:szCs w:val="24"/>
        </w:rPr>
        <w:t xml:space="preserve">health status, </w:t>
      </w:r>
      <w:r w:rsidR="00433E39" w:rsidRPr="00A64517">
        <w:rPr>
          <w:rFonts w:ascii="Times New Roman" w:hAnsi="Times New Roman" w:cs="Times New Roman"/>
          <w:sz w:val="24"/>
          <w:szCs w:val="24"/>
        </w:rPr>
        <w:t xml:space="preserve">education level, stress, </w:t>
      </w:r>
      <w:r w:rsidR="002C1B81">
        <w:rPr>
          <w:rFonts w:ascii="Times New Roman" w:hAnsi="Times New Roman" w:cs="Times New Roman"/>
          <w:sz w:val="24"/>
          <w:szCs w:val="24"/>
        </w:rPr>
        <w:t xml:space="preserve">cortisol levels, </w:t>
      </w:r>
      <w:r w:rsidR="002F7C02">
        <w:rPr>
          <w:rFonts w:ascii="Times New Roman" w:hAnsi="Times New Roman" w:cs="Times New Roman"/>
          <w:sz w:val="24"/>
          <w:szCs w:val="24"/>
        </w:rPr>
        <w:t xml:space="preserve">minutes of sleep, </w:t>
      </w:r>
      <w:r w:rsidR="00EB5F9C">
        <w:rPr>
          <w:rFonts w:ascii="Times New Roman" w:hAnsi="Times New Roman" w:cs="Times New Roman"/>
          <w:sz w:val="24"/>
          <w:szCs w:val="24"/>
        </w:rPr>
        <w:t xml:space="preserve">psychological stress, </w:t>
      </w:r>
      <w:r w:rsidR="00433E39" w:rsidRPr="00A64517">
        <w:rPr>
          <w:rFonts w:ascii="Times New Roman" w:hAnsi="Times New Roman" w:cs="Times New Roman"/>
          <w:sz w:val="24"/>
          <w:szCs w:val="24"/>
        </w:rPr>
        <w:t>and joint pai</w:t>
      </w:r>
      <w:r w:rsidR="00433E39">
        <w:rPr>
          <w:rFonts w:ascii="Times New Roman" w:hAnsi="Times New Roman" w:cs="Times New Roman"/>
          <w:sz w:val="24"/>
          <w:szCs w:val="24"/>
        </w:rPr>
        <w:t>n.</w:t>
      </w:r>
      <w:r w:rsidR="005E4502">
        <w:rPr>
          <w:rFonts w:ascii="Times New Roman" w:hAnsi="Times New Roman" w:cs="Times New Roman"/>
          <w:sz w:val="24"/>
          <w:szCs w:val="24"/>
        </w:rPr>
        <w:t xml:space="preserve"> </w:t>
      </w:r>
      <w:r w:rsidRPr="00EA5690">
        <w:rPr>
          <w:rFonts w:ascii="Times New Roman" w:hAnsi="Times New Roman" w:cs="Times New Roman"/>
          <w:b/>
          <w:bCs/>
          <w:sz w:val="24"/>
          <w:szCs w:val="24"/>
        </w:rPr>
        <w:t>Methods:</w:t>
      </w:r>
      <w:r w:rsidR="002C1B81">
        <w:rPr>
          <w:rFonts w:ascii="Times New Roman" w:hAnsi="Times New Roman" w:cs="Times New Roman"/>
          <w:sz w:val="24"/>
          <w:szCs w:val="24"/>
        </w:rPr>
        <w:t xml:space="preserve"> </w:t>
      </w:r>
      <w:r w:rsidR="005765CB">
        <w:rPr>
          <w:rFonts w:ascii="Times New Roman" w:hAnsi="Times New Roman" w:cs="Times New Roman"/>
          <w:sz w:val="24"/>
          <w:szCs w:val="24"/>
        </w:rPr>
        <w:t xml:space="preserve">Data from the Midlife Development of the United States </w:t>
      </w:r>
      <w:r w:rsidR="00020CC8">
        <w:rPr>
          <w:rFonts w:ascii="Times New Roman" w:hAnsi="Times New Roman" w:cs="Times New Roman"/>
          <w:sz w:val="24"/>
          <w:szCs w:val="24"/>
        </w:rPr>
        <w:t xml:space="preserve">2 </w:t>
      </w:r>
      <w:r w:rsidR="00125C47">
        <w:rPr>
          <w:rFonts w:ascii="Times New Roman" w:hAnsi="Times New Roman" w:cs="Times New Roman"/>
          <w:sz w:val="24"/>
          <w:szCs w:val="24"/>
        </w:rPr>
        <w:t xml:space="preserve">(MIDUS 2) </w:t>
      </w:r>
      <w:r w:rsidR="00EB5F9C">
        <w:rPr>
          <w:rFonts w:ascii="Times New Roman" w:hAnsi="Times New Roman" w:cs="Times New Roman"/>
          <w:sz w:val="24"/>
          <w:szCs w:val="24"/>
        </w:rPr>
        <w:t xml:space="preserve">as well as the Stress Study </w:t>
      </w:r>
      <w:r w:rsidR="00125C47">
        <w:rPr>
          <w:rFonts w:ascii="Times New Roman" w:hAnsi="Times New Roman" w:cs="Times New Roman"/>
          <w:sz w:val="24"/>
          <w:szCs w:val="24"/>
        </w:rPr>
        <w:t>was used for this thesis</w:t>
      </w:r>
      <w:r w:rsidR="00EB5F9C">
        <w:rPr>
          <w:rFonts w:ascii="Times New Roman" w:hAnsi="Times New Roman" w:cs="Times New Roman"/>
          <w:sz w:val="24"/>
          <w:szCs w:val="24"/>
        </w:rPr>
        <w:t xml:space="preserve">. </w:t>
      </w:r>
      <w:r w:rsidR="00491FD2">
        <w:rPr>
          <w:rFonts w:ascii="Times New Roman" w:hAnsi="Times New Roman" w:cs="Times New Roman"/>
          <w:sz w:val="24"/>
          <w:szCs w:val="24"/>
        </w:rPr>
        <w:t xml:space="preserve">The sample consisted of adults living in the coterminous of the </w:t>
      </w:r>
      <w:r w:rsidR="00E22B96">
        <w:rPr>
          <w:rFonts w:ascii="Times New Roman" w:hAnsi="Times New Roman" w:cs="Times New Roman"/>
          <w:sz w:val="24"/>
          <w:szCs w:val="24"/>
        </w:rPr>
        <w:t>United States</w:t>
      </w:r>
      <w:r w:rsidR="00F43B8E">
        <w:rPr>
          <w:rFonts w:ascii="Times New Roman" w:hAnsi="Times New Roman" w:cs="Times New Roman"/>
          <w:sz w:val="24"/>
          <w:szCs w:val="24"/>
        </w:rPr>
        <w:t xml:space="preserve"> ages 30-85</w:t>
      </w:r>
      <w:r w:rsidR="008B53A1">
        <w:rPr>
          <w:rFonts w:ascii="Times New Roman" w:hAnsi="Times New Roman" w:cs="Times New Roman"/>
          <w:sz w:val="24"/>
          <w:szCs w:val="24"/>
        </w:rPr>
        <w:t xml:space="preserve">. </w:t>
      </w:r>
      <w:r w:rsidR="009E3232">
        <w:rPr>
          <w:rFonts w:ascii="Times New Roman" w:hAnsi="Times New Roman" w:cs="Times New Roman"/>
          <w:sz w:val="24"/>
          <w:szCs w:val="24"/>
        </w:rPr>
        <w:t xml:space="preserve">Data was </w:t>
      </w:r>
      <w:r w:rsidR="005E4502">
        <w:rPr>
          <w:rFonts w:ascii="Times New Roman" w:hAnsi="Times New Roman" w:cs="Times New Roman"/>
          <w:sz w:val="24"/>
          <w:szCs w:val="24"/>
        </w:rPr>
        <w:t xml:space="preserve">previously </w:t>
      </w:r>
      <w:r w:rsidR="009E3232">
        <w:rPr>
          <w:rFonts w:ascii="Times New Roman" w:hAnsi="Times New Roman" w:cs="Times New Roman"/>
          <w:sz w:val="24"/>
          <w:szCs w:val="24"/>
        </w:rPr>
        <w:t xml:space="preserve">collected through phone interviews as well as a </w:t>
      </w:r>
      <w:r w:rsidR="00EB5F9C">
        <w:rPr>
          <w:rFonts w:ascii="Times New Roman" w:hAnsi="Times New Roman" w:cs="Times New Roman"/>
          <w:sz w:val="24"/>
          <w:szCs w:val="24"/>
        </w:rPr>
        <w:t>questionnaire</w:t>
      </w:r>
      <w:r w:rsidR="009E3232">
        <w:rPr>
          <w:rFonts w:ascii="Times New Roman" w:hAnsi="Times New Roman" w:cs="Times New Roman"/>
          <w:sz w:val="24"/>
          <w:szCs w:val="24"/>
        </w:rPr>
        <w:t>.</w:t>
      </w:r>
      <w:r w:rsidR="005E4502">
        <w:rPr>
          <w:rFonts w:ascii="Times New Roman" w:hAnsi="Times New Roman" w:cs="Times New Roman"/>
          <w:sz w:val="24"/>
          <w:szCs w:val="24"/>
        </w:rPr>
        <w:t xml:space="preserve"> </w:t>
      </w:r>
      <w:r w:rsidRPr="00EA5690">
        <w:rPr>
          <w:rFonts w:ascii="Times New Roman" w:hAnsi="Times New Roman" w:cs="Times New Roman"/>
          <w:b/>
          <w:bCs/>
          <w:sz w:val="24"/>
          <w:szCs w:val="24"/>
        </w:rPr>
        <w:t>Results:</w:t>
      </w:r>
      <w:r w:rsidR="009E3232">
        <w:rPr>
          <w:rFonts w:ascii="Times New Roman" w:hAnsi="Times New Roman" w:cs="Times New Roman"/>
          <w:sz w:val="24"/>
          <w:szCs w:val="24"/>
        </w:rPr>
        <w:t xml:space="preserve"> </w:t>
      </w:r>
      <w:r w:rsidR="00BC1355">
        <w:rPr>
          <w:rFonts w:ascii="Times New Roman" w:hAnsi="Times New Roman" w:cs="Times New Roman"/>
          <w:sz w:val="24"/>
          <w:szCs w:val="24"/>
        </w:rPr>
        <w:t xml:space="preserve">The prevalence of fatigue in the sample is </w:t>
      </w:r>
      <w:r w:rsidR="00D2223D">
        <w:rPr>
          <w:rFonts w:ascii="Times New Roman" w:hAnsi="Times New Roman" w:cs="Times New Roman"/>
          <w:sz w:val="24"/>
          <w:szCs w:val="24"/>
        </w:rPr>
        <w:t xml:space="preserve">approximately </w:t>
      </w:r>
      <w:r w:rsidR="00CE7921">
        <w:rPr>
          <w:rFonts w:ascii="Times New Roman" w:hAnsi="Times New Roman" w:cs="Times New Roman"/>
          <w:sz w:val="24"/>
          <w:szCs w:val="24"/>
        </w:rPr>
        <w:t>58</w:t>
      </w:r>
      <w:r w:rsidR="00BC1355">
        <w:rPr>
          <w:rFonts w:ascii="Times New Roman" w:hAnsi="Times New Roman" w:cs="Times New Roman"/>
          <w:sz w:val="24"/>
          <w:szCs w:val="24"/>
        </w:rPr>
        <w:t>%</w:t>
      </w:r>
      <w:r w:rsidR="00CC723C">
        <w:rPr>
          <w:rFonts w:ascii="Times New Roman" w:hAnsi="Times New Roman" w:cs="Times New Roman"/>
          <w:sz w:val="24"/>
          <w:szCs w:val="24"/>
        </w:rPr>
        <w:t xml:space="preserve">, and </w:t>
      </w:r>
      <w:r w:rsidR="005E4502">
        <w:rPr>
          <w:rFonts w:ascii="Times New Roman" w:hAnsi="Times New Roman" w:cs="Times New Roman"/>
          <w:sz w:val="24"/>
          <w:szCs w:val="24"/>
        </w:rPr>
        <w:t>higher in women than men independent on the age group</w:t>
      </w:r>
      <w:r w:rsidR="00CC723C">
        <w:rPr>
          <w:rFonts w:ascii="Times New Roman" w:hAnsi="Times New Roman" w:cs="Times New Roman"/>
          <w:sz w:val="24"/>
          <w:szCs w:val="24"/>
        </w:rPr>
        <w:t xml:space="preserve">. </w:t>
      </w:r>
      <w:r w:rsidR="00E86003">
        <w:rPr>
          <w:rFonts w:ascii="Times New Roman" w:hAnsi="Times New Roman" w:cs="Times New Roman"/>
          <w:sz w:val="24"/>
          <w:szCs w:val="24"/>
        </w:rPr>
        <w:t xml:space="preserve">The predictors of the presence of fatigue </w:t>
      </w:r>
      <w:r w:rsidR="000D4F65">
        <w:rPr>
          <w:rFonts w:ascii="Times New Roman" w:hAnsi="Times New Roman" w:cs="Times New Roman"/>
          <w:sz w:val="24"/>
          <w:szCs w:val="24"/>
        </w:rPr>
        <w:t>were</w:t>
      </w:r>
      <w:r w:rsidR="00E86003">
        <w:rPr>
          <w:rFonts w:ascii="Times New Roman" w:hAnsi="Times New Roman" w:cs="Times New Roman"/>
          <w:sz w:val="24"/>
          <w:szCs w:val="24"/>
        </w:rPr>
        <w:t xml:space="preserve"> different bet</w:t>
      </w:r>
      <w:r w:rsidR="002F7C02">
        <w:rPr>
          <w:rFonts w:ascii="Times New Roman" w:hAnsi="Times New Roman" w:cs="Times New Roman"/>
          <w:sz w:val="24"/>
          <w:szCs w:val="24"/>
        </w:rPr>
        <w:t xml:space="preserve">ween </w:t>
      </w:r>
      <w:r w:rsidR="00EA5690">
        <w:rPr>
          <w:rFonts w:ascii="Times New Roman" w:hAnsi="Times New Roman" w:cs="Times New Roman"/>
          <w:sz w:val="24"/>
          <w:szCs w:val="24"/>
        </w:rPr>
        <w:t xml:space="preserve">healthy </w:t>
      </w:r>
      <w:r w:rsidR="002F7C02">
        <w:rPr>
          <w:rFonts w:ascii="Times New Roman" w:hAnsi="Times New Roman" w:cs="Times New Roman"/>
          <w:sz w:val="24"/>
          <w:szCs w:val="24"/>
        </w:rPr>
        <w:t xml:space="preserve">men and women and individuals </w:t>
      </w:r>
      <w:r w:rsidR="00EA5690">
        <w:rPr>
          <w:rFonts w:ascii="Times New Roman" w:hAnsi="Times New Roman" w:cs="Times New Roman"/>
          <w:sz w:val="24"/>
          <w:szCs w:val="24"/>
        </w:rPr>
        <w:t xml:space="preserve">with </w:t>
      </w:r>
      <w:r w:rsidR="002F7C02">
        <w:rPr>
          <w:rFonts w:ascii="Times New Roman" w:hAnsi="Times New Roman" w:cs="Times New Roman"/>
          <w:sz w:val="24"/>
          <w:szCs w:val="24"/>
        </w:rPr>
        <w:t>disease</w:t>
      </w:r>
      <w:r w:rsidR="00E86003">
        <w:rPr>
          <w:rFonts w:ascii="Times New Roman" w:hAnsi="Times New Roman" w:cs="Times New Roman"/>
          <w:sz w:val="24"/>
          <w:szCs w:val="24"/>
        </w:rPr>
        <w:t xml:space="preserve">. </w:t>
      </w:r>
      <w:r w:rsidR="00EA5690">
        <w:rPr>
          <w:rFonts w:ascii="Times New Roman" w:hAnsi="Times New Roman" w:cs="Times New Roman"/>
          <w:sz w:val="24"/>
          <w:szCs w:val="24"/>
        </w:rPr>
        <w:t>P</w:t>
      </w:r>
      <w:r w:rsidR="00C65D18">
        <w:rPr>
          <w:rFonts w:ascii="Times New Roman" w:hAnsi="Times New Roman" w:cs="Times New Roman"/>
          <w:sz w:val="24"/>
          <w:szCs w:val="24"/>
        </w:rPr>
        <w:t>redictors of fatigue include</w:t>
      </w:r>
      <w:r w:rsidR="00EA5690">
        <w:rPr>
          <w:rFonts w:ascii="Times New Roman" w:hAnsi="Times New Roman" w:cs="Times New Roman"/>
          <w:sz w:val="24"/>
          <w:szCs w:val="24"/>
        </w:rPr>
        <w:t>d</w:t>
      </w:r>
      <w:r w:rsidR="00C65D18">
        <w:rPr>
          <w:rFonts w:ascii="Times New Roman" w:hAnsi="Times New Roman" w:cs="Times New Roman"/>
          <w:sz w:val="24"/>
          <w:szCs w:val="24"/>
        </w:rPr>
        <w:t xml:space="preserve"> presence of joint pain, highest education level completed, </w:t>
      </w:r>
      <w:r w:rsidR="00CB23D7">
        <w:rPr>
          <w:rFonts w:ascii="Times New Roman" w:hAnsi="Times New Roman" w:cs="Times New Roman"/>
          <w:sz w:val="24"/>
          <w:szCs w:val="24"/>
        </w:rPr>
        <w:t>self-reported stress, age, and the negative affect of stress</w:t>
      </w:r>
      <w:r w:rsidR="000922F1">
        <w:rPr>
          <w:rFonts w:ascii="Times New Roman" w:hAnsi="Times New Roman" w:cs="Times New Roman"/>
          <w:sz w:val="24"/>
          <w:szCs w:val="24"/>
        </w:rPr>
        <w:t xml:space="preserve"> which measured psychological stress</w:t>
      </w:r>
      <w:r w:rsidR="00CB23D7">
        <w:rPr>
          <w:rFonts w:ascii="Times New Roman" w:hAnsi="Times New Roman" w:cs="Times New Roman"/>
          <w:sz w:val="24"/>
          <w:szCs w:val="24"/>
        </w:rPr>
        <w:t>.</w:t>
      </w:r>
      <w:r w:rsidR="005E4502">
        <w:rPr>
          <w:rFonts w:ascii="Times New Roman" w:hAnsi="Times New Roman" w:cs="Times New Roman"/>
          <w:sz w:val="24"/>
          <w:szCs w:val="24"/>
        </w:rPr>
        <w:t xml:space="preserve"> </w:t>
      </w:r>
      <w:r w:rsidRPr="00EA5690">
        <w:rPr>
          <w:rFonts w:ascii="Times New Roman" w:hAnsi="Times New Roman" w:cs="Times New Roman"/>
          <w:b/>
          <w:bCs/>
          <w:sz w:val="24"/>
          <w:szCs w:val="24"/>
        </w:rPr>
        <w:t>Conclusion:</w:t>
      </w:r>
      <w:r w:rsidRPr="00EA5690">
        <w:rPr>
          <w:rFonts w:ascii="Times New Roman" w:hAnsi="Times New Roman" w:cs="Times New Roman"/>
          <w:sz w:val="24"/>
          <w:szCs w:val="24"/>
        </w:rPr>
        <w:t xml:space="preserve"> </w:t>
      </w:r>
      <w:r w:rsidR="00BC1355">
        <w:rPr>
          <w:rFonts w:ascii="Times New Roman" w:hAnsi="Times New Roman" w:cs="Times New Roman"/>
          <w:sz w:val="24"/>
          <w:szCs w:val="24"/>
        </w:rPr>
        <w:t xml:space="preserve">The determinants of fatigue are different between men and women as well as individuals that have the presence of disease. </w:t>
      </w:r>
    </w:p>
    <w:p w14:paraId="4E9DD877" w14:textId="72A09338" w:rsidR="000D4F65" w:rsidRDefault="000D4F65" w:rsidP="000D4F65">
      <w:pPr>
        <w:spacing w:line="480" w:lineRule="auto"/>
        <w:rPr>
          <w:rFonts w:ascii="Times New Roman" w:hAnsi="Times New Roman" w:cs="Times New Roman"/>
          <w:sz w:val="24"/>
          <w:szCs w:val="24"/>
        </w:rPr>
      </w:pPr>
    </w:p>
    <w:p w14:paraId="153CCC39" w14:textId="2B37231B" w:rsidR="00EA5690" w:rsidRDefault="00EA5690" w:rsidP="000D4F65">
      <w:pPr>
        <w:spacing w:line="480" w:lineRule="auto"/>
        <w:rPr>
          <w:rFonts w:ascii="Times New Roman" w:hAnsi="Times New Roman" w:cs="Times New Roman"/>
          <w:sz w:val="24"/>
          <w:szCs w:val="24"/>
        </w:rPr>
      </w:pPr>
    </w:p>
    <w:p w14:paraId="7D4A7E13" w14:textId="77777777" w:rsidR="00EA5690" w:rsidRDefault="00EA5690" w:rsidP="000D4F65">
      <w:pPr>
        <w:spacing w:line="480" w:lineRule="auto"/>
        <w:rPr>
          <w:rFonts w:ascii="Times New Roman" w:hAnsi="Times New Roman" w:cs="Times New Roman"/>
          <w:sz w:val="24"/>
          <w:szCs w:val="24"/>
        </w:rPr>
      </w:pPr>
    </w:p>
    <w:p w14:paraId="5566B246" w14:textId="77777777" w:rsidR="00215712" w:rsidRDefault="00215712" w:rsidP="000D4F65">
      <w:pPr>
        <w:spacing w:line="480" w:lineRule="auto"/>
        <w:rPr>
          <w:rFonts w:ascii="Times New Roman" w:hAnsi="Times New Roman" w:cs="Times New Roman"/>
          <w:sz w:val="24"/>
          <w:szCs w:val="24"/>
        </w:rPr>
        <w:sectPr w:rsidR="00215712" w:rsidSect="00380400">
          <w:headerReference w:type="default" r:id="rId11"/>
          <w:pgSz w:w="12240" w:h="15840"/>
          <w:pgMar w:top="1440" w:right="1440" w:bottom="1440" w:left="1440" w:header="720" w:footer="720" w:gutter="0"/>
          <w:pgNumType w:fmt="upperRoman" w:start="6"/>
          <w:cols w:space="720"/>
          <w:docGrid w:linePitch="360"/>
        </w:sectPr>
      </w:pPr>
    </w:p>
    <w:p w14:paraId="7F6BF49E" w14:textId="77777777" w:rsidR="00A36AD7" w:rsidRPr="00A36AD7" w:rsidRDefault="00A36AD7" w:rsidP="00EA5690">
      <w:pPr>
        <w:pStyle w:val="Heading1"/>
        <w:rPr>
          <w:rFonts w:ascii="Times New Roman" w:hAnsi="Times New Roman" w:cs="Times New Roman"/>
          <w:color w:val="auto"/>
          <w:sz w:val="24"/>
          <w:szCs w:val="24"/>
        </w:rPr>
      </w:pPr>
    </w:p>
    <w:p w14:paraId="2196ED86" w14:textId="3B1A6149" w:rsidR="00EC49B2" w:rsidRDefault="00EC49B2" w:rsidP="00EC49B2">
      <w:pPr>
        <w:pStyle w:val="Heading1"/>
        <w:jc w:val="center"/>
        <w:rPr>
          <w:rFonts w:ascii="Times New Roman" w:hAnsi="Times New Roman" w:cs="Times New Roman"/>
          <w:color w:val="auto"/>
          <w:sz w:val="24"/>
          <w:szCs w:val="24"/>
        </w:rPr>
      </w:pPr>
      <w:bookmarkStart w:id="2" w:name="_Toc79477966"/>
      <w:r w:rsidRPr="00C92C76">
        <w:rPr>
          <w:rFonts w:ascii="Times New Roman" w:hAnsi="Times New Roman" w:cs="Times New Roman"/>
          <w:color w:val="auto"/>
          <w:sz w:val="24"/>
          <w:szCs w:val="24"/>
        </w:rPr>
        <w:t>CHAPTER 1</w:t>
      </w:r>
      <w:bookmarkEnd w:id="2"/>
    </w:p>
    <w:p w14:paraId="3622F024" w14:textId="77777777" w:rsidR="00EC49B2" w:rsidRPr="00C92C76" w:rsidRDefault="00EC49B2" w:rsidP="00EC49B2">
      <w:pPr>
        <w:pStyle w:val="Heading1"/>
        <w:jc w:val="center"/>
        <w:rPr>
          <w:rFonts w:ascii="Times New Roman" w:hAnsi="Times New Roman" w:cs="Times New Roman"/>
          <w:color w:val="auto"/>
          <w:sz w:val="24"/>
          <w:szCs w:val="24"/>
        </w:rPr>
      </w:pPr>
      <w:bookmarkStart w:id="3" w:name="_Toc66645746"/>
      <w:bookmarkStart w:id="4" w:name="_Toc79477967"/>
      <w:r w:rsidRPr="00C92C76">
        <w:rPr>
          <w:rFonts w:ascii="Times New Roman" w:hAnsi="Times New Roman" w:cs="Times New Roman"/>
          <w:color w:val="auto"/>
          <w:sz w:val="24"/>
          <w:szCs w:val="24"/>
        </w:rPr>
        <w:t>INTRODUCTION</w:t>
      </w:r>
      <w:bookmarkEnd w:id="4"/>
      <w:r w:rsidRPr="00C92C76">
        <w:rPr>
          <w:rFonts w:ascii="Times New Roman" w:hAnsi="Times New Roman" w:cs="Times New Roman"/>
          <w:color w:val="auto"/>
          <w:sz w:val="24"/>
          <w:szCs w:val="24"/>
        </w:rPr>
        <w:t xml:space="preserve"> </w:t>
      </w:r>
      <w:bookmarkEnd w:id="3"/>
    </w:p>
    <w:p w14:paraId="75637356" w14:textId="77777777" w:rsidR="00EC49B2" w:rsidRPr="007F7393" w:rsidRDefault="00EC49B2" w:rsidP="00EC49B2">
      <w:pPr>
        <w:pStyle w:val="ListParagraph"/>
      </w:pPr>
    </w:p>
    <w:p w14:paraId="034C976B" w14:textId="77777777" w:rsidR="00EC49B2" w:rsidRPr="00527120" w:rsidRDefault="00EC49B2" w:rsidP="00EC49B2">
      <w:pPr>
        <w:pStyle w:val="Heading1"/>
        <w:ind w:firstLine="720"/>
        <w:rPr>
          <w:rStyle w:val="SubtleEmphasis"/>
          <w:rFonts w:ascii="Times New Roman" w:hAnsi="Times New Roman" w:cs="Times New Roman"/>
          <w:b/>
          <w:bCs/>
          <w:i w:val="0"/>
          <w:iCs w:val="0"/>
          <w:sz w:val="24"/>
          <w:szCs w:val="24"/>
          <w:u w:val="single"/>
        </w:rPr>
      </w:pPr>
      <w:bookmarkStart w:id="5" w:name="_Toc66645747"/>
      <w:bookmarkStart w:id="6" w:name="_Toc79477968"/>
      <w:r w:rsidRPr="00527120">
        <w:rPr>
          <w:rStyle w:val="SubtleEmphasis"/>
          <w:rFonts w:ascii="Times New Roman" w:hAnsi="Times New Roman" w:cs="Times New Roman"/>
          <w:b/>
          <w:bCs/>
          <w:i w:val="0"/>
          <w:iCs w:val="0"/>
          <w:color w:val="auto"/>
          <w:sz w:val="24"/>
          <w:szCs w:val="24"/>
          <w:u w:val="single"/>
        </w:rPr>
        <w:t>1.1 Background:</w:t>
      </w:r>
      <w:bookmarkEnd w:id="5"/>
      <w:bookmarkEnd w:id="6"/>
    </w:p>
    <w:p w14:paraId="2C598A03" w14:textId="77777777" w:rsidR="00EC49B2" w:rsidRPr="00C92C76" w:rsidRDefault="00EC49B2" w:rsidP="00EC49B2"/>
    <w:p w14:paraId="54E86C8B" w14:textId="2AE8CD23" w:rsidR="00EC49B2" w:rsidRDefault="00EC49B2" w:rsidP="008A678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Fatigue is defined </w:t>
      </w:r>
      <w:r w:rsidRPr="00C92C76">
        <w:rPr>
          <w:rFonts w:ascii="Times New Roman" w:hAnsi="Times New Roman" w:cs="Times New Roman"/>
          <w:sz w:val="24"/>
          <w:szCs w:val="24"/>
        </w:rPr>
        <w:t>as a disabling symptom in which physical and cognitive function is limited by interactions between performance fatigability and perceived fatigability</w:t>
      </w:r>
      <w:r>
        <w:rPr>
          <w:rFonts w:ascii="Times New Roman" w:hAnsi="Times New Roman" w:cs="Times New Roman"/>
          <w:sz w:val="24"/>
          <w:szCs w:val="24"/>
        </w:rPr>
        <w:t xml:space="preserve">  </w:t>
      </w:r>
      <w:r w:rsidRPr="00FE4846">
        <w:rPr>
          <w:rFonts w:ascii="Times New Roman" w:hAnsi="Times New Roman" w:cs="Times New Roman"/>
          <w:sz w:val="24"/>
          <w:szCs w:val="24"/>
        </w:rPr>
        <w:fldChar w:fldCharType="begin"/>
      </w:r>
      <w:r w:rsidRPr="00FE4846">
        <w:rPr>
          <w:rFonts w:ascii="Times New Roman" w:hAnsi="Times New Roman" w:cs="Times New Roman"/>
          <w:sz w:val="24"/>
          <w:szCs w:val="24"/>
        </w:rPr>
        <w:instrText xml:space="preserve"> ADDIN ZOTERO_ITEM CSL_CITATION {"citationID":"tYcnlruo","properties":{"formattedCitation":"(Enoka &amp; Duchateau, 2016)","plainCitation":"(Enoka &amp; Duchateau, 2016)","noteIndex":0},"citationItems":[{"id":14,"uris":["http://zotero.org/users/local/gBykBqov/items/N7XNFXMZ"],"uri":["http://zotero.org/users/local/gBykBqov/items/N7XNFXMZ"],"itemData":{"id":14,"type":"article-journal","container-title":"Medicine &amp; Science in Sports &amp; Exercise","DOI":"10.1249/MSS.0000000000000929","ISSN":"0195-9131","issue":"11","language":"en","page":"2228-2238","source":"DOI.org (Crossref)","title":"Translating Fatigue to Human Performance","volume":"48","author":[{"family":"Enoka","given":"Roger M."},{"family":"Duchateau","given":"Jacques"}],"issued":{"date-parts":[["2016",11]]}}}],"schema":"https://github.com/citation-style-language/schema/raw/master/csl-citation.json"} </w:instrText>
      </w:r>
      <w:r w:rsidRPr="00FE4846">
        <w:rPr>
          <w:rFonts w:ascii="Times New Roman" w:hAnsi="Times New Roman" w:cs="Times New Roman"/>
          <w:sz w:val="24"/>
          <w:szCs w:val="24"/>
        </w:rPr>
        <w:fldChar w:fldCharType="separate"/>
      </w:r>
      <w:r w:rsidRPr="00FE4846">
        <w:rPr>
          <w:rFonts w:ascii="Times New Roman" w:hAnsi="Times New Roman" w:cs="Times New Roman"/>
          <w:sz w:val="24"/>
        </w:rPr>
        <w:t>(Enoka &amp; Duchateau, 2016)</w:t>
      </w:r>
      <w:r w:rsidRPr="00FE4846">
        <w:rPr>
          <w:rFonts w:ascii="Times New Roman" w:hAnsi="Times New Roman" w:cs="Times New Roman"/>
          <w:sz w:val="24"/>
          <w:szCs w:val="24"/>
        </w:rPr>
        <w:fldChar w:fldCharType="end"/>
      </w:r>
      <w:r w:rsidRPr="00FE4846">
        <w:rPr>
          <w:rFonts w:ascii="Times New Roman" w:hAnsi="Times New Roman" w:cs="Times New Roman"/>
          <w:sz w:val="24"/>
          <w:szCs w:val="24"/>
        </w:rPr>
        <w:t>.</w:t>
      </w:r>
      <w:r w:rsidR="00CC4241" w:rsidRPr="00FE4846">
        <w:rPr>
          <w:rFonts w:ascii="Times New Roman" w:hAnsi="Times New Roman" w:cs="Times New Roman"/>
          <w:sz w:val="24"/>
          <w:szCs w:val="24"/>
        </w:rPr>
        <w:t xml:space="preserve"> </w:t>
      </w:r>
      <w:r w:rsidRPr="00FE4846">
        <w:rPr>
          <w:rFonts w:ascii="Times New Roman" w:hAnsi="Times New Roman" w:cs="Times New Roman"/>
          <w:sz w:val="24"/>
          <w:szCs w:val="24"/>
        </w:rPr>
        <w:t xml:space="preserve"> </w:t>
      </w:r>
      <w:r w:rsidR="00234A67" w:rsidRPr="00FE4846">
        <w:rPr>
          <w:rFonts w:ascii="Times New Roman" w:hAnsi="Times New Roman" w:cs="Times New Roman"/>
          <w:sz w:val="24"/>
          <w:szCs w:val="24"/>
        </w:rPr>
        <w:t xml:space="preserve">In this thesis self-reported fatigue </w:t>
      </w:r>
      <w:r w:rsidR="00442646" w:rsidRPr="00FE4846">
        <w:rPr>
          <w:rFonts w:ascii="Times New Roman" w:hAnsi="Times New Roman" w:cs="Times New Roman"/>
          <w:sz w:val="24"/>
          <w:szCs w:val="24"/>
        </w:rPr>
        <w:t xml:space="preserve">is being used </w:t>
      </w:r>
      <w:r w:rsidR="00234A67" w:rsidRPr="00FE4846">
        <w:rPr>
          <w:rFonts w:ascii="Times New Roman" w:hAnsi="Times New Roman" w:cs="Times New Roman"/>
          <w:sz w:val="24"/>
          <w:szCs w:val="24"/>
        </w:rPr>
        <w:t xml:space="preserve">as a metric of perceived fatigue. </w:t>
      </w:r>
      <w:r w:rsidRPr="00FE4846">
        <w:rPr>
          <w:rFonts w:ascii="Times New Roman" w:hAnsi="Times New Roman" w:cs="Times New Roman"/>
          <w:sz w:val="24"/>
          <w:szCs w:val="24"/>
        </w:rPr>
        <w:t>Pre</w:t>
      </w:r>
      <w:r w:rsidR="00884C20" w:rsidRPr="00FE4846">
        <w:rPr>
          <w:rFonts w:ascii="Times New Roman" w:hAnsi="Times New Roman" w:cs="Times New Roman"/>
          <w:sz w:val="24"/>
          <w:szCs w:val="24"/>
        </w:rPr>
        <w:t>-</w:t>
      </w:r>
      <w:r w:rsidRPr="00FE4846">
        <w:rPr>
          <w:rFonts w:ascii="Times New Roman" w:hAnsi="Times New Roman" w:cs="Times New Roman"/>
          <w:sz w:val="24"/>
          <w:szCs w:val="24"/>
        </w:rPr>
        <w:t xml:space="preserve">existing factors such as disease, depression, anxiety, overexertion in physical activity, and lack of sleep </w:t>
      </w:r>
      <w:r w:rsidR="00A36AD7" w:rsidRPr="00FE4846">
        <w:rPr>
          <w:rFonts w:ascii="Times New Roman" w:hAnsi="Times New Roman" w:cs="Times New Roman"/>
          <w:sz w:val="24"/>
          <w:szCs w:val="24"/>
        </w:rPr>
        <w:t xml:space="preserve">potentially </w:t>
      </w:r>
      <w:r w:rsidRPr="00FE4846">
        <w:rPr>
          <w:rFonts w:ascii="Times New Roman" w:hAnsi="Times New Roman" w:cs="Times New Roman"/>
          <w:sz w:val="24"/>
          <w:szCs w:val="24"/>
        </w:rPr>
        <w:t>have an effect on the symptom of fatigue</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{"citationID":"kGMTaT9M","properties":{"formattedCitation":"(Junghaenel et al., 2011)","plainCitation":"(Junghaenel et al., 2011)","noteIndex":0},"citationItems":[{"id":141,"uris":["http://zotero.org/users/local/gBykBqov/items/QBWPYZIY"],"uri":["http://zotero.org/users/local/gBykBqov/items/QBWPYZIY"],"itemData":{"id":141,"type":"article-journal","abstract":"OBJECTIVE: To investigate demographic correlates of fatigue in the US general population using a new instrument developed by the Patient-Reported Outcome Measurement Information System (PROMIS). First, we examined correlations between the new PROMIS instrument and the Functional Assessment of Chronic Illness Therapy-Fatigue (FACIT-F) and the SF-36v2 Vitality subscale. Based on prior findings, we further examined several demographic correlates of fatigue: whether women would report higher levels of fatigue compared to men, and whether married people would experience lower levels of fatigue compared to unmarried people. We also explored the relationship between age, education, and fatigue.\nMETHODS: Analyses were based on fatigue ratings by 666 individuals from the general population. Fatigue was assessed with the new PROMIS instrument, the FACIT-F, and the SF-36v2 Vitality subscale. Differences in fatigue were examined with independent samples t-tests and univariate ANOVAs.\nRESULTS: The three fatigue instruments were highly intercorrelated. Confirming prior reports, women reported higher levels of fatigue than men. Married participants reported significantly less fatigue than their unmarried counterparts. Univariate ANOVAs yielded a main effect for participants' age; younger participants gave significantly higher fatigue ratings. We also found a main effect for participants' education. Participants with a masters or doctoral degree had significantly lower ratings of fatigue than participants with some college education and education up to high school.\nCONCLUSION: Female gender, not being married, younger age and lower educational attainment were each associated with increased fatigue in the general population and the three fatigue instruments performed equally well in detecting the observed associations.","container-title":"Journal of Psychosomatic Research","DOI":"10.1016/j.jpsychores.2011.04.007","ISSN":"1879-1360","issue":"3","journalAbbreviation":"J Psychosom Res","language":"eng","note":"PMID: 21843744\nPMCID: PMC3744100","page":"117-123","source":"PubMed","title":"Demographic correlates of fatigue in the US general population: results from the patient-reported outcomes measurement information system (PROMIS) initiative","title-short":"Demographic correlates of fatigue in the US general population","volume":"71","author":[{"family":"Junghaenel","given":"Doerte U."},{"family":"Christodoulou","given":"Christopher"},{"family":"Lai","given":"Jin-Shei"},{"family":"Stone","given":"Arthur A."}],"issued":{"date-parts":[["2011",9]]}}}],"schema":"https://github.com/citation-style-language/schema/raw/master/csl-citation.json"} </w:instrText>
      </w:r>
      <w:r>
        <w:rPr>
          <w:rFonts w:ascii="Times New Roman" w:hAnsi="Times New Roman" w:cs="Times New Roman"/>
          <w:sz w:val="24"/>
          <w:szCs w:val="24"/>
        </w:rPr>
        <w:fldChar w:fldCharType="separate"/>
      </w:r>
      <w:r w:rsidRPr="00762FEA">
        <w:rPr>
          <w:rFonts w:ascii="Times New Roman" w:hAnsi="Times New Roman" w:cs="Times New Roman"/>
          <w:sz w:val="24"/>
        </w:rPr>
        <w:t>(Junghaenel et al., 2011)</w:t>
      </w:r>
      <w:r>
        <w:rPr>
          <w:rFonts w:ascii="Times New Roman" w:hAnsi="Times New Roman" w:cs="Times New Roman"/>
          <w:sz w:val="24"/>
          <w:szCs w:val="24"/>
        </w:rPr>
        <w:fldChar w:fldCharType="end"/>
      </w:r>
      <w:r>
        <w:rPr>
          <w:rFonts w:ascii="Times New Roman" w:hAnsi="Times New Roman" w:cs="Times New Roman"/>
          <w:sz w:val="24"/>
          <w:szCs w:val="24"/>
        </w:rPr>
        <w:t xml:space="preserve">. Fatigue is experienced by approximately  31% of older adults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{"citationID":"jFr8Fgu3","properties":{"formattedCitation":"(de Rekeneire et al., 2014)","plainCitation":"(de Rekeneire et al., 2014)","noteIndex":0},"citationItems":[{"id":144,"uris":["http://zotero.org/users/local/gBykBqov/items/3Y3P85LY"],"uri":["http://zotero.org/users/local/gBykBqov/items/3Y3P85LY"],"itemData":{"id":144,"type":"article-journal","abstract":"OBJECTIVES: To estimate the rate of restricting fatigue in community-living older adults and to determine whether the rates differ according to age, sex, race, physical frailty, and depression.\nDESIGN: Prospective cohort study.\nSETTING: Greater New Haven, Connecticut.\nPARTICIPANTS: Nondisabled community-living older men and women aged 70 and older (N = 754).\nMEASUREMENTS: Restricting fatigue was defined as staying in bed for at least half the day and/or cutting down on one's usual activities because of fatigue for 3 consecutive months or longer. Physical frailty was defined on the basis of slow gait speed, and depression was assessed using the Center for Epidemiologic Studies Depression Scale.\nRESULTS: During a median follow-up of 111 months, the cumulative incidence of restricting fatigue was 31.1% for men and 42.1% for women. The overall incidence rate of restricting fatigue was 6.7 per 1,000 person-months (7.8 for women a</w:instrText>
      </w:r>
      <w:r w:rsidRPr="00F2051E">
        <w:rPr>
          <w:rFonts w:ascii="Times New Roman" w:hAnsi="Times New Roman" w:cs="Times New Roman"/>
          <w:sz w:val="24"/>
          <w:szCs w:val="24"/>
        </w:rPr>
        <w:instrText xml:space="preserve">nd 4.4 for men, P &lt; .001), which did not differ according to race. Rates were higher in persons who were physically frail than those who were not (P &lt; .001), in those who were depressed than those who were not (P &lt; .001), and in persons aged 75 to 79 and 80 to 84 than those aged 70 to 74 (both P &lt; .01) but not in those aged 85 and older. Of the 459 episodes of restricting fatigue, the median duration was 3 months, which did not differ according to age, sex, race, physical frailty, or depression.\nCONCLUSION: Restricting fatigue is common in community-living older adults. Women, individuals aged 75 to 84, and individuals with physical frailty or depression had higher rates of restricting fatigue than their respective counterparts.","container-title":"Journal of the American Geriatrics Society","DOI":"10.1111/jgs.12685","ISSN":"1532-5415","issue":"3","journalAbbreviation":"J Am Geriatr Soc","language":"eng","note":"PMID: 24512073\nPMCID: PMC4103720","page":"476-481","source":"PubMed","title":"Epidemiology of restricting fatigue in older adults: the precipitating events project","title-short":"Epidemiology of restricting fatigue in older adults","volume":"62","author":[{"family":"Rekeneire","given":"Nathalie","non-dropping-particle":"de"},{"family":"Leo-Summers","given":"Linda"},{"family":"Han","given":"Ling"},{"family":"Gill","given":"Thomas M."}],"issued":{"date-parts":[["2014",3]]}}}],"schema":"https://github.com/citation-style-language/schema/raw/master/csl-citation.json"} </w:instrText>
      </w:r>
      <w:r>
        <w:rPr>
          <w:rFonts w:ascii="Times New Roman" w:hAnsi="Times New Roman" w:cs="Times New Roman"/>
          <w:sz w:val="24"/>
          <w:szCs w:val="24"/>
        </w:rPr>
        <w:fldChar w:fldCharType="separate"/>
      </w:r>
      <w:r w:rsidRPr="00F2051E">
        <w:rPr>
          <w:rFonts w:ascii="Times New Roman" w:hAnsi="Times New Roman" w:cs="Times New Roman"/>
          <w:sz w:val="24"/>
        </w:rPr>
        <w:t>(de Rekeneire et al., 2014)</w:t>
      </w:r>
      <w:r>
        <w:rPr>
          <w:rFonts w:ascii="Times New Roman" w:hAnsi="Times New Roman" w:cs="Times New Roman"/>
          <w:sz w:val="24"/>
          <w:szCs w:val="24"/>
        </w:rPr>
        <w:fldChar w:fldCharType="end"/>
      </w:r>
      <w:r w:rsidRPr="00F2051E">
        <w:rPr>
          <w:rFonts w:ascii="Times New Roman" w:hAnsi="Times New Roman" w:cs="Times New Roman"/>
          <w:sz w:val="24"/>
          <w:szCs w:val="24"/>
        </w:rPr>
        <w:t xml:space="preserve"> and approximately 38% of United States workers in various industries </w:t>
      </w:r>
      <w:r>
        <w:rPr>
          <w:rFonts w:ascii="Times New Roman" w:hAnsi="Times New Roman" w:cs="Times New Roman"/>
          <w:sz w:val="24"/>
          <w:szCs w:val="24"/>
        </w:rPr>
        <w:fldChar w:fldCharType="begin"/>
      </w:r>
      <w:r w:rsidRPr="00F2051E">
        <w:rPr>
          <w:rFonts w:ascii="Times New Roman" w:hAnsi="Times New Roman" w:cs="Times New Roman"/>
          <w:sz w:val="24"/>
          <w:szCs w:val="24"/>
        </w:rPr>
        <w:instrText xml:space="preserve"> ADDIN ZOTERO_ITEM CSL_CITATION {"citationID":"d5lww7w8","properties":{"formattedCitation":"(Junghaenel et al., 2011)","plainCitation":"(Junghaenel et al., 2011)","noteIndex":0},"citationItems":[{"id":141,"uris":["http://zotero.org/users/local/gBykBqov/items/QBWPYZIY"],"uri":["http://zotero.org/users/local/gBykBqov/items/QBWPYZIY"],"itemData":{"id":141,"type":"article-journal","abstract":"OBJECTIVE: To investigate demographic correlates of fatigue in the US general population using a new instrument developed by the Patient-Reported Outcome Measurement Information System (PROMIS). First, we examined correlations between the new PROMIS instrument and the Functional Assessment of Chronic Illness Therapy-Fatigue (FACIT-F) and the SF-36v2 Vitality subscale. Based on prior findings, we further examined several demographic correlates of fatigue: whether women would report higher levels of fatigue compared to men, and whether married people would experience lower levels of fatigue compared to unmarried people. We also explored the relationship between age, education, and fatigue.\nMETHODS: Analyses were based on fatigue ratings by 666 individuals from the general population. Fatigue was assessed with the new PROMIS instrument, the FACIT-F, and the SF-36v2 Vitality subscale. Differences in fatigue were examined with independent samples t-tests and univariate ANOVAs.\nRESULTS: The three f</w:instrText>
      </w:r>
      <w:r w:rsidRPr="001803A3">
        <w:rPr>
          <w:rFonts w:ascii="Times New Roman" w:hAnsi="Times New Roman" w:cs="Times New Roman"/>
          <w:sz w:val="24"/>
          <w:szCs w:val="24"/>
          <w:lang w:val="pt-BR"/>
        </w:rPr>
        <w:instrText>atigue instruments w</w:instrText>
      </w:r>
      <w:r>
        <w:rPr>
          <w:rFonts w:ascii="Times New Roman" w:hAnsi="Times New Roman" w:cs="Times New Roman"/>
          <w:sz w:val="24"/>
          <w:szCs w:val="24"/>
        </w:rPr>
        <w:instrText xml:space="preserve">ere highly intercorrelated. Confirming prior reports, women reported higher levels of fatigue than men. Married participants reported significantly less fatigue than their unmarried counterparts. Univariate ANOVAs yielded a main effect for participants' age; younger participants gave significantly higher fatigue ratings. We also found a main effect for participants' education. Participants with a masters or doctoral degree had significantly lower ratings of fatigue than participants with some college education and education up to high school.\nCONCLUSION: Female gender, not being married, younger age and lower educational attainment were each associated with increased fatigue in the general population and the three fatigue instruments performed equally well in detecting the observed associations.","container-title":"Journal of Psychosomatic Research","DOI":"10.1016/j.jpsychores.2011.04.007","ISSN":"1879-1360","issue":"3","journalAbbreviation":"J Psychosom Res","language":"eng","note":"PMID: 21843744\nPMCID: PMC3744100","page":"117-123","source":"PubMed","title":"Demographic correlates of fatigue in the US general population: results from the patient-reported outcomes measurement information system (PROMIS) initiative","title-short":"Demographic correlates of fatigue in the US general population","volume":"71","author":[{"family":"Junghaenel","given":"Doerte U."},{"family":"Christodoulou","given":"Christopher"},{"family":"Lai","given":"Jin-Shei"},{"family":"Stone","given":"Arthur A."}],"issued":{"date-parts":[["2011",9]]}}}],"schema":"https://github.com/citation-style-language/schema/raw/master/csl-citation.json"} </w:instrText>
      </w:r>
      <w:r>
        <w:rPr>
          <w:rFonts w:ascii="Times New Roman" w:hAnsi="Times New Roman" w:cs="Times New Roman"/>
          <w:sz w:val="24"/>
          <w:szCs w:val="24"/>
        </w:rPr>
        <w:fldChar w:fldCharType="separate"/>
      </w:r>
      <w:r w:rsidRPr="00FB1339">
        <w:rPr>
          <w:rFonts w:ascii="Times New Roman" w:hAnsi="Times New Roman" w:cs="Times New Roman"/>
          <w:sz w:val="24"/>
        </w:rPr>
        <w:t>(Junghaenel et al., 2011)</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4B6491">
        <w:rPr>
          <w:rFonts w:ascii="Times New Roman" w:hAnsi="Times New Roman" w:cs="Times New Roman"/>
          <w:sz w:val="24"/>
          <w:szCs w:val="24"/>
        </w:rPr>
        <w:t>I</w:t>
      </w:r>
      <w:r w:rsidR="00DB3D74">
        <w:rPr>
          <w:rFonts w:ascii="Times New Roman" w:hAnsi="Times New Roman" w:cs="Times New Roman"/>
          <w:sz w:val="24"/>
          <w:szCs w:val="24"/>
        </w:rPr>
        <w:t xml:space="preserve">n </w:t>
      </w:r>
      <w:r w:rsidR="004B6491">
        <w:rPr>
          <w:rFonts w:ascii="Times New Roman" w:hAnsi="Times New Roman" w:cs="Times New Roman"/>
          <w:sz w:val="24"/>
          <w:szCs w:val="24"/>
        </w:rPr>
        <w:t>general</w:t>
      </w:r>
      <w:r w:rsidR="00DB3D74">
        <w:rPr>
          <w:rFonts w:ascii="Times New Roman" w:hAnsi="Times New Roman" w:cs="Times New Roman"/>
          <w:sz w:val="24"/>
          <w:szCs w:val="24"/>
        </w:rPr>
        <w:t>,</w:t>
      </w:r>
      <w:r w:rsidR="004B6491">
        <w:rPr>
          <w:rFonts w:ascii="Times New Roman" w:hAnsi="Times New Roman" w:cs="Times New Roman"/>
          <w:sz w:val="24"/>
          <w:szCs w:val="24"/>
        </w:rPr>
        <w:t xml:space="preserve"> the symptoms of fatigue can </w:t>
      </w:r>
      <w:r>
        <w:rPr>
          <w:rFonts w:ascii="Times New Roman" w:hAnsi="Times New Roman" w:cs="Times New Roman"/>
          <w:sz w:val="24"/>
          <w:szCs w:val="24"/>
        </w:rPr>
        <w:t>decreas</w:t>
      </w:r>
      <w:r w:rsidR="004B6491">
        <w:rPr>
          <w:rFonts w:ascii="Times New Roman" w:hAnsi="Times New Roman" w:cs="Times New Roman"/>
          <w:sz w:val="24"/>
          <w:szCs w:val="24"/>
        </w:rPr>
        <w:t>e</w:t>
      </w:r>
      <w:r>
        <w:rPr>
          <w:rFonts w:ascii="Times New Roman" w:hAnsi="Times New Roman" w:cs="Times New Roman"/>
          <w:sz w:val="24"/>
          <w:szCs w:val="24"/>
        </w:rPr>
        <w:t xml:space="preserve"> quality of life </w:t>
      </w:r>
      <w:r w:rsidR="004B6491">
        <w:rPr>
          <w:rFonts w:ascii="Times New Roman" w:hAnsi="Times New Roman" w:cs="Times New Roman"/>
          <w:sz w:val="24"/>
          <w:szCs w:val="24"/>
        </w:rPr>
        <w:t xml:space="preserve">and reduce </w:t>
      </w:r>
      <w:r>
        <w:rPr>
          <w:rFonts w:ascii="Times New Roman" w:hAnsi="Times New Roman" w:cs="Times New Roman"/>
          <w:sz w:val="24"/>
          <w:szCs w:val="24"/>
        </w:rPr>
        <w:t xml:space="preserve">ability to complete tasks of daily living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{"citationID":"apAptUiz","properties":{"formattedCitation":"(Moreh et al., 2010)","plainCitation":"(Moreh et al., 2010)","noteIndex":0},"citationItems":[{"id":131,"uris":["http://zotero.org/users/local/gBykBqov/items/BYUA4IIY"],"uri":["http://zotero.org/users/local/gBykBqov/items/BYUA4IIY"],"itemData":{"id":131,"type":"article-journal","abstract":"BACKGROUND: Although fatigue is common among the elderly people, little is known concerning its relationship with mortality and function over extended periods of time among the very old. This study evaluates the association of fatigue with health, functional status, and mortality from ages 70-88 years.\nMETHODS: Mortality data from ages 70-88 years and both health and functional status at age 70, 78, and 85 years were assessed among a representative community-dwelling cohort born 1920-1921 from the Jerusalem Longitudinal Study (1990-2008).\nRESULTS: At age 70, 78, and 85, fatigue prevalence was 29%, 53%, and 68%, respectively, with increased prevalence among women. Fatigue was associated with poorer health, function, and psychosocial parameters at all ages and greater likelihood to deteriorate in subsequent self-rated health (SRH), functional status, loneliness, depression, and physical activity level. After adjustment, fatigue at age 70 predicted poor subsequent SRH, difficulty in activities of daily living, reduced levels of physical activity, and poor sleep satisfaction, and at age 78, fatigue predicted subsequent depression. Hazard ratios for mortality among fatigued participants were significant after adjustment for numerous risk factors. The addition of physical activity level and/or depression reduced the significance of the relationship between fatigue and mortality.\nCONCLUSIONS: Fatigue among the elderly people, up to and including the oldest old, has a significant negative impact on health status, function, and mortality. Pathways of action may be related to the complex relationship of fatigue with depression and levels of physical activity.","container-title":"The Journals of Gerontology. Series A, Biological Sciences and Medical Sciences","DOI":"10.1093/gerona/glq064","ISSN":"1758-535X","issue":"8","journalAbbreviation":"J Gerontol A Biol Sci Med Sci","language":"eng","note":"PMID: 20418349","page":"887-895","source":"PubMed","title":"Fatigue, function, and mortality in older adults","volume":"65","author":[{"family":"Moreh","given":"Elior"},{"family":"Jacobs","given":"Jeremy M."},{"family":"Stessman","given":"Jochanan"}],"issued":{"date-parts":[["2010",8]]}}}],"schema":"https://github.com/citation-style-language/schema/raw/master/csl-citation.json"} </w:instrText>
      </w:r>
      <w:r>
        <w:rPr>
          <w:rFonts w:ascii="Times New Roman" w:hAnsi="Times New Roman" w:cs="Times New Roman"/>
          <w:sz w:val="24"/>
          <w:szCs w:val="24"/>
        </w:rPr>
        <w:fldChar w:fldCharType="separate"/>
      </w:r>
      <w:r w:rsidRPr="00995174">
        <w:rPr>
          <w:rFonts w:ascii="Times New Roman" w:hAnsi="Times New Roman" w:cs="Times New Roman"/>
          <w:sz w:val="24"/>
        </w:rPr>
        <w:t>(Moreh et al., 2010)</w:t>
      </w:r>
      <w:r>
        <w:rPr>
          <w:rFonts w:ascii="Times New Roman" w:hAnsi="Times New Roman" w:cs="Times New Roman"/>
          <w:sz w:val="24"/>
          <w:szCs w:val="24"/>
        </w:rPr>
        <w:fldChar w:fldCharType="end"/>
      </w:r>
      <w:r>
        <w:rPr>
          <w:rFonts w:ascii="Times New Roman" w:hAnsi="Times New Roman" w:cs="Times New Roman"/>
          <w:sz w:val="24"/>
          <w:szCs w:val="24"/>
        </w:rPr>
        <w:t>.</w:t>
      </w:r>
      <w:r w:rsidR="004B4044" w:rsidRPr="004B4044">
        <w:rPr>
          <w:rFonts w:ascii="Times New Roman" w:hAnsi="Times New Roman" w:cs="Times New Roman"/>
          <w:sz w:val="24"/>
          <w:szCs w:val="24"/>
        </w:rPr>
        <w:t xml:space="preserve"> </w:t>
      </w:r>
      <w:r w:rsidR="004B4044">
        <w:rPr>
          <w:rFonts w:ascii="Times New Roman" w:hAnsi="Times New Roman" w:cs="Times New Roman"/>
          <w:sz w:val="24"/>
          <w:szCs w:val="24"/>
        </w:rPr>
        <w:t xml:space="preserve">Considering the increase in life expectancy </w:t>
      </w:r>
      <w:r w:rsidR="00284D45">
        <w:rPr>
          <w:rFonts w:ascii="Times New Roman" w:hAnsi="Times New Roman" w:cs="Times New Roman"/>
          <w:sz w:val="24"/>
          <w:szCs w:val="24"/>
        </w:rPr>
        <w:fldChar w:fldCharType="begin"/>
      </w:r>
      <w:r w:rsidR="00284D45">
        <w:rPr>
          <w:rFonts w:ascii="Times New Roman" w:hAnsi="Times New Roman" w:cs="Times New Roman"/>
          <w:sz w:val="24"/>
          <w:szCs w:val="24"/>
        </w:rPr>
        <w:instrText xml:space="preserve"> ADDIN ZOTERO_ITEM CSL_CITATION {"citationID":"1zbBx0Mg","properties":{"formattedCitation":"(Werner, 2011)","plainCitation":"(Werner, 2011)","noteIndex":0},"citationItems":[{"id":170,"uris":["http://zotero.org/users/local/gBykBqov/items/P9742357"],"uri":["http://zotero.org/users/local/gBykBqov/items/P9742357"],"itemData":{"id":170,"type":"article","title":"The Older Population: 2010","author":[{"family":"Werner","given":"Carrie"}],"issued":{"date-parts":[["2011"]]}}}],"schema":"https://github.com/citation-style-language/schema/raw/master/csl-citation.json"} </w:instrText>
      </w:r>
      <w:r w:rsidR="00284D45">
        <w:rPr>
          <w:rFonts w:ascii="Times New Roman" w:hAnsi="Times New Roman" w:cs="Times New Roman"/>
          <w:sz w:val="24"/>
          <w:szCs w:val="24"/>
        </w:rPr>
        <w:fldChar w:fldCharType="separate"/>
      </w:r>
      <w:r w:rsidR="00284D45" w:rsidRPr="00284D45">
        <w:rPr>
          <w:rFonts w:ascii="Times New Roman" w:hAnsi="Times New Roman" w:cs="Times New Roman"/>
          <w:sz w:val="24"/>
        </w:rPr>
        <w:t>(Werner, 2011)</w:t>
      </w:r>
      <w:r w:rsidR="00284D45">
        <w:rPr>
          <w:rFonts w:ascii="Times New Roman" w:hAnsi="Times New Roman" w:cs="Times New Roman"/>
          <w:sz w:val="24"/>
          <w:szCs w:val="24"/>
        </w:rPr>
        <w:fldChar w:fldCharType="end"/>
      </w:r>
      <w:r w:rsidR="00284D45">
        <w:rPr>
          <w:rFonts w:ascii="Times New Roman" w:hAnsi="Times New Roman" w:cs="Times New Roman"/>
          <w:sz w:val="24"/>
          <w:szCs w:val="24"/>
        </w:rPr>
        <w:t>,</w:t>
      </w:r>
      <w:r w:rsidR="004B4044">
        <w:rPr>
          <w:rFonts w:ascii="Times New Roman" w:hAnsi="Times New Roman" w:cs="Times New Roman"/>
          <w:sz w:val="24"/>
          <w:szCs w:val="24"/>
        </w:rPr>
        <w:t xml:space="preserve"> i</w:t>
      </w:r>
      <w:r>
        <w:rPr>
          <w:rFonts w:ascii="Times New Roman" w:hAnsi="Times New Roman" w:cs="Times New Roman"/>
          <w:sz w:val="24"/>
          <w:szCs w:val="24"/>
        </w:rPr>
        <w:t>dentifying determinants of fatigue in the aging population c</w:t>
      </w:r>
      <w:r w:rsidR="004B4044">
        <w:rPr>
          <w:rFonts w:ascii="Times New Roman" w:hAnsi="Times New Roman" w:cs="Times New Roman"/>
          <w:sz w:val="24"/>
          <w:szCs w:val="24"/>
        </w:rPr>
        <w:t xml:space="preserve">ould </w:t>
      </w:r>
      <w:r>
        <w:rPr>
          <w:rFonts w:ascii="Times New Roman" w:hAnsi="Times New Roman" w:cs="Times New Roman"/>
          <w:sz w:val="24"/>
          <w:szCs w:val="24"/>
        </w:rPr>
        <w:t xml:space="preserve">lead to </w:t>
      </w:r>
      <w:r w:rsidR="004B4044">
        <w:rPr>
          <w:rFonts w:ascii="Times New Roman" w:hAnsi="Times New Roman" w:cs="Times New Roman"/>
          <w:sz w:val="24"/>
          <w:szCs w:val="24"/>
        </w:rPr>
        <w:t xml:space="preserve">improved </w:t>
      </w:r>
      <w:r>
        <w:rPr>
          <w:rFonts w:ascii="Times New Roman" w:hAnsi="Times New Roman" w:cs="Times New Roman"/>
          <w:sz w:val="24"/>
          <w:szCs w:val="24"/>
        </w:rPr>
        <w:t xml:space="preserve">quality of life. </w:t>
      </w:r>
      <w:r w:rsidR="004B4044">
        <w:rPr>
          <w:rFonts w:ascii="Times New Roman" w:hAnsi="Times New Roman" w:cs="Times New Roman"/>
          <w:sz w:val="24"/>
          <w:szCs w:val="24"/>
        </w:rPr>
        <w:t xml:space="preserve">This thesis will explore the influence of </w:t>
      </w:r>
      <w:r w:rsidR="00D6562E">
        <w:rPr>
          <w:rFonts w:ascii="Times New Roman" w:hAnsi="Times New Roman" w:cs="Times New Roman"/>
          <w:sz w:val="24"/>
          <w:szCs w:val="24"/>
        </w:rPr>
        <w:t>minutes</w:t>
      </w:r>
      <w:r>
        <w:rPr>
          <w:rFonts w:ascii="Times New Roman" w:hAnsi="Times New Roman" w:cs="Times New Roman"/>
          <w:sz w:val="24"/>
          <w:szCs w:val="24"/>
        </w:rPr>
        <w:t xml:space="preserve"> of s</w:t>
      </w:r>
      <w:r w:rsidR="002F7C02">
        <w:rPr>
          <w:rFonts w:ascii="Times New Roman" w:hAnsi="Times New Roman" w:cs="Times New Roman"/>
          <w:sz w:val="24"/>
          <w:szCs w:val="24"/>
        </w:rPr>
        <w:t>leep</w:t>
      </w:r>
      <w:r>
        <w:rPr>
          <w:rFonts w:ascii="Times New Roman" w:hAnsi="Times New Roman" w:cs="Times New Roman"/>
          <w:sz w:val="24"/>
          <w:szCs w:val="24"/>
        </w:rPr>
        <w:t>, cortisol levels</w:t>
      </w:r>
      <w:r w:rsidR="00D6562E">
        <w:rPr>
          <w:rFonts w:ascii="Times New Roman" w:hAnsi="Times New Roman" w:cs="Times New Roman"/>
          <w:sz w:val="24"/>
          <w:szCs w:val="24"/>
        </w:rPr>
        <w:t>, presence of joint pain</w:t>
      </w:r>
      <w:r w:rsidR="00A326B4">
        <w:rPr>
          <w:rFonts w:ascii="Times New Roman" w:hAnsi="Times New Roman" w:cs="Times New Roman"/>
          <w:sz w:val="24"/>
          <w:szCs w:val="24"/>
        </w:rPr>
        <w:t>, stress</w:t>
      </w:r>
      <w:r w:rsidR="006370FC">
        <w:rPr>
          <w:rFonts w:ascii="Times New Roman" w:hAnsi="Times New Roman" w:cs="Times New Roman"/>
          <w:sz w:val="24"/>
          <w:szCs w:val="24"/>
        </w:rPr>
        <w:t>,</w:t>
      </w:r>
      <w:r w:rsidR="00A326B4">
        <w:rPr>
          <w:rFonts w:ascii="Times New Roman" w:hAnsi="Times New Roman" w:cs="Times New Roman"/>
          <w:sz w:val="24"/>
          <w:szCs w:val="24"/>
        </w:rPr>
        <w:t xml:space="preserve"> </w:t>
      </w:r>
      <w:r w:rsidR="00750693">
        <w:rPr>
          <w:rFonts w:ascii="Times New Roman" w:hAnsi="Times New Roman" w:cs="Times New Roman"/>
          <w:sz w:val="24"/>
          <w:szCs w:val="24"/>
        </w:rPr>
        <w:t xml:space="preserve">psychological stress, </w:t>
      </w:r>
      <w:r>
        <w:rPr>
          <w:rFonts w:ascii="Times New Roman" w:hAnsi="Times New Roman" w:cs="Times New Roman"/>
          <w:sz w:val="24"/>
          <w:szCs w:val="24"/>
        </w:rPr>
        <w:t xml:space="preserve">and demographic variables such as age, education, </w:t>
      </w:r>
      <w:r w:rsidR="008D17C5">
        <w:rPr>
          <w:rFonts w:ascii="Times New Roman" w:hAnsi="Times New Roman" w:cs="Times New Roman"/>
          <w:sz w:val="24"/>
          <w:szCs w:val="24"/>
        </w:rPr>
        <w:t xml:space="preserve">and </w:t>
      </w:r>
      <w:r w:rsidR="006B4C80">
        <w:rPr>
          <w:rFonts w:ascii="Times New Roman" w:hAnsi="Times New Roman" w:cs="Times New Roman"/>
          <w:sz w:val="24"/>
          <w:szCs w:val="24"/>
        </w:rPr>
        <w:t>sex</w:t>
      </w:r>
      <w:r w:rsidR="004B4044">
        <w:rPr>
          <w:rFonts w:ascii="Times New Roman" w:hAnsi="Times New Roman" w:cs="Times New Roman"/>
          <w:sz w:val="24"/>
          <w:szCs w:val="24"/>
        </w:rPr>
        <w:t xml:space="preserve"> on </w:t>
      </w:r>
      <w:r w:rsidR="00911999">
        <w:rPr>
          <w:rFonts w:ascii="Times New Roman" w:hAnsi="Times New Roman" w:cs="Times New Roman"/>
          <w:sz w:val="24"/>
          <w:szCs w:val="24"/>
        </w:rPr>
        <w:t xml:space="preserve">self-reported </w:t>
      </w:r>
      <w:r w:rsidR="004B4044">
        <w:rPr>
          <w:rFonts w:ascii="Times New Roman" w:hAnsi="Times New Roman" w:cs="Times New Roman"/>
          <w:sz w:val="24"/>
          <w:szCs w:val="24"/>
        </w:rPr>
        <w:t>fatigue</w:t>
      </w:r>
      <w:r w:rsidR="00966C6C">
        <w:rPr>
          <w:rFonts w:ascii="Times New Roman" w:hAnsi="Times New Roman" w:cs="Times New Roman"/>
          <w:sz w:val="24"/>
          <w:szCs w:val="24"/>
        </w:rPr>
        <w:t xml:space="preserve">. </w:t>
      </w:r>
    </w:p>
    <w:p w14:paraId="7399011C" w14:textId="77777777" w:rsidR="00EC49B2" w:rsidRPr="00527120" w:rsidRDefault="00EC49B2" w:rsidP="00527120">
      <w:pPr>
        <w:pStyle w:val="Heading1"/>
        <w:ind w:firstLine="720"/>
        <w:rPr>
          <w:rStyle w:val="SubtleEmphasis"/>
          <w:rFonts w:ascii="Times New Roman" w:hAnsi="Times New Roman" w:cs="Times New Roman"/>
          <w:b/>
          <w:bCs/>
          <w:i w:val="0"/>
          <w:iCs w:val="0"/>
          <w:sz w:val="24"/>
          <w:szCs w:val="24"/>
          <w:u w:val="single"/>
        </w:rPr>
      </w:pPr>
      <w:bookmarkStart w:id="7" w:name="_Toc79477969"/>
      <w:r w:rsidRPr="00527120">
        <w:rPr>
          <w:rStyle w:val="SubtleEmphasis"/>
          <w:rFonts w:ascii="Times New Roman" w:hAnsi="Times New Roman" w:cs="Times New Roman"/>
          <w:b/>
          <w:bCs/>
          <w:i w:val="0"/>
          <w:iCs w:val="0"/>
          <w:color w:val="auto"/>
          <w:sz w:val="24"/>
          <w:szCs w:val="24"/>
          <w:u w:val="single"/>
        </w:rPr>
        <w:t xml:space="preserve">1.2 </w:t>
      </w:r>
      <w:bookmarkStart w:id="8" w:name="_Toc66645748"/>
      <w:r w:rsidRPr="00527120">
        <w:rPr>
          <w:rStyle w:val="SubtleEmphasis"/>
          <w:rFonts w:ascii="Times New Roman" w:hAnsi="Times New Roman" w:cs="Times New Roman"/>
          <w:b/>
          <w:bCs/>
          <w:i w:val="0"/>
          <w:iCs w:val="0"/>
          <w:color w:val="auto"/>
          <w:sz w:val="24"/>
          <w:szCs w:val="24"/>
          <w:u w:val="single"/>
        </w:rPr>
        <w:t>Participants, Delimitations, and Limitations:</w:t>
      </w:r>
      <w:bookmarkEnd w:id="7"/>
      <w:bookmarkEnd w:id="8"/>
    </w:p>
    <w:p w14:paraId="4FCC8F99" w14:textId="77777777" w:rsidR="00EC49B2" w:rsidRPr="00C92C76" w:rsidRDefault="00EC49B2" w:rsidP="00EC49B2">
      <w:pPr>
        <w:pStyle w:val="ListParagraph"/>
        <w:ind w:left="360"/>
      </w:pPr>
    </w:p>
    <w:p w14:paraId="75ADC74E" w14:textId="314AC404" w:rsidR="00EC49B2" w:rsidRDefault="00EC49B2" w:rsidP="00EC49B2">
      <w:pPr>
        <w:spacing w:line="480" w:lineRule="auto"/>
        <w:ind w:firstLine="720"/>
        <w:rPr>
          <w:rFonts w:ascii="Times New Roman" w:hAnsi="Times New Roman" w:cs="Times New Roman"/>
          <w:sz w:val="24"/>
          <w:szCs w:val="24"/>
        </w:rPr>
      </w:pPr>
      <w:r>
        <w:rPr>
          <w:rFonts w:ascii="Times New Roman" w:hAnsi="Times New Roman" w:cs="Times New Roman"/>
          <w:sz w:val="24"/>
          <w:szCs w:val="24"/>
        </w:rPr>
        <w:t>This project used data available from the Midlife in the United States 2 (MIDUS 2) study via the Inter-university Consortium for Political and Social Research (ICPSR). Data from 2,022 individuals between the ages of 30 and 85 w</w:t>
      </w:r>
      <w:r w:rsidR="002F7C02">
        <w:rPr>
          <w:rFonts w:ascii="Times New Roman" w:hAnsi="Times New Roman" w:cs="Times New Roman"/>
          <w:sz w:val="24"/>
          <w:szCs w:val="24"/>
        </w:rPr>
        <w:t>as</w:t>
      </w:r>
      <w:r>
        <w:rPr>
          <w:rFonts w:ascii="Times New Roman" w:hAnsi="Times New Roman" w:cs="Times New Roman"/>
          <w:sz w:val="24"/>
          <w:szCs w:val="24"/>
        </w:rPr>
        <w:t xml:space="preserve"> available for analysis.  Data from the MIDUS including age, sex, </w:t>
      </w:r>
      <w:r w:rsidR="001433C8">
        <w:rPr>
          <w:rFonts w:ascii="Times New Roman" w:hAnsi="Times New Roman" w:cs="Times New Roman"/>
          <w:sz w:val="24"/>
          <w:szCs w:val="24"/>
        </w:rPr>
        <w:t>highest education level, minutes of sleep, presence of joint pain,</w:t>
      </w:r>
      <w:r>
        <w:rPr>
          <w:rFonts w:ascii="Times New Roman" w:hAnsi="Times New Roman" w:cs="Times New Roman"/>
          <w:sz w:val="24"/>
          <w:szCs w:val="24"/>
        </w:rPr>
        <w:t xml:space="preserve"> cortisol </w:t>
      </w:r>
      <w:r>
        <w:rPr>
          <w:rFonts w:ascii="Times New Roman" w:hAnsi="Times New Roman" w:cs="Times New Roman"/>
          <w:sz w:val="24"/>
          <w:szCs w:val="24"/>
        </w:rPr>
        <w:lastRenderedPageBreak/>
        <w:t xml:space="preserve">levels, </w:t>
      </w:r>
      <w:r w:rsidR="001433C8">
        <w:rPr>
          <w:rFonts w:ascii="Times New Roman" w:hAnsi="Times New Roman" w:cs="Times New Roman"/>
          <w:sz w:val="24"/>
          <w:szCs w:val="24"/>
        </w:rPr>
        <w:t xml:space="preserve">more/less stress over the past seven days, and the </w:t>
      </w:r>
      <w:r w:rsidR="00303769">
        <w:rPr>
          <w:rFonts w:ascii="Times New Roman" w:hAnsi="Times New Roman" w:cs="Times New Roman"/>
          <w:sz w:val="24"/>
          <w:szCs w:val="24"/>
        </w:rPr>
        <w:t>sum</w:t>
      </w:r>
      <w:r w:rsidR="001433C8">
        <w:rPr>
          <w:rFonts w:ascii="Times New Roman" w:hAnsi="Times New Roman" w:cs="Times New Roman"/>
          <w:sz w:val="24"/>
          <w:szCs w:val="24"/>
        </w:rPr>
        <w:t xml:space="preserve"> of</w:t>
      </w:r>
      <w:r w:rsidR="009300DD">
        <w:rPr>
          <w:rFonts w:ascii="Times New Roman" w:hAnsi="Times New Roman" w:cs="Times New Roman"/>
          <w:sz w:val="24"/>
          <w:szCs w:val="24"/>
        </w:rPr>
        <w:t xml:space="preserve"> the</w:t>
      </w:r>
      <w:r w:rsidR="001433C8">
        <w:rPr>
          <w:rFonts w:ascii="Times New Roman" w:hAnsi="Times New Roman" w:cs="Times New Roman"/>
          <w:sz w:val="24"/>
          <w:szCs w:val="24"/>
        </w:rPr>
        <w:t xml:space="preserve"> negative affect of stress </w:t>
      </w:r>
      <w:r w:rsidR="00BB0E2C">
        <w:rPr>
          <w:rFonts w:ascii="Times New Roman" w:hAnsi="Times New Roman" w:cs="Times New Roman"/>
          <w:sz w:val="24"/>
          <w:szCs w:val="24"/>
        </w:rPr>
        <w:t xml:space="preserve">which measures psychological stress </w:t>
      </w:r>
      <w:r>
        <w:rPr>
          <w:rFonts w:ascii="Times New Roman" w:hAnsi="Times New Roman" w:cs="Times New Roman"/>
          <w:sz w:val="24"/>
          <w:szCs w:val="24"/>
        </w:rPr>
        <w:t xml:space="preserve">will be analyzed to determine the variables that </w:t>
      </w:r>
      <w:r w:rsidR="009300DD">
        <w:rPr>
          <w:rFonts w:ascii="Times New Roman" w:hAnsi="Times New Roman" w:cs="Times New Roman"/>
          <w:sz w:val="24"/>
          <w:szCs w:val="24"/>
        </w:rPr>
        <w:t xml:space="preserve">are determinants of the </w:t>
      </w:r>
      <w:r w:rsidR="00FE4846">
        <w:rPr>
          <w:rFonts w:ascii="Times New Roman" w:hAnsi="Times New Roman" w:cs="Times New Roman"/>
          <w:sz w:val="24"/>
          <w:szCs w:val="24"/>
        </w:rPr>
        <w:t>prevalence</w:t>
      </w:r>
      <w:r w:rsidR="009300DD">
        <w:rPr>
          <w:rFonts w:ascii="Times New Roman" w:hAnsi="Times New Roman" w:cs="Times New Roman"/>
          <w:sz w:val="24"/>
          <w:szCs w:val="24"/>
        </w:rPr>
        <w:t xml:space="preserve"> of fatigue</w:t>
      </w:r>
      <w:r w:rsidR="00DC432A">
        <w:rPr>
          <w:rFonts w:ascii="Times New Roman" w:hAnsi="Times New Roman" w:cs="Times New Roman"/>
          <w:sz w:val="24"/>
          <w:szCs w:val="24"/>
        </w:rPr>
        <w:t xml:space="preserve">. Limitations </w:t>
      </w:r>
      <w:r>
        <w:rPr>
          <w:rFonts w:ascii="Times New Roman" w:hAnsi="Times New Roman" w:cs="Times New Roman"/>
          <w:sz w:val="24"/>
          <w:szCs w:val="24"/>
        </w:rPr>
        <w:t xml:space="preserve">could occur from the data being pre-published and our research team not being involved the data collection procedures. </w:t>
      </w:r>
    </w:p>
    <w:p w14:paraId="26C3FCAA" w14:textId="77777777" w:rsidR="00EC49B2" w:rsidRPr="00C92C76" w:rsidRDefault="00EC49B2" w:rsidP="00EC49B2">
      <w:pPr>
        <w:pStyle w:val="ListParagraph"/>
        <w:ind w:left="360"/>
      </w:pPr>
      <w:r>
        <w:rPr>
          <w:rFonts w:ascii="Times New Roman" w:hAnsi="Times New Roman" w:cs="Times New Roman"/>
          <w:b/>
          <w:bCs/>
          <w:sz w:val="24"/>
          <w:szCs w:val="24"/>
          <w:u w:val="single"/>
        </w:rPr>
        <w:t>1.3 Variables</w:t>
      </w:r>
    </w:p>
    <w:p w14:paraId="47C0CD04" w14:textId="2EE2B5A6" w:rsidR="00EC49B2" w:rsidRPr="00C92C76" w:rsidRDefault="00EC49B2" w:rsidP="00EC49B2">
      <w:pPr>
        <w:spacing w:line="480" w:lineRule="auto"/>
        <w:ind w:firstLine="360"/>
        <w:rPr>
          <w:rFonts w:ascii="Times New Roman" w:hAnsi="Times New Roman" w:cs="Times New Roman"/>
          <w:b/>
          <w:bCs/>
          <w:i/>
          <w:iCs/>
          <w:sz w:val="24"/>
          <w:szCs w:val="24"/>
        </w:rPr>
      </w:pPr>
      <w:r>
        <w:rPr>
          <w:rFonts w:ascii="Times New Roman" w:hAnsi="Times New Roman" w:cs="Times New Roman"/>
          <w:sz w:val="24"/>
          <w:szCs w:val="24"/>
        </w:rPr>
        <w:t xml:space="preserve">The dependent variable for the study is </w:t>
      </w:r>
      <w:r w:rsidR="004B4044">
        <w:rPr>
          <w:rFonts w:ascii="Times New Roman" w:hAnsi="Times New Roman" w:cs="Times New Roman"/>
          <w:sz w:val="24"/>
          <w:szCs w:val="24"/>
        </w:rPr>
        <w:t xml:space="preserve">presence of </w:t>
      </w:r>
      <w:r>
        <w:rPr>
          <w:rFonts w:ascii="Times New Roman" w:hAnsi="Times New Roman" w:cs="Times New Roman"/>
          <w:sz w:val="24"/>
          <w:szCs w:val="24"/>
        </w:rPr>
        <w:t>fatigue</w:t>
      </w:r>
      <w:r w:rsidR="004B4044">
        <w:rPr>
          <w:rFonts w:ascii="Times New Roman" w:hAnsi="Times New Roman" w:cs="Times New Roman"/>
          <w:sz w:val="24"/>
          <w:szCs w:val="24"/>
        </w:rPr>
        <w:t xml:space="preserve"> reported in the MIDUS 2</w:t>
      </w:r>
      <w:r>
        <w:rPr>
          <w:rFonts w:ascii="Times New Roman" w:hAnsi="Times New Roman" w:cs="Times New Roman"/>
          <w:sz w:val="24"/>
          <w:szCs w:val="24"/>
        </w:rPr>
        <w:t xml:space="preserve">, while the independent variables include </w:t>
      </w:r>
      <w:r w:rsidR="00DC432A">
        <w:rPr>
          <w:rFonts w:ascii="Times New Roman" w:hAnsi="Times New Roman" w:cs="Times New Roman"/>
          <w:sz w:val="24"/>
          <w:szCs w:val="24"/>
        </w:rPr>
        <w:t>age, sex</w:t>
      </w:r>
      <w:r w:rsidR="001036C7">
        <w:rPr>
          <w:rFonts w:ascii="Times New Roman" w:hAnsi="Times New Roman" w:cs="Times New Roman"/>
          <w:sz w:val="24"/>
          <w:szCs w:val="24"/>
        </w:rPr>
        <w:t>,</w:t>
      </w:r>
      <w:r w:rsidR="00DC432A">
        <w:rPr>
          <w:rFonts w:ascii="Times New Roman" w:hAnsi="Times New Roman" w:cs="Times New Roman"/>
          <w:sz w:val="24"/>
          <w:szCs w:val="24"/>
        </w:rPr>
        <w:t xml:space="preserve"> minutes</w:t>
      </w:r>
      <w:r>
        <w:rPr>
          <w:rFonts w:ascii="Times New Roman" w:hAnsi="Times New Roman" w:cs="Times New Roman"/>
          <w:sz w:val="24"/>
          <w:szCs w:val="24"/>
        </w:rPr>
        <w:t xml:space="preserve"> of sleep, </w:t>
      </w:r>
      <w:r w:rsidR="00DC432A">
        <w:rPr>
          <w:rFonts w:ascii="Times New Roman" w:hAnsi="Times New Roman" w:cs="Times New Roman"/>
          <w:sz w:val="24"/>
          <w:szCs w:val="24"/>
        </w:rPr>
        <w:t>highest education level completed</w:t>
      </w:r>
      <w:r>
        <w:rPr>
          <w:rFonts w:ascii="Times New Roman" w:hAnsi="Times New Roman" w:cs="Times New Roman"/>
          <w:sz w:val="24"/>
          <w:szCs w:val="24"/>
        </w:rPr>
        <w:t xml:space="preserve">, cortisol levels, </w:t>
      </w:r>
      <w:r w:rsidR="00DC432A">
        <w:rPr>
          <w:rFonts w:ascii="Times New Roman" w:hAnsi="Times New Roman" w:cs="Times New Roman"/>
          <w:sz w:val="24"/>
          <w:szCs w:val="24"/>
        </w:rPr>
        <w:t>more/less stress over the past 7 days, presence of joint pain</w:t>
      </w:r>
      <w:r w:rsidR="00FE0FD1">
        <w:rPr>
          <w:rFonts w:ascii="Times New Roman" w:hAnsi="Times New Roman" w:cs="Times New Roman"/>
          <w:sz w:val="24"/>
          <w:szCs w:val="24"/>
        </w:rPr>
        <w:t xml:space="preserve">, and the </w:t>
      </w:r>
      <w:r w:rsidR="006370FC">
        <w:rPr>
          <w:rFonts w:ascii="Times New Roman" w:hAnsi="Times New Roman" w:cs="Times New Roman"/>
          <w:sz w:val="24"/>
          <w:szCs w:val="24"/>
        </w:rPr>
        <w:t>ne</w:t>
      </w:r>
      <w:r w:rsidR="00FE0FD1">
        <w:rPr>
          <w:rFonts w:ascii="Times New Roman" w:hAnsi="Times New Roman" w:cs="Times New Roman"/>
          <w:sz w:val="24"/>
          <w:szCs w:val="24"/>
        </w:rPr>
        <w:t>gative affect of stress</w:t>
      </w:r>
      <w:r w:rsidR="006370FC">
        <w:rPr>
          <w:rFonts w:ascii="Times New Roman" w:hAnsi="Times New Roman" w:cs="Times New Roman"/>
          <w:sz w:val="24"/>
          <w:szCs w:val="24"/>
        </w:rPr>
        <w:t xml:space="preserve"> sum</w:t>
      </w:r>
      <w:r>
        <w:rPr>
          <w:rFonts w:ascii="Times New Roman" w:hAnsi="Times New Roman" w:cs="Times New Roman"/>
          <w:sz w:val="24"/>
          <w:szCs w:val="24"/>
        </w:rPr>
        <w:t xml:space="preserve">. </w:t>
      </w:r>
    </w:p>
    <w:p w14:paraId="4A85E254" w14:textId="77777777" w:rsidR="00EC49B2" w:rsidRPr="00C92C76" w:rsidRDefault="00EC49B2" w:rsidP="00EC49B2">
      <w:pPr>
        <w:pStyle w:val="Heading1"/>
        <w:ind w:firstLine="360"/>
        <w:rPr>
          <w:rFonts w:ascii="Times New Roman" w:hAnsi="Times New Roman" w:cs="Times New Roman"/>
          <w:b/>
          <w:bCs/>
          <w:sz w:val="24"/>
          <w:szCs w:val="24"/>
          <w:u w:val="single"/>
        </w:rPr>
      </w:pPr>
      <w:bookmarkStart w:id="9" w:name="_Toc66645750"/>
      <w:bookmarkStart w:id="10" w:name="_Toc79477970"/>
      <w:r w:rsidRPr="00C92C76">
        <w:rPr>
          <w:rFonts w:ascii="Times New Roman" w:hAnsi="Times New Roman" w:cs="Times New Roman"/>
          <w:b/>
          <w:bCs/>
          <w:color w:val="auto"/>
          <w:sz w:val="24"/>
          <w:szCs w:val="24"/>
          <w:u w:val="single"/>
        </w:rPr>
        <w:t>1.4 Operational Definitions:</w:t>
      </w:r>
      <w:bookmarkEnd w:id="9"/>
      <w:bookmarkEnd w:id="10"/>
    </w:p>
    <w:p w14:paraId="0D487C1F" w14:textId="77777777" w:rsidR="00EC49B2" w:rsidRPr="00C92C76" w:rsidRDefault="00EC49B2" w:rsidP="00EC49B2">
      <w:pPr>
        <w:pStyle w:val="ListParagraph"/>
        <w:rPr>
          <w:rFonts w:ascii="Times New Roman" w:hAnsi="Times New Roman" w:cs="Times New Roman"/>
          <w:b/>
          <w:bCs/>
          <w:i/>
          <w:iCs/>
          <w:sz w:val="24"/>
          <w:szCs w:val="24"/>
        </w:rPr>
      </w:pPr>
    </w:p>
    <w:p w14:paraId="30CE6F4E" w14:textId="77777777" w:rsidR="00EC49B2" w:rsidRPr="00E067EF" w:rsidRDefault="00EC49B2" w:rsidP="00EC49B2">
      <w:pPr>
        <w:pStyle w:val="ListParagraph"/>
        <w:numPr>
          <w:ilvl w:val="0"/>
          <w:numId w:val="2"/>
        </w:numPr>
        <w:spacing w:line="480" w:lineRule="auto"/>
        <w:rPr>
          <w:rFonts w:ascii="Times New Roman" w:hAnsi="Times New Roman" w:cs="Times New Roman"/>
          <w:sz w:val="24"/>
          <w:szCs w:val="24"/>
        </w:rPr>
      </w:pPr>
      <w:r w:rsidRPr="00E067EF">
        <w:rPr>
          <w:rFonts w:ascii="Times New Roman" w:hAnsi="Times New Roman" w:cs="Times New Roman"/>
          <w:sz w:val="24"/>
          <w:szCs w:val="24"/>
        </w:rPr>
        <w:t>F</w:t>
      </w:r>
      <w:r w:rsidRPr="00C92C76">
        <w:rPr>
          <w:rFonts w:ascii="Times New Roman" w:hAnsi="Times New Roman" w:cs="Times New Roman"/>
          <w:sz w:val="24"/>
          <w:szCs w:val="24"/>
        </w:rPr>
        <w:t>atigue is defined as a disabling symptom in which physical and cognitive function is limited by interactions between performance fatigability and perceived fatigability</w:t>
      </w:r>
      <w:r>
        <w:rPr>
          <w:rFonts w:ascii="Times New Roman" w:hAnsi="Times New Roman" w:cs="Times New Roman"/>
          <w:sz w:val="24"/>
          <w:szCs w:val="24"/>
        </w:rPr>
        <w:t xml:space="preserve"> </w:t>
      </w:r>
      <w:r w:rsidRPr="008913A0">
        <w:rPr>
          <w:rFonts w:ascii="Times New Roman" w:hAnsi="Times New Roman" w:cs="Times New Roman"/>
          <w:sz w:val="24"/>
          <w:szCs w:val="24"/>
        </w:rPr>
        <w:fldChar w:fldCharType="begin"/>
      </w:r>
      <w:r w:rsidRPr="00E067EF">
        <w:rPr>
          <w:rFonts w:ascii="Times New Roman" w:hAnsi="Times New Roman" w:cs="Times New Roman"/>
          <w:sz w:val="24"/>
          <w:szCs w:val="24"/>
        </w:rPr>
        <w:instrText xml:space="preserve"> ADDIN ZOTERO_ITEM CSL_CITATION {"citationID":"bS24iNYD","properties":{"formattedCitation":"(Enoka &amp; Duchateau, 2016)","plainCitation":"(Enoka &amp; Duchateau, 2016)","noteIndex":0},"citationItems":[{"id":14,"uris":["http://zotero.org/users/local/gBykBqov/items/N7XNFXMZ"],"uri":["http://zotero.org/users/local/gBykBqov/items/N7XNFXMZ"],"itemData":{"id":14,"type":"article-journal","container-title":"Medicine &amp; Science in Sports &amp; Exercise","DOI":"10.1249/MSS.0000000000000929","ISSN":"0195-9131","issue":"11","language":"en","page":"2228-2238","source":"DOI.org (Crossref)","title":"Translating Fatigue to Human Performance","volume":"48","author":[{"family":"Enoka","given":"Roger M."},{"family":"Duchateau","given":"Jacques"}],"issued":{"date-parts":[["2016",11]]}}}],"schema":"https://github.com/citation-style-language/schema/raw/master/csl-citation.json"} </w:instrText>
      </w:r>
      <w:r w:rsidRPr="008913A0">
        <w:rPr>
          <w:rFonts w:ascii="Times New Roman" w:hAnsi="Times New Roman" w:cs="Times New Roman"/>
          <w:sz w:val="24"/>
          <w:szCs w:val="24"/>
        </w:rPr>
        <w:fldChar w:fldCharType="separate"/>
      </w:r>
      <w:r w:rsidRPr="008913A0">
        <w:rPr>
          <w:rFonts w:ascii="Times New Roman" w:hAnsi="Times New Roman" w:cs="Times New Roman"/>
          <w:sz w:val="24"/>
          <w:szCs w:val="24"/>
        </w:rPr>
        <w:t>(Enoka &amp; Duchateau, 2016)</w:t>
      </w:r>
      <w:r w:rsidRPr="008913A0">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0A29AFAD" w14:textId="1F7EF812" w:rsidR="002F7C02" w:rsidRDefault="00EC49B2" w:rsidP="00EC49B2">
      <w:pPr>
        <w:pStyle w:val="ListParagraph"/>
        <w:numPr>
          <w:ilvl w:val="0"/>
          <w:numId w:val="2"/>
        </w:numPr>
        <w:spacing w:line="480" w:lineRule="auto"/>
        <w:rPr>
          <w:rFonts w:ascii="Times New Roman" w:hAnsi="Times New Roman" w:cs="Times New Roman"/>
          <w:sz w:val="24"/>
          <w:szCs w:val="24"/>
        </w:rPr>
      </w:pPr>
      <w:r w:rsidRPr="00BB5F75">
        <w:rPr>
          <w:rFonts w:ascii="Times New Roman" w:hAnsi="Times New Roman" w:cs="Times New Roman"/>
          <w:sz w:val="24"/>
          <w:szCs w:val="24"/>
        </w:rPr>
        <w:t xml:space="preserve">Aging </w:t>
      </w:r>
      <w:r>
        <w:rPr>
          <w:rFonts w:ascii="Times New Roman" w:hAnsi="Times New Roman" w:cs="Times New Roman"/>
          <w:sz w:val="24"/>
          <w:szCs w:val="24"/>
        </w:rPr>
        <w:t xml:space="preserve">is defined as an age-dependent or age-progressive physiological function, leading to an increase in age-specific mortality rate and a decrease in age-specific reproductive rate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{"citationID":"uDxCOqUn","properties":{"formattedCitation":"(Williams, 1957)","plainCitation":"(Williams, 1957)","noteIndex":0},"citationItems":[{"id":135,"uris":["http://zotero.org/users/local/gBykBqov/items/USQG8WLK"],"uri":["http://zotero.org/users/local/gBykBqov/items/USQG8WLK"],"itemData":{"id":135,"type":"article-journal","container-title":"Evolution","DOI":"10.2307/2406060","ISSN":"00143820","issue":"4","journalAbbreviation":"Evolution","page":"398","source":"DOI.org (Crossref)","title":"Pleiotropy, Natural Selection, and the Evolution of Senescence","volume":"11","author":[{"family":"Williams","given":"George C."}],"issued":{"date-parts":[["1957",12]]}}}],"schema":"https://github.com/citation-style-language/schema/raw/master/csl-citation.json"} </w:instrText>
      </w:r>
      <w:r>
        <w:rPr>
          <w:rFonts w:ascii="Times New Roman" w:hAnsi="Times New Roman" w:cs="Times New Roman"/>
          <w:sz w:val="24"/>
          <w:szCs w:val="24"/>
        </w:rPr>
        <w:fldChar w:fldCharType="separate"/>
      </w:r>
      <w:r w:rsidRPr="00BB5F75">
        <w:rPr>
          <w:rFonts w:ascii="Times New Roman" w:hAnsi="Times New Roman" w:cs="Times New Roman"/>
          <w:sz w:val="24"/>
        </w:rPr>
        <w:t>(Williams, 1957)</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29282DA9" w14:textId="2FA986FC" w:rsidR="002F7C02" w:rsidRPr="00EA5690" w:rsidRDefault="001036C7">
      <w:pPr>
        <w:pStyle w:val="ListParagraph"/>
        <w:numPr>
          <w:ilvl w:val="0"/>
          <w:numId w:val="2"/>
        </w:numPr>
        <w:spacing w:line="480" w:lineRule="auto"/>
        <w:rPr>
          <w:rFonts w:ascii="Times New Roman" w:hAnsi="Times New Roman" w:cs="Times New Roman"/>
          <w:sz w:val="24"/>
          <w:szCs w:val="24"/>
        </w:rPr>
      </w:pPr>
      <w:r w:rsidRPr="00EA5690">
        <w:rPr>
          <w:rFonts w:ascii="Times New Roman" w:hAnsi="Times New Roman" w:cs="Times New Roman"/>
          <w:sz w:val="24"/>
          <w:szCs w:val="24"/>
        </w:rPr>
        <w:t>Negative effect of Stress</w:t>
      </w:r>
      <w:r w:rsidR="00C766A7" w:rsidRPr="00EA5690">
        <w:rPr>
          <w:rFonts w:ascii="Times New Roman" w:hAnsi="Times New Roman" w:cs="Times New Roman"/>
          <w:sz w:val="24"/>
          <w:szCs w:val="24"/>
        </w:rPr>
        <w:t xml:space="preserve"> is a variable that was used to determine the </w:t>
      </w:r>
      <w:r w:rsidR="00303769">
        <w:rPr>
          <w:rFonts w:ascii="Times New Roman" w:hAnsi="Times New Roman" w:cs="Times New Roman"/>
          <w:sz w:val="24"/>
          <w:szCs w:val="24"/>
        </w:rPr>
        <w:t>sum of the</w:t>
      </w:r>
      <w:r w:rsidR="00C766A7" w:rsidRPr="00EA5690">
        <w:rPr>
          <w:rFonts w:ascii="Times New Roman" w:hAnsi="Times New Roman" w:cs="Times New Roman"/>
          <w:sz w:val="24"/>
          <w:szCs w:val="24"/>
        </w:rPr>
        <w:t xml:space="preserve"> negative </w:t>
      </w:r>
      <w:r w:rsidR="00282881" w:rsidRPr="00EA5690">
        <w:rPr>
          <w:rFonts w:ascii="Times New Roman" w:hAnsi="Times New Roman" w:cs="Times New Roman"/>
          <w:sz w:val="24"/>
          <w:szCs w:val="24"/>
        </w:rPr>
        <w:t>effects</w:t>
      </w:r>
      <w:r w:rsidR="00C766A7" w:rsidRPr="00EA5690">
        <w:rPr>
          <w:rFonts w:ascii="Times New Roman" w:hAnsi="Times New Roman" w:cs="Times New Roman"/>
          <w:sz w:val="24"/>
          <w:szCs w:val="24"/>
        </w:rPr>
        <w:t xml:space="preserve"> of stress experienced by each individual in the study. </w:t>
      </w:r>
      <w:r w:rsidR="00112859">
        <w:rPr>
          <w:rFonts w:ascii="Times New Roman" w:hAnsi="Times New Roman" w:cs="Times New Roman"/>
          <w:sz w:val="24"/>
          <w:szCs w:val="24"/>
        </w:rPr>
        <w:t xml:space="preserve">This is a measure of psychological stress. </w:t>
      </w:r>
      <w:r w:rsidR="00C766A7" w:rsidRPr="00EA5690">
        <w:rPr>
          <w:rFonts w:ascii="Times New Roman" w:hAnsi="Times New Roman" w:cs="Times New Roman"/>
          <w:sz w:val="24"/>
          <w:szCs w:val="24"/>
        </w:rPr>
        <w:t xml:space="preserve">This value was derived from </w:t>
      </w:r>
      <w:r w:rsidR="00F26CCE" w:rsidRPr="00EA5690">
        <w:rPr>
          <w:rFonts w:ascii="Times New Roman" w:hAnsi="Times New Roman" w:cs="Times New Roman"/>
          <w:sz w:val="24"/>
          <w:szCs w:val="24"/>
        </w:rPr>
        <w:t xml:space="preserve">a series of 14 questions regarding emotions. The </w:t>
      </w:r>
      <w:r w:rsidR="006370FC">
        <w:rPr>
          <w:rFonts w:ascii="Times New Roman" w:hAnsi="Times New Roman" w:cs="Times New Roman"/>
          <w:sz w:val="24"/>
          <w:szCs w:val="24"/>
        </w:rPr>
        <w:t>sum</w:t>
      </w:r>
      <w:r w:rsidR="00F26CCE" w:rsidRPr="00EA5690">
        <w:rPr>
          <w:rFonts w:ascii="Times New Roman" w:hAnsi="Times New Roman" w:cs="Times New Roman"/>
          <w:sz w:val="24"/>
          <w:szCs w:val="24"/>
        </w:rPr>
        <w:t xml:space="preserve"> of each </w:t>
      </w:r>
      <w:r w:rsidR="009721A8" w:rsidRPr="00EA5690">
        <w:rPr>
          <w:rFonts w:ascii="Times New Roman" w:hAnsi="Times New Roman" w:cs="Times New Roman"/>
          <w:sz w:val="24"/>
          <w:szCs w:val="24"/>
        </w:rPr>
        <w:t>individual’s</w:t>
      </w:r>
      <w:r w:rsidR="00F26CCE" w:rsidRPr="00EA5690">
        <w:rPr>
          <w:rFonts w:ascii="Times New Roman" w:hAnsi="Times New Roman" w:cs="Times New Roman"/>
          <w:sz w:val="24"/>
          <w:szCs w:val="24"/>
        </w:rPr>
        <w:t xml:space="preserve"> negative affect score was </w:t>
      </w:r>
      <w:r w:rsidR="004B3542" w:rsidRPr="00EA5690">
        <w:rPr>
          <w:rFonts w:ascii="Times New Roman" w:hAnsi="Times New Roman" w:cs="Times New Roman"/>
          <w:sz w:val="24"/>
          <w:szCs w:val="24"/>
        </w:rPr>
        <w:t xml:space="preserve">calculated </w:t>
      </w:r>
      <w:r w:rsidR="005C156E" w:rsidRPr="00EA5690">
        <w:rPr>
          <w:rFonts w:ascii="Times New Roman" w:hAnsi="Times New Roman" w:cs="Times New Roman"/>
          <w:sz w:val="24"/>
          <w:szCs w:val="24"/>
        </w:rPr>
        <w:t>(</w:t>
      </w:r>
      <w:proofErr w:type="spellStart"/>
      <w:r w:rsidR="005C156E" w:rsidRPr="00EA5690">
        <w:rPr>
          <w:rFonts w:ascii="Times New Roman" w:hAnsi="Times New Roman" w:cs="Times New Roman"/>
          <w:sz w:val="24"/>
          <w:szCs w:val="24"/>
        </w:rPr>
        <w:t>Ryff</w:t>
      </w:r>
      <w:proofErr w:type="spellEnd"/>
      <w:r w:rsidR="005C156E" w:rsidRPr="00EA5690">
        <w:rPr>
          <w:rFonts w:ascii="Times New Roman" w:hAnsi="Times New Roman" w:cs="Times New Roman"/>
          <w:sz w:val="24"/>
          <w:szCs w:val="24"/>
        </w:rPr>
        <w:t xml:space="preserve"> et al</w:t>
      </w:r>
      <w:r w:rsidR="00153BC5" w:rsidRPr="00EA5690">
        <w:rPr>
          <w:rFonts w:ascii="Times New Roman" w:hAnsi="Times New Roman" w:cs="Times New Roman"/>
          <w:sz w:val="24"/>
          <w:szCs w:val="24"/>
        </w:rPr>
        <w:t>., 2016)</w:t>
      </w:r>
      <w:r w:rsidR="004B3542" w:rsidRPr="00EA5690">
        <w:rPr>
          <w:rFonts w:ascii="Times New Roman" w:hAnsi="Times New Roman" w:cs="Times New Roman"/>
          <w:sz w:val="24"/>
          <w:szCs w:val="24"/>
        </w:rPr>
        <w:t>.</w:t>
      </w:r>
    </w:p>
    <w:p w14:paraId="779EB7D6" w14:textId="2F44A6D6" w:rsidR="00153BC5" w:rsidRDefault="00153BC5" w:rsidP="002F7C02">
      <w:pPr>
        <w:pStyle w:val="ListParagraph"/>
        <w:spacing w:line="480" w:lineRule="auto"/>
      </w:pPr>
    </w:p>
    <w:p w14:paraId="77C12247" w14:textId="120C3453" w:rsidR="002F7C02" w:rsidRPr="00380400" w:rsidRDefault="002F7C02" w:rsidP="002F7C02">
      <w:pPr>
        <w:pStyle w:val="ListParagraph"/>
        <w:spacing w:line="480" w:lineRule="auto"/>
        <w:rPr>
          <w:rFonts w:ascii="Times New Roman" w:hAnsi="Times New Roman" w:cs="Times New Roman"/>
        </w:rPr>
      </w:pPr>
    </w:p>
    <w:p w14:paraId="79400A9F" w14:textId="77777777" w:rsidR="002F7C02" w:rsidRPr="002F7C02" w:rsidRDefault="002F7C02">
      <w:pPr>
        <w:pStyle w:val="ListParagraph"/>
        <w:spacing w:line="480" w:lineRule="auto"/>
      </w:pPr>
    </w:p>
    <w:p w14:paraId="5818F6C4" w14:textId="77777777" w:rsidR="00EC49B2" w:rsidRPr="00C92C76" w:rsidRDefault="00EC49B2" w:rsidP="00EC49B2">
      <w:pPr>
        <w:pStyle w:val="Heading1"/>
        <w:ind w:firstLine="360"/>
        <w:rPr>
          <w:rFonts w:ascii="Times New Roman" w:hAnsi="Times New Roman" w:cs="Times New Roman"/>
          <w:b/>
          <w:bCs/>
          <w:color w:val="auto"/>
          <w:sz w:val="24"/>
          <w:szCs w:val="24"/>
          <w:u w:val="single"/>
        </w:rPr>
      </w:pPr>
      <w:bookmarkStart w:id="11" w:name="_Toc66645751"/>
      <w:bookmarkStart w:id="12" w:name="_Toc79477971"/>
      <w:r w:rsidRPr="00C92C76">
        <w:rPr>
          <w:rFonts w:ascii="Times New Roman" w:hAnsi="Times New Roman" w:cs="Times New Roman"/>
          <w:b/>
          <w:bCs/>
          <w:color w:val="auto"/>
          <w:sz w:val="24"/>
          <w:szCs w:val="24"/>
          <w:u w:val="single"/>
        </w:rPr>
        <w:t>1.</w:t>
      </w:r>
      <w:r>
        <w:rPr>
          <w:rFonts w:ascii="Times New Roman" w:hAnsi="Times New Roman" w:cs="Times New Roman"/>
          <w:b/>
          <w:bCs/>
          <w:color w:val="auto"/>
          <w:sz w:val="24"/>
          <w:szCs w:val="24"/>
          <w:u w:val="single"/>
        </w:rPr>
        <w:t>5</w:t>
      </w:r>
      <w:r w:rsidRPr="00C92C76">
        <w:rPr>
          <w:rFonts w:ascii="Times New Roman" w:hAnsi="Times New Roman" w:cs="Times New Roman"/>
          <w:b/>
          <w:bCs/>
          <w:color w:val="auto"/>
          <w:sz w:val="24"/>
          <w:szCs w:val="24"/>
          <w:u w:val="single"/>
        </w:rPr>
        <w:t xml:space="preserve"> Hypothesis:</w:t>
      </w:r>
      <w:bookmarkEnd w:id="11"/>
      <w:bookmarkEnd w:id="12"/>
    </w:p>
    <w:p w14:paraId="50BFB191" w14:textId="77777777" w:rsidR="00EC49B2" w:rsidRPr="00C92C76" w:rsidRDefault="00EC49B2" w:rsidP="00EC49B2">
      <w:pPr>
        <w:pStyle w:val="ListParagraph"/>
        <w:ind w:left="1080"/>
        <w:rPr>
          <w:rFonts w:ascii="Times New Roman" w:hAnsi="Times New Roman" w:cs="Times New Roman"/>
          <w:b/>
          <w:bCs/>
          <w:sz w:val="24"/>
          <w:szCs w:val="24"/>
        </w:rPr>
      </w:pPr>
    </w:p>
    <w:p w14:paraId="1D14368C" w14:textId="1C2AD682" w:rsidR="00B749EF" w:rsidRDefault="00C048E5" w:rsidP="00B749EF">
      <w:pPr>
        <w:pStyle w:val="ListParagraph"/>
        <w:numPr>
          <w:ilvl w:val="0"/>
          <w:numId w:val="4"/>
        </w:numPr>
        <w:spacing w:line="480" w:lineRule="auto"/>
        <w:rPr>
          <w:rFonts w:ascii="Times New Roman" w:hAnsi="Times New Roman" w:cs="Times New Roman"/>
          <w:sz w:val="24"/>
          <w:szCs w:val="24"/>
        </w:rPr>
      </w:pPr>
      <w:r>
        <w:rPr>
          <w:rFonts w:ascii="Times New Roman" w:hAnsi="Times New Roman" w:cs="Times New Roman"/>
          <w:sz w:val="24"/>
          <w:szCs w:val="24"/>
        </w:rPr>
        <w:t>Pres</w:t>
      </w:r>
      <w:r w:rsidR="00CF4FBA">
        <w:rPr>
          <w:rFonts w:ascii="Times New Roman" w:hAnsi="Times New Roman" w:cs="Times New Roman"/>
          <w:sz w:val="24"/>
          <w:szCs w:val="24"/>
        </w:rPr>
        <w:t>ence</w:t>
      </w:r>
      <w:r w:rsidR="00B749EF">
        <w:rPr>
          <w:rFonts w:ascii="Times New Roman" w:hAnsi="Times New Roman" w:cs="Times New Roman"/>
          <w:sz w:val="24"/>
          <w:szCs w:val="24"/>
        </w:rPr>
        <w:t xml:space="preserve"> of fatigue will be associated</w:t>
      </w:r>
      <w:r w:rsidR="00B749EF" w:rsidRPr="004212A2" w:rsidDel="00B749EF">
        <w:rPr>
          <w:rFonts w:ascii="Times New Roman" w:hAnsi="Times New Roman" w:cs="Times New Roman"/>
          <w:sz w:val="24"/>
          <w:szCs w:val="24"/>
        </w:rPr>
        <w:t xml:space="preserve"> </w:t>
      </w:r>
      <w:r w:rsidR="00B749EF">
        <w:rPr>
          <w:rFonts w:ascii="Times New Roman" w:hAnsi="Times New Roman" w:cs="Times New Roman"/>
          <w:sz w:val="24"/>
          <w:szCs w:val="24"/>
        </w:rPr>
        <w:t xml:space="preserve">with </w:t>
      </w:r>
      <w:r w:rsidR="00CF4FBA">
        <w:rPr>
          <w:rFonts w:ascii="Times New Roman" w:hAnsi="Times New Roman" w:cs="Times New Roman"/>
          <w:sz w:val="24"/>
          <w:szCs w:val="24"/>
        </w:rPr>
        <w:t xml:space="preserve">lower </w:t>
      </w:r>
      <w:r w:rsidR="00B749EF" w:rsidRPr="004212A2">
        <w:rPr>
          <w:rFonts w:ascii="Times New Roman" w:hAnsi="Times New Roman" w:cs="Times New Roman"/>
          <w:sz w:val="24"/>
          <w:szCs w:val="24"/>
        </w:rPr>
        <w:t>education</w:t>
      </w:r>
      <w:r w:rsidR="00B749EF">
        <w:rPr>
          <w:rFonts w:ascii="Times New Roman" w:hAnsi="Times New Roman" w:cs="Times New Roman"/>
          <w:sz w:val="24"/>
          <w:szCs w:val="24"/>
        </w:rPr>
        <w:t xml:space="preserve"> levels</w:t>
      </w:r>
      <w:r w:rsidR="00CF4FBA">
        <w:rPr>
          <w:rFonts w:ascii="Times New Roman" w:hAnsi="Times New Roman" w:cs="Times New Roman"/>
          <w:sz w:val="24"/>
          <w:szCs w:val="24"/>
        </w:rPr>
        <w:t>.</w:t>
      </w:r>
    </w:p>
    <w:p w14:paraId="550CCF66" w14:textId="778B732C" w:rsidR="00B749EF" w:rsidRDefault="00B749EF" w:rsidP="00B749EF">
      <w:pPr>
        <w:pStyle w:val="ListParagraph"/>
        <w:numPr>
          <w:ilvl w:val="0"/>
          <w:numId w:val="4"/>
        </w:numPr>
        <w:spacing w:line="480" w:lineRule="auto"/>
        <w:rPr>
          <w:rFonts w:ascii="Times New Roman" w:hAnsi="Times New Roman" w:cs="Times New Roman"/>
          <w:sz w:val="24"/>
          <w:szCs w:val="24"/>
        </w:rPr>
      </w:pPr>
      <w:r>
        <w:rPr>
          <w:rFonts w:ascii="Times New Roman" w:hAnsi="Times New Roman" w:cs="Times New Roman"/>
          <w:sz w:val="24"/>
          <w:szCs w:val="24"/>
        </w:rPr>
        <w:t xml:space="preserve">In accordance with previous studies, women will have greater prevalence of fatigue compared with </w:t>
      </w:r>
      <w:r w:rsidR="00BF4363">
        <w:rPr>
          <w:rFonts w:ascii="Times New Roman" w:hAnsi="Times New Roman" w:cs="Times New Roman"/>
          <w:sz w:val="24"/>
          <w:szCs w:val="24"/>
        </w:rPr>
        <w:t>men.</w:t>
      </w:r>
    </w:p>
    <w:p w14:paraId="70ABB4B9" w14:textId="3D9CD70F" w:rsidR="00611C37" w:rsidRDefault="00EA5690" w:rsidP="00B749EF">
      <w:pPr>
        <w:pStyle w:val="ListParagraph"/>
        <w:numPr>
          <w:ilvl w:val="0"/>
          <w:numId w:val="4"/>
        </w:numPr>
        <w:spacing w:line="480" w:lineRule="auto"/>
        <w:rPr>
          <w:rFonts w:ascii="Times New Roman" w:hAnsi="Times New Roman" w:cs="Times New Roman"/>
          <w:sz w:val="24"/>
          <w:szCs w:val="24"/>
        </w:rPr>
      </w:pPr>
      <w:r>
        <w:rPr>
          <w:rFonts w:ascii="Times New Roman" w:hAnsi="Times New Roman" w:cs="Times New Roman"/>
          <w:sz w:val="24"/>
          <w:szCs w:val="24"/>
        </w:rPr>
        <w:t>Biomarkers</w:t>
      </w:r>
      <w:r w:rsidR="00611C37" w:rsidRPr="00B749EF">
        <w:rPr>
          <w:rFonts w:ascii="Times New Roman" w:hAnsi="Times New Roman" w:cs="Times New Roman"/>
          <w:sz w:val="24"/>
          <w:szCs w:val="24"/>
        </w:rPr>
        <w:t xml:space="preserve"> of stress</w:t>
      </w:r>
      <w:r w:rsidR="00611C37">
        <w:rPr>
          <w:rFonts w:ascii="Times New Roman" w:hAnsi="Times New Roman" w:cs="Times New Roman"/>
          <w:sz w:val="24"/>
          <w:szCs w:val="24"/>
        </w:rPr>
        <w:t>,</w:t>
      </w:r>
      <w:r w:rsidR="00611C37" w:rsidRPr="00B749EF">
        <w:rPr>
          <w:rFonts w:ascii="Times New Roman" w:hAnsi="Times New Roman" w:cs="Times New Roman"/>
          <w:sz w:val="24"/>
          <w:szCs w:val="24"/>
        </w:rPr>
        <w:t xml:space="preserve"> such as cortisol levels</w:t>
      </w:r>
      <w:r w:rsidR="00611C37">
        <w:rPr>
          <w:rFonts w:ascii="Times New Roman" w:hAnsi="Times New Roman" w:cs="Times New Roman"/>
          <w:sz w:val="24"/>
          <w:szCs w:val="24"/>
        </w:rPr>
        <w:t>,</w:t>
      </w:r>
      <w:r w:rsidR="00611C37" w:rsidRPr="00B749EF">
        <w:rPr>
          <w:rFonts w:ascii="Times New Roman" w:hAnsi="Times New Roman" w:cs="Times New Roman"/>
          <w:sz w:val="24"/>
          <w:szCs w:val="24"/>
        </w:rPr>
        <w:t xml:space="preserve"> will be associated with presence of </w:t>
      </w:r>
      <w:r w:rsidR="00BF4363" w:rsidRPr="00B749EF">
        <w:rPr>
          <w:rFonts w:ascii="Times New Roman" w:hAnsi="Times New Roman" w:cs="Times New Roman"/>
          <w:sz w:val="24"/>
          <w:szCs w:val="24"/>
        </w:rPr>
        <w:t>fatigue.</w:t>
      </w:r>
    </w:p>
    <w:p w14:paraId="7049932B" w14:textId="53A5D15C" w:rsidR="00B749EF" w:rsidRDefault="005F4BE3" w:rsidP="00B749EF">
      <w:pPr>
        <w:pStyle w:val="ListParagraph"/>
        <w:numPr>
          <w:ilvl w:val="0"/>
          <w:numId w:val="4"/>
        </w:numPr>
        <w:spacing w:line="480" w:lineRule="auto"/>
        <w:rPr>
          <w:rFonts w:ascii="Times New Roman" w:hAnsi="Times New Roman" w:cs="Times New Roman"/>
          <w:sz w:val="24"/>
          <w:szCs w:val="24"/>
        </w:rPr>
      </w:pPr>
      <w:r>
        <w:rPr>
          <w:rFonts w:ascii="Times New Roman" w:hAnsi="Times New Roman" w:cs="Times New Roman"/>
          <w:sz w:val="24"/>
          <w:szCs w:val="24"/>
        </w:rPr>
        <w:t xml:space="preserve">Presence of </w:t>
      </w:r>
      <w:r w:rsidR="00BF4363">
        <w:rPr>
          <w:rFonts w:ascii="Times New Roman" w:hAnsi="Times New Roman" w:cs="Times New Roman"/>
          <w:sz w:val="24"/>
          <w:szCs w:val="24"/>
        </w:rPr>
        <w:t>fatigue</w:t>
      </w:r>
      <w:r w:rsidR="00B749EF">
        <w:rPr>
          <w:rFonts w:ascii="Times New Roman" w:hAnsi="Times New Roman" w:cs="Times New Roman"/>
          <w:sz w:val="24"/>
          <w:szCs w:val="24"/>
        </w:rPr>
        <w:t xml:space="preserve"> will be associated with poor quality of </w:t>
      </w:r>
      <w:r w:rsidR="00BF4363">
        <w:rPr>
          <w:rFonts w:ascii="Times New Roman" w:hAnsi="Times New Roman" w:cs="Times New Roman"/>
          <w:sz w:val="24"/>
          <w:szCs w:val="24"/>
        </w:rPr>
        <w:t>sleep.</w:t>
      </w:r>
    </w:p>
    <w:p w14:paraId="650BE4E2" w14:textId="7A7AAEE9" w:rsidR="00EC49B2" w:rsidRDefault="00BF4363" w:rsidP="00EC49B2">
      <w:pPr>
        <w:pStyle w:val="ListParagraph"/>
        <w:numPr>
          <w:ilvl w:val="0"/>
          <w:numId w:val="4"/>
        </w:numPr>
        <w:spacing w:line="480" w:lineRule="auto"/>
        <w:rPr>
          <w:rFonts w:ascii="Times New Roman" w:hAnsi="Times New Roman" w:cs="Times New Roman"/>
          <w:sz w:val="24"/>
          <w:szCs w:val="24"/>
        </w:rPr>
      </w:pPr>
      <w:r>
        <w:rPr>
          <w:rFonts w:ascii="Times New Roman" w:hAnsi="Times New Roman" w:cs="Times New Roman"/>
          <w:sz w:val="24"/>
          <w:szCs w:val="24"/>
        </w:rPr>
        <w:t>Joint pain will be a predictor of the presence of fatigue.</w:t>
      </w:r>
    </w:p>
    <w:p w14:paraId="1458B0CF" w14:textId="10B406CE" w:rsidR="00EC49B2" w:rsidRDefault="00EC49B2" w:rsidP="00EC49B2">
      <w:pPr>
        <w:pStyle w:val="ListParagraph"/>
        <w:numPr>
          <w:ilvl w:val="0"/>
          <w:numId w:val="4"/>
        </w:numPr>
        <w:spacing w:line="480" w:lineRule="auto"/>
        <w:rPr>
          <w:rFonts w:ascii="Times New Roman" w:hAnsi="Times New Roman" w:cs="Times New Roman"/>
          <w:sz w:val="24"/>
          <w:szCs w:val="24"/>
        </w:rPr>
      </w:pPr>
      <w:r>
        <w:rPr>
          <w:rFonts w:ascii="Times New Roman" w:hAnsi="Times New Roman" w:cs="Times New Roman"/>
          <w:sz w:val="24"/>
          <w:szCs w:val="24"/>
        </w:rPr>
        <w:t xml:space="preserve">A positive correlation exists between aging and </w:t>
      </w:r>
      <w:r w:rsidR="00BF4363">
        <w:rPr>
          <w:rFonts w:ascii="Times New Roman" w:hAnsi="Times New Roman" w:cs="Times New Roman"/>
          <w:sz w:val="24"/>
          <w:szCs w:val="24"/>
        </w:rPr>
        <w:t>fatigue.</w:t>
      </w:r>
    </w:p>
    <w:p w14:paraId="6575BA51" w14:textId="5FFDA398" w:rsidR="007319D5" w:rsidRDefault="002F46C7" w:rsidP="00EC49B2">
      <w:pPr>
        <w:pStyle w:val="ListParagraph"/>
        <w:numPr>
          <w:ilvl w:val="0"/>
          <w:numId w:val="4"/>
        </w:numPr>
        <w:spacing w:line="480" w:lineRule="auto"/>
        <w:rPr>
          <w:rFonts w:ascii="Times New Roman" w:hAnsi="Times New Roman" w:cs="Times New Roman"/>
          <w:sz w:val="24"/>
          <w:szCs w:val="24"/>
        </w:rPr>
      </w:pPr>
      <w:r>
        <w:rPr>
          <w:rFonts w:ascii="Times New Roman" w:hAnsi="Times New Roman" w:cs="Times New Roman"/>
          <w:sz w:val="24"/>
          <w:szCs w:val="24"/>
        </w:rPr>
        <w:t>Presence</w:t>
      </w:r>
      <w:r w:rsidR="007319D5">
        <w:rPr>
          <w:rFonts w:ascii="Times New Roman" w:hAnsi="Times New Roman" w:cs="Times New Roman"/>
          <w:sz w:val="24"/>
          <w:szCs w:val="24"/>
        </w:rPr>
        <w:t xml:space="preserve"> of fatigue will be predicted by </w:t>
      </w:r>
      <w:r>
        <w:rPr>
          <w:rFonts w:ascii="Times New Roman" w:hAnsi="Times New Roman" w:cs="Times New Roman"/>
          <w:sz w:val="24"/>
          <w:szCs w:val="24"/>
        </w:rPr>
        <w:t xml:space="preserve">joint pain, highest education level completed, the negative effect of stress, more/less stress, minutes of sleep, and the presence of joint pain. </w:t>
      </w:r>
    </w:p>
    <w:p w14:paraId="34A62071" w14:textId="16622382" w:rsidR="0094602A" w:rsidRDefault="00EC49B2" w:rsidP="0000681F">
      <w:pPr>
        <w:pStyle w:val="Heading1"/>
        <w:ind w:firstLine="360"/>
        <w:rPr>
          <w:rFonts w:ascii="Times New Roman" w:hAnsi="Times New Roman" w:cs="Times New Roman"/>
          <w:b/>
          <w:bCs/>
          <w:color w:val="auto"/>
          <w:sz w:val="24"/>
          <w:szCs w:val="24"/>
          <w:u w:val="single"/>
        </w:rPr>
      </w:pPr>
      <w:bookmarkStart w:id="13" w:name="_Toc66645752"/>
      <w:bookmarkStart w:id="14" w:name="_Toc79477972"/>
      <w:r w:rsidRPr="0000681F">
        <w:rPr>
          <w:rFonts w:ascii="Times New Roman" w:hAnsi="Times New Roman" w:cs="Times New Roman"/>
          <w:b/>
          <w:bCs/>
          <w:color w:val="auto"/>
          <w:sz w:val="24"/>
          <w:szCs w:val="24"/>
          <w:u w:val="single"/>
        </w:rPr>
        <w:t xml:space="preserve">1.6 </w:t>
      </w:r>
      <w:r w:rsidR="0094602A" w:rsidRPr="0000681F">
        <w:rPr>
          <w:rFonts w:ascii="Times New Roman" w:hAnsi="Times New Roman" w:cs="Times New Roman"/>
          <w:b/>
          <w:bCs/>
          <w:color w:val="auto"/>
          <w:sz w:val="24"/>
          <w:szCs w:val="24"/>
          <w:u w:val="single"/>
        </w:rPr>
        <w:t>Statistical Hypothesis</w:t>
      </w:r>
      <w:bookmarkEnd w:id="14"/>
    </w:p>
    <w:p w14:paraId="4DF8DDAF" w14:textId="77777777" w:rsidR="0000681F" w:rsidRPr="0000681F" w:rsidRDefault="0000681F" w:rsidP="0000681F"/>
    <w:p w14:paraId="340616EF" w14:textId="609AC6A7" w:rsidR="00702C74" w:rsidRPr="00FE4846" w:rsidRDefault="00702C74" w:rsidP="00860F3E">
      <w:pPr>
        <w:spacing w:line="480" w:lineRule="auto"/>
        <w:ind w:left="360"/>
        <w:rPr>
          <w:rFonts w:ascii="Times New Roman" w:hAnsi="Times New Roman" w:cs="Times New Roman"/>
          <w:sz w:val="24"/>
          <w:szCs w:val="24"/>
        </w:rPr>
      </w:pPr>
      <w:r w:rsidRPr="00FE4846">
        <w:rPr>
          <w:rFonts w:ascii="Times New Roman" w:hAnsi="Times New Roman" w:cs="Times New Roman"/>
          <w:sz w:val="24"/>
          <w:szCs w:val="24"/>
        </w:rPr>
        <w:t>H</w:t>
      </w:r>
      <w:r w:rsidR="00E85986" w:rsidRPr="00FE4846">
        <w:rPr>
          <w:rFonts w:ascii="Times New Roman" w:hAnsi="Times New Roman" w:cs="Times New Roman"/>
          <w:sz w:val="24"/>
          <w:szCs w:val="24"/>
          <w:vertAlign w:val="subscript"/>
        </w:rPr>
        <w:t xml:space="preserve">0 </w:t>
      </w:r>
      <w:r w:rsidR="00E85986" w:rsidRPr="00FE4846">
        <w:rPr>
          <w:rFonts w:ascii="Times New Roman" w:hAnsi="Times New Roman" w:cs="Times New Roman"/>
          <w:sz w:val="24"/>
          <w:szCs w:val="24"/>
        </w:rPr>
        <w:t xml:space="preserve">: </w:t>
      </w:r>
      <w:r w:rsidR="00530053" w:rsidRPr="00FE4846">
        <w:rPr>
          <w:rFonts w:ascii="Times New Roman" w:hAnsi="Times New Roman" w:cs="Times New Roman"/>
          <w:sz w:val="24"/>
          <w:szCs w:val="24"/>
        </w:rPr>
        <w:t>There is no association between the presence of fatigue and educa</w:t>
      </w:r>
      <w:r w:rsidR="006F60AD" w:rsidRPr="00FE4846">
        <w:rPr>
          <w:rFonts w:ascii="Times New Roman" w:hAnsi="Times New Roman" w:cs="Times New Roman"/>
          <w:sz w:val="24"/>
          <w:szCs w:val="24"/>
        </w:rPr>
        <w:t>tion levels</w:t>
      </w:r>
    </w:p>
    <w:p w14:paraId="5485C3C8" w14:textId="24BC2316" w:rsidR="00E85986" w:rsidRPr="00FE4846" w:rsidRDefault="00E85986" w:rsidP="00860F3E">
      <w:pPr>
        <w:spacing w:line="480" w:lineRule="auto"/>
        <w:ind w:left="360"/>
        <w:rPr>
          <w:rFonts w:ascii="Times New Roman" w:hAnsi="Times New Roman" w:cs="Times New Roman"/>
          <w:sz w:val="24"/>
          <w:szCs w:val="24"/>
        </w:rPr>
      </w:pPr>
      <w:r w:rsidRPr="00FE4846">
        <w:rPr>
          <w:rFonts w:ascii="Times New Roman" w:hAnsi="Times New Roman" w:cs="Times New Roman"/>
          <w:sz w:val="24"/>
          <w:szCs w:val="24"/>
        </w:rPr>
        <w:t>H</w:t>
      </w:r>
      <w:r w:rsidR="00B06B4F" w:rsidRPr="00FE4846">
        <w:rPr>
          <w:rFonts w:ascii="Times New Roman" w:hAnsi="Times New Roman" w:cs="Times New Roman"/>
          <w:sz w:val="24"/>
          <w:szCs w:val="24"/>
          <w:vertAlign w:val="subscript"/>
        </w:rPr>
        <w:t>1</w:t>
      </w:r>
      <w:r w:rsidR="00B06B4F" w:rsidRPr="00FE4846">
        <w:rPr>
          <w:rFonts w:ascii="Times New Roman" w:hAnsi="Times New Roman" w:cs="Times New Roman"/>
          <w:sz w:val="24"/>
          <w:szCs w:val="24"/>
        </w:rPr>
        <w:t xml:space="preserve">: </w:t>
      </w:r>
      <w:r w:rsidR="006F60AD" w:rsidRPr="00FE4846">
        <w:rPr>
          <w:rFonts w:ascii="Times New Roman" w:hAnsi="Times New Roman" w:cs="Times New Roman"/>
          <w:sz w:val="24"/>
          <w:szCs w:val="24"/>
        </w:rPr>
        <w:t>There is an association between presence of fatigue and education levels</w:t>
      </w:r>
    </w:p>
    <w:p w14:paraId="75235271" w14:textId="5DF4520A" w:rsidR="00B06B4F" w:rsidRPr="00FE4846" w:rsidRDefault="00B06B4F" w:rsidP="00860F3E">
      <w:pPr>
        <w:spacing w:line="480" w:lineRule="auto"/>
        <w:ind w:left="360"/>
        <w:rPr>
          <w:rFonts w:ascii="Times New Roman" w:hAnsi="Times New Roman" w:cs="Times New Roman"/>
          <w:sz w:val="24"/>
          <w:szCs w:val="24"/>
        </w:rPr>
      </w:pPr>
      <w:r w:rsidRPr="00FE4846">
        <w:rPr>
          <w:rFonts w:ascii="Times New Roman" w:hAnsi="Times New Roman" w:cs="Times New Roman"/>
          <w:sz w:val="24"/>
          <w:szCs w:val="24"/>
        </w:rPr>
        <w:t>H</w:t>
      </w:r>
      <w:r w:rsidRPr="00FE4846">
        <w:rPr>
          <w:rFonts w:ascii="Times New Roman" w:hAnsi="Times New Roman" w:cs="Times New Roman"/>
          <w:sz w:val="24"/>
          <w:szCs w:val="24"/>
          <w:vertAlign w:val="subscript"/>
        </w:rPr>
        <w:t xml:space="preserve">0 </w:t>
      </w:r>
      <w:r w:rsidRPr="00FE4846">
        <w:rPr>
          <w:rFonts w:ascii="Times New Roman" w:hAnsi="Times New Roman" w:cs="Times New Roman"/>
          <w:sz w:val="24"/>
          <w:szCs w:val="24"/>
        </w:rPr>
        <w:t>:</w:t>
      </w:r>
      <w:r w:rsidR="00D85BF4" w:rsidRPr="00FE4846">
        <w:rPr>
          <w:rFonts w:ascii="Times New Roman" w:hAnsi="Times New Roman" w:cs="Times New Roman"/>
          <w:sz w:val="24"/>
          <w:szCs w:val="24"/>
        </w:rPr>
        <w:t xml:space="preserve"> There will be no difference in the prevalence of fatigue between men and women </w:t>
      </w:r>
    </w:p>
    <w:p w14:paraId="671EA41F" w14:textId="2E7C0F0B" w:rsidR="00B06B4F" w:rsidRPr="00FE4846" w:rsidRDefault="00B06B4F" w:rsidP="00860F3E">
      <w:pPr>
        <w:spacing w:line="480" w:lineRule="auto"/>
        <w:ind w:left="360"/>
        <w:rPr>
          <w:rFonts w:ascii="Times New Roman" w:hAnsi="Times New Roman" w:cs="Times New Roman"/>
          <w:sz w:val="24"/>
          <w:szCs w:val="24"/>
        </w:rPr>
      </w:pPr>
      <w:r w:rsidRPr="00FE4846">
        <w:rPr>
          <w:rFonts w:ascii="Times New Roman" w:hAnsi="Times New Roman" w:cs="Times New Roman"/>
          <w:sz w:val="24"/>
          <w:szCs w:val="24"/>
        </w:rPr>
        <w:t>H</w:t>
      </w:r>
      <w:r w:rsidRPr="00FE4846">
        <w:rPr>
          <w:rFonts w:ascii="Times New Roman" w:hAnsi="Times New Roman" w:cs="Times New Roman"/>
          <w:sz w:val="24"/>
          <w:szCs w:val="24"/>
          <w:vertAlign w:val="subscript"/>
        </w:rPr>
        <w:t>1</w:t>
      </w:r>
      <w:r w:rsidRPr="00FE4846">
        <w:rPr>
          <w:rFonts w:ascii="Times New Roman" w:hAnsi="Times New Roman" w:cs="Times New Roman"/>
          <w:sz w:val="24"/>
          <w:szCs w:val="24"/>
        </w:rPr>
        <w:t xml:space="preserve">: </w:t>
      </w:r>
      <w:r w:rsidR="00D85BF4" w:rsidRPr="00FE4846">
        <w:rPr>
          <w:rFonts w:ascii="Times New Roman" w:hAnsi="Times New Roman" w:cs="Times New Roman"/>
          <w:sz w:val="24"/>
          <w:szCs w:val="24"/>
        </w:rPr>
        <w:t>There will be a difference between the prevalence of fatigue between men and women</w:t>
      </w:r>
    </w:p>
    <w:p w14:paraId="1D8B28D5" w14:textId="73DF6C2B" w:rsidR="00B06B4F" w:rsidRPr="00FE4846" w:rsidRDefault="00B06B4F" w:rsidP="00860F3E">
      <w:pPr>
        <w:spacing w:line="480" w:lineRule="auto"/>
        <w:ind w:left="360"/>
        <w:rPr>
          <w:rFonts w:ascii="Times New Roman" w:hAnsi="Times New Roman" w:cs="Times New Roman"/>
          <w:sz w:val="24"/>
          <w:szCs w:val="24"/>
        </w:rPr>
      </w:pPr>
      <w:r w:rsidRPr="00FE4846">
        <w:rPr>
          <w:rFonts w:ascii="Times New Roman" w:hAnsi="Times New Roman" w:cs="Times New Roman"/>
          <w:sz w:val="24"/>
          <w:szCs w:val="24"/>
        </w:rPr>
        <w:t>H</w:t>
      </w:r>
      <w:r w:rsidRPr="00FE4846">
        <w:rPr>
          <w:rFonts w:ascii="Times New Roman" w:hAnsi="Times New Roman" w:cs="Times New Roman"/>
          <w:sz w:val="24"/>
          <w:szCs w:val="24"/>
          <w:vertAlign w:val="subscript"/>
        </w:rPr>
        <w:t xml:space="preserve">0 </w:t>
      </w:r>
      <w:r w:rsidRPr="00FE4846">
        <w:rPr>
          <w:rFonts w:ascii="Times New Roman" w:hAnsi="Times New Roman" w:cs="Times New Roman"/>
          <w:sz w:val="24"/>
          <w:szCs w:val="24"/>
        </w:rPr>
        <w:t xml:space="preserve">: </w:t>
      </w:r>
      <w:r w:rsidR="00D85BF4" w:rsidRPr="00FE4846">
        <w:rPr>
          <w:rFonts w:ascii="Times New Roman" w:hAnsi="Times New Roman" w:cs="Times New Roman"/>
          <w:sz w:val="24"/>
          <w:szCs w:val="24"/>
        </w:rPr>
        <w:t xml:space="preserve">Cortisol levels will not be associated with the presence of fatigue </w:t>
      </w:r>
    </w:p>
    <w:p w14:paraId="7EAA389C" w14:textId="65F4A15E" w:rsidR="00B06B4F" w:rsidRPr="00FE4846" w:rsidRDefault="00B06B4F" w:rsidP="00860F3E">
      <w:pPr>
        <w:spacing w:line="480" w:lineRule="auto"/>
        <w:ind w:left="360"/>
        <w:rPr>
          <w:rFonts w:ascii="Times New Roman" w:hAnsi="Times New Roman" w:cs="Times New Roman"/>
          <w:sz w:val="24"/>
          <w:szCs w:val="24"/>
        </w:rPr>
      </w:pPr>
      <w:r w:rsidRPr="00FE4846">
        <w:rPr>
          <w:rFonts w:ascii="Times New Roman" w:hAnsi="Times New Roman" w:cs="Times New Roman"/>
          <w:sz w:val="24"/>
          <w:szCs w:val="24"/>
        </w:rPr>
        <w:t>H</w:t>
      </w:r>
      <w:r w:rsidRPr="00FE4846">
        <w:rPr>
          <w:rFonts w:ascii="Times New Roman" w:hAnsi="Times New Roman" w:cs="Times New Roman"/>
          <w:sz w:val="24"/>
          <w:szCs w:val="24"/>
          <w:vertAlign w:val="subscript"/>
        </w:rPr>
        <w:t>1</w:t>
      </w:r>
      <w:r w:rsidRPr="00FE4846">
        <w:rPr>
          <w:rFonts w:ascii="Times New Roman" w:hAnsi="Times New Roman" w:cs="Times New Roman"/>
          <w:sz w:val="24"/>
          <w:szCs w:val="24"/>
        </w:rPr>
        <w:t xml:space="preserve">: </w:t>
      </w:r>
      <w:r w:rsidR="00D85BF4" w:rsidRPr="00FE4846">
        <w:rPr>
          <w:rFonts w:ascii="Times New Roman" w:hAnsi="Times New Roman" w:cs="Times New Roman"/>
          <w:sz w:val="24"/>
          <w:szCs w:val="24"/>
        </w:rPr>
        <w:t xml:space="preserve">Cortisol levels will be associated with the presence of fatigue </w:t>
      </w:r>
    </w:p>
    <w:p w14:paraId="634AB294" w14:textId="361A0662" w:rsidR="00B06B4F" w:rsidRPr="00FE4846" w:rsidRDefault="00B06B4F" w:rsidP="00860F3E">
      <w:pPr>
        <w:spacing w:line="480" w:lineRule="auto"/>
        <w:ind w:left="360"/>
        <w:rPr>
          <w:rFonts w:ascii="Times New Roman" w:hAnsi="Times New Roman" w:cs="Times New Roman"/>
          <w:sz w:val="24"/>
          <w:szCs w:val="24"/>
        </w:rPr>
      </w:pPr>
      <w:r w:rsidRPr="00FE4846">
        <w:rPr>
          <w:rFonts w:ascii="Times New Roman" w:hAnsi="Times New Roman" w:cs="Times New Roman"/>
          <w:sz w:val="24"/>
          <w:szCs w:val="24"/>
        </w:rPr>
        <w:t>H</w:t>
      </w:r>
      <w:r w:rsidRPr="00FE4846">
        <w:rPr>
          <w:rFonts w:ascii="Times New Roman" w:hAnsi="Times New Roman" w:cs="Times New Roman"/>
          <w:sz w:val="24"/>
          <w:szCs w:val="24"/>
          <w:vertAlign w:val="subscript"/>
        </w:rPr>
        <w:t xml:space="preserve">0 </w:t>
      </w:r>
      <w:r w:rsidRPr="00FE4846">
        <w:rPr>
          <w:rFonts w:ascii="Times New Roman" w:hAnsi="Times New Roman" w:cs="Times New Roman"/>
          <w:sz w:val="24"/>
          <w:szCs w:val="24"/>
        </w:rPr>
        <w:t xml:space="preserve">: </w:t>
      </w:r>
      <w:r w:rsidR="00D85BF4" w:rsidRPr="00FE4846">
        <w:rPr>
          <w:rFonts w:ascii="Times New Roman" w:hAnsi="Times New Roman" w:cs="Times New Roman"/>
          <w:sz w:val="24"/>
          <w:szCs w:val="24"/>
        </w:rPr>
        <w:t>Presence of fatigue will not be associated with poor quality of sleep</w:t>
      </w:r>
    </w:p>
    <w:p w14:paraId="43B1C5FC" w14:textId="06B8079F" w:rsidR="00B06B4F" w:rsidRPr="00FE4846" w:rsidRDefault="00B06B4F" w:rsidP="00860F3E">
      <w:pPr>
        <w:spacing w:line="480" w:lineRule="auto"/>
        <w:ind w:left="360"/>
        <w:rPr>
          <w:rFonts w:ascii="Times New Roman" w:hAnsi="Times New Roman" w:cs="Times New Roman"/>
          <w:sz w:val="24"/>
          <w:szCs w:val="24"/>
        </w:rPr>
      </w:pPr>
      <w:r w:rsidRPr="00FE4846">
        <w:rPr>
          <w:rFonts w:ascii="Times New Roman" w:hAnsi="Times New Roman" w:cs="Times New Roman"/>
          <w:sz w:val="24"/>
          <w:szCs w:val="24"/>
        </w:rPr>
        <w:t>H</w:t>
      </w:r>
      <w:r w:rsidRPr="00FE4846">
        <w:rPr>
          <w:rFonts w:ascii="Times New Roman" w:hAnsi="Times New Roman" w:cs="Times New Roman"/>
          <w:sz w:val="24"/>
          <w:szCs w:val="24"/>
          <w:vertAlign w:val="subscript"/>
        </w:rPr>
        <w:t>1</w:t>
      </w:r>
      <w:r w:rsidRPr="00FE4846">
        <w:rPr>
          <w:rFonts w:ascii="Times New Roman" w:hAnsi="Times New Roman" w:cs="Times New Roman"/>
          <w:sz w:val="24"/>
          <w:szCs w:val="24"/>
        </w:rPr>
        <w:t xml:space="preserve">: </w:t>
      </w:r>
      <w:r w:rsidR="00D85BF4" w:rsidRPr="00FE4846">
        <w:rPr>
          <w:rFonts w:ascii="Times New Roman" w:hAnsi="Times New Roman" w:cs="Times New Roman"/>
          <w:sz w:val="24"/>
          <w:szCs w:val="24"/>
        </w:rPr>
        <w:t xml:space="preserve">Presence of fatigue will be associated with poor quality of sleep </w:t>
      </w:r>
    </w:p>
    <w:p w14:paraId="160535CF" w14:textId="26DBB8CE" w:rsidR="00B06B4F" w:rsidRPr="00FE4846" w:rsidRDefault="00B06B4F" w:rsidP="00860F3E">
      <w:pPr>
        <w:spacing w:line="480" w:lineRule="auto"/>
        <w:ind w:left="360"/>
        <w:rPr>
          <w:rFonts w:ascii="Times New Roman" w:hAnsi="Times New Roman" w:cs="Times New Roman"/>
          <w:sz w:val="24"/>
          <w:szCs w:val="24"/>
        </w:rPr>
      </w:pPr>
      <w:r w:rsidRPr="00FE4846">
        <w:rPr>
          <w:rFonts w:ascii="Times New Roman" w:hAnsi="Times New Roman" w:cs="Times New Roman"/>
          <w:sz w:val="24"/>
          <w:szCs w:val="24"/>
        </w:rPr>
        <w:lastRenderedPageBreak/>
        <w:t>H</w:t>
      </w:r>
      <w:r w:rsidRPr="00FE4846">
        <w:rPr>
          <w:rFonts w:ascii="Times New Roman" w:hAnsi="Times New Roman" w:cs="Times New Roman"/>
          <w:sz w:val="24"/>
          <w:szCs w:val="24"/>
          <w:vertAlign w:val="subscript"/>
        </w:rPr>
        <w:t xml:space="preserve">0 </w:t>
      </w:r>
      <w:r w:rsidRPr="00FE4846">
        <w:rPr>
          <w:rFonts w:ascii="Times New Roman" w:hAnsi="Times New Roman" w:cs="Times New Roman"/>
          <w:sz w:val="24"/>
          <w:szCs w:val="24"/>
        </w:rPr>
        <w:t xml:space="preserve">: </w:t>
      </w:r>
      <w:r w:rsidR="00DC0F38" w:rsidRPr="00FE4846">
        <w:rPr>
          <w:rFonts w:ascii="Times New Roman" w:hAnsi="Times New Roman" w:cs="Times New Roman"/>
          <w:sz w:val="24"/>
          <w:szCs w:val="24"/>
        </w:rPr>
        <w:t xml:space="preserve">Joint pain will not be a predictor of the presence of fatigue </w:t>
      </w:r>
    </w:p>
    <w:p w14:paraId="60EDF0D5" w14:textId="2A458A4C" w:rsidR="00B06B4F" w:rsidRPr="00FE4846" w:rsidRDefault="00B06B4F" w:rsidP="00860F3E">
      <w:pPr>
        <w:spacing w:line="480" w:lineRule="auto"/>
        <w:ind w:left="360"/>
        <w:rPr>
          <w:rFonts w:ascii="Times New Roman" w:hAnsi="Times New Roman" w:cs="Times New Roman"/>
          <w:sz w:val="24"/>
          <w:szCs w:val="24"/>
        </w:rPr>
      </w:pPr>
      <w:r w:rsidRPr="00FE4846">
        <w:rPr>
          <w:rFonts w:ascii="Times New Roman" w:hAnsi="Times New Roman" w:cs="Times New Roman"/>
          <w:sz w:val="24"/>
          <w:szCs w:val="24"/>
        </w:rPr>
        <w:t>H</w:t>
      </w:r>
      <w:r w:rsidRPr="00FE4846">
        <w:rPr>
          <w:rFonts w:ascii="Times New Roman" w:hAnsi="Times New Roman" w:cs="Times New Roman"/>
          <w:sz w:val="24"/>
          <w:szCs w:val="24"/>
          <w:vertAlign w:val="subscript"/>
        </w:rPr>
        <w:t>1</w:t>
      </w:r>
      <w:r w:rsidRPr="00FE4846">
        <w:rPr>
          <w:rFonts w:ascii="Times New Roman" w:hAnsi="Times New Roman" w:cs="Times New Roman"/>
          <w:sz w:val="24"/>
          <w:szCs w:val="24"/>
        </w:rPr>
        <w:t xml:space="preserve">: </w:t>
      </w:r>
      <w:r w:rsidR="00DC0F38" w:rsidRPr="00FE4846">
        <w:rPr>
          <w:rFonts w:ascii="Times New Roman" w:hAnsi="Times New Roman" w:cs="Times New Roman"/>
          <w:sz w:val="24"/>
          <w:szCs w:val="24"/>
        </w:rPr>
        <w:t xml:space="preserve">Joint pain will be a predictor of the presence of fatigue </w:t>
      </w:r>
    </w:p>
    <w:p w14:paraId="233D02C8" w14:textId="5C2391EE" w:rsidR="00B06B4F" w:rsidRPr="00FE4846" w:rsidRDefault="00B06B4F" w:rsidP="00860F3E">
      <w:pPr>
        <w:spacing w:line="480" w:lineRule="auto"/>
        <w:ind w:left="360"/>
        <w:rPr>
          <w:rFonts w:ascii="Times New Roman" w:hAnsi="Times New Roman" w:cs="Times New Roman"/>
          <w:sz w:val="24"/>
          <w:szCs w:val="24"/>
        </w:rPr>
      </w:pPr>
      <w:r w:rsidRPr="00FE4846">
        <w:rPr>
          <w:rFonts w:ascii="Times New Roman" w:hAnsi="Times New Roman" w:cs="Times New Roman"/>
          <w:sz w:val="24"/>
          <w:szCs w:val="24"/>
        </w:rPr>
        <w:t>H</w:t>
      </w:r>
      <w:r w:rsidRPr="00FE4846">
        <w:rPr>
          <w:rFonts w:ascii="Times New Roman" w:hAnsi="Times New Roman" w:cs="Times New Roman"/>
          <w:sz w:val="24"/>
          <w:szCs w:val="24"/>
          <w:vertAlign w:val="subscript"/>
        </w:rPr>
        <w:t xml:space="preserve">0 </w:t>
      </w:r>
      <w:r w:rsidRPr="00FE4846">
        <w:rPr>
          <w:rFonts w:ascii="Times New Roman" w:hAnsi="Times New Roman" w:cs="Times New Roman"/>
          <w:sz w:val="24"/>
          <w:szCs w:val="24"/>
        </w:rPr>
        <w:t xml:space="preserve">: </w:t>
      </w:r>
      <w:r w:rsidR="00DC0F38" w:rsidRPr="00FE4846">
        <w:rPr>
          <w:rFonts w:ascii="Times New Roman" w:hAnsi="Times New Roman" w:cs="Times New Roman"/>
          <w:sz w:val="24"/>
          <w:szCs w:val="24"/>
        </w:rPr>
        <w:t>There is no correlation between aging and fatigue</w:t>
      </w:r>
    </w:p>
    <w:p w14:paraId="76A07F9B" w14:textId="18E92B24" w:rsidR="00B06B4F" w:rsidRPr="00FE4846" w:rsidRDefault="00B06B4F" w:rsidP="00860F3E">
      <w:pPr>
        <w:spacing w:line="480" w:lineRule="auto"/>
        <w:ind w:left="360"/>
        <w:rPr>
          <w:rFonts w:ascii="Times New Roman" w:hAnsi="Times New Roman" w:cs="Times New Roman"/>
          <w:sz w:val="24"/>
          <w:szCs w:val="24"/>
        </w:rPr>
      </w:pPr>
      <w:r w:rsidRPr="00FE4846">
        <w:rPr>
          <w:rFonts w:ascii="Times New Roman" w:hAnsi="Times New Roman" w:cs="Times New Roman"/>
          <w:sz w:val="24"/>
          <w:szCs w:val="24"/>
        </w:rPr>
        <w:t>H</w:t>
      </w:r>
      <w:r w:rsidRPr="00FE4846">
        <w:rPr>
          <w:rFonts w:ascii="Times New Roman" w:hAnsi="Times New Roman" w:cs="Times New Roman"/>
          <w:sz w:val="24"/>
          <w:szCs w:val="24"/>
          <w:vertAlign w:val="subscript"/>
        </w:rPr>
        <w:t>1</w:t>
      </w:r>
      <w:r w:rsidRPr="00FE4846">
        <w:rPr>
          <w:rFonts w:ascii="Times New Roman" w:hAnsi="Times New Roman" w:cs="Times New Roman"/>
          <w:sz w:val="24"/>
          <w:szCs w:val="24"/>
        </w:rPr>
        <w:t xml:space="preserve">: </w:t>
      </w:r>
      <w:r w:rsidR="00DC0F38" w:rsidRPr="00FE4846">
        <w:rPr>
          <w:rFonts w:ascii="Times New Roman" w:hAnsi="Times New Roman" w:cs="Times New Roman"/>
          <w:sz w:val="24"/>
          <w:szCs w:val="24"/>
        </w:rPr>
        <w:t xml:space="preserve">There is a correlation between aging and fatigue </w:t>
      </w:r>
    </w:p>
    <w:p w14:paraId="285D35CC" w14:textId="692292E9" w:rsidR="007319D5" w:rsidRPr="00FE4846" w:rsidRDefault="007319D5" w:rsidP="00860F3E">
      <w:pPr>
        <w:spacing w:line="480" w:lineRule="auto"/>
        <w:ind w:left="360"/>
        <w:rPr>
          <w:rFonts w:ascii="Times New Roman" w:hAnsi="Times New Roman" w:cs="Times New Roman"/>
          <w:sz w:val="24"/>
          <w:szCs w:val="24"/>
        </w:rPr>
      </w:pPr>
      <w:r w:rsidRPr="00FE4846">
        <w:rPr>
          <w:rFonts w:ascii="Times New Roman" w:hAnsi="Times New Roman" w:cs="Times New Roman"/>
          <w:sz w:val="24"/>
          <w:szCs w:val="24"/>
        </w:rPr>
        <w:t>H</w:t>
      </w:r>
      <w:r w:rsidRPr="00FE4846">
        <w:rPr>
          <w:rFonts w:ascii="Times New Roman" w:hAnsi="Times New Roman" w:cs="Times New Roman"/>
          <w:sz w:val="24"/>
          <w:szCs w:val="24"/>
          <w:vertAlign w:val="subscript"/>
        </w:rPr>
        <w:t xml:space="preserve">0 </w:t>
      </w:r>
      <w:r w:rsidRPr="00FE4846">
        <w:rPr>
          <w:rFonts w:ascii="Times New Roman" w:hAnsi="Times New Roman" w:cs="Times New Roman"/>
          <w:sz w:val="24"/>
          <w:szCs w:val="24"/>
        </w:rPr>
        <w:t xml:space="preserve">: </w:t>
      </w:r>
      <w:r w:rsidR="000749D4" w:rsidRPr="00FE4846">
        <w:rPr>
          <w:rFonts w:ascii="Times New Roman" w:hAnsi="Times New Roman" w:cs="Times New Roman"/>
          <w:sz w:val="24"/>
          <w:szCs w:val="24"/>
        </w:rPr>
        <w:t xml:space="preserve">Presence of fatigue will not be predicted by the independent variables </w:t>
      </w:r>
    </w:p>
    <w:p w14:paraId="1AE59AD1" w14:textId="2E9875A5" w:rsidR="007319D5" w:rsidRPr="00B06B4F" w:rsidRDefault="007319D5" w:rsidP="00860F3E">
      <w:pPr>
        <w:spacing w:line="480" w:lineRule="auto"/>
        <w:ind w:left="360"/>
        <w:rPr>
          <w:rFonts w:ascii="Times New Roman" w:hAnsi="Times New Roman" w:cs="Times New Roman"/>
          <w:sz w:val="24"/>
          <w:szCs w:val="24"/>
        </w:rPr>
      </w:pPr>
      <w:r w:rsidRPr="00FE4846">
        <w:rPr>
          <w:rFonts w:ascii="Times New Roman" w:hAnsi="Times New Roman" w:cs="Times New Roman"/>
          <w:sz w:val="24"/>
          <w:szCs w:val="24"/>
        </w:rPr>
        <w:t>H</w:t>
      </w:r>
      <w:r w:rsidRPr="00FE4846">
        <w:rPr>
          <w:rFonts w:ascii="Times New Roman" w:hAnsi="Times New Roman" w:cs="Times New Roman"/>
          <w:sz w:val="24"/>
          <w:szCs w:val="24"/>
          <w:vertAlign w:val="subscript"/>
        </w:rPr>
        <w:t>1</w:t>
      </w:r>
      <w:r w:rsidRPr="00FE4846">
        <w:rPr>
          <w:rFonts w:ascii="Times New Roman" w:hAnsi="Times New Roman" w:cs="Times New Roman"/>
          <w:sz w:val="24"/>
          <w:szCs w:val="24"/>
        </w:rPr>
        <w:t xml:space="preserve">: </w:t>
      </w:r>
      <w:r w:rsidR="000749D4" w:rsidRPr="00FE4846">
        <w:rPr>
          <w:rFonts w:ascii="Times New Roman" w:hAnsi="Times New Roman" w:cs="Times New Roman"/>
          <w:sz w:val="24"/>
          <w:szCs w:val="24"/>
        </w:rPr>
        <w:t>Presence of fatigue will be predicted by the independent variables</w:t>
      </w:r>
    </w:p>
    <w:p w14:paraId="1B8269D8" w14:textId="77777777" w:rsidR="00B06B4F" w:rsidRPr="00B06B4F" w:rsidRDefault="00B06B4F" w:rsidP="00EA5690">
      <w:pPr>
        <w:ind w:left="360"/>
        <w:rPr>
          <w:rFonts w:ascii="Times New Roman" w:hAnsi="Times New Roman" w:cs="Times New Roman"/>
          <w:sz w:val="24"/>
          <w:szCs w:val="24"/>
        </w:rPr>
      </w:pPr>
    </w:p>
    <w:p w14:paraId="6642CEC6" w14:textId="6712D5A7" w:rsidR="00EC49B2" w:rsidRDefault="00702C74" w:rsidP="0000681F">
      <w:pPr>
        <w:pStyle w:val="Heading1"/>
        <w:ind w:firstLine="360"/>
        <w:rPr>
          <w:rFonts w:ascii="Times New Roman" w:hAnsi="Times New Roman" w:cs="Times New Roman"/>
          <w:b/>
          <w:bCs/>
          <w:color w:val="auto"/>
          <w:sz w:val="24"/>
          <w:szCs w:val="24"/>
          <w:u w:val="single"/>
        </w:rPr>
      </w:pPr>
      <w:bookmarkStart w:id="15" w:name="_Toc79477973"/>
      <w:r w:rsidRPr="0000681F">
        <w:rPr>
          <w:rFonts w:ascii="Times New Roman" w:hAnsi="Times New Roman" w:cs="Times New Roman"/>
          <w:b/>
          <w:bCs/>
          <w:color w:val="auto"/>
          <w:sz w:val="24"/>
          <w:szCs w:val="24"/>
          <w:u w:val="single"/>
        </w:rPr>
        <w:t xml:space="preserve">1.7 </w:t>
      </w:r>
      <w:r w:rsidR="00EC49B2" w:rsidRPr="0000681F">
        <w:rPr>
          <w:rFonts w:ascii="Times New Roman" w:hAnsi="Times New Roman" w:cs="Times New Roman"/>
          <w:b/>
          <w:bCs/>
          <w:color w:val="auto"/>
          <w:sz w:val="24"/>
          <w:szCs w:val="24"/>
          <w:u w:val="single"/>
        </w:rPr>
        <w:t>Purpose</w:t>
      </w:r>
      <w:r w:rsidR="00B21543" w:rsidRPr="0000681F">
        <w:rPr>
          <w:rFonts w:ascii="Times New Roman" w:hAnsi="Times New Roman" w:cs="Times New Roman"/>
          <w:b/>
          <w:bCs/>
          <w:color w:val="auto"/>
          <w:sz w:val="24"/>
          <w:szCs w:val="24"/>
          <w:u w:val="single"/>
        </w:rPr>
        <w:t>:</w:t>
      </w:r>
      <w:bookmarkEnd w:id="13"/>
      <w:bookmarkEnd w:id="15"/>
    </w:p>
    <w:p w14:paraId="589B664C" w14:textId="77777777" w:rsidR="0000681F" w:rsidRPr="0000681F" w:rsidRDefault="0000681F" w:rsidP="0000681F"/>
    <w:p w14:paraId="2C035D58" w14:textId="1656CB90" w:rsidR="00EC49B2" w:rsidRDefault="00EC49B2">
      <w:pPr>
        <w:spacing w:line="480" w:lineRule="auto"/>
        <w:ind w:firstLine="360"/>
        <w:rPr>
          <w:rFonts w:ascii="Times New Roman" w:hAnsi="Times New Roman" w:cs="Times New Roman"/>
          <w:sz w:val="24"/>
          <w:szCs w:val="24"/>
        </w:rPr>
      </w:pPr>
      <w:r w:rsidRPr="00EA5690">
        <w:rPr>
          <w:rFonts w:ascii="Times New Roman" w:hAnsi="Times New Roman" w:cs="Times New Roman"/>
          <w:sz w:val="24"/>
          <w:szCs w:val="24"/>
        </w:rPr>
        <w:t xml:space="preserve">The purpose of the study is to determine factors affecting </w:t>
      </w:r>
      <w:r w:rsidR="00C236B8">
        <w:rPr>
          <w:rFonts w:ascii="Times New Roman" w:hAnsi="Times New Roman" w:cs="Times New Roman"/>
          <w:sz w:val="24"/>
          <w:szCs w:val="24"/>
        </w:rPr>
        <w:t xml:space="preserve">the presence of self-reported fatigue </w:t>
      </w:r>
      <w:r w:rsidR="00611C37" w:rsidRPr="00EA5690">
        <w:rPr>
          <w:rFonts w:ascii="Times New Roman" w:hAnsi="Times New Roman" w:cs="Times New Roman"/>
          <w:sz w:val="24"/>
          <w:szCs w:val="24"/>
        </w:rPr>
        <w:t xml:space="preserve">in middle-aged and older individuals. Some of the factors investigated </w:t>
      </w:r>
      <w:r w:rsidR="00501608" w:rsidRPr="00B21543">
        <w:rPr>
          <w:rFonts w:ascii="Times New Roman" w:hAnsi="Times New Roman" w:cs="Times New Roman"/>
          <w:sz w:val="24"/>
          <w:szCs w:val="24"/>
        </w:rPr>
        <w:t>include</w:t>
      </w:r>
      <w:r w:rsidR="00611C37" w:rsidRPr="00EA5690">
        <w:rPr>
          <w:rFonts w:ascii="Times New Roman" w:hAnsi="Times New Roman" w:cs="Times New Roman"/>
          <w:sz w:val="24"/>
          <w:szCs w:val="24"/>
        </w:rPr>
        <w:t xml:space="preserve"> </w:t>
      </w:r>
      <w:r w:rsidR="008B78AA" w:rsidRPr="00EA5690">
        <w:rPr>
          <w:rFonts w:ascii="Times New Roman" w:hAnsi="Times New Roman" w:cs="Times New Roman"/>
          <w:sz w:val="24"/>
          <w:szCs w:val="24"/>
        </w:rPr>
        <w:t>age</w:t>
      </w:r>
      <w:r w:rsidRPr="00EA5690">
        <w:rPr>
          <w:rFonts w:ascii="Times New Roman" w:hAnsi="Times New Roman" w:cs="Times New Roman"/>
          <w:sz w:val="24"/>
          <w:szCs w:val="24"/>
        </w:rPr>
        <w:t>, sex, cortisol levels,</w:t>
      </w:r>
      <w:r w:rsidR="00611C37" w:rsidRPr="00EA5690">
        <w:rPr>
          <w:rFonts w:ascii="Times New Roman" w:hAnsi="Times New Roman" w:cs="Times New Roman"/>
          <w:sz w:val="24"/>
          <w:szCs w:val="24"/>
        </w:rPr>
        <w:t xml:space="preserve"> </w:t>
      </w:r>
      <w:r w:rsidRPr="00EA5690">
        <w:rPr>
          <w:rFonts w:ascii="Times New Roman" w:hAnsi="Times New Roman" w:cs="Times New Roman"/>
          <w:sz w:val="24"/>
          <w:szCs w:val="24"/>
        </w:rPr>
        <w:t>education</w:t>
      </w:r>
      <w:r w:rsidR="008B78AA" w:rsidRPr="00EA5690">
        <w:rPr>
          <w:rFonts w:ascii="Times New Roman" w:hAnsi="Times New Roman" w:cs="Times New Roman"/>
          <w:sz w:val="24"/>
          <w:szCs w:val="24"/>
        </w:rPr>
        <w:t xml:space="preserve"> level</w:t>
      </w:r>
      <w:r w:rsidRPr="00EA5690">
        <w:rPr>
          <w:rFonts w:ascii="Times New Roman" w:hAnsi="Times New Roman" w:cs="Times New Roman"/>
          <w:sz w:val="24"/>
          <w:szCs w:val="24"/>
        </w:rPr>
        <w:t xml:space="preserve">, </w:t>
      </w:r>
      <w:r w:rsidR="008B78AA" w:rsidRPr="00EA5690">
        <w:rPr>
          <w:rFonts w:ascii="Times New Roman" w:hAnsi="Times New Roman" w:cs="Times New Roman"/>
          <w:sz w:val="24"/>
          <w:szCs w:val="24"/>
        </w:rPr>
        <w:t>stress,</w:t>
      </w:r>
      <w:r w:rsidR="007E1D9C">
        <w:rPr>
          <w:rFonts w:ascii="Times New Roman" w:hAnsi="Times New Roman" w:cs="Times New Roman"/>
          <w:sz w:val="24"/>
          <w:szCs w:val="24"/>
        </w:rPr>
        <w:t xml:space="preserve"> psychological stress,</w:t>
      </w:r>
      <w:r w:rsidR="008B78AA" w:rsidRPr="00EA5690">
        <w:rPr>
          <w:rFonts w:ascii="Times New Roman" w:hAnsi="Times New Roman" w:cs="Times New Roman"/>
          <w:sz w:val="24"/>
          <w:szCs w:val="24"/>
        </w:rPr>
        <w:t xml:space="preserve"> and joint pai</w:t>
      </w:r>
      <w:r w:rsidR="00BA784B">
        <w:rPr>
          <w:rFonts w:ascii="Times New Roman" w:hAnsi="Times New Roman" w:cs="Times New Roman"/>
          <w:sz w:val="24"/>
          <w:szCs w:val="24"/>
        </w:rPr>
        <w:t xml:space="preserve">n. </w:t>
      </w:r>
    </w:p>
    <w:p w14:paraId="67BCFD43" w14:textId="6E266262" w:rsidR="0046215A" w:rsidRDefault="0046215A" w:rsidP="00EA5690">
      <w:pPr>
        <w:pStyle w:val="Heading1"/>
        <w:ind w:firstLine="360"/>
        <w:rPr>
          <w:rFonts w:ascii="Times New Roman" w:hAnsi="Times New Roman" w:cs="Times New Roman"/>
          <w:b/>
          <w:bCs/>
          <w:color w:val="auto"/>
          <w:sz w:val="24"/>
          <w:szCs w:val="24"/>
          <w:u w:val="single"/>
        </w:rPr>
      </w:pPr>
      <w:bookmarkStart w:id="16" w:name="_Toc79477974"/>
      <w:r w:rsidRPr="00EA5690">
        <w:rPr>
          <w:rFonts w:ascii="Times New Roman" w:hAnsi="Times New Roman" w:cs="Times New Roman"/>
          <w:b/>
          <w:bCs/>
          <w:color w:val="auto"/>
          <w:sz w:val="24"/>
          <w:szCs w:val="24"/>
          <w:u w:val="single"/>
        </w:rPr>
        <w:t>1.</w:t>
      </w:r>
      <w:r w:rsidR="00702C74">
        <w:rPr>
          <w:rFonts w:ascii="Times New Roman" w:hAnsi="Times New Roman" w:cs="Times New Roman"/>
          <w:b/>
          <w:bCs/>
          <w:color w:val="auto"/>
          <w:sz w:val="24"/>
          <w:szCs w:val="24"/>
          <w:u w:val="single"/>
        </w:rPr>
        <w:t>8</w:t>
      </w:r>
      <w:r w:rsidRPr="00EA5690">
        <w:rPr>
          <w:rFonts w:ascii="Times New Roman" w:hAnsi="Times New Roman" w:cs="Times New Roman"/>
          <w:b/>
          <w:bCs/>
          <w:color w:val="auto"/>
          <w:sz w:val="24"/>
          <w:szCs w:val="24"/>
          <w:u w:val="single"/>
        </w:rPr>
        <w:t xml:space="preserve"> Research Questions:</w:t>
      </w:r>
      <w:bookmarkEnd w:id="16"/>
      <w:r w:rsidRPr="00EA5690">
        <w:rPr>
          <w:rFonts w:ascii="Times New Roman" w:hAnsi="Times New Roman" w:cs="Times New Roman"/>
          <w:b/>
          <w:bCs/>
          <w:color w:val="auto"/>
          <w:sz w:val="24"/>
          <w:szCs w:val="24"/>
          <w:u w:val="single"/>
        </w:rPr>
        <w:t xml:space="preserve"> </w:t>
      </w:r>
    </w:p>
    <w:p w14:paraId="7C311CE9" w14:textId="032F0A6A" w:rsidR="0046215A" w:rsidRDefault="0046215A" w:rsidP="0046215A"/>
    <w:p w14:paraId="3EAF2A0C" w14:textId="36C4794D" w:rsidR="0046215A" w:rsidRDefault="005D02FE" w:rsidP="00EA5690">
      <w:pPr>
        <w:pStyle w:val="ListParagraph"/>
        <w:numPr>
          <w:ilvl w:val="0"/>
          <w:numId w:val="18"/>
        </w:numPr>
        <w:spacing w:line="480" w:lineRule="auto"/>
        <w:rPr>
          <w:rFonts w:ascii="Times New Roman" w:hAnsi="Times New Roman" w:cs="Times New Roman"/>
          <w:sz w:val="24"/>
          <w:szCs w:val="24"/>
        </w:rPr>
      </w:pPr>
      <w:r>
        <w:rPr>
          <w:rFonts w:ascii="Times New Roman" w:hAnsi="Times New Roman" w:cs="Times New Roman"/>
          <w:sz w:val="24"/>
          <w:szCs w:val="24"/>
        </w:rPr>
        <w:t xml:space="preserve">Determine sex difference in self-reported fatigue. </w:t>
      </w:r>
    </w:p>
    <w:p w14:paraId="0D0A731F" w14:textId="7141B98C" w:rsidR="005D02FE" w:rsidRDefault="005D02FE" w:rsidP="00EA5690">
      <w:pPr>
        <w:pStyle w:val="ListParagraph"/>
        <w:numPr>
          <w:ilvl w:val="0"/>
          <w:numId w:val="18"/>
        </w:numPr>
        <w:spacing w:line="480" w:lineRule="auto"/>
        <w:rPr>
          <w:rFonts w:ascii="Times New Roman" w:hAnsi="Times New Roman" w:cs="Times New Roman"/>
          <w:sz w:val="24"/>
          <w:szCs w:val="24"/>
        </w:rPr>
      </w:pPr>
      <w:r>
        <w:rPr>
          <w:rFonts w:ascii="Times New Roman" w:hAnsi="Times New Roman" w:cs="Times New Roman"/>
          <w:sz w:val="24"/>
          <w:szCs w:val="24"/>
        </w:rPr>
        <w:t>Determine age difference in self-reported fatigue</w:t>
      </w:r>
      <w:r w:rsidR="006261CE">
        <w:rPr>
          <w:rFonts w:ascii="Times New Roman" w:hAnsi="Times New Roman" w:cs="Times New Roman"/>
          <w:sz w:val="24"/>
          <w:szCs w:val="24"/>
        </w:rPr>
        <w:t>.</w:t>
      </w:r>
      <w:r>
        <w:rPr>
          <w:rFonts w:ascii="Times New Roman" w:hAnsi="Times New Roman" w:cs="Times New Roman"/>
          <w:sz w:val="24"/>
          <w:szCs w:val="24"/>
        </w:rPr>
        <w:t xml:space="preserve"> </w:t>
      </w:r>
    </w:p>
    <w:p w14:paraId="62EAFC6B" w14:textId="4007946B" w:rsidR="005D02FE" w:rsidRPr="00FB627C" w:rsidRDefault="006261CE" w:rsidP="00FB627C">
      <w:pPr>
        <w:pStyle w:val="ListParagraph"/>
        <w:numPr>
          <w:ilvl w:val="0"/>
          <w:numId w:val="18"/>
        </w:numPr>
        <w:spacing w:line="480" w:lineRule="auto"/>
        <w:rPr>
          <w:rFonts w:ascii="Times New Roman" w:hAnsi="Times New Roman" w:cs="Times New Roman"/>
          <w:sz w:val="24"/>
          <w:szCs w:val="24"/>
        </w:rPr>
      </w:pPr>
      <w:r>
        <w:rPr>
          <w:rFonts w:ascii="Times New Roman" w:hAnsi="Times New Roman" w:cs="Times New Roman"/>
          <w:sz w:val="24"/>
          <w:szCs w:val="24"/>
        </w:rPr>
        <w:t>Determine the predictors of self-reported fatigue.</w:t>
      </w:r>
    </w:p>
    <w:p w14:paraId="4A0EA304" w14:textId="1DDE593C" w:rsidR="004558BF" w:rsidRPr="00163D36" w:rsidRDefault="009B3530" w:rsidP="00163D36">
      <w:pPr>
        <w:pStyle w:val="Heading1"/>
        <w:spacing w:line="480" w:lineRule="auto"/>
        <w:ind w:firstLine="360"/>
        <w:rPr>
          <w:rFonts w:ascii="Times New Roman" w:hAnsi="Times New Roman" w:cs="Times New Roman"/>
          <w:b/>
          <w:bCs/>
          <w:color w:val="auto"/>
          <w:sz w:val="24"/>
          <w:szCs w:val="24"/>
          <w:u w:val="single"/>
        </w:rPr>
      </w:pPr>
      <w:bookmarkStart w:id="17" w:name="_Toc79477975"/>
      <w:r w:rsidRPr="004558BF">
        <w:rPr>
          <w:rFonts w:ascii="Times New Roman" w:hAnsi="Times New Roman" w:cs="Times New Roman"/>
          <w:b/>
          <w:bCs/>
          <w:color w:val="auto"/>
          <w:sz w:val="24"/>
          <w:szCs w:val="24"/>
          <w:u w:val="single"/>
        </w:rPr>
        <w:t>1.9 Significance:</w:t>
      </w:r>
      <w:bookmarkEnd w:id="17"/>
      <w:r w:rsidRPr="004558BF">
        <w:rPr>
          <w:rFonts w:ascii="Times New Roman" w:hAnsi="Times New Roman" w:cs="Times New Roman"/>
          <w:b/>
          <w:bCs/>
          <w:color w:val="auto"/>
          <w:sz w:val="24"/>
          <w:szCs w:val="24"/>
          <w:u w:val="single"/>
        </w:rPr>
        <w:t xml:space="preserve"> </w:t>
      </w:r>
    </w:p>
    <w:p w14:paraId="22E250AB" w14:textId="598D6533" w:rsidR="00FB75EA" w:rsidRPr="004558BF" w:rsidRDefault="00A32D47" w:rsidP="00163D36">
      <w:pPr>
        <w:spacing w:line="480" w:lineRule="auto"/>
        <w:ind w:firstLine="360"/>
        <w:jc w:val="both"/>
        <w:rPr>
          <w:rFonts w:ascii="Times New Roman" w:hAnsi="Times New Roman" w:cs="Times New Roman"/>
          <w:sz w:val="24"/>
          <w:szCs w:val="24"/>
        </w:rPr>
      </w:pPr>
      <w:r w:rsidRPr="00E41CB5">
        <w:rPr>
          <w:rFonts w:ascii="Times New Roman" w:hAnsi="Times New Roman" w:cs="Times New Roman"/>
          <w:sz w:val="24"/>
          <w:szCs w:val="24"/>
        </w:rPr>
        <w:t>S</w:t>
      </w:r>
      <w:r w:rsidR="00FB75EA" w:rsidRPr="00E41CB5">
        <w:rPr>
          <w:rFonts w:ascii="Times New Roman" w:hAnsi="Times New Roman" w:cs="Times New Roman"/>
          <w:sz w:val="24"/>
          <w:szCs w:val="24"/>
        </w:rPr>
        <w:t xml:space="preserve">ymptoms of fatigue </w:t>
      </w:r>
      <w:r w:rsidRPr="00E41CB5">
        <w:rPr>
          <w:rFonts w:ascii="Times New Roman" w:hAnsi="Times New Roman" w:cs="Times New Roman"/>
          <w:sz w:val="24"/>
          <w:szCs w:val="24"/>
        </w:rPr>
        <w:t xml:space="preserve">can lead to a </w:t>
      </w:r>
      <w:r w:rsidR="00FB75EA" w:rsidRPr="00E41CB5">
        <w:rPr>
          <w:rFonts w:ascii="Times New Roman" w:hAnsi="Times New Roman" w:cs="Times New Roman"/>
          <w:sz w:val="24"/>
          <w:szCs w:val="24"/>
        </w:rPr>
        <w:t>decrease</w:t>
      </w:r>
      <w:r w:rsidRPr="00E41CB5">
        <w:rPr>
          <w:rFonts w:ascii="Times New Roman" w:hAnsi="Times New Roman" w:cs="Times New Roman"/>
          <w:sz w:val="24"/>
          <w:szCs w:val="24"/>
        </w:rPr>
        <w:t xml:space="preserve"> in</w:t>
      </w:r>
      <w:r w:rsidR="00FB75EA" w:rsidRPr="00E41CB5">
        <w:rPr>
          <w:rFonts w:ascii="Times New Roman" w:hAnsi="Times New Roman" w:cs="Times New Roman"/>
          <w:sz w:val="24"/>
          <w:szCs w:val="24"/>
        </w:rPr>
        <w:t xml:space="preserve"> quality of life and reduce ability to complete tasks of daily living</w:t>
      </w:r>
      <w:r w:rsidR="00902224" w:rsidRPr="00E41CB5">
        <w:rPr>
          <w:rFonts w:ascii="Times New Roman" w:hAnsi="Times New Roman" w:cs="Times New Roman"/>
          <w:sz w:val="24"/>
          <w:szCs w:val="24"/>
        </w:rPr>
        <w:t xml:space="preserve"> for individuals of all ages</w:t>
      </w:r>
      <w:r w:rsidR="00FB75EA" w:rsidRPr="00E41CB5">
        <w:rPr>
          <w:rFonts w:ascii="Times New Roman" w:hAnsi="Times New Roman" w:cs="Times New Roman"/>
          <w:sz w:val="24"/>
          <w:szCs w:val="24"/>
        </w:rPr>
        <w:t xml:space="preserve"> </w:t>
      </w:r>
      <w:r w:rsidR="00FB75EA" w:rsidRPr="00E41CB5">
        <w:rPr>
          <w:rFonts w:ascii="Times New Roman" w:hAnsi="Times New Roman" w:cs="Times New Roman"/>
          <w:sz w:val="24"/>
          <w:szCs w:val="24"/>
        </w:rPr>
        <w:fldChar w:fldCharType="begin"/>
      </w:r>
      <w:r w:rsidR="00F066D9" w:rsidRPr="00E41CB5">
        <w:rPr>
          <w:rFonts w:ascii="Times New Roman" w:hAnsi="Times New Roman" w:cs="Times New Roman"/>
          <w:sz w:val="24"/>
          <w:szCs w:val="24"/>
        </w:rPr>
        <w:instrText xml:space="preserve"> ADDIN ZOTERO_ITEM CSL_CITATION {"citationID":"4WSoljJI","properties":{"formattedCitation":"(Moreh et al., 2010)","plainCitation":"(Moreh et al., 2010)","noteIndex":0},"citationItems":[{"id":131,"uris":["http://zotero.org/users/local/gBykBqov/items/BYUA4IIY"],"uri":["http://zotero.org/users/local/gBykBqov/items/BYUA4IIY"],"itemData":{"id":131,"type":"article-journal","abstract":"BACKGROUND: Although fatigue is common among the elderly people, little is known concerning its relationship with mortality and function over extended periods of time among the very old. This study evaluates the association of fatigue with health, functional status, and mortality from ages 70-88 years.\nMETHODS: Mortality data from ages 70-88 years and both health and functional status at age 70, 78, and 85 years were assessed among a representative community-dwelling cohort born 1920-1921 from the Jerusalem Longitudinal Study (1990-2008).\nRESULTS: At age 70, 78, and 85, fatigue prevalence was 29%, 53%, and 68%, respectively, with increased prevalence among women. Fatigue was associated with poorer health, function, and psychosocial parameters at all ages and greater likelihood to deteriorate in subsequent self-rated health (SRH), functional status, loneliness, depression, and physical activity level. After adjustment, fatigue at age 70 predicted poor subsequent SRH, difficulty in activities of daily living, reduced levels of physical activity, and poor sleep satisfaction, and at age 78, fatigue predicted subsequent depression. Hazard ratios for mortality among fatigued participants were significant after adjustment for numerous risk factors. The addition of physical activity level and/or depression reduced the significance of the relationship between fatigue and mortality.\nCONCLUSIONS: Fatigue among the elderly people, up to and including the oldest old, has a significant negative impact on health status, function, and mortality. Pathways of action may be related to the complex relationship of fatigue with depression and levels of physical activity.","container-title":"The Journals of Gerontology. Series A, Biological Sciences and Medical Sciences","DOI":"10.1093/gerona/glq064","ISSN":"1758-535X","issue":"8","journalAbbreviation":"J Gerontol A Biol Sci Med Sci","language":"eng","note":"PMID: 20418349","page":"887-895","source":"PubMed","title":"Fatigue, function, and mortality in older adults","volume":"65","author":[{"family":"Moreh","given":"Elior"},{"family":"Jacobs","given":"Jeremy M."},{"family":"Stessman","given":"Jochanan"}],"issued":{"date-parts":[["2010",8]]}}}],"schema":"https://github.com/citation-style-language/schema/raw/master/csl-citation.json"} </w:instrText>
      </w:r>
      <w:r w:rsidR="00FB75EA" w:rsidRPr="00E41CB5">
        <w:rPr>
          <w:rFonts w:ascii="Times New Roman" w:hAnsi="Times New Roman" w:cs="Times New Roman"/>
          <w:sz w:val="24"/>
          <w:szCs w:val="24"/>
        </w:rPr>
        <w:fldChar w:fldCharType="separate"/>
      </w:r>
      <w:r w:rsidR="00FB75EA" w:rsidRPr="00E41CB5">
        <w:rPr>
          <w:rFonts w:ascii="Times New Roman" w:hAnsi="Times New Roman" w:cs="Times New Roman"/>
          <w:sz w:val="24"/>
        </w:rPr>
        <w:t>(Moreh et al., 2010)</w:t>
      </w:r>
      <w:r w:rsidR="00FB75EA" w:rsidRPr="00E41CB5">
        <w:rPr>
          <w:rFonts w:ascii="Times New Roman" w:hAnsi="Times New Roman" w:cs="Times New Roman"/>
          <w:sz w:val="24"/>
          <w:szCs w:val="24"/>
        </w:rPr>
        <w:fldChar w:fldCharType="end"/>
      </w:r>
      <w:r w:rsidR="00FB75EA" w:rsidRPr="00E41CB5">
        <w:rPr>
          <w:rFonts w:ascii="Times New Roman" w:hAnsi="Times New Roman" w:cs="Times New Roman"/>
          <w:sz w:val="24"/>
          <w:szCs w:val="24"/>
        </w:rPr>
        <w:t xml:space="preserve">. </w:t>
      </w:r>
      <w:r w:rsidR="00902224" w:rsidRPr="00E41CB5">
        <w:rPr>
          <w:rFonts w:ascii="Times New Roman" w:hAnsi="Times New Roman" w:cs="Times New Roman"/>
          <w:sz w:val="24"/>
          <w:szCs w:val="24"/>
        </w:rPr>
        <w:t xml:space="preserve">There has been a </w:t>
      </w:r>
      <w:r w:rsidR="00CC1DD9" w:rsidRPr="00E41CB5">
        <w:rPr>
          <w:rFonts w:ascii="Times New Roman" w:hAnsi="Times New Roman" w:cs="Times New Roman"/>
          <w:sz w:val="24"/>
          <w:szCs w:val="24"/>
        </w:rPr>
        <w:t>steady</w:t>
      </w:r>
      <w:r w:rsidR="00902224" w:rsidRPr="00E41CB5">
        <w:rPr>
          <w:rFonts w:ascii="Times New Roman" w:hAnsi="Times New Roman" w:cs="Times New Roman"/>
          <w:sz w:val="24"/>
          <w:szCs w:val="24"/>
        </w:rPr>
        <w:t xml:space="preserve"> increase in life expectancy</w:t>
      </w:r>
      <w:r w:rsidR="00CC1DD9" w:rsidRPr="00E41CB5">
        <w:rPr>
          <w:rFonts w:ascii="Times New Roman" w:hAnsi="Times New Roman" w:cs="Times New Roman"/>
          <w:sz w:val="24"/>
          <w:szCs w:val="24"/>
        </w:rPr>
        <w:t xml:space="preserve"> with </w:t>
      </w:r>
      <w:r w:rsidR="008A17C6" w:rsidRPr="00E41CB5">
        <w:rPr>
          <w:rFonts w:ascii="Times New Roman" w:hAnsi="Times New Roman" w:cs="Times New Roman"/>
          <w:sz w:val="24"/>
          <w:szCs w:val="24"/>
        </w:rPr>
        <w:t>individuals</w:t>
      </w:r>
      <w:r w:rsidR="00CC1DD9" w:rsidRPr="00E41CB5">
        <w:rPr>
          <w:rFonts w:ascii="Times New Roman" w:hAnsi="Times New Roman" w:cs="Times New Roman"/>
          <w:sz w:val="24"/>
          <w:szCs w:val="24"/>
        </w:rPr>
        <w:t xml:space="preserve"> living to older ages.</w:t>
      </w:r>
      <w:r w:rsidR="00902224" w:rsidRPr="00E41CB5">
        <w:rPr>
          <w:rFonts w:ascii="Times New Roman" w:hAnsi="Times New Roman" w:cs="Times New Roman"/>
          <w:sz w:val="24"/>
          <w:szCs w:val="24"/>
        </w:rPr>
        <w:t xml:space="preserve"> </w:t>
      </w:r>
      <w:r w:rsidR="00FB75EA" w:rsidRPr="00E41CB5">
        <w:rPr>
          <w:rFonts w:ascii="Times New Roman" w:hAnsi="Times New Roman" w:cs="Times New Roman"/>
          <w:sz w:val="24"/>
          <w:szCs w:val="24"/>
        </w:rPr>
        <w:t>Considering th</w:t>
      </w:r>
      <w:r w:rsidR="00CC1DD9" w:rsidRPr="00E41CB5">
        <w:rPr>
          <w:rFonts w:ascii="Times New Roman" w:hAnsi="Times New Roman" w:cs="Times New Roman"/>
          <w:sz w:val="24"/>
          <w:szCs w:val="24"/>
        </w:rPr>
        <w:t>is</w:t>
      </w:r>
      <w:r w:rsidR="00FB75EA" w:rsidRPr="00E41CB5">
        <w:rPr>
          <w:rFonts w:ascii="Times New Roman" w:hAnsi="Times New Roman" w:cs="Times New Roman"/>
          <w:sz w:val="24"/>
          <w:szCs w:val="24"/>
        </w:rPr>
        <w:t xml:space="preserve"> increase</w:t>
      </w:r>
      <w:r w:rsidR="00A94120" w:rsidRPr="00E41CB5">
        <w:rPr>
          <w:rFonts w:ascii="Times New Roman" w:hAnsi="Times New Roman" w:cs="Times New Roman"/>
          <w:sz w:val="24"/>
          <w:szCs w:val="24"/>
        </w:rPr>
        <w:t xml:space="preserve">, </w:t>
      </w:r>
      <w:r w:rsidR="00FB75EA" w:rsidRPr="00E41CB5">
        <w:rPr>
          <w:rFonts w:ascii="Times New Roman" w:hAnsi="Times New Roman" w:cs="Times New Roman"/>
          <w:sz w:val="24"/>
          <w:szCs w:val="24"/>
        </w:rPr>
        <w:t xml:space="preserve">identifying determinants of </w:t>
      </w:r>
      <w:r w:rsidR="00A94120" w:rsidRPr="00E41CB5">
        <w:rPr>
          <w:rFonts w:ascii="Times New Roman" w:hAnsi="Times New Roman" w:cs="Times New Roman"/>
          <w:sz w:val="24"/>
          <w:szCs w:val="24"/>
        </w:rPr>
        <w:t xml:space="preserve">self-reported </w:t>
      </w:r>
      <w:r w:rsidR="00FB75EA" w:rsidRPr="00E41CB5">
        <w:rPr>
          <w:rFonts w:ascii="Times New Roman" w:hAnsi="Times New Roman" w:cs="Times New Roman"/>
          <w:sz w:val="24"/>
          <w:szCs w:val="24"/>
        </w:rPr>
        <w:t xml:space="preserve">fatigue </w:t>
      </w:r>
      <w:r w:rsidR="00442646" w:rsidRPr="00E41CB5">
        <w:rPr>
          <w:rFonts w:ascii="Times New Roman" w:hAnsi="Times New Roman" w:cs="Times New Roman"/>
          <w:sz w:val="24"/>
          <w:szCs w:val="24"/>
        </w:rPr>
        <w:t xml:space="preserve">for men and women </w:t>
      </w:r>
      <w:r w:rsidR="00FB75EA" w:rsidRPr="00E41CB5">
        <w:rPr>
          <w:rFonts w:ascii="Times New Roman" w:hAnsi="Times New Roman" w:cs="Times New Roman"/>
          <w:sz w:val="24"/>
          <w:szCs w:val="24"/>
        </w:rPr>
        <w:t xml:space="preserve">could lead to improved </w:t>
      </w:r>
      <w:r w:rsidR="00FB75EA" w:rsidRPr="00E41CB5">
        <w:rPr>
          <w:rFonts w:ascii="Times New Roman" w:hAnsi="Times New Roman" w:cs="Times New Roman"/>
          <w:sz w:val="24"/>
          <w:szCs w:val="24"/>
        </w:rPr>
        <w:lastRenderedPageBreak/>
        <w:t>quality of life</w:t>
      </w:r>
      <w:r w:rsidR="00A94120" w:rsidRPr="00E41CB5">
        <w:rPr>
          <w:rFonts w:ascii="Times New Roman" w:hAnsi="Times New Roman" w:cs="Times New Roman"/>
          <w:sz w:val="24"/>
          <w:szCs w:val="24"/>
        </w:rPr>
        <w:t xml:space="preserve"> for individuals of all ages as well as improve </w:t>
      </w:r>
      <w:r w:rsidR="001076F6" w:rsidRPr="00E41CB5">
        <w:rPr>
          <w:rFonts w:ascii="Times New Roman" w:hAnsi="Times New Roman" w:cs="Times New Roman"/>
          <w:sz w:val="24"/>
          <w:szCs w:val="24"/>
        </w:rPr>
        <w:t xml:space="preserve">the clinical understanding of self-reported fatigue and its impact on </w:t>
      </w:r>
      <w:r w:rsidR="008A17C6" w:rsidRPr="00E41CB5">
        <w:rPr>
          <w:rFonts w:ascii="Times New Roman" w:hAnsi="Times New Roman" w:cs="Times New Roman"/>
          <w:sz w:val="24"/>
          <w:szCs w:val="24"/>
        </w:rPr>
        <w:t xml:space="preserve">individuals </w:t>
      </w:r>
      <w:r w:rsidR="00A46436" w:rsidRPr="00E41CB5">
        <w:rPr>
          <w:rFonts w:ascii="Times New Roman" w:hAnsi="Times New Roman" w:cs="Times New Roman"/>
          <w:sz w:val="24"/>
          <w:szCs w:val="24"/>
        </w:rPr>
        <w:t xml:space="preserve">and their psychological </w:t>
      </w:r>
      <w:r w:rsidR="00540500" w:rsidRPr="00E41CB5">
        <w:rPr>
          <w:rFonts w:ascii="Times New Roman" w:hAnsi="Times New Roman" w:cs="Times New Roman"/>
          <w:sz w:val="24"/>
          <w:szCs w:val="24"/>
        </w:rPr>
        <w:t>and</w:t>
      </w:r>
      <w:r w:rsidR="00A46436" w:rsidRPr="00E41CB5">
        <w:rPr>
          <w:rFonts w:ascii="Times New Roman" w:hAnsi="Times New Roman" w:cs="Times New Roman"/>
          <w:sz w:val="24"/>
          <w:szCs w:val="24"/>
        </w:rPr>
        <w:t xml:space="preserve"> physical wellbeing.</w:t>
      </w:r>
      <w:r w:rsidR="00FB75EA">
        <w:rPr>
          <w:rFonts w:ascii="Times New Roman" w:hAnsi="Times New Roman" w:cs="Times New Roman"/>
          <w:sz w:val="24"/>
          <w:szCs w:val="24"/>
        </w:rPr>
        <w:t xml:space="preserve"> </w:t>
      </w:r>
    </w:p>
    <w:bookmarkEnd w:id="0"/>
    <w:p w14:paraId="468F5EF5" w14:textId="7A7A0BEA" w:rsidR="00B60607" w:rsidRDefault="00B60607">
      <w:pPr>
        <w:rPr>
          <w:rFonts w:ascii="Times New Roman" w:hAnsi="Times New Roman" w:cs="Times New Roman"/>
          <w:sz w:val="24"/>
          <w:szCs w:val="24"/>
        </w:rPr>
      </w:pPr>
    </w:p>
    <w:p w14:paraId="225D67D7" w14:textId="78A0E9E1" w:rsidR="00B60607" w:rsidRDefault="00B60607">
      <w:pPr>
        <w:rPr>
          <w:rFonts w:ascii="Times New Roman" w:hAnsi="Times New Roman" w:cs="Times New Roman"/>
          <w:sz w:val="24"/>
          <w:szCs w:val="24"/>
        </w:rPr>
      </w:pPr>
    </w:p>
    <w:p w14:paraId="39B8AD09" w14:textId="1A6C44FB" w:rsidR="00AA015C" w:rsidRDefault="00AA015C">
      <w:pPr>
        <w:rPr>
          <w:rFonts w:ascii="Times New Roman" w:hAnsi="Times New Roman" w:cs="Times New Roman"/>
          <w:sz w:val="24"/>
          <w:szCs w:val="24"/>
        </w:rPr>
      </w:pPr>
    </w:p>
    <w:p w14:paraId="469F2195" w14:textId="61D82725" w:rsidR="00163D36" w:rsidRDefault="00163D36">
      <w:pPr>
        <w:rPr>
          <w:rFonts w:ascii="Times New Roman" w:hAnsi="Times New Roman" w:cs="Times New Roman"/>
          <w:sz w:val="24"/>
          <w:szCs w:val="24"/>
        </w:rPr>
      </w:pPr>
    </w:p>
    <w:p w14:paraId="3C62A45D" w14:textId="2F48492C" w:rsidR="00163D36" w:rsidRDefault="00163D36">
      <w:pPr>
        <w:rPr>
          <w:rFonts w:ascii="Times New Roman" w:hAnsi="Times New Roman" w:cs="Times New Roman"/>
          <w:sz w:val="24"/>
          <w:szCs w:val="24"/>
        </w:rPr>
      </w:pPr>
    </w:p>
    <w:p w14:paraId="032BD81B" w14:textId="440E4359" w:rsidR="00163D36" w:rsidRDefault="00163D36">
      <w:pPr>
        <w:rPr>
          <w:rFonts w:ascii="Times New Roman" w:hAnsi="Times New Roman" w:cs="Times New Roman"/>
          <w:sz w:val="24"/>
          <w:szCs w:val="24"/>
        </w:rPr>
      </w:pPr>
    </w:p>
    <w:p w14:paraId="723A885F" w14:textId="4A8E8997" w:rsidR="00163D36" w:rsidRDefault="00163D36">
      <w:pPr>
        <w:rPr>
          <w:rFonts w:ascii="Times New Roman" w:hAnsi="Times New Roman" w:cs="Times New Roman"/>
          <w:sz w:val="24"/>
          <w:szCs w:val="24"/>
        </w:rPr>
      </w:pPr>
    </w:p>
    <w:p w14:paraId="5941410B" w14:textId="37691F02" w:rsidR="00163D36" w:rsidRDefault="00163D36">
      <w:pPr>
        <w:rPr>
          <w:rFonts w:ascii="Times New Roman" w:hAnsi="Times New Roman" w:cs="Times New Roman"/>
          <w:sz w:val="24"/>
          <w:szCs w:val="24"/>
        </w:rPr>
      </w:pPr>
    </w:p>
    <w:p w14:paraId="56D76BAA" w14:textId="214A2DBB" w:rsidR="00163D36" w:rsidRDefault="00163D36">
      <w:pPr>
        <w:rPr>
          <w:rFonts w:ascii="Times New Roman" w:hAnsi="Times New Roman" w:cs="Times New Roman"/>
          <w:sz w:val="24"/>
          <w:szCs w:val="24"/>
        </w:rPr>
      </w:pPr>
    </w:p>
    <w:p w14:paraId="35C911A9" w14:textId="7DB7591B" w:rsidR="00163D36" w:rsidRDefault="00163D36">
      <w:pPr>
        <w:rPr>
          <w:rFonts w:ascii="Times New Roman" w:hAnsi="Times New Roman" w:cs="Times New Roman"/>
          <w:sz w:val="24"/>
          <w:szCs w:val="24"/>
        </w:rPr>
      </w:pPr>
    </w:p>
    <w:p w14:paraId="7DE26368" w14:textId="710C7DB2" w:rsidR="00163D36" w:rsidRDefault="00163D36">
      <w:pPr>
        <w:rPr>
          <w:rFonts w:ascii="Times New Roman" w:hAnsi="Times New Roman" w:cs="Times New Roman"/>
          <w:sz w:val="24"/>
          <w:szCs w:val="24"/>
        </w:rPr>
      </w:pPr>
    </w:p>
    <w:p w14:paraId="073F0BAE" w14:textId="18AFC8FC" w:rsidR="00163D36" w:rsidRDefault="00163D36">
      <w:pPr>
        <w:rPr>
          <w:rFonts w:ascii="Times New Roman" w:hAnsi="Times New Roman" w:cs="Times New Roman"/>
          <w:sz w:val="24"/>
          <w:szCs w:val="24"/>
        </w:rPr>
      </w:pPr>
    </w:p>
    <w:p w14:paraId="2ABE3CEC" w14:textId="5F33E740" w:rsidR="00163D36" w:rsidRDefault="00163D36">
      <w:pPr>
        <w:rPr>
          <w:rFonts w:ascii="Times New Roman" w:hAnsi="Times New Roman" w:cs="Times New Roman"/>
          <w:sz w:val="24"/>
          <w:szCs w:val="24"/>
        </w:rPr>
      </w:pPr>
    </w:p>
    <w:p w14:paraId="653B60F5" w14:textId="3203879F" w:rsidR="00163D36" w:rsidRDefault="00163D36">
      <w:pPr>
        <w:rPr>
          <w:rFonts w:ascii="Times New Roman" w:hAnsi="Times New Roman" w:cs="Times New Roman"/>
          <w:sz w:val="24"/>
          <w:szCs w:val="24"/>
        </w:rPr>
      </w:pPr>
    </w:p>
    <w:p w14:paraId="4C76B8D3" w14:textId="019D5D3C" w:rsidR="00163D36" w:rsidRDefault="00163D36">
      <w:pPr>
        <w:rPr>
          <w:rFonts w:ascii="Times New Roman" w:hAnsi="Times New Roman" w:cs="Times New Roman"/>
          <w:sz w:val="24"/>
          <w:szCs w:val="24"/>
        </w:rPr>
      </w:pPr>
    </w:p>
    <w:p w14:paraId="0D0E6D77" w14:textId="7D8A1737" w:rsidR="00163D36" w:rsidRDefault="00163D36">
      <w:pPr>
        <w:rPr>
          <w:rFonts w:ascii="Times New Roman" w:hAnsi="Times New Roman" w:cs="Times New Roman"/>
          <w:sz w:val="24"/>
          <w:szCs w:val="24"/>
        </w:rPr>
      </w:pPr>
    </w:p>
    <w:p w14:paraId="35A98C09" w14:textId="446DF87B" w:rsidR="00163D36" w:rsidRDefault="00163D36">
      <w:pPr>
        <w:rPr>
          <w:rFonts w:ascii="Times New Roman" w:hAnsi="Times New Roman" w:cs="Times New Roman"/>
          <w:sz w:val="24"/>
          <w:szCs w:val="24"/>
        </w:rPr>
      </w:pPr>
    </w:p>
    <w:p w14:paraId="49E25DE6" w14:textId="0C392AE2" w:rsidR="00163D36" w:rsidRDefault="00163D36">
      <w:pPr>
        <w:rPr>
          <w:rFonts w:ascii="Times New Roman" w:hAnsi="Times New Roman" w:cs="Times New Roman"/>
          <w:sz w:val="24"/>
          <w:szCs w:val="24"/>
        </w:rPr>
      </w:pPr>
    </w:p>
    <w:p w14:paraId="082EC9EA" w14:textId="0604D720" w:rsidR="00163D36" w:rsidRDefault="00163D36">
      <w:pPr>
        <w:rPr>
          <w:rFonts w:ascii="Times New Roman" w:hAnsi="Times New Roman" w:cs="Times New Roman"/>
          <w:sz w:val="24"/>
          <w:szCs w:val="24"/>
        </w:rPr>
      </w:pPr>
    </w:p>
    <w:p w14:paraId="02BD942F" w14:textId="3DEA9356" w:rsidR="00163D36" w:rsidRDefault="00163D36">
      <w:pPr>
        <w:rPr>
          <w:rFonts w:ascii="Times New Roman" w:hAnsi="Times New Roman" w:cs="Times New Roman"/>
          <w:sz w:val="24"/>
          <w:szCs w:val="24"/>
        </w:rPr>
      </w:pPr>
    </w:p>
    <w:p w14:paraId="6B230FED" w14:textId="77777777" w:rsidR="00163D36" w:rsidRDefault="00163D36">
      <w:pPr>
        <w:rPr>
          <w:rFonts w:ascii="Times New Roman" w:hAnsi="Times New Roman" w:cs="Times New Roman"/>
          <w:sz w:val="24"/>
          <w:szCs w:val="24"/>
        </w:rPr>
      </w:pPr>
    </w:p>
    <w:p w14:paraId="446263ED" w14:textId="77777777" w:rsidR="00AA015C" w:rsidRDefault="00AA015C">
      <w:pPr>
        <w:rPr>
          <w:rFonts w:ascii="Times New Roman" w:hAnsi="Times New Roman" w:cs="Times New Roman"/>
          <w:sz w:val="24"/>
          <w:szCs w:val="24"/>
        </w:rPr>
      </w:pPr>
    </w:p>
    <w:p w14:paraId="547DA1B0" w14:textId="77777777" w:rsidR="00EC49B2" w:rsidRDefault="00EC49B2">
      <w:pPr>
        <w:rPr>
          <w:rFonts w:ascii="Times New Roman" w:hAnsi="Times New Roman" w:cs="Times New Roman"/>
          <w:sz w:val="24"/>
          <w:szCs w:val="24"/>
        </w:rPr>
      </w:pPr>
    </w:p>
    <w:p w14:paraId="187FA3B6" w14:textId="2E1C0867" w:rsidR="00A06A74" w:rsidRPr="00C92C76" w:rsidRDefault="00A06A74" w:rsidP="00C92C76">
      <w:pPr>
        <w:pStyle w:val="Heading1"/>
        <w:jc w:val="center"/>
        <w:rPr>
          <w:rFonts w:ascii="Times New Roman" w:hAnsi="Times New Roman" w:cs="Times New Roman"/>
          <w:color w:val="auto"/>
          <w:sz w:val="24"/>
          <w:szCs w:val="24"/>
        </w:rPr>
      </w:pPr>
      <w:bookmarkStart w:id="18" w:name="_Toc66645753"/>
      <w:bookmarkStart w:id="19" w:name="_Toc79477976"/>
      <w:r w:rsidRPr="00C92C76">
        <w:rPr>
          <w:rFonts w:ascii="Times New Roman" w:hAnsi="Times New Roman" w:cs="Times New Roman"/>
          <w:color w:val="auto"/>
          <w:sz w:val="24"/>
          <w:szCs w:val="24"/>
        </w:rPr>
        <w:lastRenderedPageBreak/>
        <w:t>CHAPTER 2</w:t>
      </w:r>
      <w:bookmarkEnd w:id="18"/>
      <w:bookmarkEnd w:id="19"/>
    </w:p>
    <w:p w14:paraId="4EC1140A" w14:textId="59FE3C4E" w:rsidR="00A06A74" w:rsidRPr="00C92C76" w:rsidRDefault="00A06A74" w:rsidP="00C92C76">
      <w:pPr>
        <w:pStyle w:val="Heading1"/>
        <w:jc w:val="center"/>
        <w:rPr>
          <w:rFonts w:ascii="Times New Roman" w:hAnsi="Times New Roman" w:cs="Times New Roman"/>
          <w:color w:val="auto"/>
          <w:sz w:val="24"/>
          <w:szCs w:val="24"/>
        </w:rPr>
      </w:pPr>
      <w:bookmarkStart w:id="20" w:name="_Toc79477977"/>
      <w:r w:rsidRPr="00C92C76">
        <w:rPr>
          <w:rFonts w:ascii="Times New Roman" w:hAnsi="Times New Roman" w:cs="Times New Roman"/>
          <w:color w:val="auto"/>
          <w:sz w:val="24"/>
          <w:szCs w:val="24"/>
        </w:rPr>
        <w:t>LITERATURE REVIEW</w:t>
      </w:r>
      <w:bookmarkEnd w:id="20"/>
    </w:p>
    <w:p w14:paraId="5ED14615" w14:textId="77777777" w:rsidR="00CF0468" w:rsidRDefault="00CF0468" w:rsidP="00CF0468"/>
    <w:p w14:paraId="3DA4CBB2" w14:textId="29B63F2D" w:rsidR="00EB5709" w:rsidRPr="00527120" w:rsidRDefault="00CF0468" w:rsidP="00527120">
      <w:pPr>
        <w:spacing w:after="0" w:line="480" w:lineRule="auto"/>
        <w:ind w:firstLine="720"/>
        <w:rPr>
          <w:rFonts w:ascii="Times New Roman" w:hAnsi="Times New Roman" w:cs="Times New Roman"/>
          <w:sz w:val="24"/>
          <w:szCs w:val="24"/>
        </w:rPr>
      </w:pPr>
      <w:r w:rsidRPr="00527120">
        <w:rPr>
          <w:rFonts w:ascii="Times New Roman" w:hAnsi="Times New Roman" w:cs="Times New Roman"/>
          <w:sz w:val="24"/>
          <w:szCs w:val="24"/>
        </w:rPr>
        <w:t xml:space="preserve">This section examines the construct of fatigue, its physiological mechanisms and any potential factors that </w:t>
      </w:r>
      <w:r w:rsidR="00611C37">
        <w:rPr>
          <w:rFonts w:ascii="Times New Roman" w:hAnsi="Times New Roman" w:cs="Times New Roman"/>
          <w:sz w:val="24"/>
          <w:szCs w:val="24"/>
        </w:rPr>
        <w:t xml:space="preserve">are thought to </w:t>
      </w:r>
      <w:r w:rsidRPr="00527120">
        <w:rPr>
          <w:rFonts w:ascii="Times New Roman" w:hAnsi="Times New Roman" w:cs="Times New Roman"/>
          <w:sz w:val="24"/>
          <w:szCs w:val="24"/>
        </w:rPr>
        <w:t xml:space="preserve">influence the self-reported fatigue in young and older </w:t>
      </w:r>
      <w:r w:rsidR="00FC3B6C" w:rsidRPr="00527120">
        <w:rPr>
          <w:rFonts w:ascii="Times New Roman" w:hAnsi="Times New Roman" w:cs="Times New Roman"/>
          <w:sz w:val="24"/>
          <w:szCs w:val="24"/>
        </w:rPr>
        <w:t>individuals.</w:t>
      </w:r>
    </w:p>
    <w:p w14:paraId="00C3B190" w14:textId="67660361" w:rsidR="00A06A74" w:rsidRPr="00C92C76" w:rsidRDefault="00761BD5" w:rsidP="00C92C76">
      <w:pPr>
        <w:pStyle w:val="Heading1"/>
        <w:ind w:firstLine="720"/>
        <w:rPr>
          <w:rFonts w:ascii="Times New Roman" w:hAnsi="Times New Roman" w:cs="Times New Roman"/>
          <w:b/>
          <w:bCs/>
          <w:color w:val="auto"/>
          <w:sz w:val="24"/>
          <w:szCs w:val="24"/>
          <w:u w:val="single"/>
        </w:rPr>
      </w:pPr>
      <w:bookmarkStart w:id="21" w:name="_Toc79477978"/>
      <w:r w:rsidRPr="00C92C76">
        <w:rPr>
          <w:rFonts w:ascii="Times New Roman" w:hAnsi="Times New Roman" w:cs="Times New Roman"/>
          <w:b/>
          <w:bCs/>
          <w:color w:val="auto"/>
          <w:sz w:val="24"/>
          <w:szCs w:val="24"/>
          <w:u w:val="single"/>
        </w:rPr>
        <w:t xml:space="preserve">2.1 </w:t>
      </w:r>
      <w:r w:rsidR="00A06A74" w:rsidRPr="00C92C76">
        <w:rPr>
          <w:rFonts w:ascii="Times New Roman" w:hAnsi="Times New Roman" w:cs="Times New Roman"/>
          <w:b/>
          <w:bCs/>
          <w:color w:val="auto"/>
          <w:sz w:val="24"/>
          <w:szCs w:val="24"/>
          <w:u w:val="single"/>
        </w:rPr>
        <w:t>Fatigue</w:t>
      </w:r>
      <w:bookmarkEnd w:id="21"/>
    </w:p>
    <w:p w14:paraId="0D7C4BDE" w14:textId="77777777" w:rsidR="00DD39B2" w:rsidRPr="00C92C76" w:rsidRDefault="00DD39B2" w:rsidP="00C92C76"/>
    <w:p w14:paraId="48BAEC9A" w14:textId="15925808" w:rsidR="001039C9" w:rsidRDefault="00B60607">
      <w:pPr>
        <w:spacing w:line="480" w:lineRule="auto"/>
        <w:ind w:firstLine="720"/>
        <w:rPr>
          <w:rFonts w:ascii="Times New Roman" w:hAnsi="Times New Roman" w:cs="Times New Roman"/>
          <w:sz w:val="24"/>
          <w:szCs w:val="24"/>
        </w:rPr>
      </w:pPr>
      <w:r w:rsidRPr="007F7393">
        <w:rPr>
          <w:rFonts w:ascii="Times New Roman" w:hAnsi="Times New Roman" w:cs="Times New Roman"/>
          <w:sz w:val="24"/>
          <w:szCs w:val="24"/>
        </w:rPr>
        <w:t>As mentioned in chapter 1, fatigue is defined a</w:t>
      </w:r>
      <w:r w:rsidR="007F7393" w:rsidRPr="007F7393">
        <w:rPr>
          <w:rFonts w:ascii="Times New Roman" w:hAnsi="Times New Roman" w:cs="Times New Roman"/>
          <w:sz w:val="24"/>
          <w:szCs w:val="24"/>
        </w:rPr>
        <w:t>s a</w:t>
      </w:r>
      <w:r w:rsidR="007F7393">
        <w:rPr>
          <w:rFonts w:ascii="Times New Roman" w:hAnsi="Times New Roman" w:cs="Times New Roman"/>
          <w:sz w:val="24"/>
          <w:szCs w:val="24"/>
        </w:rPr>
        <w:t xml:space="preserve"> disabling symptom in which physical and cognitive function is limited by interactions between performance fatigability and perceived fatigability </w:t>
      </w:r>
      <w:r w:rsidR="007F7393">
        <w:rPr>
          <w:rFonts w:ascii="Times New Roman" w:hAnsi="Times New Roman" w:cs="Times New Roman"/>
          <w:sz w:val="24"/>
          <w:szCs w:val="24"/>
        </w:rPr>
        <w:fldChar w:fldCharType="begin"/>
      </w:r>
      <w:r w:rsidR="007F7393">
        <w:rPr>
          <w:rFonts w:ascii="Times New Roman" w:hAnsi="Times New Roman" w:cs="Times New Roman"/>
          <w:sz w:val="24"/>
          <w:szCs w:val="24"/>
        </w:rPr>
        <w:instrText xml:space="preserve"> ADDIN ZOTERO_ITEM CSL_CITATION {"citationID":"ftz13g7l","properties":{"formattedCitation":"(Enoka &amp; Duchateau, 2016)","plainCitation":"(Enoka &amp; Duchateau, 2016)","noteIndex":0},"citationItems":[{"id":14,"uris":["http://zotero.org/users/local/gBykBqov/items/N7XNFXMZ"],"uri":["http://zotero.org/users/local/gBykBqov/items/N7XNFXMZ"],"itemData":{"id":14,"type":"article-journal","container-title":"Medicine &amp; Science in Sports &amp; Exercise","DOI":"10.1249/MSS.0000000000000929","ISSN":"0195-9131","issue":"11","language":"en","page":"2228-2238","source":"DOI.org (Crossref)","title":"Translating Fatigue to Human Performance","volume":"48","author":[{"family":"Enoka","given":"Roger M."},{"family":"Duchateau","given":"Jacques"}],"issued":{"date-parts":[["2016",11]]}}}],"schema":"https://github.com/citation-style-language/schema/raw/master/csl-citation.json"} </w:instrText>
      </w:r>
      <w:r w:rsidR="007F7393">
        <w:rPr>
          <w:rFonts w:ascii="Times New Roman" w:hAnsi="Times New Roman" w:cs="Times New Roman"/>
          <w:sz w:val="24"/>
          <w:szCs w:val="24"/>
        </w:rPr>
        <w:fldChar w:fldCharType="separate"/>
      </w:r>
      <w:r w:rsidR="007F7393" w:rsidRPr="007F7393">
        <w:rPr>
          <w:rFonts w:ascii="Times New Roman" w:hAnsi="Times New Roman" w:cs="Times New Roman"/>
          <w:sz w:val="24"/>
        </w:rPr>
        <w:t>(Enoka &amp; Duchateau, 2016)</w:t>
      </w:r>
      <w:r w:rsidR="007F7393">
        <w:rPr>
          <w:rFonts w:ascii="Times New Roman" w:hAnsi="Times New Roman" w:cs="Times New Roman"/>
          <w:sz w:val="24"/>
          <w:szCs w:val="24"/>
        </w:rPr>
        <w:fldChar w:fldCharType="end"/>
      </w:r>
      <w:r w:rsidR="007F7393">
        <w:rPr>
          <w:rFonts w:ascii="Times New Roman" w:hAnsi="Times New Roman" w:cs="Times New Roman"/>
          <w:sz w:val="24"/>
          <w:szCs w:val="24"/>
        </w:rPr>
        <w:t xml:space="preserve">. </w:t>
      </w:r>
      <w:r w:rsidR="0076724F">
        <w:rPr>
          <w:rFonts w:ascii="Times New Roman" w:hAnsi="Times New Roman" w:cs="Times New Roman"/>
          <w:sz w:val="24"/>
          <w:szCs w:val="24"/>
        </w:rPr>
        <w:t xml:space="preserve"> </w:t>
      </w:r>
      <w:r w:rsidR="001039C9">
        <w:rPr>
          <w:rFonts w:ascii="Times New Roman" w:hAnsi="Times New Roman" w:cs="Times New Roman"/>
          <w:sz w:val="24"/>
          <w:szCs w:val="24"/>
        </w:rPr>
        <w:t xml:space="preserve">There is a large scope in the usage of fatigue, so establishing a concrete definition is of importance when trying to determine causes and mechanisms of fatigue. The authors Enoka and Duchateau </w:t>
      </w:r>
      <w:r w:rsidR="00ED72D8">
        <w:rPr>
          <w:rFonts w:ascii="Times New Roman" w:hAnsi="Times New Roman" w:cs="Times New Roman"/>
          <w:sz w:val="24"/>
          <w:szCs w:val="24"/>
        </w:rPr>
        <w:t xml:space="preserve">suggest </w:t>
      </w:r>
      <w:r w:rsidR="001039C9">
        <w:rPr>
          <w:rFonts w:ascii="Times New Roman" w:hAnsi="Times New Roman" w:cs="Times New Roman"/>
          <w:sz w:val="24"/>
          <w:szCs w:val="24"/>
        </w:rPr>
        <w:t xml:space="preserve">that in order to determine how fatigue influences human performance, it is best to identify factors responsible for the levels of fatigability that contribute to the observed trait and state fatigue. Trait fatigue is defined as the average amount of fatigue that is experienced by the individual over the past several days. This variable is dependent upon the factors that contribute to the perceived </w:t>
      </w:r>
      <w:r w:rsidR="001039C9" w:rsidRPr="00CE5E1F">
        <w:rPr>
          <w:rFonts w:ascii="Times New Roman" w:hAnsi="Times New Roman" w:cs="Times New Roman"/>
          <w:sz w:val="24"/>
          <w:szCs w:val="24"/>
        </w:rPr>
        <w:t>fatigability</w:t>
      </w:r>
      <w:r w:rsidR="001039C9">
        <w:rPr>
          <w:rFonts w:ascii="Times New Roman" w:hAnsi="Times New Roman" w:cs="Times New Roman"/>
          <w:sz w:val="24"/>
          <w:szCs w:val="24"/>
        </w:rPr>
        <w:t xml:space="preserve">. State fatigue is the change in the rate of the factors that contribute to performance and perceived </w:t>
      </w:r>
      <w:r w:rsidR="001039C9" w:rsidRPr="00CE5E1F">
        <w:rPr>
          <w:rFonts w:ascii="Times New Roman" w:hAnsi="Times New Roman" w:cs="Times New Roman"/>
          <w:sz w:val="24"/>
          <w:szCs w:val="24"/>
        </w:rPr>
        <w:t>fatigability</w:t>
      </w:r>
      <w:r w:rsidR="001039C9">
        <w:rPr>
          <w:rFonts w:ascii="Times New Roman" w:hAnsi="Times New Roman" w:cs="Times New Roman"/>
          <w:sz w:val="24"/>
          <w:szCs w:val="24"/>
        </w:rPr>
        <w:t xml:space="preserve"> during ongoing activity </w:t>
      </w:r>
      <w:r w:rsidR="001039C9">
        <w:rPr>
          <w:rFonts w:ascii="Times New Roman" w:hAnsi="Times New Roman" w:cs="Times New Roman"/>
          <w:sz w:val="24"/>
          <w:szCs w:val="24"/>
        </w:rPr>
        <w:fldChar w:fldCharType="begin"/>
      </w:r>
      <w:r w:rsidR="001039C9">
        <w:rPr>
          <w:rFonts w:ascii="Times New Roman" w:hAnsi="Times New Roman" w:cs="Times New Roman"/>
          <w:sz w:val="24"/>
          <w:szCs w:val="24"/>
        </w:rPr>
        <w:instrText xml:space="preserve"> ADDIN ZOTERO_ITEM CSL_CITATION {"citationID":"gySWb1lD","properties":{"formattedCitation":"(Enoka &amp; Duchateau, 2016)","plainCitation":"(Enoka &amp; Duchateau, 2016)","noteIndex":0},"citationItems":[{"id":14,"uris":["http://zotero.org/users/local/gBykBqov/items/N7XNFXMZ"],"uri":["http://zotero.org/users/local/gBykBqov/items/N7XNFXMZ"],"itemData":{"id":14,"type":"article-journal","container-title":"Medicine &amp; Science in Sports &amp; Exercise","DOI":"10.1249/MSS.0000000000000929","ISSN":"0195-9131","issue":"11","language":"en","page":"2228-2238","source":"DOI.org (Crossref)","title":"Translating Fatigue to Human Performance","volume":"48","author":[{"family":"Enoka","given":"Roger M."},{"family":"Duchateau","given":"Jacques"}],"issued":{"date-parts":[["2016",11]]}}}],"schema":"https://github.com/citation-style-language/schema/raw/master/csl-citation.json"} </w:instrText>
      </w:r>
      <w:r w:rsidR="001039C9">
        <w:rPr>
          <w:rFonts w:ascii="Times New Roman" w:hAnsi="Times New Roman" w:cs="Times New Roman"/>
          <w:sz w:val="24"/>
          <w:szCs w:val="24"/>
        </w:rPr>
        <w:fldChar w:fldCharType="separate"/>
      </w:r>
      <w:r w:rsidR="001039C9" w:rsidRPr="00D17FF8">
        <w:rPr>
          <w:rFonts w:ascii="Times New Roman" w:hAnsi="Times New Roman" w:cs="Times New Roman"/>
          <w:sz w:val="24"/>
        </w:rPr>
        <w:t>(Enoka &amp; Duchateau, 2016)</w:t>
      </w:r>
      <w:r w:rsidR="001039C9">
        <w:rPr>
          <w:rFonts w:ascii="Times New Roman" w:hAnsi="Times New Roman" w:cs="Times New Roman"/>
          <w:sz w:val="24"/>
          <w:szCs w:val="24"/>
        </w:rPr>
        <w:fldChar w:fldCharType="end"/>
      </w:r>
      <w:r w:rsidR="001039C9">
        <w:rPr>
          <w:rFonts w:ascii="Times New Roman" w:hAnsi="Times New Roman" w:cs="Times New Roman"/>
          <w:sz w:val="24"/>
          <w:szCs w:val="24"/>
        </w:rPr>
        <w:t xml:space="preserve">. </w:t>
      </w:r>
    </w:p>
    <w:p w14:paraId="253B210E" w14:textId="62071BD3" w:rsidR="0085354D" w:rsidRPr="00C92C76" w:rsidRDefault="00DD39B2" w:rsidP="00DD39B2">
      <w:pPr>
        <w:pStyle w:val="Heading1"/>
        <w:rPr>
          <w:b/>
        </w:rPr>
      </w:pPr>
      <w:r w:rsidRPr="00C92C76">
        <w:rPr>
          <w:rFonts w:ascii="Times New Roman" w:hAnsi="Times New Roman" w:cs="Times New Roman"/>
          <w:color w:val="auto"/>
          <w:sz w:val="24"/>
          <w:szCs w:val="24"/>
        </w:rPr>
        <w:tab/>
      </w:r>
      <w:bookmarkStart w:id="22" w:name="_Toc79477979"/>
      <w:r w:rsidR="0085354D" w:rsidRPr="00C92C76">
        <w:rPr>
          <w:rFonts w:ascii="Times New Roman" w:hAnsi="Times New Roman" w:cs="Times New Roman"/>
          <w:b/>
          <w:color w:val="auto"/>
          <w:sz w:val="24"/>
          <w:szCs w:val="24"/>
          <w:u w:val="single"/>
        </w:rPr>
        <w:t>2.</w:t>
      </w:r>
      <w:r w:rsidR="005B4C2B" w:rsidRPr="00C92C76">
        <w:rPr>
          <w:rFonts w:ascii="Times New Roman" w:hAnsi="Times New Roman" w:cs="Times New Roman"/>
          <w:b/>
          <w:color w:val="auto"/>
          <w:sz w:val="24"/>
          <w:szCs w:val="24"/>
          <w:u w:val="single"/>
        </w:rPr>
        <w:t>1.1</w:t>
      </w:r>
      <w:r w:rsidR="0085354D" w:rsidRPr="00C92C76">
        <w:rPr>
          <w:rFonts w:ascii="Times New Roman" w:hAnsi="Times New Roman" w:cs="Times New Roman"/>
          <w:b/>
          <w:color w:val="auto"/>
          <w:sz w:val="24"/>
          <w:szCs w:val="24"/>
          <w:u w:val="single"/>
        </w:rPr>
        <w:t xml:space="preserve"> Determinants of performance fatigability</w:t>
      </w:r>
      <w:bookmarkEnd w:id="22"/>
    </w:p>
    <w:p w14:paraId="1E9B8081" w14:textId="77777777" w:rsidR="00DD39B2" w:rsidRPr="00C92C76" w:rsidRDefault="00DD39B2" w:rsidP="00C92C76"/>
    <w:p w14:paraId="686FD28D" w14:textId="2065D0E7" w:rsidR="0085354D" w:rsidRDefault="00ED72D8" w:rsidP="0085354D">
      <w:pPr>
        <w:spacing w:line="480" w:lineRule="auto"/>
        <w:ind w:firstLine="720"/>
        <w:rPr>
          <w:rFonts w:ascii="Times New Roman" w:hAnsi="Times New Roman" w:cs="Times New Roman"/>
          <w:sz w:val="24"/>
          <w:szCs w:val="24"/>
        </w:rPr>
      </w:pPr>
      <w:r>
        <w:rPr>
          <w:rFonts w:ascii="Times New Roman" w:hAnsi="Times New Roman" w:cs="Times New Roman"/>
          <w:sz w:val="24"/>
          <w:szCs w:val="24"/>
        </w:rPr>
        <w:t>Fatigue can result in a decline in force capacity</w:t>
      </w:r>
      <w:r w:rsidR="007F7393">
        <w:rPr>
          <w:rFonts w:ascii="Times New Roman" w:hAnsi="Times New Roman" w:cs="Times New Roman"/>
          <w:sz w:val="24"/>
          <w:szCs w:val="24"/>
        </w:rPr>
        <w:t xml:space="preserve"> </w:t>
      </w:r>
      <w:r w:rsidR="007F7393">
        <w:rPr>
          <w:rFonts w:ascii="Times New Roman" w:hAnsi="Times New Roman" w:cs="Times New Roman"/>
          <w:sz w:val="24"/>
          <w:szCs w:val="24"/>
        </w:rPr>
        <w:fldChar w:fldCharType="begin"/>
      </w:r>
      <w:r w:rsidR="007F7393">
        <w:rPr>
          <w:rFonts w:ascii="Times New Roman" w:hAnsi="Times New Roman" w:cs="Times New Roman"/>
          <w:sz w:val="24"/>
          <w:szCs w:val="24"/>
        </w:rPr>
        <w:instrText xml:space="preserve"> ADDIN ZOTERO_ITEM CSL_CITATION {"citationID":"OyY0ZO1h","properties":{"formattedCitation":"(Kent-Braun et al., 2012)","plainCitation":"(Kent-Braun et al., 2012)","noteIndex":0},"citationItems":[{"id":83,"uris":["http://zotero.org/users/local/gBykBqov/items/WTXYXA7X"],"uri":["http://zotero.org/users/local/gBykBqov/items/WTXYXA7X"],"itemData":{"id":83,"type":"article-journal","abstract":"Skeletal muscle fatigue is defined as the fall of force or power in response to contractile activity. Both the mechanisms of fatigue and the modes used to elicit it vary tremendously. Conceptual and technological advances allow the examination of fatigue from the level of the single molecule to the intact organism. Evaluation of muscle fatigue in a wide range of disease states builds on our understanding of basic function by revealing the sources of dysfunction in response to disease.","container-title":"Comprehensive Physiology","DOI":"10.1002/cphy.c110029","ISSN":"2040-4603","issue":"2","journalAbbreviation":"Compr Physiol","language":"eng","note":"PMID: 23798294","page":"997-1044","source":"PubMed","title":"Skeletal muscle fatigue","volume":"2","author":[{"family":"Kent-Braun","given":"Jane A."},{"family":"Fitts","given":"Robert H."},{"family":"Christie","given":"Anita"}],"issued":{"date-parts":[["2012",4]]}}}],"schema":"https://github.com/citation-style-language/schema/raw/master/csl-citation.json"} </w:instrText>
      </w:r>
      <w:r w:rsidR="007F7393">
        <w:rPr>
          <w:rFonts w:ascii="Times New Roman" w:hAnsi="Times New Roman" w:cs="Times New Roman"/>
          <w:sz w:val="24"/>
          <w:szCs w:val="24"/>
        </w:rPr>
        <w:fldChar w:fldCharType="separate"/>
      </w:r>
      <w:r w:rsidR="007F7393" w:rsidRPr="007F7393">
        <w:rPr>
          <w:rFonts w:ascii="Times New Roman" w:hAnsi="Times New Roman" w:cs="Times New Roman"/>
          <w:sz w:val="24"/>
        </w:rPr>
        <w:t>(Kent-Braun et al., 2012)</w:t>
      </w:r>
      <w:r w:rsidR="007F7393">
        <w:rPr>
          <w:rFonts w:ascii="Times New Roman" w:hAnsi="Times New Roman" w:cs="Times New Roman"/>
          <w:sz w:val="24"/>
          <w:szCs w:val="24"/>
        </w:rPr>
        <w:fldChar w:fldCharType="end"/>
      </w:r>
      <w:r w:rsidR="007F7393">
        <w:rPr>
          <w:rFonts w:ascii="Times New Roman" w:hAnsi="Times New Roman" w:cs="Times New Roman"/>
          <w:sz w:val="24"/>
          <w:szCs w:val="24"/>
        </w:rPr>
        <w:t xml:space="preserve">. </w:t>
      </w:r>
      <w:r w:rsidR="0085354D">
        <w:rPr>
          <w:rFonts w:ascii="Times New Roman" w:hAnsi="Times New Roman" w:cs="Times New Roman"/>
          <w:sz w:val="24"/>
          <w:szCs w:val="24"/>
        </w:rPr>
        <w:t>Production of force involves cortical, spinal, and peripheral processes to complete a task. A reduction is muscle force</w:t>
      </w:r>
      <w:r w:rsidR="002F7C02">
        <w:rPr>
          <w:rFonts w:ascii="Times New Roman" w:hAnsi="Times New Roman" w:cs="Times New Roman"/>
          <w:sz w:val="24"/>
          <w:szCs w:val="24"/>
        </w:rPr>
        <w:t>,</w:t>
      </w:r>
      <w:r w:rsidR="0085354D">
        <w:rPr>
          <w:rFonts w:ascii="Times New Roman" w:hAnsi="Times New Roman" w:cs="Times New Roman"/>
          <w:sz w:val="24"/>
          <w:szCs w:val="24"/>
        </w:rPr>
        <w:t xml:space="preserve"> as a response to fatigue</w:t>
      </w:r>
      <w:r w:rsidR="002F7C02">
        <w:rPr>
          <w:rFonts w:ascii="Times New Roman" w:hAnsi="Times New Roman" w:cs="Times New Roman"/>
          <w:sz w:val="24"/>
          <w:szCs w:val="24"/>
        </w:rPr>
        <w:t>,</w:t>
      </w:r>
      <w:r w:rsidR="0085354D">
        <w:rPr>
          <w:rFonts w:ascii="Times New Roman" w:hAnsi="Times New Roman" w:cs="Times New Roman"/>
          <w:sz w:val="24"/>
          <w:szCs w:val="24"/>
        </w:rPr>
        <w:t xml:space="preserve"> can be the result of a deficiency in the cortico-spinal pathway. </w:t>
      </w:r>
      <w:r w:rsidR="0085354D">
        <w:rPr>
          <w:rFonts w:ascii="Times New Roman" w:hAnsi="Times New Roman" w:cs="Times New Roman"/>
          <w:sz w:val="24"/>
          <w:szCs w:val="24"/>
        </w:rPr>
        <w:lastRenderedPageBreak/>
        <w:t xml:space="preserve">This phenomenon has been measured in vivo, but specific causes of this phenomena are yet to be fully understood </w:t>
      </w:r>
      <w:r w:rsidR="00BD4D6D">
        <w:rPr>
          <w:rFonts w:ascii="Times New Roman" w:hAnsi="Times New Roman" w:cs="Times New Roman"/>
          <w:sz w:val="24"/>
          <w:szCs w:val="24"/>
        </w:rPr>
        <w:fldChar w:fldCharType="begin"/>
      </w:r>
      <w:r w:rsidR="00BD4D6D">
        <w:rPr>
          <w:rFonts w:ascii="Times New Roman" w:hAnsi="Times New Roman" w:cs="Times New Roman"/>
          <w:sz w:val="24"/>
          <w:szCs w:val="24"/>
        </w:rPr>
        <w:instrText xml:space="preserve"> ADDIN ZOTERO_ITEM CSL_CITATION {"citationID":"bsCHPhsI","properties":{"formattedCitation":"(Gandevia, 2001)","plainCitation":"(Gandevia, 2001)","noteIndex":0},"citationItems":[{"id":161,"uris":["http://zotero.org/users/local/gBykBqov/items/NHX23J6B"],"uri":["http://zotero.org/users/local/gBykBqov/items/NHX23J6B"],"itemData":{"id":161,"type":"article-journal","abstract":"Muscle fatigue is an exercise-induced reduction in maximal voluntary muscle force. It may arise not only because of peripheral changes at the level of the muscle, but also because the central nervous system fails to drive the motoneurons adequately. Evidence for \"central\" fatigue and the neural mechanisms underlying it are reviewed, together with its terminology and the methods used to reveal it. Much data suggest that voluntary activation of human motoneurons and muscle fibers is suboptimal and thus maximal voluntary force is commonly less than true maximal force. Hence, maximal voluntary strength can often be below true maximal muscle force. The technique of twitch interpolation has helped to reveal the changes in drive to motoneurons during fatigue. Voluntary activation usually diminishes during maximal voluntary isometric tasks, that is central fatigue develops, and motor unit firing rates decline. Transcranial magnetic stimulation over the motor cortex during fatiguing exercise has revealed focal changes in cortical excitability and inhibitability based on electromyographic (EMG) recordings, and a decline in supraspinal \"drive\" based on force recordings. Some of the changes in motor cortical behavior can be dissociated from the development of this \"supraspinal\" fatigue. Central changes also occur at a spinal level due to the altered input from muscle spindle, tendon organ, and group III and IV muscle afferents innervating the fatiguing muscle. Some intrinsic adaptive properties of the motoneurons help to minimize fatigue. A number of other central changes occur during fatigue and affect, for example, proprioception, tremor, and postural control. Human muscle fatigue does not simply reside in the muscle.","container-title":"Physiological Reviews","DOI":"10.1152/physrev.2001.81.4.1725","ISSN":"0031-9333","issue":"4","journalAbbreviation":"Physiol Rev","language":"eng","note":"PMID: 11581501","page":"1725-1789","source":"PubMed","title":"Spinal and supraspinal factors in human muscle fatigue","volume":"81","author":[{"family":"Gandevia","given":"S. C."}],"issued":{"date-parts":[["2001",10]]}}}],"schema":"https://github.com/citation-style-language/schema/raw/master/csl-citation.json"} </w:instrText>
      </w:r>
      <w:r w:rsidR="00BD4D6D">
        <w:rPr>
          <w:rFonts w:ascii="Times New Roman" w:hAnsi="Times New Roman" w:cs="Times New Roman"/>
          <w:sz w:val="24"/>
          <w:szCs w:val="24"/>
        </w:rPr>
        <w:fldChar w:fldCharType="separate"/>
      </w:r>
      <w:r w:rsidR="00BD4D6D" w:rsidRPr="00BD4D6D">
        <w:rPr>
          <w:rFonts w:ascii="Times New Roman" w:hAnsi="Times New Roman" w:cs="Times New Roman"/>
          <w:sz w:val="24"/>
        </w:rPr>
        <w:t>(Gandevia, 2001)</w:t>
      </w:r>
      <w:r w:rsidR="00BD4D6D">
        <w:rPr>
          <w:rFonts w:ascii="Times New Roman" w:hAnsi="Times New Roman" w:cs="Times New Roman"/>
          <w:sz w:val="24"/>
          <w:szCs w:val="24"/>
        </w:rPr>
        <w:fldChar w:fldCharType="end"/>
      </w:r>
      <w:r w:rsidR="00BD4D6D">
        <w:rPr>
          <w:rFonts w:ascii="Times New Roman" w:hAnsi="Times New Roman" w:cs="Times New Roman"/>
          <w:sz w:val="24"/>
          <w:szCs w:val="24"/>
        </w:rPr>
        <w:t xml:space="preserve">. </w:t>
      </w:r>
      <w:r w:rsidR="0085354D">
        <w:rPr>
          <w:rFonts w:ascii="Times New Roman" w:hAnsi="Times New Roman" w:cs="Times New Roman"/>
          <w:sz w:val="24"/>
          <w:szCs w:val="24"/>
        </w:rPr>
        <w:t>A decline in force output as a result of fatigue can also be a result of motor neuron and motor unit recruitment. Motor units are recruited smallest to largest, and the rate at which the action potentials are discharged is dependent upon the recruitment</w:t>
      </w:r>
      <w:r w:rsidR="00BD4D6D">
        <w:rPr>
          <w:rFonts w:ascii="Times New Roman" w:hAnsi="Times New Roman" w:cs="Times New Roman"/>
          <w:sz w:val="24"/>
          <w:szCs w:val="24"/>
        </w:rPr>
        <w:t xml:space="preserve"> </w:t>
      </w:r>
      <w:r w:rsidR="00BD4D6D" w:rsidRPr="00BD4D6D">
        <w:rPr>
          <w:rFonts w:ascii="Times New Roman" w:hAnsi="Times New Roman" w:cs="Times New Roman"/>
          <w:sz w:val="24"/>
          <w:szCs w:val="24"/>
        </w:rPr>
        <w:t>(Kent-Braun et al., 2012)</w:t>
      </w:r>
      <w:r w:rsidR="0085354D">
        <w:rPr>
          <w:rFonts w:ascii="Times New Roman" w:hAnsi="Times New Roman" w:cs="Times New Roman"/>
          <w:sz w:val="24"/>
          <w:szCs w:val="24"/>
        </w:rPr>
        <w:t xml:space="preserve">. An increase in the rate at which action potentials are discharged effects the amount of force that is produced. Alterations in motor unit recruitment can directly affect force production which leads to the development of muscle fatigue </w:t>
      </w:r>
      <w:r w:rsidR="0085354D">
        <w:rPr>
          <w:rFonts w:ascii="Times New Roman" w:hAnsi="Times New Roman" w:cs="Times New Roman"/>
          <w:sz w:val="24"/>
          <w:szCs w:val="24"/>
        </w:rPr>
        <w:fldChar w:fldCharType="begin"/>
      </w:r>
      <w:r w:rsidR="0085354D">
        <w:rPr>
          <w:rFonts w:ascii="Times New Roman" w:hAnsi="Times New Roman" w:cs="Times New Roman"/>
          <w:sz w:val="24"/>
          <w:szCs w:val="24"/>
        </w:rPr>
        <w:instrText xml:space="preserve"> ADDIN ZOTERO_ITEM CSL_CITATION {"citationID":"O6MkMzBD","properties":{"formattedCitation":"(Kent-Braun et al., 2012)","plainCitation":"(Kent-Braun et al., 2012)","noteIndex":0},"citationItems":[{"id":83,"uris":["http://zotero.org/users/local/gBykBqov/items/WTXYXA7X"],"uri":["http://zotero.org/users/local/gBykBqov/items/WTXYXA7X"],"itemData":{"id":83,"type":"article-journal","abstract":"Skeletal muscle fatigue is defined as the fall of force or power in response to contractile activity. Both the mechanisms of fatigue and the modes used to elicit it vary tremendously. Conceptual and technological advances allow the examination of fatigue from the level of the single molecule to the intact organism. Evaluation of muscle fatigue in a wide range of disease states builds on our understanding of basic function by revealing the sources of dysfunction in response to disease.","container-title":"Comprehensive Physiology","DOI":"10.1002/cphy.c110029","ISSN":"2040-4603","issue":"2","journalAbbreviation":"Compr Physiol","language":"eng","note":"PMID: 23798294","page":"997-1044","source":"PubMed","title":"Skeletal muscle fatigue","volume":"2","author":[{"family":"Kent-Braun","given":"Jane A."},{"family":"Fitts","given":"Robert H."},{"family":"Christie","given":"Anita"}],"issued":{"date-parts":[["2012",4]]}}}],"schema":"https://github.com/citation-style-language/schema/raw/master/csl-citation.json"} </w:instrText>
      </w:r>
      <w:r w:rsidR="0085354D">
        <w:rPr>
          <w:rFonts w:ascii="Times New Roman" w:hAnsi="Times New Roman" w:cs="Times New Roman"/>
          <w:sz w:val="24"/>
          <w:szCs w:val="24"/>
        </w:rPr>
        <w:fldChar w:fldCharType="separate"/>
      </w:r>
      <w:r w:rsidR="0085354D" w:rsidRPr="00D52072">
        <w:rPr>
          <w:rFonts w:ascii="Times New Roman" w:hAnsi="Times New Roman" w:cs="Times New Roman"/>
          <w:sz w:val="24"/>
        </w:rPr>
        <w:t>(Kent-Braun et al., 2012)</w:t>
      </w:r>
      <w:r w:rsidR="0085354D">
        <w:rPr>
          <w:rFonts w:ascii="Times New Roman" w:hAnsi="Times New Roman" w:cs="Times New Roman"/>
          <w:sz w:val="24"/>
          <w:szCs w:val="24"/>
        </w:rPr>
        <w:fldChar w:fldCharType="end"/>
      </w:r>
      <w:r w:rsidR="0085354D">
        <w:rPr>
          <w:rFonts w:ascii="Times New Roman" w:hAnsi="Times New Roman" w:cs="Times New Roman"/>
          <w:sz w:val="24"/>
          <w:szCs w:val="24"/>
        </w:rPr>
        <w:t>. The lack of motor unit recruitment is a source of fatigue which effects activities of daily living and quality of life in individuals of various ages, but specifically effecting older adults</w:t>
      </w:r>
      <w:r w:rsidR="00CE5E1F">
        <w:rPr>
          <w:rFonts w:ascii="Times New Roman" w:hAnsi="Times New Roman" w:cs="Times New Roman"/>
          <w:sz w:val="24"/>
          <w:szCs w:val="24"/>
        </w:rPr>
        <w:t xml:space="preserve"> </w:t>
      </w:r>
      <w:r w:rsidR="00CE5E1F">
        <w:rPr>
          <w:rFonts w:ascii="Times New Roman" w:hAnsi="Times New Roman" w:cs="Times New Roman"/>
          <w:sz w:val="24"/>
          <w:szCs w:val="24"/>
        </w:rPr>
        <w:fldChar w:fldCharType="begin"/>
      </w:r>
      <w:r w:rsidR="00CE5E1F">
        <w:rPr>
          <w:rFonts w:ascii="Times New Roman" w:hAnsi="Times New Roman" w:cs="Times New Roman"/>
          <w:sz w:val="24"/>
          <w:szCs w:val="24"/>
        </w:rPr>
        <w:instrText xml:space="preserve"> ADDIN ZOTERO_ITEM CSL_CITATION {"citationID":"FM6luBvK","properties":{"formattedCitation":"(Kent-Braun et al., 2012)","plainCitation":"(Kent-Braun et al., 2012)","noteIndex":0},"citationItems":[{"id":83,"uris":["http://zotero.org/users/local/gBykBqov/items/WTXYXA7X"],"uri":["http://zotero.org/users/local/gBykBqov/items/WTXYXA7X"],"itemData":{"id":83,"type":"article-journal","abstract":"Skeletal muscle fatigue is defined as the fall of force or power in response to contractile activity. Both the mechanisms of fatigue and the modes used to elicit it vary tremendously. Conceptual and technological advances allow the examination of fatigue from the level of the single molecule to the intact organism. Evaluation of muscle fatigue in a wide range of disease states builds on our understanding of basic function by revealing the sources of dysfunction in response to disease.","container-title":"Comprehensive Physiology","DOI":"10.1002/cphy.c110029","ISSN":"2040-4603","issue":"2","journalAbbreviation":"Compr Physiol","language":"eng","note":"PMID: 23798294","page":"997-1044","source":"PubMed","title":"Skeletal muscle fatigue","volume":"2","author":[{"family":"Kent-Braun","given":"Jane A."},{"family":"Fitts","given":"Robert H."},{"family":"Christie","given":"Anita"}],"issued":{"date-parts":[["2012",4]]}}}],"schema":"https://github.com/citation-style-language/schema/raw/master/csl-citation.json"} </w:instrText>
      </w:r>
      <w:r w:rsidR="00CE5E1F">
        <w:rPr>
          <w:rFonts w:ascii="Times New Roman" w:hAnsi="Times New Roman" w:cs="Times New Roman"/>
          <w:sz w:val="24"/>
          <w:szCs w:val="24"/>
        </w:rPr>
        <w:fldChar w:fldCharType="separate"/>
      </w:r>
      <w:r w:rsidR="00CE5E1F" w:rsidRPr="00CE5E1F">
        <w:rPr>
          <w:rFonts w:ascii="Times New Roman" w:hAnsi="Times New Roman" w:cs="Times New Roman"/>
          <w:sz w:val="24"/>
        </w:rPr>
        <w:t>(Kent-Braun et al., 2012)</w:t>
      </w:r>
      <w:r w:rsidR="00CE5E1F">
        <w:rPr>
          <w:rFonts w:ascii="Times New Roman" w:hAnsi="Times New Roman" w:cs="Times New Roman"/>
          <w:sz w:val="24"/>
          <w:szCs w:val="24"/>
        </w:rPr>
        <w:fldChar w:fldCharType="end"/>
      </w:r>
      <w:r w:rsidR="0085354D">
        <w:rPr>
          <w:rFonts w:ascii="Times New Roman" w:hAnsi="Times New Roman" w:cs="Times New Roman"/>
          <w:sz w:val="24"/>
          <w:szCs w:val="24"/>
        </w:rPr>
        <w:t xml:space="preserve">. </w:t>
      </w:r>
    </w:p>
    <w:p w14:paraId="085BDF68" w14:textId="4CF4832C" w:rsidR="00D65870" w:rsidRDefault="00195747" w:rsidP="00C92C76">
      <w:pPr>
        <w:spacing w:line="480" w:lineRule="auto"/>
        <w:ind w:firstLine="720"/>
        <w:rPr>
          <w:rFonts w:ascii="Times New Roman" w:hAnsi="Times New Roman" w:cs="Times New Roman"/>
          <w:sz w:val="24"/>
          <w:szCs w:val="24"/>
        </w:rPr>
      </w:pPr>
      <w:r w:rsidRPr="00C92C76">
        <w:rPr>
          <w:rFonts w:ascii="Times New Roman" w:hAnsi="Times New Roman" w:cs="Times New Roman"/>
          <w:sz w:val="24"/>
          <w:szCs w:val="24"/>
        </w:rPr>
        <w:t xml:space="preserve">Aging </w:t>
      </w:r>
      <w:r>
        <w:rPr>
          <w:rFonts w:ascii="Times New Roman" w:hAnsi="Times New Roman" w:cs="Times New Roman"/>
          <w:sz w:val="24"/>
          <w:szCs w:val="24"/>
        </w:rPr>
        <w:t xml:space="preserve">is associated with declines in motor performance. Example of factors </w:t>
      </w:r>
      <w:r w:rsidR="001E3867">
        <w:rPr>
          <w:rFonts w:ascii="Times New Roman" w:hAnsi="Times New Roman" w:cs="Times New Roman"/>
          <w:sz w:val="24"/>
          <w:szCs w:val="24"/>
        </w:rPr>
        <w:t>responsible for the</w:t>
      </w:r>
      <w:r>
        <w:rPr>
          <w:rFonts w:ascii="Times New Roman" w:hAnsi="Times New Roman" w:cs="Times New Roman"/>
          <w:sz w:val="24"/>
          <w:szCs w:val="24"/>
        </w:rPr>
        <w:t xml:space="preserve"> </w:t>
      </w:r>
      <w:r w:rsidR="001E3867">
        <w:rPr>
          <w:rFonts w:ascii="Times New Roman" w:hAnsi="Times New Roman" w:cs="Times New Roman"/>
          <w:sz w:val="24"/>
          <w:szCs w:val="24"/>
        </w:rPr>
        <w:t xml:space="preserve">age-related </w:t>
      </w:r>
      <w:r>
        <w:rPr>
          <w:rFonts w:ascii="Times New Roman" w:hAnsi="Times New Roman" w:cs="Times New Roman"/>
          <w:sz w:val="24"/>
          <w:szCs w:val="24"/>
        </w:rPr>
        <w:t>decrease</w:t>
      </w:r>
      <w:r w:rsidR="001E3867">
        <w:rPr>
          <w:rFonts w:ascii="Times New Roman" w:hAnsi="Times New Roman" w:cs="Times New Roman"/>
          <w:sz w:val="24"/>
          <w:szCs w:val="24"/>
        </w:rPr>
        <w:t xml:space="preserve"> in</w:t>
      </w:r>
      <w:r>
        <w:rPr>
          <w:rFonts w:ascii="Times New Roman" w:hAnsi="Times New Roman" w:cs="Times New Roman"/>
          <w:sz w:val="24"/>
          <w:szCs w:val="24"/>
        </w:rPr>
        <w:t xml:space="preserve"> motor performance </w:t>
      </w:r>
      <w:r w:rsidR="001E3867">
        <w:rPr>
          <w:rFonts w:ascii="Times New Roman" w:hAnsi="Times New Roman" w:cs="Times New Roman"/>
          <w:sz w:val="24"/>
          <w:szCs w:val="24"/>
        </w:rPr>
        <w:t xml:space="preserve">include age-related changes </w:t>
      </w:r>
      <w:r>
        <w:rPr>
          <w:rFonts w:ascii="Times New Roman" w:hAnsi="Times New Roman" w:cs="Times New Roman"/>
          <w:sz w:val="24"/>
          <w:szCs w:val="24"/>
        </w:rPr>
        <w:t>within the muscles</w:t>
      </w:r>
      <w:r w:rsidR="001E3867">
        <w:rPr>
          <w:rFonts w:ascii="Times New Roman" w:hAnsi="Times New Roman" w:cs="Times New Roman"/>
          <w:sz w:val="24"/>
          <w:szCs w:val="24"/>
        </w:rPr>
        <w:t>,</w:t>
      </w:r>
      <w:r>
        <w:rPr>
          <w:rFonts w:ascii="Times New Roman" w:hAnsi="Times New Roman" w:cs="Times New Roman"/>
          <w:sz w:val="24"/>
          <w:szCs w:val="24"/>
        </w:rPr>
        <w:t xml:space="preserve"> such as slower mechanical properties that potentially lead to increased fatigability during faster dynamic tasks. However, there is large variability within </w:t>
      </w:r>
      <w:r w:rsidR="001E3867">
        <w:rPr>
          <w:rFonts w:ascii="Times New Roman" w:hAnsi="Times New Roman" w:cs="Times New Roman"/>
          <w:sz w:val="24"/>
          <w:szCs w:val="24"/>
        </w:rPr>
        <w:t xml:space="preserve">and between </w:t>
      </w:r>
      <w:r>
        <w:rPr>
          <w:rFonts w:ascii="Times New Roman" w:hAnsi="Times New Roman" w:cs="Times New Roman"/>
          <w:sz w:val="24"/>
          <w:szCs w:val="24"/>
        </w:rPr>
        <w:t>subjects for age related declines in force, velocity, and fatigability</w:t>
      </w:r>
      <w:r w:rsidR="001E3867">
        <w:rPr>
          <w:rFonts w:ascii="Times New Roman" w:hAnsi="Times New Roman" w:cs="Times New Roman"/>
          <w:sz w:val="24"/>
          <w:szCs w:val="24"/>
        </w:rPr>
        <w:t xml:space="preserve">. This intra and inter individual variability in age related loss of motor performance could also be also be explained by the neural factors described above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{"citationID":"4QjW4zKu","properties":{"formattedCitation":"(Hunter et al., 2016)","plainCitation":"(Hunter et al., 2016)","noteIndex":0},"citationItems":[{"id":125,"uris":["http://zotero.org/users/local/gBykBqov/items/F6SC32HH"],"uri":["http://zotero.org/users/local/gBykBqov/items/F6SC32HH"],"itemData":{"id":125,"type":"article-journal","abstract":"Age-related changes in the basic functional unit of the neuromuscular system, the motor unit, and its neural inputs have a profound effect on motor function, especially among the expanding number of old (older than </w:instrText>
      </w:r>
      <w:r>
        <w:rPr>
          <w:rFonts w:ascii="Cambria Math" w:hAnsi="Cambria Math" w:cs="Cambria Math"/>
          <w:sz w:val="24"/>
          <w:szCs w:val="24"/>
        </w:rPr>
        <w:instrText>∼</w:instrText>
      </w:r>
      <w:r>
        <w:rPr>
          <w:rFonts w:ascii="Times New Roman" w:hAnsi="Times New Roman" w:cs="Times New Roman"/>
          <w:sz w:val="24"/>
          <w:szCs w:val="24"/>
        </w:rPr>
        <w:instrText xml:space="preserve">60 yr) and very old (older than </w:instrText>
      </w:r>
      <w:r>
        <w:rPr>
          <w:rFonts w:ascii="Cambria Math" w:hAnsi="Cambria Math" w:cs="Cambria Math"/>
          <w:sz w:val="24"/>
          <w:szCs w:val="24"/>
        </w:rPr>
        <w:instrText>∼</w:instrText>
      </w:r>
      <w:r>
        <w:rPr>
          <w:rFonts w:ascii="Times New Roman" w:hAnsi="Times New Roman" w:cs="Times New Roman"/>
          <w:sz w:val="24"/>
          <w:szCs w:val="24"/>
        </w:rPr>
        <w:instrText xml:space="preserve">80 yr) adults. This review presents evidence that age-related changes in motor unit morphology and properties lead to impaired motor performance that includes 1) reduced maximal strength and power, slower contractile velocity, and increased fatigability; and 2) increased variability during and between motor tasks, including decreased force steadiness and increased variability of contraction velocity and torque over repeat contractions. The age-related increase in variability of motor performance with aging appears to involve reduced and more variable synaptic inputs that drive motor neuron activation, fewer and larger motor units, less stable neuromuscular junctions, lower and more variable motor unit action potential discharge rates, and smaller and slower skeletal muscle fibers that coexpress different myosin heavy chain isoforms in the muscle of older adults. Physical activity may modify motor unit properties and function in old men and women, although the effects on variability of motor performance are largely unknown. Many studies are of cross-sectional design, so there is a tremendous opportunity to perform high-impact and longitudinal studies along the continuum of aging that determine 1) the influence and cause of the increased variability with aging on functional performance tasks, and 2) whether lifestyle factors such as physical exercise can minimize this age-related variability in motor performance in the rapidly expanding numbers of very old adults.","container-title":"Journal of Applied Physiology","DOI":"10.1152/japplphysiol.00475.2016","ISSN":"8750-7587, 1522-1601","issue":"4","journalAbbreviation":"Journal of Applied Physiology","language":"en","page":"982-995","source":"DOI.org (Crossref)","title":"The aging neuromuscular system and motor performance","volume":"121","author":[{"family":"Hunter","given":"Sandra K."},{"family":"Pereira","given":"Hugo M."},{"family":"Keenan","given":"Kevin G."}],"issued":{"date-parts":[["2016",10,1]]}}}],"schema":"https://github.com/citation-style-language/schema/raw/master/csl-citation.json"} </w:instrText>
      </w:r>
      <w:r>
        <w:rPr>
          <w:rFonts w:ascii="Times New Roman" w:hAnsi="Times New Roman" w:cs="Times New Roman"/>
          <w:sz w:val="24"/>
          <w:szCs w:val="24"/>
        </w:rPr>
        <w:fldChar w:fldCharType="separate"/>
      </w:r>
      <w:r w:rsidRPr="00D3062A">
        <w:rPr>
          <w:rFonts w:ascii="Times New Roman" w:hAnsi="Times New Roman" w:cs="Times New Roman"/>
          <w:sz w:val="24"/>
        </w:rPr>
        <w:t>(Hunter et al., 2016)</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7ED01226" w14:textId="5B5916FC" w:rsidR="00AF2E6B" w:rsidRPr="00C92C76" w:rsidRDefault="00AF2E6B" w:rsidP="00C92C76">
      <w:pPr>
        <w:pStyle w:val="Heading1"/>
        <w:ind w:firstLine="720"/>
        <w:rPr>
          <w:rFonts w:ascii="Times New Roman" w:hAnsi="Times New Roman" w:cs="Times New Roman"/>
          <w:b/>
          <w:bCs/>
          <w:sz w:val="24"/>
          <w:szCs w:val="24"/>
          <w:u w:val="single"/>
        </w:rPr>
      </w:pPr>
      <w:bookmarkStart w:id="23" w:name="_Toc79477980"/>
      <w:r w:rsidRPr="00C92C76">
        <w:rPr>
          <w:rFonts w:ascii="Times New Roman" w:hAnsi="Times New Roman" w:cs="Times New Roman"/>
          <w:b/>
          <w:bCs/>
          <w:color w:val="auto"/>
          <w:sz w:val="24"/>
          <w:szCs w:val="24"/>
          <w:u w:val="single"/>
        </w:rPr>
        <w:t>2.</w:t>
      </w:r>
      <w:r w:rsidR="005B4C2B" w:rsidRPr="00C92C76">
        <w:rPr>
          <w:rFonts w:ascii="Times New Roman" w:hAnsi="Times New Roman" w:cs="Times New Roman"/>
          <w:b/>
          <w:bCs/>
          <w:color w:val="auto"/>
          <w:sz w:val="24"/>
          <w:szCs w:val="24"/>
          <w:u w:val="single"/>
        </w:rPr>
        <w:t>2</w:t>
      </w:r>
      <w:r w:rsidRPr="00C92C76">
        <w:rPr>
          <w:rFonts w:ascii="Times New Roman" w:hAnsi="Times New Roman" w:cs="Times New Roman"/>
          <w:b/>
          <w:bCs/>
          <w:color w:val="auto"/>
          <w:sz w:val="24"/>
          <w:szCs w:val="24"/>
          <w:u w:val="single"/>
        </w:rPr>
        <w:t xml:space="preserve"> Assessing </w:t>
      </w:r>
      <w:r w:rsidR="005B4C2B" w:rsidRPr="00C92C76">
        <w:rPr>
          <w:rFonts w:ascii="Times New Roman" w:hAnsi="Times New Roman" w:cs="Times New Roman"/>
          <w:b/>
          <w:bCs/>
          <w:color w:val="auto"/>
          <w:sz w:val="24"/>
          <w:szCs w:val="24"/>
          <w:u w:val="single"/>
        </w:rPr>
        <w:t>the state and trait</w:t>
      </w:r>
      <w:r w:rsidR="005C46F6" w:rsidRPr="00C92C76">
        <w:rPr>
          <w:rFonts w:ascii="Times New Roman" w:hAnsi="Times New Roman" w:cs="Times New Roman"/>
          <w:b/>
          <w:bCs/>
          <w:color w:val="auto"/>
          <w:sz w:val="24"/>
          <w:szCs w:val="24"/>
          <w:u w:val="single"/>
        </w:rPr>
        <w:t>s</w:t>
      </w:r>
      <w:r w:rsidR="005B4C2B" w:rsidRPr="00C92C76">
        <w:rPr>
          <w:rFonts w:ascii="Times New Roman" w:hAnsi="Times New Roman" w:cs="Times New Roman"/>
          <w:b/>
          <w:bCs/>
          <w:color w:val="auto"/>
          <w:sz w:val="24"/>
          <w:szCs w:val="24"/>
          <w:u w:val="single"/>
        </w:rPr>
        <w:t xml:space="preserve"> of fatigue</w:t>
      </w:r>
      <w:bookmarkEnd w:id="23"/>
    </w:p>
    <w:p w14:paraId="0301F6FD" w14:textId="77777777" w:rsidR="00DD39B2" w:rsidRPr="00C92C76" w:rsidRDefault="00DD39B2" w:rsidP="00C92C76"/>
    <w:p w14:paraId="54DDD77C" w14:textId="461E2AA8" w:rsidR="007F7393" w:rsidRDefault="00A06A74" w:rsidP="007F739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Fatigue is often quantified through various questionnaires. The assessments of fatigue can be identified into unidimensional and multidimensional instruments. Unidimensional scales focus on a specific aspect of fatigue and can include the Brief Fatigue Inventory</w:t>
      </w:r>
      <w:r w:rsidR="00A02194">
        <w:rPr>
          <w:rFonts w:ascii="Times New Roman" w:hAnsi="Times New Roman" w:cs="Times New Roman"/>
          <w:sz w:val="24"/>
          <w:szCs w:val="24"/>
        </w:rPr>
        <w:t xml:space="preserve"> </w:t>
      </w:r>
      <w:r w:rsidR="00A02194">
        <w:rPr>
          <w:rFonts w:ascii="Times New Roman" w:hAnsi="Times New Roman" w:cs="Times New Roman"/>
          <w:sz w:val="24"/>
          <w:szCs w:val="24"/>
        </w:rPr>
        <w:fldChar w:fldCharType="begin"/>
      </w:r>
      <w:r w:rsidR="00A02194">
        <w:rPr>
          <w:rFonts w:ascii="Times New Roman" w:hAnsi="Times New Roman" w:cs="Times New Roman"/>
          <w:sz w:val="24"/>
          <w:szCs w:val="24"/>
        </w:rPr>
        <w:instrText xml:space="preserve"> ADDIN ZOTERO_ITEM CSL_CITATION {"citationID":"YYyXBDrk","properties":{"formattedCitation":"({\\i{}Brief Fatigue Inventory}, 1997)","plainCitation":"(Brief Fatigue Inventory, 1997)","noteIndex":0},"citationItems":[{"id":163,"uris":["http://zotero.org/users/local/gBykBqov/items/TSDWL8KX"],"uri":["http://zotero.org/users/local/gBykBqov/items/TSDWL8KX"],"itemData":{"id":163,"type":"article","publisher":"The University of Texas M.D. Cancer Center","title":"Brief Fatigue Inventory","issued":{"date-parts":[["1997"]]}}}],"schema":"https://github.com/citation-style-language/schema/raw/master/csl-citation.json"} </w:instrText>
      </w:r>
      <w:r w:rsidR="00A02194">
        <w:rPr>
          <w:rFonts w:ascii="Times New Roman" w:hAnsi="Times New Roman" w:cs="Times New Roman"/>
          <w:sz w:val="24"/>
          <w:szCs w:val="24"/>
        </w:rPr>
        <w:fldChar w:fldCharType="separate"/>
      </w:r>
      <w:r w:rsidR="00A02194" w:rsidRPr="00A02194">
        <w:rPr>
          <w:rFonts w:ascii="Times New Roman" w:hAnsi="Times New Roman" w:cs="Times New Roman"/>
          <w:sz w:val="24"/>
          <w:szCs w:val="24"/>
        </w:rPr>
        <w:t>(</w:t>
      </w:r>
      <w:r w:rsidR="00A02194" w:rsidRPr="00A02194">
        <w:rPr>
          <w:rFonts w:ascii="Times New Roman" w:hAnsi="Times New Roman" w:cs="Times New Roman"/>
          <w:i/>
          <w:iCs/>
          <w:sz w:val="24"/>
          <w:szCs w:val="24"/>
        </w:rPr>
        <w:t>Brief Fatigue Inventory</w:t>
      </w:r>
      <w:r w:rsidR="00A02194" w:rsidRPr="00A02194">
        <w:rPr>
          <w:rFonts w:ascii="Times New Roman" w:hAnsi="Times New Roman" w:cs="Times New Roman"/>
          <w:sz w:val="24"/>
          <w:szCs w:val="24"/>
        </w:rPr>
        <w:t>, 1997)</w:t>
      </w:r>
      <w:r w:rsidR="00A02194">
        <w:rPr>
          <w:rFonts w:ascii="Times New Roman" w:hAnsi="Times New Roman" w:cs="Times New Roman"/>
          <w:sz w:val="24"/>
          <w:szCs w:val="24"/>
        </w:rPr>
        <w:fldChar w:fldCharType="end"/>
      </w:r>
      <w:r>
        <w:rPr>
          <w:rFonts w:ascii="Times New Roman" w:hAnsi="Times New Roman" w:cs="Times New Roman"/>
          <w:sz w:val="24"/>
          <w:szCs w:val="24"/>
        </w:rPr>
        <w:t xml:space="preserve"> while the multidimensional scales are typically longer and include more </w:t>
      </w:r>
      <w:r>
        <w:rPr>
          <w:rFonts w:ascii="Times New Roman" w:hAnsi="Times New Roman" w:cs="Times New Roman"/>
          <w:sz w:val="24"/>
          <w:szCs w:val="24"/>
        </w:rPr>
        <w:lastRenderedPageBreak/>
        <w:t xml:space="preserve">detailed information about the fatigue experienced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{"citationID":"JNhZ4BkG","properties":{"formattedCitation":"(Zengarini et al., 2015)","plainCitation":"(Zengarini et al., 2015)","noteIndex":0},"citationItems":[{"id":147,"uris":["http://zotero.org/users/local/gBykBqov/items/F928S6P4"],"uri":["http://zotero.org/users/local/gBykBqov/items/F928S6P4"],"itemData":{"id":147,"type":"article-journal","abstract":"Frailty has been identified as a promising condition for distinguishing different degrees of vulnerability among older persons. Several operational definitions have proposed fatigue as one of the features characterizing the frailty syndrome. However, such a subjective symptom is still not yet sufficiently explored and understood. Fatigue is a common and distressing self-reported symptom perceived by the person while performing usual mental and physical activities, highly prevalent in older people, and strongly associated with negative health-related events. The understanding of fatigue is hampered by several issues, including the difficulty at objectively operationalizing, the controversial estimates of its prevalence, and the complex pathophysiological mechanisms underlying its manifestation. Despite such barriers, the study of fatigue is important and might be encouraged. Fatigue may be the marker of the depletion of the body's homeostatic reserves to a threshold leading to its psycho-physical functional impairment, mirroring the concept of frailty. Its subjective and symptomatic nature resembles that of other conditions (e.g., pain, depression), which equally affect the individual's quality of life, expose to negative outcomes, and severely burden healthcare expenditures. In the present paper, we present an overview of the current knowledge on fatigue in older persons in order to increase awareness about its clinical and research relevance. Future research on this topic should be encouraged and developed because it could potentially lead to novel interventions against this symptom as well as against frailty and age-related conditions.","container-title":"Experimental Gerontology","DOI":"10.1016/j.exger.2015.07.011","ISSN":"1873-6815","journalAbbreviation":"Exp Gerontol","language":"eng","note":"PMID: 26190478","page":"78-83","source":"PubMed","title":"Fatigue: Relevance and implications in the aging population","title-short":"Fatigue","volume":"70","author":[{"family":"Zengarini","given":"Elisa"},{"family":"Ruggiero","given":"Carmelinda"},{"family":"Pérez-Zepeda","given":"Mario Ulises"},{"family":"Hoogendijk","given":"Emiel O."},{"family":"Vellas","given":"Bruno"},{"family":"Mecocci","given":"Patrizia"},{"family":"Cesari","given":"Matteo"}],"issued":{"date-parts":[["2015",10]]}}}],"schema":"https://github.com/citation-style-language/schema/raw/master/csl-citation.json"} </w:instrText>
      </w:r>
      <w:r>
        <w:rPr>
          <w:rFonts w:ascii="Times New Roman" w:hAnsi="Times New Roman" w:cs="Times New Roman"/>
          <w:sz w:val="24"/>
          <w:szCs w:val="24"/>
        </w:rPr>
        <w:fldChar w:fldCharType="separate"/>
      </w:r>
      <w:r w:rsidRPr="004608E2">
        <w:rPr>
          <w:rFonts w:ascii="Times New Roman" w:hAnsi="Times New Roman" w:cs="Times New Roman"/>
          <w:sz w:val="24"/>
        </w:rPr>
        <w:t>(Zengarini et al., 2015)</w:t>
      </w:r>
      <w:r>
        <w:rPr>
          <w:rFonts w:ascii="Times New Roman" w:hAnsi="Times New Roman" w:cs="Times New Roman"/>
          <w:sz w:val="24"/>
          <w:szCs w:val="24"/>
        </w:rPr>
        <w:fldChar w:fldCharType="end"/>
      </w:r>
      <w:r>
        <w:rPr>
          <w:rFonts w:ascii="Times New Roman" w:hAnsi="Times New Roman" w:cs="Times New Roman"/>
          <w:sz w:val="24"/>
          <w:szCs w:val="24"/>
        </w:rPr>
        <w:t>. A</w:t>
      </w:r>
      <w:r w:rsidR="002F7C02">
        <w:rPr>
          <w:rFonts w:ascii="Times New Roman" w:hAnsi="Times New Roman" w:cs="Times New Roman"/>
          <w:sz w:val="24"/>
          <w:szCs w:val="24"/>
        </w:rPr>
        <w:t>n example of a</w:t>
      </w:r>
      <w:r>
        <w:rPr>
          <w:rFonts w:ascii="Times New Roman" w:hAnsi="Times New Roman" w:cs="Times New Roman"/>
          <w:sz w:val="24"/>
          <w:szCs w:val="24"/>
        </w:rPr>
        <w:t xml:space="preserve"> questionnaire that is multidimensional is the Multidimensional Fatigue Inventory</w:t>
      </w:r>
      <w:r w:rsidR="00A02194">
        <w:rPr>
          <w:rFonts w:ascii="Times New Roman" w:hAnsi="Times New Roman" w:cs="Times New Roman"/>
          <w:sz w:val="24"/>
          <w:szCs w:val="24"/>
        </w:rPr>
        <w:t xml:space="preserve"> </w:t>
      </w:r>
      <w:r w:rsidR="00A02194">
        <w:rPr>
          <w:rFonts w:ascii="Times New Roman" w:hAnsi="Times New Roman" w:cs="Times New Roman"/>
          <w:sz w:val="24"/>
          <w:szCs w:val="24"/>
        </w:rPr>
        <w:fldChar w:fldCharType="begin"/>
      </w:r>
      <w:r w:rsidR="00A02194">
        <w:rPr>
          <w:rFonts w:ascii="Times New Roman" w:hAnsi="Times New Roman" w:cs="Times New Roman"/>
          <w:sz w:val="24"/>
          <w:szCs w:val="24"/>
        </w:rPr>
        <w:instrText xml:space="preserve"> ADDIN ZOTERO_ITEM CSL_CITATION {"citationID":"ZaITQDAP","properties":{"formattedCitation":"(Rupp et al., 2004)","plainCitation":"(Rupp et al., 2004)","noteIndex":0},"citationItems":[{"id":165,"uris":["http://zotero.org/users/local/gBykBqov/items/KXNGF48D"],"uri":["http://zotero.org/users/local/gBykBqov/items/KXNGF48D"],"itemData":{"id":165,"type":"article-journal","issue":"4","page":"578-585","title":"Multidimensional Fatigue Inventory","volume":"51","author":[{"family":"Rupp","given":"Boshuizen"},{"family":"Jacobi","given":"H.C."},{"family":"Dinant","given":"C.E."},{"literal":"van den Bos H.J."}],"issued":{"date-parts":[["2004"]]}}}],"schema":"https://github.com/citation-style-language/schema/raw/master/csl-citation.json"} </w:instrText>
      </w:r>
      <w:r w:rsidR="00A02194">
        <w:rPr>
          <w:rFonts w:ascii="Times New Roman" w:hAnsi="Times New Roman" w:cs="Times New Roman"/>
          <w:sz w:val="24"/>
          <w:szCs w:val="24"/>
        </w:rPr>
        <w:fldChar w:fldCharType="separate"/>
      </w:r>
      <w:r w:rsidR="00A02194" w:rsidRPr="00A02194">
        <w:rPr>
          <w:rFonts w:ascii="Times New Roman" w:hAnsi="Times New Roman" w:cs="Times New Roman"/>
          <w:sz w:val="24"/>
        </w:rPr>
        <w:t>(Rupp et al., 2004)</w:t>
      </w:r>
      <w:r w:rsidR="00A02194">
        <w:rPr>
          <w:rFonts w:ascii="Times New Roman" w:hAnsi="Times New Roman" w:cs="Times New Roman"/>
          <w:sz w:val="24"/>
          <w:szCs w:val="24"/>
        </w:rPr>
        <w:fldChar w:fldCharType="end"/>
      </w:r>
      <w:r>
        <w:rPr>
          <w:rFonts w:ascii="Times New Roman" w:hAnsi="Times New Roman" w:cs="Times New Roman"/>
          <w:sz w:val="24"/>
          <w:szCs w:val="24"/>
        </w:rPr>
        <w:t xml:space="preserve">. Other questionnaires that are typically used for research include the Edmonton Functional Assessment Tool, and the Patient-Reported Outcome Measurement Information System. At the conclusion of the questionnaires, the number value from each question is totaled and a value is given which determines the level of fatigue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{"citationID":"Pe0wlawT","properties":{"formattedCitation":"(Neuberger, 2003)","plainCitation":"(Neuberger, 2003)","noteIndex":0},"citationItems":[{"id":129,"uris":["http://zotero.org/users/local/gBykBqov/items/HKFMZ7E7"],"uri":["http://zotero.org/users/local/gBykBqov/items/HKFMZ7E7"],"itemData":{"id":129,"type":"article-journal","container-title":"Arthritis &amp; Rheumatism","DOI":"10.1002/art.11405","ISSN":"00043591, 15290131","issue":"S5","journalAbbreviation":"Arthritis &amp; Rheumatism","language":"en","page":"S175-S183","source":"DOI.org (Crossref)","title":"Measures of fatigue: The Fatigue Questionnaire, Fatigue Severity Scale, Multidimensional Assessment of Fatigue Scale, and Short Form-36 Vitality (Energy/Fatigue) Subscale of the Short Form Health Survey","title-short":"Measures of fatigue","volume":"49","author":[{"family":"Neuberger","given":"Geri B."}],"issued":{"date-parts":[["2003",10,15]]}}}],"schema":"https://github.com/citation-style-language/schema/raw/master/csl-citation.json"} </w:instrText>
      </w:r>
      <w:r>
        <w:rPr>
          <w:rFonts w:ascii="Times New Roman" w:hAnsi="Times New Roman" w:cs="Times New Roman"/>
          <w:sz w:val="24"/>
          <w:szCs w:val="24"/>
        </w:rPr>
        <w:fldChar w:fldCharType="separate"/>
      </w:r>
      <w:r w:rsidRPr="00D71544">
        <w:rPr>
          <w:rFonts w:ascii="Times New Roman" w:hAnsi="Times New Roman" w:cs="Times New Roman"/>
          <w:sz w:val="24"/>
        </w:rPr>
        <w:t>(Neuberger, 2003)</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7F7393">
        <w:rPr>
          <w:rFonts w:ascii="Times New Roman" w:hAnsi="Times New Roman" w:cs="Times New Roman"/>
          <w:sz w:val="24"/>
          <w:szCs w:val="24"/>
        </w:rPr>
        <w:t xml:space="preserve">State fatigue is measured using the Fatigue Severity Index, and Brief Fatigue Inventory Questionnaire, while trait fatigue is measured using a Multidimensional approach such as the Multidimensional Fatigue Inventory. </w:t>
      </w:r>
      <w:r>
        <w:rPr>
          <w:rFonts w:ascii="Times New Roman" w:hAnsi="Times New Roman" w:cs="Times New Roman"/>
          <w:sz w:val="24"/>
          <w:szCs w:val="24"/>
        </w:rPr>
        <w:t xml:space="preserve">The various fatigue questionnaires often measure the presence of fatigue or fatigue severity. </w:t>
      </w:r>
    </w:p>
    <w:p w14:paraId="2C5F9EE1" w14:textId="63E0089A" w:rsidR="00A06A74" w:rsidRDefault="001265DB">
      <w:pPr>
        <w:spacing w:line="480" w:lineRule="auto"/>
        <w:rPr>
          <w:rFonts w:ascii="Times New Roman" w:hAnsi="Times New Roman" w:cs="Times New Roman"/>
          <w:sz w:val="24"/>
          <w:szCs w:val="24"/>
        </w:rPr>
      </w:pPr>
      <w:r>
        <w:rPr>
          <w:rFonts w:ascii="Times New Roman" w:hAnsi="Times New Roman" w:cs="Times New Roman"/>
          <w:sz w:val="24"/>
          <w:szCs w:val="24"/>
        </w:rPr>
        <w:tab/>
      </w:r>
      <w:r w:rsidR="0003371C">
        <w:rPr>
          <w:rFonts w:ascii="Times New Roman" w:hAnsi="Times New Roman" w:cs="Times New Roman"/>
          <w:sz w:val="24"/>
          <w:szCs w:val="24"/>
        </w:rPr>
        <w:t xml:space="preserve">Evaluation of the presence and severity of fatigue in the clinical and laboratory settings is dependent upon patient and subject communication. Measuring fatigue is typically dependent on the </w:t>
      </w:r>
      <w:r w:rsidR="00A06A74">
        <w:rPr>
          <w:rFonts w:ascii="Times New Roman" w:hAnsi="Times New Roman" w:cs="Times New Roman"/>
          <w:sz w:val="24"/>
          <w:szCs w:val="24"/>
        </w:rPr>
        <w:t xml:space="preserve">subjective nature of the symptom </w:t>
      </w:r>
      <w:r w:rsidR="00A06A74">
        <w:rPr>
          <w:rFonts w:ascii="Times New Roman" w:hAnsi="Times New Roman" w:cs="Times New Roman"/>
          <w:sz w:val="24"/>
          <w:szCs w:val="24"/>
        </w:rPr>
        <w:fldChar w:fldCharType="begin"/>
      </w:r>
      <w:r w:rsidR="00A06A74">
        <w:rPr>
          <w:rFonts w:ascii="Times New Roman" w:hAnsi="Times New Roman" w:cs="Times New Roman"/>
          <w:sz w:val="24"/>
          <w:szCs w:val="24"/>
        </w:rPr>
        <w:instrText xml:space="preserve"> ADDIN ZOTERO_ITEM CSL_CITATION {"citationID":"MOrjrQRv","properties":{"formattedCitation":"(Zengarini et al., 2015)","plainCitation":"(Zengarini et al., 2015)","noteIndex":0},"citationItems":[{"id":147,"uris":["http://zotero.org/users/local/gBykBqov/items/F928S6P4"],"uri":["http://zotero.org/users/local/gBykBqov/items/F928S6P4"],"itemData":{"id":147,"type":"article-journal","abstract":"Frailty has been identified as a promising condition for distinguishing different degrees of vulnerability among older persons. Several operational definitions have proposed fatigue as one of the features characterizing the frailty syndrome. However, such a subjective symptom is still not yet sufficiently explored and understood. Fatigue is a common and distressing self-reported symptom perceived by the person while performing usual mental and physical activities, highly prevalent in older people, and strongly associated with negative health-related events. The understanding of fatigue is hampered by several issues, including the difficulty at objectively operationalizing, the controversial estimates of its prevalence, and the complex pathophysiological mechanisms underlying its manifestation. Despite such barriers, the study of fatigue is important and might be encouraged. Fatigue may be the marker of the depletion of the body's homeostatic reserves to a threshold leading to its psycho-physical functional impairment, mirroring the concept of frailty. Its subjective and symptomatic nature resembles that of other conditions (e.g., pain, depression), which equally affect the individual's quality of life, expose to negative outcomes, and severely burden healthcare expenditures. In the present paper, we present an overview of the current knowledge on fatigue in older persons in order to increase awareness about its clinical and research relevance. Future research on this topic should be encouraged and developed because it could potentially lead to novel interventions against this symptom as well as against frailty and age-related conditions.","container-title":"Experimental Gerontology","DOI":"10.1016/j.exger.2015.07.011","ISSN":"1873-6815","journalAbbreviation":"Exp Gerontol","language":"eng","note":"PMID: 26190478","page":"78-83","source":"PubMed","title":"Fatigue: Relevance and implications in the aging population","title-short":"Fatigue","volume":"70","author":[{"family":"Zengarini","given":"Elisa"},{"family":"Ruggiero","given":"Carmelinda"},{"family":"Pérez-Zepeda","given":"Mario Ulises"},{"family":"Hoogendijk","given":"Emiel O."},{"family":"Vellas","given":"Bruno"},{"family":"Mecocci","given":"Patrizia"},{"family":"Cesari","given":"Matteo"}],"issued":{"date-parts":[["2015",10]]}}}],"schema":"https://github.com/citation-style-language/schema/raw/master/csl-citation.json"} </w:instrText>
      </w:r>
      <w:r w:rsidR="00A06A74">
        <w:rPr>
          <w:rFonts w:ascii="Times New Roman" w:hAnsi="Times New Roman" w:cs="Times New Roman"/>
          <w:sz w:val="24"/>
          <w:szCs w:val="24"/>
        </w:rPr>
        <w:fldChar w:fldCharType="separate"/>
      </w:r>
      <w:r w:rsidR="00A06A74" w:rsidRPr="00F53485">
        <w:rPr>
          <w:rFonts w:ascii="Times New Roman" w:hAnsi="Times New Roman" w:cs="Times New Roman"/>
          <w:sz w:val="24"/>
        </w:rPr>
        <w:t>(Zengarini et al., 2015)</w:t>
      </w:r>
      <w:r w:rsidR="00A06A74">
        <w:rPr>
          <w:rFonts w:ascii="Times New Roman" w:hAnsi="Times New Roman" w:cs="Times New Roman"/>
          <w:sz w:val="24"/>
          <w:szCs w:val="24"/>
        </w:rPr>
        <w:fldChar w:fldCharType="end"/>
      </w:r>
      <w:r w:rsidR="00A06A74">
        <w:rPr>
          <w:rFonts w:ascii="Times New Roman" w:hAnsi="Times New Roman" w:cs="Times New Roman"/>
          <w:sz w:val="24"/>
          <w:szCs w:val="24"/>
        </w:rPr>
        <w:t xml:space="preserve">. </w:t>
      </w:r>
    </w:p>
    <w:p w14:paraId="5F5F09A7" w14:textId="29B762EA" w:rsidR="00D53D09" w:rsidRDefault="00D53D09" w:rsidP="00E80C2B">
      <w:pPr>
        <w:pStyle w:val="Heading1"/>
        <w:rPr>
          <w:rFonts w:ascii="Times New Roman" w:hAnsi="Times New Roman" w:cs="Times New Roman"/>
          <w:b/>
          <w:bCs/>
          <w:color w:val="auto"/>
          <w:sz w:val="24"/>
          <w:szCs w:val="24"/>
          <w:u w:val="single"/>
        </w:rPr>
      </w:pPr>
      <w:r>
        <w:tab/>
      </w:r>
      <w:bookmarkStart w:id="24" w:name="_Toc79477981"/>
      <w:r w:rsidR="00E80C2B" w:rsidRPr="00871B5A">
        <w:rPr>
          <w:rFonts w:ascii="Times New Roman" w:hAnsi="Times New Roman" w:cs="Times New Roman"/>
          <w:b/>
          <w:bCs/>
          <w:color w:val="auto"/>
          <w:sz w:val="24"/>
          <w:szCs w:val="24"/>
          <w:u w:val="single"/>
        </w:rPr>
        <w:t>2.3 Association between self-reported fatigue and stress response</w:t>
      </w:r>
      <w:bookmarkEnd w:id="24"/>
    </w:p>
    <w:p w14:paraId="7B5A7CC0" w14:textId="19D23F2B" w:rsidR="003C0535" w:rsidRDefault="003C0535" w:rsidP="003C0535"/>
    <w:p w14:paraId="31CE0866" w14:textId="749D2467" w:rsidR="00D77184" w:rsidRDefault="00D77184" w:rsidP="00F73CD4">
      <w:pPr>
        <w:spacing w:line="480" w:lineRule="auto"/>
        <w:rPr>
          <w:rFonts w:ascii="Times New Roman" w:hAnsi="Times New Roman" w:cs="Times New Roman"/>
          <w:sz w:val="24"/>
          <w:szCs w:val="24"/>
        </w:rPr>
      </w:pPr>
      <w:r>
        <w:tab/>
      </w:r>
      <w:r w:rsidR="00D77BE2" w:rsidRPr="00871B5A">
        <w:rPr>
          <w:rFonts w:ascii="Times New Roman" w:hAnsi="Times New Roman" w:cs="Times New Roman"/>
          <w:sz w:val="24"/>
          <w:szCs w:val="24"/>
        </w:rPr>
        <w:t xml:space="preserve">Stress can be a feeling or </w:t>
      </w:r>
      <w:r w:rsidR="0031264F" w:rsidRPr="00871B5A">
        <w:rPr>
          <w:rFonts w:ascii="Times New Roman" w:hAnsi="Times New Roman" w:cs="Times New Roman"/>
          <w:sz w:val="24"/>
          <w:szCs w:val="24"/>
        </w:rPr>
        <w:t>emotion</w:t>
      </w:r>
      <w:r w:rsidR="00D77BE2" w:rsidRPr="00871B5A">
        <w:rPr>
          <w:rFonts w:ascii="Times New Roman" w:hAnsi="Times New Roman" w:cs="Times New Roman"/>
          <w:sz w:val="24"/>
          <w:szCs w:val="24"/>
        </w:rPr>
        <w:t xml:space="preserve"> that is the result of an event o</w:t>
      </w:r>
      <w:r w:rsidR="0031264F" w:rsidRPr="00871B5A">
        <w:rPr>
          <w:rFonts w:ascii="Times New Roman" w:hAnsi="Times New Roman" w:cs="Times New Roman"/>
          <w:sz w:val="24"/>
          <w:szCs w:val="24"/>
        </w:rPr>
        <w:t>r situation</w:t>
      </w:r>
      <w:r w:rsidR="00B82BE6">
        <w:rPr>
          <w:rFonts w:ascii="Times New Roman" w:hAnsi="Times New Roman" w:cs="Times New Roman"/>
          <w:sz w:val="24"/>
          <w:szCs w:val="24"/>
        </w:rPr>
        <w:t>. O</w:t>
      </w:r>
      <w:r w:rsidR="00FB5B43">
        <w:rPr>
          <w:rFonts w:ascii="Times New Roman" w:hAnsi="Times New Roman" w:cs="Times New Roman"/>
          <w:sz w:val="24"/>
          <w:szCs w:val="24"/>
        </w:rPr>
        <w:t xml:space="preserve">ne hormone that is </w:t>
      </w:r>
      <w:r w:rsidR="00DA5611">
        <w:rPr>
          <w:rFonts w:ascii="Times New Roman" w:hAnsi="Times New Roman" w:cs="Times New Roman"/>
          <w:sz w:val="24"/>
          <w:szCs w:val="24"/>
        </w:rPr>
        <w:t xml:space="preserve">a marker of stress levels </w:t>
      </w:r>
      <w:r w:rsidR="00F46778">
        <w:rPr>
          <w:rFonts w:ascii="Times New Roman" w:hAnsi="Times New Roman" w:cs="Times New Roman"/>
          <w:sz w:val="24"/>
          <w:szCs w:val="24"/>
        </w:rPr>
        <w:t>is cortisol</w:t>
      </w:r>
      <w:r w:rsidR="00DA5611">
        <w:rPr>
          <w:rFonts w:ascii="Times New Roman" w:hAnsi="Times New Roman" w:cs="Times New Roman"/>
          <w:sz w:val="24"/>
          <w:szCs w:val="24"/>
        </w:rPr>
        <w:t xml:space="preserve">. Typically men have </w:t>
      </w:r>
      <w:r w:rsidR="003B59B8">
        <w:rPr>
          <w:rFonts w:ascii="Times New Roman" w:hAnsi="Times New Roman" w:cs="Times New Roman"/>
          <w:sz w:val="24"/>
          <w:szCs w:val="24"/>
        </w:rPr>
        <w:t>increased cortisol levels in response to a stressor compared to women</w:t>
      </w:r>
      <w:r w:rsidR="00DA5611">
        <w:rPr>
          <w:rFonts w:ascii="Times New Roman" w:hAnsi="Times New Roman" w:cs="Times New Roman"/>
          <w:sz w:val="24"/>
          <w:szCs w:val="24"/>
        </w:rPr>
        <w:t xml:space="preserve"> </w:t>
      </w:r>
      <w:r w:rsidR="00DA5611">
        <w:rPr>
          <w:rFonts w:ascii="Times New Roman" w:hAnsi="Times New Roman" w:cs="Times New Roman"/>
          <w:sz w:val="24"/>
          <w:szCs w:val="24"/>
        </w:rPr>
        <w:fldChar w:fldCharType="begin"/>
      </w:r>
      <w:r w:rsidR="00DA5611">
        <w:rPr>
          <w:rFonts w:ascii="Times New Roman" w:hAnsi="Times New Roman" w:cs="Times New Roman"/>
          <w:sz w:val="24"/>
          <w:szCs w:val="24"/>
        </w:rPr>
        <w:instrText xml:space="preserve"> ADDIN ZOTERO_ITEM CSL_CITATION {"citationID":"Vm9U5XqR","properties":{"formattedCitation":"(Kudielka &amp; Kirschbaum, 2005)","plainCitation":"(Kudielka &amp; Kirschbaum, 2005)","noteIndex":0},"citationItems":[{"id":169,"uris":["http://zotero.org/users/local/gBykBqov/items/3B8D5I2X"],"uri":["http://zotero.org/users/local/gBykBqov/items/3B8D5I2X"],"itemData":{"id":169,"type":"article-journal","container-title":"Biological Psychology","DOI":"10.1016/j.biopsycho.2004.11.009","ISSN":"03010511","issue":"1","journalAbbreviation":"Biological Psychology","language":"en","page":"113-132","source":"DOI.org (Crossref)","title":"Sex differences in HPA axis responses to stress: a review","title-short":"Sex differences in HPA axis responses to stress","volume":"69","author":[{"family":"Kudielka","given":"Brigitte M."},{"family":"Kirschbaum","given":"Clemens"}],"issued":{"date-parts":[["2005",4]]}}}],"schema":"https://github.com/citation-style-language/schema/raw/master/csl-citation.json"} </w:instrText>
      </w:r>
      <w:r w:rsidR="00DA5611">
        <w:rPr>
          <w:rFonts w:ascii="Times New Roman" w:hAnsi="Times New Roman" w:cs="Times New Roman"/>
          <w:sz w:val="24"/>
          <w:szCs w:val="24"/>
        </w:rPr>
        <w:fldChar w:fldCharType="separate"/>
      </w:r>
      <w:r w:rsidR="00DA5611" w:rsidRPr="002A5509">
        <w:rPr>
          <w:rFonts w:ascii="Times New Roman" w:hAnsi="Times New Roman" w:cs="Times New Roman"/>
          <w:sz w:val="24"/>
        </w:rPr>
        <w:t>(Kudielka &amp; Kirschbaum, 2005)</w:t>
      </w:r>
      <w:r w:rsidR="00DA5611">
        <w:rPr>
          <w:rFonts w:ascii="Times New Roman" w:hAnsi="Times New Roman" w:cs="Times New Roman"/>
          <w:sz w:val="24"/>
          <w:szCs w:val="24"/>
        </w:rPr>
        <w:fldChar w:fldCharType="end"/>
      </w:r>
      <w:r w:rsidR="00B82BE6">
        <w:rPr>
          <w:rFonts w:ascii="Times New Roman" w:hAnsi="Times New Roman" w:cs="Times New Roman"/>
          <w:sz w:val="24"/>
          <w:szCs w:val="24"/>
        </w:rPr>
        <w:t>,</w:t>
      </w:r>
      <w:r w:rsidR="00DA5611">
        <w:rPr>
          <w:rFonts w:ascii="Times New Roman" w:hAnsi="Times New Roman" w:cs="Times New Roman"/>
          <w:sz w:val="24"/>
          <w:szCs w:val="24"/>
        </w:rPr>
        <w:t xml:space="preserve"> and </w:t>
      </w:r>
      <w:r w:rsidR="003B59B8">
        <w:rPr>
          <w:rFonts w:ascii="Times New Roman" w:hAnsi="Times New Roman" w:cs="Times New Roman"/>
          <w:sz w:val="24"/>
          <w:szCs w:val="24"/>
        </w:rPr>
        <w:t>older men ha</w:t>
      </w:r>
      <w:r w:rsidR="00B82BE6">
        <w:rPr>
          <w:rFonts w:ascii="Times New Roman" w:hAnsi="Times New Roman" w:cs="Times New Roman"/>
          <w:sz w:val="24"/>
          <w:szCs w:val="24"/>
        </w:rPr>
        <w:t>ve</w:t>
      </w:r>
      <w:r w:rsidR="003B59B8">
        <w:rPr>
          <w:rFonts w:ascii="Times New Roman" w:hAnsi="Times New Roman" w:cs="Times New Roman"/>
          <w:sz w:val="24"/>
          <w:szCs w:val="24"/>
        </w:rPr>
        <w:t xml:space="preserve"> increased cortisol levels in response to a stressor compared to o</w:t>
      </w:r>
      <w:r w:rsidR="00A43357">
        <w:rPr>
          <w:rFonts w:ascii="Times New Roman" w:hAnsi="Times New Roman" w:cs="Times New Roman"/>
          <w:sz w:val="24"/>
          <w:szCs w:val="24"/>
        </w:rPr>
        <w:t>ther age groups</w:t>
      </w:r>
      <w:r w:rsidR="00ED4A9C">
        <w:rPr>
          <w:rFonts w:ascii="Times New Roman" w:hAnsi="Times New Roman" w:cs="Times New Roman"/>
          <w:sz w:val="24"/>
          <w:szCs w:val="24"/>
        </w:rPr>
        <w:t xml:space="preserve"> </w:t>
      </w:r>
      <w:r w:rsidR="00ED4A9C">
        <w:rPr>
          <w:rFonts w:ascii="Times New Roman" w:hAnsi="Times New Roman" w:cs="Times New Roman"/>
          <w:sz w:val="24"/>
          <w:szCs w:val="24"/>
        </w:rPr>
        <w:fldChar w:fldCharType="begin"/>
      </w:r>
      <w:r w:rsidR="00ED4A9C">
        <w:rPr>
          <w:rFonts w:ascii="Times New Roman" w:hAnsi="Times New Roman" w:cs="Times New Roman"/>
          <w:sz w:val="24"/>
          <w:szCs w:val="24"/>
        </w:rPr>
        <w:instrText xml:space="preserve"> ADDIN ZOTERO_ITEM CSL_CITATION {"citationID":"Lvp8XIqE","properties":{"formattedCitation":"(Kudielka &amp; Kirschbaum, 2005)","plainCitation":"(Kudielka &amp; Kirschbaum, 2005)","noteIndex":0},"citationItems":[{"id":169,"uris":["http://zotero.org/users/local/gBykBqov/items/3B8D5I2X"],"uri":["http://zotero.org/users/local/gBykBqov/items/3B8D5I2X"],"itemData":{"id":169,"type":"article-journal","container-title":"Biological Psychology","DOI":"10.1016/j.biopsycho.2004.11.009","ISSN":"03010511","issue":"1","journalAbbreviation":"Biological Psychology","language":"en","page":"113-132","source":"DOI.org (Crossref)","title":"Sex differences in HPA axis responses to stress: a review","title-short":"Sex differences in HPA axis responses to stress","volume":"69","author":[{"family":"Kudielka","given":"Brigitte M."},{"family":"Kirschbaum","given":"Clemens"}],"issued":{"date-parts":[["2005",4]]}}}],"schema":"https://github.com/citation-style-language/schema/raw/master/csl-citation.json"} </w:instrText>
      </w:r>
      <w:r w:rsidR="00ED4A9C">
        <w:rPr>
          <w:rFonts w:ascii="Times New Roman" w:hAnsi="Times New Roman" w:cs="Times New Roman"/>
          <w:sz w:val="24"/>
          <w:szCs w:val="24"/>
        </w:rPr>
        <w:fldChar w:fldCharType="separate"/>
      </w:r>
      <w:r w:rsidR="00ED4A9C" w:rsidRPr="00ED4A9C">
        <w:rPr>
          <w:rFonts w:ascii="Times New Roman" w:hAnsi="Times New Roman" w:cs="Times New Roman"/>
          <w:sz w:val="24"/>
        </w:rPr>
        <w:t>(Kudielka &amp; Kirschbaum, 2005)</w:t>
      </w:r>
      <w:r w:rsidR="00ED4A9C">
        <w:rPr>
          <w:rFonts w:ascii="Times New Roman" w:hAnsi="Times New Roman" w:cs="Times New Roman"/>
          <w:sz w:val="24"/>
          <w:szCs w:val="24"/>
        </w:rPr>
        <w:fldChar w:fldCharType="end"/>
      </w:r>
      <w:r w:rsidR="00A43357">
        <w:rPr>
          <w:rFonts w:ascii="Times New Roman" w:hAnsi="Times New Roman" w:cs="Times New Roman"/>
          <w:sz w:val="24"/>
          <w:szCs w:val="24"/>
        </w:rPr>
        <w:t>.</w:t>
      </w:r>
    </w:p>
    <w:p w14:paraId="1A21C620" w14:textId="7E8023B6" w:rsidR="00A43357" w:rsidRPr="00871B5A" w:rsidRDefault="00A43357" w:rsidP="00871B5A">
      <w:pPr>
        <w:spacing w:line="480" w:lineRule="auto"/>
        <w:rPr>
          <w:rFonts w:ascii="Times New Roman" w:hAnsi="Times New Roman" w:cs="Times New Roman"/>
          <w:sz w:val="24"/>
          <w:szCs w:val="24"/>
        </w:rPr>
      </w:pPr>
      <w:r>
        <w:rPr>
          <w:rFonts w:ascii="Times New Roman" w:hAnsi="Times New Roman" w:cs="Times New Roman"/>
          <w:sz w:val="24"/>
          <w:szCs w:val="24"/>
        </w:rPr>
        <w:tab/>
      </w:r>
      <w:r w:rsidR="00DA5611">
        <w:rPr>
          <w:rFonts w:ascii="Times New Roman" w:hAnsi="Times New Roman" w:cs="Times New Roman"/>
          <w:sz w:val="24"/>
          <w:szCs w:val="24"/>
        </w:rPr>
        <w:t xml:space="preserve">Stress is potentially associated with fatigue </w:t>
      </w:r>
      <w:r w:rsidR="00DA5611">
        <w:rPr>
          <w:rFonts w:ascii="Times New Roman" w:hAnsi="Times New Roman" w:cs="Times New Roman"/>
          <w:sz w:val="24"/>
          <w:szCs w:val="24"/>
        </w:rPr>
        <w:fldChar w:fldCharType="begin"/>
      </w:r>
      <w:r w:rsidR="00DA5611">
        <w:rPr>
          <w:rFonts w:ascii="Times New Roman" w:hAnsi="Times New Roman" w:cs="Times New Roman"/>
          <w:sz w:val="24"/>
          <w:szCs w:val="24"/>
        </w:rPr>
        <w:instrText xml:space="preserve"> ADDIN ZOTERO_ITEM CSL_CITATION {"citationID":"N4GO8VzH","properties":{"formattedCitation":"(Kop &amp; Kupper, 2016)","plainCitation":"(Kop &amp; Kupper, 2016)","noteIndex":0},"citationItems":[{"id":168,"uris":["http://zotero.org/users/local/gBykBqov/items/NU8ZXHT7"],"uri":["http://zotero.org/users/local/gBykBqov/items/NU8ZXHT7"],"itemData":{"id":168,"type":"chapter","container-title":"Stress: Concepts, Cognition, Emotion, and Behavior","ISBN":"978-0-12-800951-2","language":"en","note":"DOI: 10.1016/B978-0-12-800951-2.00043-1","page":"345-350","publisher":"Elsevier","source":"DOI.org (Crossref)","title":"Fatigue and Stress</w:instrText>
      </w:r>
      <w:r w:rsidR="00DA5611">
        <w:rPr>
          <w:rFonts w:ascii="Segoe UI Symbol" w:hAnsi="Segoe UI Symbol" w:cs="Segoe UI Symbol"/>
          <w:sz w:val="24"/>
          <w:szCs w:val="24"/>
        </w:rPr>
        <w:instrText>☆</w:instrText>
      </w:r>
      <w:r w:rsidR="00DA5611">
        <w:rPr>
          <w:rFonts w:ascii="Times New Roman" w:hAnsi="Times New Roman" w:cs="Times New Roman"/>
          <w:sz w:val="24"/>
          <w:szCs w:val="24"/>
        </w:rPr>
        <w:instrText xml:space="preserve">","URL":"https://linkinghub.elsevier.com/retrieve/pii/B9780128009512000431","author":[{"family":"Kop","given":"W.J."},{"family":"Kupper","given":"H.M."}],"accessed":{"date-parts":[["2021",4,13]]},"issued":{"date-parts":[["2016"]]}}}],"schema":"https://github.com/citation-style-language/schema/raw/master/csl-citation.json"} </w:instrText>
      </w:r>
      <w:r w:rsidR="00DA5611">
        <w:rPr>
          <w:rFonts w:ascii="Times New Roman" w:hAnsi="Times New Roman" w:cs="Times New Roman"/>
          <w:sz w:val="24"/>
          <w:szCs w:val="24"/>
        </w:rPr>
        <w:fldChar w:fldCharType="separate"/>
      </w:r>
      <w:r w:rsidR="00DA5611" w:rsidRPr="00D20753">
        <w:rPr>
          <w:rFonts w:ascii="Times New Roman" w:hAnsi="Times New Roman" w:cs="Times New Roman"/>
          <w:sz w:val="24"/>
        </w:rPr>
        <w:t>(Kop &amp; Kupper, 2016)</w:t>
      </w:r>
      <w:r w:rsidR="00DA5611">
        <w:rPr>
          <w:rFonts w:ascii="Times New Roman" w:hAnsi="Times New Roman" w:cs="Times New Roman"/>
          <w:sz w:val="24"/>
          <w:szCs w:val="24"/>
        </w:rPr>
        <w:fldChar w:fldCharType="end"/>
      </w:r>
      <w:r w:rsidR="00DA5611">
        <w:rPr>
          <w:rFonts w:ascii="Times New Roman" w:hAnsi="Times New Roman" w:cs="Times New Roman"/>
          <w:sz w:val="24"/>
          <w:szCs w:val="24"/>
        </w:rPr>
        <w:t xml:space="preserve">. </w:t>
      </w:r>
      <w:r w:rsidR="00B82BE6">
        <w:rPr>
          <w:rFonts w:ascii="Times New Roman" w:hAnsi="Times New Roman" w:cs="Times New Roman"/>
          <w:sz w:val="24"/>
          <w:szCs w:val="24"/>
        </w:rPr>
        <w:t xml:space="preserve">However, this evidence is from </w:t>
      </w:r>
      <w:r w:rsidR="001D5533">
        <w:rPr>
          <w:rFonts w:ascii="Times New Roman" w:hAnsi="Times New Roman" w:cs="Times New Roman"/>
          <w:sz w:val="24"/>
          <w:szCs w:val="24"/>
        </w:rPr>
        <w:t xml:space="preserve">small </w:t>
      </w:r>
      <w:r w:rsidR="00B82BE6">
        <w:rPr>
          <w:rFonts w:ascii="Times New Roman" w:hAnsi="Times New Roman" w:cs="Times New Roman"/>
          <w:sz w:val="24"/>
          <w:szCs w:val="24"/>
        </w:rPr>
        <w:t xml:space="preserve">sample </w:t>
      </w:r>
      <w:r w:rsidR="001D5533">
        <w:rPr>
          <w:rFonts w:ascii="Times New Roman" w:hAnsi="Times New Roman" w:cs="Times New Roman"/>
          <w:sz w:val="24"/>
          <w:szCs w:val="24"/>
        </w:rPr>
        <w:t>of men</w:t>
      </w:r>
      <w:r w:rsidR="00EB5BAD">
        <w:rPr>
          <w:rFonts w:ascii="Times New Roman" w:hAnsi="Times New Roman" w:cs="Times New Roman"/>
          <w:sz w:val="24"/>
          <w:szCs w:val="24"/>
        </w:rPr>
        <w:t xml:space="preserve"> </w:t>
      </w:r>
      <w:r w:rsidR="00B82BE6">
        <w:rPr>
          <w:rFonts w:ascii="Times New Roman" w:hAnsi="Times New Roman" w:cs="Times New Roman"/>
          <w:sz w:val="24"/>
          <w:szCs w:val="24"/>
        </w:rPr>
        <w:t xml:space="preserve">and </w:t>
      </w:r>
      <w:r w:rsidR="008F1068">
        <w:rPr>
          <w:rFonts w:ascii="Times New Roman" w:hAnsi="Times New Roman" w:cs="Times New Roman"/>
          <w:sz w:val="24"/>
          <w:szCs w:val="24"/>
        </w:rPr>
        <w:t>women</w:t>
      </w:r>
      <w:r w:rsidR="00EB5BAD">
        <w:rPr>
          <w:rFonts w:ascii="Times New Roman" w:hAnsi="Times New Roman" w:cs="Times New Roman"/>
          <w:sz w:val="24"/>
          <w:szCs w:val="24"/>
        </w:rPr>
        <w:t xml:space="preserve">. Another limitation </w:t>
      </w:r>
      <w:r w:rsidR="00B82BE6">
        <w:rPr>
          <w:rFonts w:ascii="Times New Roman" w:hAnsi="Times New Roman" w:cs="Times New Roman"/>
          <w:sz w:val="24"/>
          <w:szCs w:val="24"/>
        </w:rPr>
        <w:t xml:space="preserve">is the </w:t>
      </w:r>
      <w:r w:rsidR="002C5958">
        <w:rPr>
          <w:rFonts w:ascii="Times New Roman" w:hAnsi="Times New Roman" w:cs="Times New Roman"/>
          <w:sz w:val="24"/>
          <w:szCs w:val="24"/>
        </w:rPr>
        <w:t xml:space="preserve">stressor that was experienced by the </w:t>
      </w:r>
      <w:r w:rsidR="00D20753">
        <w:rPr>
          <w:rFonts w:ascii="Times New Roman" w:hAnsi="Times New Roman" w:cs="Times New Roman"/>
          <w:sz w:val="24"/>
          <w:szCs w:val="24"/>
        </w:rPr>
        <w:t>participants</w:t>
      </w:r>
      <w:r w:rsidR="002C5958">
        <w:rPr>
          <w:rFonts w:ascii="Times New Roman" w:hAnsi="Times New Roman" w:cs="Times New Roman"/>
          <w:sz w:val="24"/>
          <w:szCs w:val="24"/>
        </w:rPr>
        <w:t xml:space="preserve"> was a laboratory stressor compared to a stressor that occurs in everyday life.</w:t>
      </w:r>
      <w:r w:rsidR="00814A0B">
        <w:rPr>
          <w:rFonts w:ascii="Times New Roman" w:hAnsi="Times New Roman" w:cs="Times New Roman"/>
          <w:sz w:val="24"/>
          <w:szCs w:val="24"/>
        </w:rPr>
        <w:t xml:space="preserve"> </w:t>
      </w:r>
      <w:r w:rsidR="00B82BE6">
        <w:rPr>
          <w:rFonts w:ascii="Times New Roman" w:hAnsi="Times New Roman" w:cs="Times New Roman"/>
          <w:sz w:val="24"/>
          <w:szCs w:val="24"/>
        </w:rPr>
        <w:t>Further research is necessary on this topic</w:t>
      </w:r>
      <w:r w:rsidR="00D20753">
        <w:rPr>
          <w:rFonts w:ascii="Times New Roman" w:hAnsi="Times New Roman" w:cs="Times New Roman"/>
          <w:sz w:val="24"/>
          <w:szCs w:val="24"/>
        </w:rPr>
        <w:t xml:space="preserve">. </w:t>
      </w:r>
    </w:p>
    <w:p w14:paraId="170EE046" w14:textId="44378493" w:rsidR="00DD39B2" w:rsidRDefault="00ED72D8" w:rsidP="00DD39B2">
      <w:pPr>
        <w:pStyle w:val="Heading1"/>
        <w:ind w:firstLine="720"/>
        <w:rPr>
          <w:rFonts w:ascii="Times New Roman" w:hAnsi="Times New Roman" w:cs="Times New Roman"/>
          <w:b/>
          <w:bCs/>
          <w:color w:val="auto"/>
          <w:sz w:val="24"/>
          <w:szCs w:val="24"/>
          <w:u w:val="single"/>
        </w:rPr>
      </w:pPr>
      <w:bookmarkStart w:id="25" w:name="_Toc66645758"/>
      <w:bookmarkStart w:id="26" w:name="_Toc79477982"/>
      <w:r w:rsidRPr="00C92C76">
        <w:rPr>
          <w:rFonts w:ascii="Times New Roman" w:hAnsi="Times New Roman" w:cs="Times New Roman"/>
          <w:b/>
          <w:bCs/>
          <w:color w:val="auto"/>
          <w:sz w:val="24"/>
          <w:szCs w:val="24"/>
          <w:u w:val="single"/>
        </w:rPr>
        <w:lastRenderedPageBreak/>
        <w:t>2.</w:t>
      </w:r>
      <w:r w:rsidR="003C0535">
        <w:rPr>
          <w:rFonts w:ascii="Times New Roman" w:hAnsi="Times New Roman" w:cs="Times New Roman"/>
          <w:b/>
          <w:bCs/>
          <w:color w:val="auto"/>
          <w:sz w:val="24"/>
          <w:szCs w:val="24"/>
          <w:u w:val="single"/>
        </w:rPr>
        <w:t>4</w:t>
      </w:r>
      <w:bookmarkEnd w:id="25"/>
      <w:r w:rsidR="00AF2E6B" w:rsidRPr="00C92C76">
        <w:rPr>
          <w:rFonts w:ascii="Times New Roman" w:hAnsi="Times New Roman" w:cs="Times New Roman"/>
          <w:b/>
          <w:bCs/>
          <w:color w:val="auto"/>
          <w:sz w:val="24"/>
          <w:szCs w:val="24"/>
          <w:u w:val="single"/>
        </w:rPr>
        <w:t xml:space="preserve"> Ass</w:t>
      </w:r>
      <w:r w:rsidR="0085354D" w:rsidRPr="00C92C76">
        <w:rPr>
          <w:rFonts w:ascii="Times New Roman" w:hAnsi="Times New Roman" w:cs="Times New Roman"/>
          <w:b/>
          <w:bCs/>
          <w:color w:val="auto"/>
          <w:sz w:val="24"/>
          <w:szCs w:val="24"/>
          <w:u w:val="single"/>
        </w:rPr>
        <w:t xml:space="preserve">ociation between </w:t>
      </w:r>
      <w:r w:rsidRPr="00C92C76">
        <w:rPr>
          <w:rFonts w:ascii="Times New Roman" w:hAnsi="Times New Roman" w:cs="Times New Roman"/>
          <w:b/>
          <w:bCs/>
          <w:color w:val="auto"/>
          <w:sz w:val="24"/>
          <w:szCs w:val="24"/>
          <w:u w:val="single"/>
        </w:rPr>
        <w:t xml:space="preserve">self-reported fatigue </w:t>
      </w:r>
      <w:r w:rsidR="0085354D" w:rsidRPr="00C92C76">
        <w:rPr>
          <w:rFonts w:ascii="Times New Roman" w:hAnsi="Times New Roman" w:cs="Times New Roman"/>
          <w:b/>
          <w:bCs/>
          <w:color w:val="auto"/>
          <w:sz w:val="24"/>
          <w:szCs w:val="24"/>
          <w:u w:val="single"/>
        </w:rPr>
        <w:t>and p</w:t>
      </w:r>
      <w:r w:rsidR="00A06A74" w:rsidRPr="00C92C76">
        <w:rPr>
          <w:rFonts w:ascii="Times New Roman" w:hAnsi="Times New Roman" w:cs="Times New Roman"/>
          <w:b/>
          <w:bCs/>
          <w:color w:val="auto"/>
          <w:sz w:val="24"/>
          <w:szCs w:val="24"/>
          <w:u w:val="single"/>
        </w:rPr>
        <w:t xml:space="preserve">hysical </w:t>
      </w:r>
      <w:r w:rsidR="0085354D" w:rsidRPr="00C92C76">
        <w:rPr>
          <w:rFonts w:ascii="Times New Roman" w:hAnsi="Times New Roman" w:cs="Times New Roman"/>
          <w:b/>
          <w:bCs/>
          <w:color w:val="auto"/>
          <w:sz w:val="24"/>
          <w:szCs w:val="24"/>
          <w:u w:val="single"/>
        </w:rPr>
        <w:t>a</w:t>
      </w:r>
      <w:r w:rsidR="00A06A74" w:rsidRPr="00C92C76">
        <w:rPr>
          <w:rFonts w:ascii="Times New Roman" w:hAnsi="Times New Roman" w:cs="Times New Roman"/>
          <w:b/>
          <w:bCs/>
          <w:color w:val="auto"/>
          <w:sz w:val="24"/>
          <w:szCs w:val="24"/>
          <w:u w:val="single"/>
        </w:rPr>
        <w:t>ctivity</w:t>
      </w:r>
      <w:r w:rsidR="0085354D" w:rsidRPr="00C92C76">
        <w:rPr>
          <w:rFonts w:ascii="Times New Roman" w:hAnsi="Times New Roman" w:cs="Times New Roman"/>
          <w:b/>
          <w:bCs/>
          <w:color w:val="auto"/>
          <w:sz w:val="24"/>
          <w:szCs w:val="24"/>
          <w:u w:val="single"/>
        </w:rPr>
        <w:t xml:space="preserve"> levels</w:t>
      </w:r>
      <w:bookmarkEnd w:id="26"/>
    </w:p>
    <w:p w14:paraId="1699FF2B" w14:textId="326B811C" w:rsidR="00A06A74" w:rsidRPr="00C92C76" w:rsidRDefault="00A06A74" w:rsidP="00C92C76">
      <w:pPr>
        <w:pStyle w:val="Heading1"/>
        <w:ind w:firstLine="720"/>
        <w:rPr>
          <w:rFonts w:ascii="Times New Roman" w:hAnsi="Times New Roman" w:cs="Times New Roman"/>
          <w:b/>
          <w:bCs/>
          <w:color w:val="auto"/>
          <w:sz w:val="24"/>
          <w:szCs w:val="24"/>
          <w:u w:val="single"/>
        </w:rPr>
      </w:pPr>
    </w:p>
    <w:p w14:paraId="2CDEBF42" w14:textId="24F13A39" w:rsidR="00A06A74" w:rsidRDefault="00A06A74" w:rsidP="00C92C76">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Physical activity is defined as </w:t>
      </w:r>
      <w:r w:rsidR="00A704C3">
        <w:rPr>
          <w:rFonts w:ascii="Times New Roman" w:hAnsi="Times New Roman" w:cs="Times New Roman"/>
          <w:sz w:val="24"/>
          <w:szCs w:val="24"/>
        </w:rPr>
        <w:t xml:space="preserve">any bodily movement produced by skeletal muscles that results in energy expenditure </w:t>
      </w:r>
      <w:r w:rsidR="00A704C3">
        <w:rPr>
          <w:rFonts w:ascii="Times New Roman" w:hAnsi="Times New Roman" w:cs="Times New Roman"/>
          <w:sz w:val="24"/>
          <w:szCs w:val="24"/>
        </w:rPr>
        <w:fldChar w:fldCharType="begin"/>
      </w:r>
      <w:r w:rsidR="00A704C3">
        <w:rPr>
          <w:rFonts w:ascii="Times New Roman" w:hAnsi="Times New Roman" w:cs="Times New Roman"/>
          <w:sz w:val="24"/>
          <w:szCs w:val="24"/>
        </w:rPr>
        <w:instrText xml:space="preserve"> ADDIN ZOTERO_ITEM CSL_CITATION {"citationID":"ldUrxyKq","properties":{"formattedCitation":"(Caspersen et al., 1985)","plainCitation":"(Caspersen et al., 1985)","noteIndex":0},"citationItems":[{"id":155,"uris":["http://zotero.org/users/local/gBykBqov/items/L7GFGMGH"],"uri":["http://zotero.org/users/local/gBykBqov/items/L7GFGMGH"],"itemData":{"id":155,"type":"article-journal","abstract":"\"Physical activity,\" \"exercise,\" and \"physical fitness\" are terms that describe different concepts. However, they are often confused with one another, and the terms are sometimes used interchangeably. This paper proposes definitions to distinguish them. Physical activity is defined as any bodily movement produced by skeletal muscles that results in energy expenditure. The energy expenditure can be measured in kilocalories. Physical activity in daily life can be categorized into occupational, sports, conditioning, household, or other activities. Exercise is a subset of physical activity that is planned, structured, and repetitive and has as a final or an intermediate objective the improvement or maintenance of physical fitness. Physical fitness is a set of attributes that are either health- or skill-related. The degree to which people have these attributes can be measured with specific tests. These definitions are offered as an interpretational framework for comparing studies that relate physical activity, exercise, and physical fitness to health.","container-title":"Public Health Reports (Washington, D.C.: 1974)","ISSN":"0033-3549","issue":"2","journalAbbreviation":"Public Health Rep","language":"eng","note":"PMID: 3920711\nPMCID: PMC1424733","page":"126-131","source":"PubMed","title":"Physical activity, exercise, and physical fitness: definitions and distinctions for health-related research","title-short":"Physical activity, exercise, and physical fitness","volume":"100","author":[{"family":"Caspersen","given":"C. J."},{"family":"Powell","given":"K. E."},{"family":"Christenson","given":"G. M."}],"issued":{"date-parts":[["1985",4]]}}}],"schema":"https://github.com/citation-style-language/schema/raw/master/csl-citation.json"} </w:instrText>
      </w:r>
      <w:r w:rsidR="00A704C3">
        <w:rPr>
          <w:rFonts w:ascii="Times New Roman" w:hAnsi="Times New Roman" w:cs="Times New Roman"/>
          <w:sz w:val="24"/>
          <w:szCs w:val="24"/>
        </w:rPr>
        <w:fldChar w:fldCharType="separate"/>
      </w:r>
      <w:r w:rsidR="00A704C3" w:rsidRPr="00A704C3">
        <w:rPr>
          <w:rFonts w:ascii="Times New Roman" w:hAnsi="Times New Roman" w:cs="Times New Roman"/>
          <w:sz w:val="24"/>
        </w:rPr>
        <w:t>(Caspersen et al., 1985)</w:t>
      </w:r>
      <w:r w:rsidR="00A704C3">
        <w:rPr>
          <w:rFonts w:ascii="Times New Roman" w:hAnsi="Times New Roman" w:cs="Times New Roman"/>
          <w:sz w:val="24"/>
          <w:szCs w:val="24"/>
        </w:rPr>
        <w:fldChar w:fldCharType="end"/>
      </w:r>
      <w:r>
        <w:rPr>
          <w:rFonts w:ascii="Times New Roman" w:hAnsi="Times New Roman" w:cs="Times New Roman"/>
          <w:sz w:val="24"/>
          <w:szCs w:val="24"/>
        </w:rPr>
        <w:t xml:space="preserve">. The full range of human movement is included in this definition: activities of daily living, participating in organized sports, and exercise. In clinical populations, lower levels of physical activity and lower sleep quality have both been observed to be related to </w:t>
      </w:r>
      <w:r w:rsidRPr="003B6D5B">
        <w:rPr>
          <w:rFonts w:ascii="Times New Roman" w:hAnsi="Times New Roman" w:cs="Times New Roman"/>
          <w:sz w:val="24"/>
          <w:szCs w:val="24"/>
        </w:rPr>
        <w:t>self-reported feelings of fatigue</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{"citationID":"P0m4I7P0","properties":{"formattedCitation":"(Valentine et al., 2009)","plainCitation":"(Valentine et al., 2009)","noteIndex":0},"citationItems":[{"id":98,"uris":["http://zotero.org/users/local/gBykBqov/items/I2MWJNV3"],"uri":["http://zotero.org/users/local/gBykBqov/items/I2MWJNV3"],"itemData":{"id":98,"type":"article-journal","abstract":"Fatigue is a serious health concern in the elderly. Sex differences exist in adiposity, systemic inflammation, physical activity/fitness and fatigue; however, the relations among these variables remain inadequately characterized impeding the development of fatigue prevention strategies. Measures of adiposity, C-reactive protein, physical activity, aerobic fitness, fatigue, sleep quality and depression were obtained from 127 community-dwelling older adults. Although similar in age (70 y) and BMI (28.0kg/m(2)) women (n=80) reported 63% greater fatigue than men (p=0.04). Adiposity (r=0.44), CRP (r=0.29), physical activity (r=-0.26) and fitness (r=-0.41) were related to fatigue in women (all p&lt;0.05), but not in men. Depression was also related to fatigue in women (r=0.37), and was the only variable related to fatigue in men (r=0.42). In women, fatigue was independently explained (all p&lt;0.05) by CRP (6.6%), depression (6.3%), physical activity (5.8%), and adiposity (3.9%); however, in men, only depression explained variance in fatigue (12.0%). CRP was 40% higher and adiposity 12% higher in women reporting fatigue compared to those with no fatigue; no such differences existed in men. Obese women perceived a greater degree of fatigue than non-obese women, but this was not the case in men. Women report more fatigue than men which was independently associated with inflammation, depression, physical activity and adiposity, whereas in men the only independent predictor was depression. Strategies to prevent fatigue may differ in older women and men, especially with regard to inflammation, physical activity and adiposity.","container-title":"Brain, Behavior, and Immunity","DOI":"10.1016/j.bbi.2008.12.003","ISSN":"1090-2139","issue":"5","journalAbbreviation":"Brain Behav Immun","language":"eng","note":"PMID: 19133324","page":"643-648","source":"PubMed","title":"Sex differences in the relationship between obesity, C-reactive protein, physical activity, depression, sleep quality and fatigue in older adults","volume":"23","author":[{"family":"Valentine","given":"Rudy J."},{"family":"McAuley","given":"Edward"},{"family":"Vieira","given":"Victoria J."},{"family":"Baynard","given":"Tracy"},{"family":"Hu","given":"Liang"},{"family":"Evans","given":"Ellen M."},{"family":"Woods","given":"Jeffrey A."}],"issued":{"date-parts":[["2009",7]]}}}],"schema":"https://github.com/citation-style-language/schema/raw/master/csl-citation.json"} </w:instrText>
      </w:r>
      <w:r>
        <w:rPr>
          <w:rFonts w:ascii="Times New Roman" w:hAnsi="Times New Roman" w:cs="Times New Roman"/>
          <w:sz w:val="24"/>
          <w:szCs w:val="24"/>
        </w:rPr>
        <w:fldChar w:fldCharType="separate"/>
      </w:r>
      <w:r w:rsidRPr="00B40784">
        <w:rPr>
          <w:rFonts w:ascii="Times New Roman" w:hAnsi="Times New Roman" w:cs="Times New Roman"/>
          <w:sz w:val="24"/>
        </w:rPr>
        <w:t>(Valentine et al., 2009)</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785C0803" w14:textId="7CB898E2" w:rsidR="00A06A74" w:rsidRDefault="00A06A74" w:rsidP="00A06A74">
      <w:pPr>
        <w:spacing w:line="480" w:lineRule="auto"/>
        <w:ind w:firstLine="720"/>
        <w:rPr>
          <w:rFonts w:ascii="Times New Roman" w:hAnsi="Times New Roman" w:cs="Times New Roman"/>
          <w:sz w:val="24"/>
          <w:szCs w:val="24"/>
        </w:rPr>
      </w:pPr>
      <w:r>
        <w:rPr>
          <w:rFonts w:ascii="Times New Roman" w:hAnsi="Times New Roman" w:cs="Times New Roman"/>
          <w:sz w:val="24"/>
          <w:szCs w:val="24"/>
        </w:rPr>
        <w:t>A study conducted on older adult</w:t>
      </w:r>
      <w:r w:rsidR="00FC0ED0">
        <w:rPr>
          <w:rFonts w:ascii="Times New Roman" w:hAnsi="Times New Roman" w:cs="Times New Roman"/>
          <w:sz w:val="24"/>
          <w:szCs w:val="24"/>
        </w:rPr>
        <w:t>s</w:t>
      </w:r>
      <w:r>
        <w:rPr>
          <w:rFonts w:ascii="Times New Roman" w:hAnsi="Times New Roman" w:cs="Times New Roman"/>
          <w:sz w:val="24"/>
          <w:szCs w:val="24"/>
        </w:rPr>
        <w:t xml:space="preserve"> in community living found a </w:t>
      </w:r>
      <w:r w:rsidR="00154B6E">
        <w:rPr>
          <w:rFonts w:ascii="Times New Roman" w:hAnsi="Times New Roman" w:cs="Times New Roman"/>
          <w:sz w:val="24"/>
          <w:szCs w:val="24"/>
        </w:rPr>
        <w:t xml:space="preserve">negative </w:t>
      </w:r>
      <w:r w:rsidRPr="00154B6E">
        <w:rPr>
          <w:rFonts w:ascii="Times New Roman" w:hAnsi="Times New Roman" w:cs="Times New Roman"/>
          <w:sz w:val="24"/>
          <w:szCs w:val="24"/>
        </w:rPr>
        <w:t>correlation</w:t>
      </w:r>
      <w:r>
        <w:rPr>
          <w:rFonts w:ascii="Times New Roman" w:hAnsi="Times New Roman" w:cs="Times New Roman"/>
          <w:sz w:val="24"/>
          <w:szCs w:val="24"/>
        </w:rPr>
        <w:t xml:space="preserve"> between physical activity and fatigue</w:t>
      </w:r>
      <w:r w:rsidR="00A02194">
        <w:rPr>
          <w:rFonts w:ascii="Times New Roman" w:hAnsi="Times New Roman" w:cs="Times New Roman"/>
          <w:sz w:val="24"/>
          <w:szCs w:val="24"/>
        </w:rPr>
        <w:t xml:space="preserve"> </w:t>
      </w:r>
      <w:r w:rsidR="00A02194">
        <w:rPr>
          <w:rFonts w:ascii="Times New Roman" w:hAnsi="Times New Roman" w:cs="Times New Roman"/>
          <w:sz w:val="24"/>
          <w:szCs w:val="24"/>
        </w:rPr>
        <w:fldChar w:fldCharType="begin"/>
      </w:r>
      <w:r w:rsidR="00A02194">
        <w:rPr>
          <w:rFonts w:ascii="Times New Roman" w:hAnsi="Times New Roman" w:cs="Times New Roman"/>
          <w:sz w:val="24"/>
          <w:szCs w:val="24"/>
        </w:rPr>
        <w:instrText xml:space="preserve"> ADDIN ZOTERO_ITEM CSL_CITATION {"citationID":"H607Xls3","properties":{"formattedCitation":"(Egerton et al., 2016)","plainCitation":"(Egerton et al., 2016)","noteIndex":0},"citationItems":[{"id":102,"uris":["http://zotero.org/users/local/gBykBqov/items/T7B2CMF4"],"uri":["http://zotero.org/users/local/gBykBqov/items/T7B2CMF4"],"itemData":{"id":102,"type":"article-journal","abstract":"BACKGROUND: Fatigue is one of the most commonly reported symptoms in primary care and perceived by older people as an overwhelming and distressing experience that restricts their activity and social participation. Self-reported fatigue is complex and multifactorial, with relatively little known about the causes and impacts among older people. This study tested the association between fatigue and objectively measured physical activity in a large cohort of older adults and identified factors that may explain this association.\nMETHODS: Using cross-sectional data from 980 community-living 70- to 77-year-olds, the associations between self-reported fatigue and four physical activity outcomes derived from an accelerometer-based activity monitor were tested. Attenuating effects on the association of age, gender, body mass index (BMI), physical condition, comorbidity, depression, and sleep quality were evaluated.\nRESULTS: Nine percent of the sample reported being fatigued. Fatigued individuals had 1,150 fewer steps/day, 9 minutes/day less of moderate-vigorous activity, 12 minutes/day less of daily activity, and 15% fewer counts/minute, when compared with those not fatigued. BMI, physical condition, and comorbidity attenuated the association, and final regression models including these variables explained most (56%-72%) of the association between fatigue and activity.\nCONCLUSIONS: Fatigue was associated with clinically important reductions in daily physical activity levels of older people. The findings show BMI, physical condition (in particular cardiorespiratory fitness), and comorbidity to be important factors in explaining the fatigue-physical activity association. Modification of these factors may facilitate increases in daily activity levels by lessening fatigue.","container-title":"The Journals of Gerontology. Series A, Biological Sciences and Medical Sciences","DOI":"10.1093/gerona/glv150","ISSN":"1758-535X","issue":"5","journalAbbreviation":"J Gerontol A Biol Sci Med Sci","language":"eng","note":"PMID: 26347508","page":"670-676","source":"PubMed","title":"Fatigue May Contribute to Reduced Physical Activity Among Older People: An Observational Study","title-short":"Fatigue May Contribute to Reduced Physical Activity Among Older People","volume":"71","author":[{"family":"Egerton","given":"Thorlene"},{"family":"Chastin","given":"Sebastien F. M."},{"family":"Stensvold","given":"Dorthe"},{"family":"Helbostad","given":"Jorunn L."}],"issued":{"date-parts":[["2016",5]]}}}],"schema":"https://github.com/citation-style-language/schema/raw/master/csl-citation.json"} </w:instrText>
      </w:r>
      <w:r w:rsidR="00A02194">
        <w:rPr>
          <w:rFonts w:ascii="Times New Roman" w:hAnsi="Times New Roman" w:cs="Times New Roman"/>
          <w:sz w:val="24"/>
          <w:szCs w:val="24"/>
        </w:rPr>
        <w:fldChar w:fldCharType="separate"/>
      </w:r>
      <w:r w:rsidR="00A02194" w:rsidRPr="00A02194">
        <w:rPr>
          <w:rFonts w:ascii="Times New Roman" w:hAnsi="Times New Roman" w:cs="Times New Roman"/>
          <w:sz w:val="24"/>
        </w:rPr>
        <w:t>(Egerton et al., 2016)</w:t>
      </w:r>
      <w:r w:rsidR="00A02194">
        <w:rPr>
          <w:rFonts w:ascii="Times New Roman" w:hAnsi="Times New Roman" w:cs="Times New Roman"/>
          <w:sz w:val="24"/>
          <w:szCs w:val="24"/>
        </w:rPr>
        <w:fldChar w:fldCharType="end"/>
      </w:r>
      <w:r w:rsidR="005C0C22">
        <w:rPr>
          <w:rFonts w:ascii="Times New Roman" w:hAnsi="Times New Roman" w:cs="Times New Roman"/>
          <w:sz w:val="24"/>
          <w:szCs w:val="24"/>
        </w:rPr>
        <w:t>. The</w:t>
      </w:r>
      <w:r w:rsidR="00FC0ED0">
        <w:rPr>
          <w:rFonts w:ascii="Times New Roman" w:hAnsi="Times New Roman" w:cs="Times New Roman"/>
          <w:sz w:val="24"/>
          <w:szCs w:val="24"/>
        </w:rPr>
        <w:t xml:space="preserve"> </w:t>
      </w:r>
      <w:r w:rsidR="005C0C22">
        <w:rPr>
          <w:rFonts w:ascii="Times New Roman" w:hAnsi="Times New Roman" w:cs="Times New Roman"/>
          <w:sz w:val="24"/>
          <w:szCs w:val="24"/>
        </w:rPr>
        <w:t xml:space="preserve">7-item Fatigue Severity Scale was used to measure </w:t>
      </w:r>
      <w:r w:rsidR="005C0C22" w:rsidRPr="00C92C76">
        <w:rPr>
          <w:rFonts w:ascii="Times New Roman" w:hAnsi="Times New Roman" w:cs="Times New Roman"/>
          <w:sz w:val="24"/>
          <w:szCs w:val="24"/>
        </w:rPr>
        <w:t>trait levels of fatigue</w:t>
      </w:r>
      <w:r w:rsidR="005C0C22">
        <w:rPr>
          <w:rFonts w:ascii="Times New Roman" w:hAnsi="Times New Roman" w:cs="Times New Roman"/>
          <w:sz w:val="24"/>
          <w:szCs w:val="24"/>
        </w:rPr>
        <w:t xml:space="preserve"> in the population. The </w:t>
      </w:r>
      <w:r w:rsidR="00FC0ED0">
        <w:rPr>
          <w:rFonts w:ascii="Times New Roman" w:hAnsi="Times New Roman" w:cs="Times New Roman"/>
          <w:sz w:val="24"/>
          <w:szCs w:val="24"/>
        </w:rPr>
        <w:t xml:space="preserve">older </w:t>
      </w:r>
      <w:r>
        <w:rPr>
          <w:rFonts w:ascii="Times New Roman" w:hAnsi="Times New Roman" w:cs="Times New Roman"/>
          <w:sz w:val="24"/>
          <w:szCs w:val="24"/>
        </w:rPr>
        <w:t xml:space="preserve">adults </w:t>
      </w:r>
      <w:r w:rsidR="00FC0ED0">
        <w:rPr>
          <w:rFonts w:ascii="Times New Roman" w:hAnsi="Times New Roman" w:cs="Times New Roman"/>
          <w:sz w:val="24"/>
          <w:szCs w:val="24"/>
        </w:rPr>
        <w:t>with greater self-report</w:t>
      </w:r>
      <w:r w:rsidR="00BA5A93">
        <w:rPr>
          <w:rFonts w:ascii="Times New Roman" w:hAnsi="Times New Roman" w:cs="Times New Roman"/>
          <w:sz w:val="24"/>
          <w:szCs w:val="24"/>
        </w:rPr>
        <w:t>ed</w:t>
      </w:r>
      <w:r w:rsidR="00FC0ED0">
        <w:rPr>
          <w:rFonts w:ascii="Times New Roman" w:hAnsi="Times New Roman" w:cs="Times New Roman"/>
          <w:sz w:val="24"/>
          <w:szCs w:val="24"/>
        </w:rPr>
        <w:t xml:space="preserve"> fatigue also </w:t>
      </w:r>
      <w:r>
        <w:rPr>
          <w:rFonts w:ascii="Times New Roman" w:hAnsi="Times New Roman" w:cs="Times New Roman"/>
          <w:sz w:val="24"/>
          <w:szCs w:val="24"/>
        </w:rPr>
        <w:t xml:space="preserve">had less steps per day </w:t>
      </w:r>
      <w:r w:rsidR="00FC0ED0">
        <w:rPr>
          <w:rFonts w:ascii="Times New Roman" w:hAnsi="Times New Roman" w:cs="Times New Roman"/>
          <w:sz w:val="24"/>
          <w:szCs w:val="24"/>
        </w:rPr>
        <w:t xml:space="preserve">(measured with a pedometer) </w:t>
      </w:r>
      <w:r>
        <w:rPr>
          <w:rFonts w:ascii="Times New Roman" w:hAnsi="Times New Roman" w:cs="Times New Roman"/>
          <w:sz w:val="24"/>
          <w:szCs w:val="24"/>
        </w:rPr>
        <w:t xml:space="preserve">and </w:t>
      </w:r>
      <w:r w:rsidR="00FC0ED0">
        <w:rPr>
          <w:rFonts w:ascii="Times New Roman" w:hAnsi="Times New Roman" w:cs="Times New Roman"/>
          <w:sz w:val="24"/>
          <w:szCs w:val="24"/>
        </w:rPr>
        <w:t xml:space="preserve">showed </w:t>
      </w:r>
      <w:r>
        <w:rPr>
          <w:rFonts w:ascii="Times New Roman" w:hAnsi="Times New Roman" w:cs="Times New Roman"/>
          <w:sz w:val="24"/>
          <w:szCs w:val="24"/>
        </w:rPr>
        <w:t xml:space="preserve">significantly less </w:t>
      </w:r>
      <w:r w:rsidR="00FC0ED0">
        <w:rPr>
          <w:rFonts w:ascii="Times New Roman" w:hAnsi="Times New Roman" w:cs="Times New Roman"/>
          <w:sz w:val="24"/>
          <w:szCs w:val="24"/>
        </w:rPr>
        <w:t>proportion</w:t>
      </w:r>
      <w:r w:rsidR="00BA5A93">
        <w:rPr>
          <w:rFonts w:ascii="Times New Roman" w:hAnsi="Times New Roman" w:cs="Times New Roman"/>
          <w:sz w:val="24"/>
          <w:szCs w:val="24"/>
        </w:rPr>
        <w:t>s</w:t>
      </w:r>
      <w:r w:rsidR="00FC0ED0">
        <w:rPr>
          <w:rFonts w:ascii="Times New Roman" w:hAnsi="Times New Roman" w:cs="Times New Roman"/>
          <w:sz w:val="24"/>
          <w:szCs w:val="24"/>
        </w:rPr>
        <w:t xml:space="preserve"> of </w:t>
      </w:r>
      <w:r>
        <w:rPr>
          <w:rFonts w:ascii="Times New Roman" w:hAnsi="Times New Roman" w:cs="Times New Roman"/>
          <w:sz w:val="24"/>
          <w:szCs w:val="24"/>
        </w:rPr>
        <w:t xml:space="preserve">moderate to vigorous activity and daily activities compared to the adults that </w:t>
      </w:r>
      <w:r w:rsidR="00FC0ED0">
        <w:rPr>
          <w:rFonts w:ascii="Times New Roman" w:hAnsi="Times New Roman" w:cs="Times New Roman"/>
          <w:sz w:val="24"/>
          <w:szCs w:val="24"/>
        </w:rPr>
        <w:t xml:space="preserve">had lower prevalence of self-reported </w:t>
      </w:r>
      <w:r>
        <w:rPr>
          <w:rFonts w:ascii="Times New Roman" w:hAnsi="Times New Roman" w:cs="Times New Roman"/>
          <w:sz w:val="24"/>
          <w:szCs w:val="24"/>
        </w:rPr>
        <w:t>fatigue</w:t>
      </w:r>
      <w:r w:rsidR="00FC0ED0">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{"citationID":"bJ3GRhF3","properties":{"formattedCitation":"(Egerton et al., 2016)","plainCitation":"(Egerton et al., 2016)","noteIndex":0},"citationItems":[{"id":102,"uris":["http://zotero.org/users/local/gBykBqov/items/T7B2CMF4"],"uri":["http://zotero.org/users/local/gBykBqov/items/T7B2CMF4"],"itemData":{"id":102,"type":"article-journal","abstract":"BACKGROUND: Fatigue is one of the most commonly reported symptoms in primary care and perceived by older people as an overwhelming and distressing experience that restricts their activity and social participation. Self-reported fatigue is complex and multifactorial, with relatively little known about the causes and impacts among older people. This study tested the association between fatigue and objectively measured physical activity in a large cohort of older adults and identified factors that may explain this association.\nMETHODS: Using cross-sectional data from 980 community-living 70- to 77-year-olds, the associations between self-reported fatigue and four physical activity outcomes derived from an accelerometer-based activity monitor were tested. Attenuating effects on the association of age, gender, body mass index (BMI), physical condition, comorbidity, depression, and sleep quality were evaluated.\nRESULTS: Nine percent of the sample reported being fatigued. Fatigued individuals had 1,150 fewer steps/day, 9 minutes/day less of moderate-vigorous activity, 12 minutes/day less of daily activity, and 15% fewer counts/minute, when compared with those not fatigued. BMI, physical condition, and comorbidity attenuated the association, and final regression models including these variables explained most (56%-72%) of the association between fatigue and activity.\nCONCLUSIONS: Fatigue was associated with clinically important reductions in daily physical activity levels of older people. The findings show BMI, physical condition (in particular cardiorespiratory fitness), and comorbidity to be important factors in explaining the fatigue-physical activity association. Modification of these factors may facilitate increases in daily activity levels by lessening fatigue.","container-title":"The Journals of Gerontology. Series A, Biological Sciences and Medical Sciences","DOI":"10.1093/gerona/glv150","ISSN":"1758-535X","issue":"5","journalAbbreviation":"J Gerontol A Biol Sci Med Sci","language":"eng","note":"PMID: 26347508","page":"670-676","source":"PubMed","title":"Fatigue May Contribute to Reduced Physical Activity Among Older People: An Observational Study","title-short":"Fatigue May Contribute to Reduced Physical Activity Among Older People","volume":"71","author":[{"family":"Egerton","given":"Thorlene"},{"family":"Chastin","given":"Sebastien F. M."},{"family":"Stensvold","given":"Dorthe"},{"family":"Helbostad","given":"Jorunn L."}],"issued":{"date-parts":[["2016",5]]}}}],"schema":"https://github.com/citation-style-language/schema/raw/master/csl-citation.json"} </w:instrText>
      </w:r>
      <w:r>
        <w:rPr>
          <w:rFonts w:ascii="Times New Roman" w:hAnsi="Times New Roman" w:cs="Times New Roman"/>
          <w:sz w:val="24"/>
          <w:szCs w:val="24"/>
        </w:rPr>
        <w:fldChar w:fldCharType="separate"/>
      </w:r>
      <w:r w:rsidRPr="00D8172F">
        <w:rPr>
          <w:rFonts w:ascii="Times New Roman" w:hAnsi="Times New Roman" w:cs="Times New Roman"/>
          <w:sz w:val="24"/>
        </w:rPr>
        <w:t>(Egerton et al., 2016)</w:t>
      </w:r>
      <w:r>
        <w:rPr>
          <w:rFonts w:ascii="Times New Roman" w:hAnsi="Times New Roman" w:cs="Times New Roman"/>
          <w:sz w:val="24"/>
          <w:szCs w:val="24"/>
        </w:rPr>
        <w:fldChar w:fldCharType="end"/>
      </w:r>
      <w:r>
        <w:rPr>
          <w:rFonts w:ascii="Times New Roman" w:hAnsi="Times New Roman" w:cs="Times New Roman"/>
          <w:sz w:val="24"/>
          <w:szCs w:val="24"/>
        </w:rPr>
        <w:t xml:space="preserve">. These results indicate that physical activity levels are inversely related to levels of </w:t>
      </w:r>
      <w:r w:rsidR="00FC0ED0">
        <w:rPr>
          <w:rFonts w:ascii="Times New Roman" w:hAnsi="Times New Roman" w:cs="Times New Roman"/>
          <w:sz w:val="24"/>
          <w:szCs w:val="24"/>
        </w:rPr>
        <w:t xml:space="preserve">self-reported </w:t>
      </w:r>
      <w:r>
        <w:rPr>
          <w:rFonts w:ascii="Times New Roman" w:hAnsi="Times New Roman" w:cs="Times New Roman"/>
          <w:sz w:val="24"/>
          <w:szCs w:val="24"/>
        </w:rPr>
        <w:t xml:space="preserve">fatigue in older adult communities leading to the assumption that physical activity is a determinant of </w:t>
      </w:r>
      <w:r w:rsidR="00FC0ED0">
        <w:rPr>
          <w:rFonts w:ascii="Times New Roman" w:hAnsi="Times New Roman" w:cs="Times New Roman"/>
          <w:sz w:val="24"/>
          <w:szCs w:val="24"/>
        </w:rPr>
        <w:t>the</w:t>
      </w:r>
      <w:r w:rsidR="00BA5A93">
        <w:rPr>
          <w:rFonts w:ascii="Times New Roman" w:hAnsi="Times New Roman" w:cs="Times New Roman"/>
          <w:sz w:val="24"/>
          <w:szCs w:val="24"/>
        </w:rPr>
        <w:t xml:space="preserve"> </w:t>
      </w:r>
      <w:r w:rsidR="00FC0ED0">
        <w:rPr>
          <w:rFonts w:ascii="Times New Roman" w:hAnsi="Times New Roman" w:cs="Times New Roman"/>
          <w:sz w:val="24"/>
          <w:szCs w:val="24"/>
        </w:rPr>
        <w:t xml:space="preserve">self-report </w:t>
      </w:r>
      <w:r>
        <w:rPr>
          <w:rFonts w:ascii="Times New Roman" w:hAnsi="Times New Roman" w:cs="Times New Roman"/>
          <w:sz w:val="24"/>
          <w:szCs w:val="24"/>
        </w:rPr>
        <w:t xml:space="preserve">fatigue in aging individuals. </w:t>
      </w:r>
    </w:p>
    <w:p w14:paraId="7DAC4E67" w14:textId="14E6F23C" w:rsidR="00A06A74" w:rsidRDefault="00A06A74" w:rsidP="00A06A7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study conducted by Christie et al. </w:t>
      </w:r>
      <w:r w:rsidR="0085354D">
        <w:rPr>
          <w:rFonts w:ascii="Times New Roman" w:hAnsi="Times New Roman" w:cs="Times New Roman"/>
          <w:sz w:val="24"/>
          <w:szCs w:val="24"/>
        </w:rPr>
        <w:t xml:space="preserve">(2016) </w:t>
      </w:r>
      <w:r>
        <w:rPr>
          <w:rFonts w:ascii="Times New Roman" w:hAnsi="Times New Roman" w:cs="Times New Roman"/>
          <w:sz w:val="24"/>
          <w:szCs w:val="24"/>
        </w:rPr>
        <w:t xml:space="preserve">evaluated the relationship of physical activity with sleep quality and fatigue across the adult lifespan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{"citationID":"J6EuUpPx","properties":{"formattedCitation":"(Christie et al., 2016)","plainCitation":"(Christie et al., 2016)","noteIndex":0},"citationItems":[{"id":90,"uris":["http://zotero.org/users/local/gBykBqov/items/9NGLAU9W"],"uri":["http://zotero.org/users/local/gBykBqov/items/9NGLAU9W"],"itemData":{"id":90,"type":"article-journal","abstract":"Deteriorating sleep quality and increased fatigue are common complaints of old age, and poor sleep is associated with decreased quality of life and increased mortality rates. To date, little attention has been given to the potential effects of physical activity on sleep quality and fatigue in aging. The purpose of this study was to examine the relationships between activity, sleep and fatigue across the adult lifespan. Sixty community-dwelling adults were studied; 22 younger (21-29 years), 16 middle-aged (36-64 years), and 22 older (65-81 years). Physical activity was measured by accelerometer. Sleep quality was assessed using the Pittsburg Sleep Quality Index. Self-reported fatigue was evaluated with the Patient-Reported Outcomes Measurement Information System (PROMIS). Regression analysis revealed a positive relationship between activity and sleep quality in the older (r(2)=0.18, p=0.05), but not the younger (r(2) = 0.041, p = 0.35) or middle-aged (r(2) = 0.001, p = 0.93) groups. This association was mainly established by the relationship between moderate-vigorous activity and sleep quality (r(2)=0.37, p=0.003) in older adults. No association was observed between physical activity and self-reported fatigue in any of the groups (r(2) ≤ 0.14, p ≥ 0.15). However, an inverse relationship was found between sleep quality and fatigue in the older (r(2) = 0.29, p = 0.05), but not the younger or middle-aged (r(2) ≤ 0.13, p ≥ 0.10) groups. These results support the hypothesis that physical activity may be associated with sleep quality in older adults, and suggest that improved sleep may mitigate self-reported fatigue in older adults in a manner that is independent of activity.","container-title":"Experimental Gerontology","DOI":"10.1016/j.exger.2016.02.001","ISSN":"1873-6815","journalAbbreviation":"Exp Gerontol","language":"eng","note":"PMID: 26853493\nPMCID: PMC4808431","page":"7-11","source":"PubMed","title":"Physical activity, sleep quality, and self-reported fatigue across the adult lifespan","volume":"77","author":[{"family":"Christie","given":"Anita D."},{"family":"Seery","given":"Emily"},{"family":"Kent","given":"Jane A."}],"issued":{"date-parts":[["2016",5]]}}}],"schema":"https://github.com/citation-style-language/schema/raw/master/csl-citation.json"} </w:instrText>
      </w:r>
      <w:r>
        <w:rPr>
          <w:rFonts w:ascii="Times New Roman" w:hAnsi="Times New Roman" w:cs="Times New Roman"/>
          <w:sz w:val="24"/>
          <w:szCs w:val="24"/>
        </w:rPr>
        <w:fldChar w:fldCharType="separate"/>
      </w:r>
      <w:r w:rsidRPr="00307E85">
        <w:rPr>
          <w:rFonts w:ascii="Times New Roman" w:hAnsi="Times New Roman" w:cs="Times New Roman"/>
          <w:sz w:val="24"/>
        </w:rPr>
        <w:t>(Christie et al., 2016)</w:t>
      </w:r>
      <w:r>
        <w:rPr>
          <w:rFonts w:ascii="Times New Roman" w:hAnsi="Times New Roman" w:cs="Times New Roman"/>
          <w:sz w:val="24"/>
          <w:szCs w:val="24"/>
        </w:rPr>
        <w:fldChar w:fldCharType="end"/>
      </w:r>
      <w:r>
        <w:rPr>
          <w:rFonts w:ascii="Times New Roman" w:hAnsi="Times New Roman" w:cs="Times New Roman"/>
          <w:sz w:val="24"/>
          <w:szCs w:val="24"/>
        </w:rPr>
        <w:t xml:space="preserve">. The participants were grouped by age including young (21-29 years), middle-aged (36-64 years), and older individuals (65-81 years) who were all in good health and reported less than 30 minutes of physical activity per week. Physical activity and sleep quality were measured through logs that were kept by each of the participants, and activity monitors were used to measures physical activity. Fatigue was measured using the Patient-Reported Outcomes Measurement Information </w:t>
      </w:r>
      <w:r>
        <w:rPr>
          <w:rFonts w:ascii="Times New Roman" w:hAnsi="Times New Roman" w:cs="Times New Roman"/>
          <w:sz w:val="24"/>
          <w:szCs w:val="24"/>
        </w:rPr>
        <w:lastRenderedPageBreak/>
        <w:t>System (PROMIS). The results indicated a greater score on the PROMIS fatigue scores in the middle-aged group compared to the other groups, mean scores on sleep quality were not different between the groups, and there was no difference in amount of physical activity between the groups. The</w:t>
      </w:r>
      <w:r w:rsidR="00915A50">
        <w:rPr>
          <w:rFonts w:ascii="Times New Roman" w:hAnsi="Times New Roman" w:cs="Times New Roman"/>
          <w:sz w:val="24"/>
          <w:szCs w:val="24"/>
        </w:rPr>
        <w:t xml:space="preserve">re was a </w:t>
      </w:r>
      <w:r>
        <w:rPr>
          <w:rFonts w:ascii="Times New Roman" w:hAnsi="Times New Roman" w:cs="Times New Roman"/>
          <w:sz w:val="24"/>
          <w:szCs w:val="24"/>
        </w:rPr>
        <w:t xml:space="preserve">relationship between sleep quality, </w:t>
      </w:r>
      <w:r w:rsidR="0085354D">
        <w:rPr>
          <w:rFonts w:ascii="Times New Roman" w:hAnsi="Times New Roman" w:cs="Times New Roman"/>
          <w:sz w:val="24"/>
          <w:szCs w:val="24"/>
        </w:rPr>
        <w:t xml:space="preserve">self-reported </w:t>
      </w:r>
      <w:r>
        <w:rPr>
          <w:rFonts w:ascii="Times New Roman" w:hAnsi="Times New Roman" w:cs="Times New Roman"/>
          <w:sz w:val="24"/>
          <w:szCs w:val="24"/>
        </w:rPr>
        <w:t xml:space="preserve">fatigue, and habitual physical activity across the lifespan of adults. There was no relation between physical activity and fatigue. Further research is needed on the relation between physical activity and fatigue to determine if a relationship is present. </w:t>
      </w:r>
    </w:p>
    <w:p w14:paraId="5648B43C" w14:textId="50CE12EE" w:rsidR="00A06A74" w:rsidRDefault="00A06A74" w:rsidP="00A06A7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Physical activity is an important component in treatment of multiple diseases such as cardiovascular disease, type 2 diabetes, cancer risk, bone health, psychological wellbeing, and mental health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{"citationID":"U0TLca7q","properties":{"formattedCitation":"(Miles, 2007)","plainCitation":"(Miles, 2007)","noteIndex":0},"citationItems":[{"id":100,"uris":["http://zotero.org/users/local/gBykBqov/items/77CYTQ7Y"],"uri":["http://zotero.org/users/local/gBykBqov/items/77CYTQ7Y"],"itemData":{"id":100,"type":"article-journal","container-title":"Nutrition Bulletin","DOI":"10.1111/j.1467-3010.2007.00668.x","ISSN":"1471-9827, 1467-3010","issue":"4","journalAbbreviation":"Nutr Bulletin","language":"en","page":"314-363","source":"DOI.org (Crossref)","title":"Physical activity and health","volume":"32","author":[{"family":"Miles","given":"L."}],"issued":{"date-parts":[["2007",12]]}}}],"schema":"https://github.com/citation-style-language/schema/raw/master/csl-citation.json"} </w:instrText>
      </w:r>
      <w:r>
        <w:rPr>
          <w:rFonts w:ascii="Times New Roman" w:hAnsi="Times New Roman" w:cs="Times New Roman"/>
          <w:sz w:val="24"/>
          <w:szCs w:val="24"/>
        </w:rPr>
        <w:fldChar w:fldCharType="separate"/>
      </w:r>
      <w:r w:rsidRPr="00463A43">
        <w:rPr>
          <w:rFonts w:ascii="Times New Roman" w:hAnsi="Times New Roman" w:cs="Times New Roman"/>
          <w:sz w:val="24"/>
        </w:rPr>
        <w:t>(Miles, 2007)</w:t>
      </w:r>
      <w:r>
        <w:rPr>
          <w:rFonts w:ascii="Times New Roman" w:hAnsi="Times New Roman" w:cs="Times New Roman"/>
          <w:sz w:val="24"/>
          <w:szCs w:val="24"/>
        </w:rPr>
        <w:fldChar w:fldCharType="end"/>
      </w:r>
      <w:r>
        <w:rPr>
          <w:rFonts w:ascii="Times New Roman" w:hAnsi="Times New Roman" w:cs="Times New Roman"/>
          <w:sz w:val="24"/>
          <w:szCs w:val="24"/>
        </w:rPr>
        <w:t xml:space="preserve">. Since physical activity plays a large role in treatment of various diseases, there </w:t>
      </w:r>
      <w:r w:rsidR="00BA5A93">
        <w:rPr>
          <w:rFonts w:ascii="Times New Roman" w:hAnsi="Times New Roman" w:cs="Times New Roman"/>
          <w:sz w:val="24"/>
          <w:szCs w:val="24"/>
        </w:rPr>
        <w:t>has the potential to</w:t>
      </w:r>
      <w:r>
        <w:rPr>
          <w:rFonts w:ascii="Times New Roman" w:hAnsi="Times New Roman" w:cs="Times New Roman"/>
          <w:sz w:val="24"/>
          <w:szCs w:val="24"/>
        </w:rPr>
        <w:t xml:space="preserve"> be a </w:t>
      </w:r>
      <w:r w:rsidR="005C0C22" w:rsidRPr="00C92C76">
        <w:rPr>
          <w:rFonts w:ascii="Times New Roman" w:hAnsi="Times New Roman" w:cs="Times New Roman"/>
          <w:sz w:val="24"/>
          <w:szCs w:val="24"/>
        </w:rPr>
        <w:t>large relationship</w:t>
      </w:r>
      <w:r w:rsidRPr="00C92C76">
        <w:rPr>
          <w:rFonts w:ascii="Times New Roman" w:hAnsi="Times New Roman" w:cs="Times New Roman"/>
          <w:sz w:val="24"/>
          <w:szCs w:val="24"/>
        </w:rPr>
        <w:t xml:space="preserve"> between physical activity and fatigue</w:t>
      </w:r>
      <w:r w:rsidRPr="0098583A">
        <w:rPr>
          <w:rFonts w:ascii="Times New Roman" w:hAnsi="Times New Roman" w:cs="Times New Roman"/>
          <w:sz w:val="24"/>
          <w:szCs w:val="24"/>
        </w:rPr>
        <w:t>.</w:t>
      </w:r>
      <w:r>
        <w:rPr>
          <w:rFonts w:ascii="Times New Roman" w:hAnsi="Times New Roman" w:cs="Times New Roman"/>
          <w:sz w:val="24"/>
          <w:szCs w:val="24"/>
        </w:rPr>
        <w:t xml:space="preserve"> There is a need for more research regarding the correlation of fatigue and physical activity in a variety of populations including younger and older adults. </w:t>
      </w:r>
    </w:p>
    <w:p w14:paraId="3E375483" w14:textId="7E454997" w:rsidR="00A06A74" w:rsidRPr="00C92C76" w:rsidRDefault="00AF2E6B" w:rsidP="00871B5A">
      <w:pPr>
        <w:pStyle w:val="Heading1"/>
        <w:ind w:firstLine="720"/>
        <w:rPr>
          <w:rFonts w:ascii="Times New Roman" w:hAnsi="Times New Roman" w:cs="Times New Roman"/>
          <w:b/>
          <w:bCs/>
          <w:color w:val="auto"/>
          <w:sz w:val="24"/>
          <w:szCs w:val="24"/>
          <w:u w:val="single"/>
        </w:rPr>
      </w:pPr>
      <w:bookmarkStart w:id="27" w:name="_Toc79477983"/>
      <w:r w:rsidRPr="00C92C76">
        <w:rPr>
          <w:rFonts w:ascii="Times New Roman" w:hAnsi="Times New Roman" w:cs="Times New Roman"/>
          <w:b/>
          <w:bCs/>
          <w:color w:val="auto"/>
          <w:sz w:val="24"/>
          <w:szCs w:val="24"/>
          <w:u w:val="single"/>
        </w:rPr>
        <w:t>2.</w:t>
      </w:r>
      <w:r w:rsidR="003C0535">
        <w:rPr>
          <w:rFonts w:ascii="Times New Roman" w:hAnsi="Times New Roman" w:cs="Times New Roman"/>
          <w:b/>
          <w:bCs/>
          <w:color w:val="auto"/>
          <w:sz w:val="24"/>
          <w:szCs w:val="24"/>
          <w:u w:val="single"/>
        </w:rPr>
        <w:t>5</w:t>
      </w:r>
      <w:r w:rsidRPr="00C92C76">
        <w:rPr>
          <w:rFonts w:ascii="Times New Roman" w:hAnsi="Times New Roman" w:cs="Times New Roman"/>
          <w:b/>
          <w:bCs/>
          <w:color w:val="auto"/>
          <w:sz w:val="24"/>
          <w:szCs w:val="24"/>
          <w:u w:val="single"/>
        </w:rPr>
        <w:t xml:space="preserve"> Influence of sleep quality on fatigue</w:t>
      </w:r>
      <w:bookmarkEnd w:id="27"/>
    </w:p>
    <w:p w14:paraId="57CC99C5" w14:textId="77777777" w:rsidR="00DD39B2" w:rsidRPr="00C92C76" w:rsidRDefault="00DD39B2" w:rsidP="00C92C76"/>
    <w:p w14:paraId="6BB202F3" w14:textId="3E0D55C8" w:rsidR="00A06A74" w:rsidRDefault="00625136" w:rsidP="00A06A7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relationship between sleep quality and fatigue is an important relationship to determine in order to reduce fatigue symptoms and potentially improve quality of life. </w:t>
      </w:r>
      <w:r w:rsidR="00A06A74">
        <w:rPr>
          <w:rFonts w:ascii="Times New Roman" w:hAnsi="Times New Roman" w:cs="Times New Roman"/>
          <w:sz w:val="24"/>
          <w:szCs w:val="24"/>
        </w:rPr>
        <w:t>Sleep is an essential biological process that the human body requires in order to function at an optimal level</w:t>
      </w:r>
      <w:r w:rsidR="005C46F6">
        <w:rPr>
          <w:rFonts w:ascii="Times New Roman" w:hAnsi="Times New Roman" w:cs="Times New Roman"/>
          <w:sz w:val="24"/>
          <w:szCs w:val="24"/>
        </w:rPr>
        <w:t xml:space="preserve"> </w:t>
      </w:r>
      <w:r w:rsidR="002E52E1">
        <w:rPr>
          <w:rFonts w:ascii="Times New Roman" w:hAnsi="Times New Roman" w:cs="Times New Roman"/>
          <w:sz w:val="24"/>
          <w:szCs w:val="24"/>
        </w:rPr>
        <w:fldChar w:fldCharType="begin"/>
      </w:r>
      <w:r w:rsidR="002E52E1">
        <w:rPr>
          <w:rFonts w:ascii="Times New Roman" w:hAnsi="Times New Roman" w:cs="Times New Roman"/>
          <w:sz w:val="24"/>
          <w:szCs w:val="24"/>
        </w:rPr>
        <w:instrText xml:space="preserve"> ADDIN ZOTERO_ITEM CSL_CITATION {"citationID":"QuMEilNH","properties":{"formattedCitation":"(Grandner, 2017)","plainCitation":"(Grandner, 2017)","noteIndex":0},"citationItems":[{"id":107,"uris":["http://zotero.org/users/local/gBykBqov/items/QBUKBH73"],"uri":["http://zotero.org/users/local/gBykBqov/items/QBUKBH73"],"itemData":{"id":107,"type":"article-journal","container-title":"Sleep Medicine Clinics","DOI":"10.1016/j.jsmc.2016.10.012","ISSN":"1556407X","issue":"1","journalAbbreviation":"Sleep Medicine Clinics","language":"en","page":"1-22","source":"DOI.org (Crossref)","title":"Sleep, Health, and Society","volume":"12","author":[{"family":"Grandner","given":"Michael A."}],"issued":{"date-parts":[["2017",3]]}}}],"schema":"https://github.com/citation-style-language/schema/raw/master/csl-citation.json"} </w:instrText>
      </w:r>
      <w:r w:rsidR="002E52E1">
        <w:rPr>
          <w:rFonts w:ascii="Times New Roman" w:hAnsi="Times New Roman" w:cs="Times New Roman"/>
          <w:sz w:val="24"/>
          <w:szCs w:val="24"/>
        </w:rPr>
        <w:fldChar w:fldCharType="separate"/>
      </w:r>
      <w:r w:rsidR="002E52E1" w:rsidRPr="002E52E1">
        <w:rPr>
          <w:rFonts w:ascii="Times New Roman" w:hAnsi="Times New Roman" w:cs="Times New Roman"/>
          <w:sz w:val="24"/>
        </w:rPr>
        <w:t>(Grandner, 2017)</w:t>
      </w:r>
      <w:r w:rsidR="002E52E1">
        <w:rPr>
          <w:rFonts w:ascii="Times New Roman" w:hAnsi="Times New Roman" w:cs="Times New Roman"/>
          <w:sz w:val="24"/>
          <w:szCs w:val="24"/>
        </w:rPr>
        <w:fldChar w:fldCharType="end"/>
      </w:r>
      <w:r w:rsidR="00A06A74">
        <w:rPr>
          <w:rFonts w:ascii="Times New Roman" w:hAnsi="Times New Roman" w:cs="Times New Roman"/>
          <w:sz w:val="24"/>
          <w:szCs w:val="24"/>
        </w:rPr>
        <w:t xml:space="preserve">. Sleep and quality of sleep can be impacted by </w:t>
      </w:r>
      <w:r w:rsidR="005C46F6">
        <w:rPr>
          <w:rFonts w:ascii="Times New Roman" w:hAnsi="Times New Roman" w:cs="Times New Roman"/>
          <w:sz w:val="24"/>
          <w:szCs w:val="24"/>
        </w:rPr>
        <w:t>the conditions of the individual (e.g. health and disease)</w:t>
      </w:r>
      <w:r w:rsidR="00BA5A93">
        <w:rPr>
          <w:rFonts w:ascii="Times New Roman" w:hAnsi="Times New Roman" w:cs="Times New Roman"/>
          <w:sz w:val="24"/>
          <w:szCs w:val="24"/>
        </w:rPr>
        <w:t>;</w:t>
      </w:r>
      <w:r w:rsidR="005C46F6">
        <w:rPr>
          <w:rFonts w:ascii="Times New Roman" w:hAnsi="Times New Roman" w:cs="Times New Roman"/>
          <w:sz w:val="24"/>
          <w:szCs w:val="24"/>
        </w:rPr>
        <w:t xml:space="preserve"> </w:t>
      </w:r>
      <w:r w:rsidR="00A06A74">
        <w:rPr>
          <w:rFonts w:ascii="Times New Roman" w:hAnsi="Times New Roman" w:cs="Times New Roman"/>
          <w:sz w:val="24"/>
          <w:szCs w:val="24"/>
        </w:rPr>
        <w:t>personal choices as well as the demands of society. Personal and societal demands can include, knowledge and beliefs about sleep, sleep environment, family, neighborhood, occupation, and socioeconomic</w:t>
      </w:r>
      <w:r w:rsidR="00BA5A93">
        <w:rPr>
          <w:rFonts w:ascii="Times New Roman" w:hAnsi="Times New Roman" w:cs="Times New Roman"/>
          <w:sz w:val="24"/>
          <w:szCs w:val="24"/>
        </w:rPr>
        <w:t xml:space="preserve"> status</w:t>
      </w:r>
      <w:r w:rsidR="00A06A74">
        <w:rPr>
          <w:rFonts w:ascii="Times New Roman" w:hAnsi="Times New Roman" w:cs="Times New Roman"/>
          <w:sz w:val="24"/>
          <w:szCs w:val="24"/>
        </w:rPr>
        <w:t xml:space="preserve"> </w:t>
      </w:r>
      <w:r w:rsidR="002E52E1">
        <w:rPr>
          <w:rFonts w:ascii="Times New Roman" w:hAnsi="Times New Roman" w:cs="Times New Roman"/>
          <w:sz w:val="24"/>
          <w:szCs w:val="24"/>
        </w:rPr>
        <w:fldChar w:fldCharType="begin"/>
      </w:r>
      <w:r w:rsidR="002E52E1">
        <w:rPr>
          <w:rFonts w:ascii="Times New Roman" w:hAnsi="Times New Roman" w:cs="Times New Roman"/>
          <w:sz w:val="24"/>
          <w:szCs w:val="24"/>
        </w:rPr>
        <w:instrText xml:space="preserve"> ADDIN ZOTERO_ITEM CSL_CITATION {"citationID":"8BJStuYj","properties":{"formattedCitation":"(Grandner, 2017)","plainCitation":"(Grandner, 2017)","noteIndex":0},"citationItems":[{"id":107,"uris":["http://zotero.org/users/local/gBykBqov/items/QBUKBH73"],"uri":["http://zotero.org/users/local/gBykBqov/items/QBUKBH73"],"itemData":{"id":107,"type":"article-journal","container-title":"Sleep Medicine Clinics","DOI":"10.1016/j.jsmc.2016.10.012","ISSN":"1556407X","issue":"1","journalAbbreviation":"Sleep Medicine Clinics","language":"en","page":"1-22","source":"DOI.org (Crossref)","title":"Sleep, Health, and Society","volume":"12","author":[{"family":"Grandner","given":"Michael A."}],"issued":{"date-parts":[["2017",3]]}}}],"schema":"https://github.com/citation-style-language/schema/raw/master/csl-citation.json"} </w:instrText>
      </w:r>
      <w:r w:rsidR="002E52E1">
        <w:rPr>
          <w:rFonts w:ascii="Times New Roman" w:hAnsi="Times New Roman" w:cs="Times New Roman"/>
          <w:sz w:val="24"/>
          <w:szCs w:val="24"/>
        </w:rPr>
        <w:fldChar w:fldCharType="separate"/>
      </w:r>
      <w:r w:rsidR="002E52E1" w:rsidRPr="002E52E1">
        <w:rPr>
          <w:rFonts w:ascii="Times New Roman" w:hAnsi="Times New Roman" w:cs="Times New Roman"/>
          <w:sz w:val="24"/>
        </w:rPr>
        <w:t>(Grandner, 2017)</w:t>
      </w:r>
      <w:r w:rsidR="002E52E1">
        <w:rPr>
          <w:rFonts w:ascii="Times New Roman" w:hAnsi="Times New Roman" w:cs="Times New Roman"/>
          <w:sz w:val="24"/>
          <w:szCs w:val="24"/>
        </w:rPr>
        <w:fldChar w:fldCharType="end"/>
      </w:r>
      <w:r w:rsidR="002E52E1">
        <w:rPr>
          <w:rFonts w:ascii="Times New Roman" w:hAnsi="Times New Roman" w:cs="Times New Roman"/>
          <w:sz w:val="24"/>
          <w:szCs w:val="24"/>
        </w:rPr>
        <w:t xml:space="preserve">. </w:t>
      </w:r>
      <w:r w:rsidR="00A06A74">
        <w:rPr>
          <w:rFonts w:ascii="Times New Roman" w:hAnsi="Times New Roman" w:cs="Times New Roman"/>
          <w:sz w:val="24"/>
          <w:szCs w:val="24"/>
        </w:rPr>
        <w:t xml:space="preserve">Some of these factors can prevent individuals from obtaining adequate and good quality sleep </w:t>
      </w:r>
      <w:r w:rsidR="00A06A74">
        <w:rPr>
          <w:rFonts w:ascii="Times New Roman" w:hAnsi="Times New Roman" w:cs="Times New Roman"/>
          <w:sz w:val="24"/>
          <w:szCs w:val="24"/>
        </w:rPr>
        <w:fldChar w:fldCharType="begin"/>
      </w:r>
      <w:r w:rsidR="00A06A74">
        <w:rPr>
          <w:rFonts w:ascii="Times New Roman" w:hAnsi="Times New Roman" w:cs="Times New Roman"/>
          <w:sz w:val="24"/>
          <w:szCs w:val="24"/>
        </w:rPr>
        <w:instrText xml:space="preserve"> ADDIN ZOTERO_ITEM CSL_CITATION {"citationID":"LO7faXsb","properties":{"formattedCitation":"(Grandner, 2017)","plainCitation":"(Grandner, 2017)","noteIndex":0},"citationItems":[{"id":107,"uris":["http://zotero.org/users/local/gBykBqov/items/QBUKBH73"],"uri":["http://zotero.org/users/local/gBykBqov/items/QBUKBH73"],"itemData":{"id":107,"type":"article-journal","container-title":"Sleep Medicine Clinics","DOI":"10.1016/j.jsmc.2016.10.012","ISSN":"1556407X","issue":"1","journalAbbreviation":"Sleep Medicine Clinics","language":"en","page":"1-22","source":"DOI.org (Crossref)","title":"Sleep, Health, and Society","volume":"12","author":[{"family":"Grandner","given":"Michael A."}],"issued":{"date-parts":[["2017",3]]}}}],"schema":"https://github.com/citation-style-language/schema/raw/master/csl-citation.json"} </w:instrText>
      </w:r>
      <w:r w:rsidR="00A06A74">
        <w:rPr>
          <w:rFonts w:ascii="Times New Roman" w:hAnsi="Times New Roman" w:cs="Times New Roman"/>
          <w:sz w:val="24"/>
          <w:szCs w:val="24"/>
        </w:rPr>
        <w:fldChar w:fldCharType="separate"/>
      </w:r>
      <w:r w:rsidR="00A06A74" w:rsidRPr="00AB2793">
        <w:rPr>
          <w:rFonts w:ascii="Times New Roman" w:hAnsi="Times New Roman" w:cs="Times New Roman"/>
          <w:sz w:val="24"/>
        </w:rPr>
        <w:t>(Grandner, 2017)</w:t>
      </w:r>
      <w:r w:rsidR="00A06A74">
        <w:rPr>
          <w:rFonts w:ascii="Times New Roman" w:hAnsi="Times New Roman" w:cs="Times New Roman"/>
          <w:sz w:val="24"/>
          <w:szCs w:val="24"/>
        </w:rPr>
        <w:fldChar w:fldCharType="end"/>
      </w:r>
      <w:r w:rsidR="00A06A74">
        <w:rPr>
          <w:rFonts w:ascii="Times New Roman" w:hAnsi="Times New Roman" w:cs="Times New Roman"/>
          <w:sz w:val="24"/>
          <w:szCs w:val="24"/>
        </w:rPr>
        <w:t xml:space="preserve">. </w:t>
      </w:r>
      <w:r w:rsidR="005C46F6">
        <w:rPr>
          <w:rFonts w:ascii="Times New Roman" w:hAnsi="Times New Roman" w:cs="Times New Roman"/>
          <w:sz w:val="24"/>
          <w:szCs w:val="24"/>
        </w:rPr>
        <w:lastRenderedPageBreak/>
        <w:t xml:space="preserve">Although it is typically recommended </w:t>
      </w:r>
      <w:r w:rsidR="00A06A74">
        <w:rPr>
          <w:rFonts w:ascii="Times New Roman" w:hAnsi="Times New Roman" w:cs="Times New Roman"/>
          <w:sz w:val="24"/>
          <w:szCs w:val="24"/>
        </w:rPr>
        <w:t xml:space="preserve">between seven and nine hours of sleep for adults </w:t>
      </w:r>
      <w:r w:rsidR="00A06A74">
        <w:rPr>
          <w:rFonts w:ascii="Times New Roman" w:hAnsi="Times New Roman" w:cs="Times New Roman"/>
          <w:sz w:val="24"/>
          <w:szCs w:val="24"/>
        </w:rPr>
        <w:fldChar w:fldCharType="begin"/>
      </w:r>
      <w:r w:rsidR="00A06A74">
        <w:rPr>
          <w:rFonts w:ascii="Times New Roman" w:hAnsi="Times New Roman" w:cs="Times New Roman"/>
          <w:sz w:val="24"/>
          <w:szCs w:val="24"/>
        </w:rPr>
        <w:instrText xml:space="preserve"> ADDIN ZOTERO_ITEM CSL_CITATION {"citationID":"Tz78gaH7","properties":{"formattedCitation":"(Hirshkowitz et al., 2015)","plainCitation":"(Hirshkowitz et al., 2015)","noteIndex":0},"citationItems":[{"id":110,"uris":["http://zotero.org/users/local/gBykBqov/items/A5LRJC28"],"uri":["http://zotero.org/users/local/gBykBqov/items/A5LRJC28"],"itemData":{"id":110,"type":"article-journal","container-title":"Sleep Health","DOI":"10.1016/j.sleh.2014.12.010","ISSN":"23527218","issue":"1","journalAbbreviation":"Sleep Health","language":"en","page":"40-43","source":"DOI.org (Crossref)","title":"National Sleep Foundation’s sleep time duration recommendations: methodology and results summary","title-short":"National Sleep Foundation’s sleep time duration recommendations","volume":"1","author":[{"family":"Hirshkowitz","given":"Max"},{"family":"Whiton","given":"Kaitlyn"},{"family":"Albert","given":"Steven M."},{"family":"Alessi","given":"Cathy"},{"family":"Bruni","given":"Oliviero"},{"family":"DonCarlos","given":"Lydia"},{"family":"Hazen","given":"Nancy"},{"family":"Herman","given":"John"},{"family":"Katz","given":"Eliot S."},{"family":"Kheirandish-Gozal","given":"Leila"},{"family":"Neubauer","given":"David N."},{"family":"O’Donnell","given":"Anne E."},{"family":"Ohayon","given":"Maurice"},{"family":"Peever","given":"John"},{"family":"Rawding","given":"Robert"},{"family":"Sachdeva","given":"Ramesh C."},{"family":"Setters","given":"Belinda"},{"family":"Vitiello","given":"Michael V."},{"family":"Ware","given":"J. Catesby"},{"family":"Adams Hillard","given":"Paula J."}],"issued":{"date-parts":[["2015",3]]}}}],"schema":"https://github.com/citation-style-language/schema/raw/master/csl-citation.json"} </w:instrText>
      </w:r>
      <w:r w:rsidR="00A06A74">
        <w:rPr>
          <w:rFonts w:ascii="Times New Roman" w:hAnsi="Times New Roman" w:cs="Times New Roman"/>
          <w:sz w:val="24"/>
          <w:szCs w:val="24"/>
        </w:rPr>
        <w:fldChar w:fldCharType="separate"/>
      </w:r>
      <w:r w:rsidR="00A06A74" w:rsidRPr="006107FF">
        <w:rPr>
          <w:rFonts w:ascii="Times New Roman" w:hAnsi="Times New Roman" w:cs="Times New Roman"/>
          <w:sz w:val="24"/>
        </w:rPr>
        <w:t>(Hirshkowitz et al., 2015)</w:t>
      </w:r>
      <w:r w:rsidR="00A06A74">
        <w:rPr>
          <w:rFonts w:ascii="Times New Roman" w:hAnsi="Times New Roman" w:cs="Times New Roman"/>
          <w:sz w:val="24"/>
          <w:szCs w:val="24"/>
        </w:rPr>
        <w:fldChar w:fldCharType="end"/>
      </w:r>
      <w:r w:rsidR="00E9768D">
        <w:rPr>
          <w:rFonts w:ascii="Times New Roman" w:hAnsi="Times New Roman" w:cs="Times New Roman"/>
          <w:sz w:val="24"/>
          <w:szCs w:val="24"/>
        </w:rPr>
        <w:t xml:space="preserve">, </w:t>
      </w:r>
      <w:r w:rsidR="00A06A74">
        <w:rPr>
          <w:rFonts w:ascii="Times New Roman" w:hAnsi="Times New Roman" w:cs="Times New Roman"/>
          <w:sz w:val="24"/>
          <w:szCs w:val="24"/>
        </w:rPr>
        <w:t xml:space="preserve">it was found that 36.7% of employed adults in a variety of fields slept for less than seven hours a night </w:t>
      </w:r>
      <w:r w:rsidR="00A06A74">
        <w:rPr>
          <w:rFonts w:ascii="Times New Roman" w:hAnsi="Times New Roman" w:cs="Times New Roman"/>
          <w:sz w:val="24"/>
          <w:szCs w:val="24"/>
        </w:rPr>
        <w:fldChar w:fldCharType="begin"/>
      </w:r>
      <w:r w:rsidR="00A06A74">
        <w:rPr>
          <w:rFonts w:ascii="Times New Roman" w:hAnsi="Times New Roman" w:cs="Times New Roman"/>
          <w:sz w:val="24"/>
          <w:szCs w:val="24"/>
        </w:rPr>
        <w:instrText xml:space="preserve"> ADDIN ZOTERO_ITEM CSL_CITATION {"citationID":"OqdllbfW","properties":{"formattedCitation":"(Shockey &amp; Wheaton, 2017)","plainCitation":"(Shockey &amp; Wheaton, 2017)","noteIndex":0},"citationItems":[{"id":111,"uris":["http://zotero.org/users/local/gBykBqov/items/JG42M4U3"],"uri":["http://zotero.org/users/local/gBykBqov/items/JG42M4U3"],"itemData":{"id":111,"type":"article-journal","container-title":"MMWR. Morbidity and Mortality Weekly Report","DOI":"10.15585/mmwr.mm6608a2","ISSN":"0149-2195, 1545-861X","issue":"8","journalAbbreviation":"MMWR Morb. Mortal. Wkly. Rep.","page":"207-213","source":"DOI.org (Crossref)","title":"Short Sleep Duration by Occupation Group — 29 States, 2013–2014","volume":"66","author":[{"family":"Shockey","given":"Taylor M."},{"family":"Wheaton","given":"Anne G."}],"issued":{"date-parts":[["2017",3,3]]}}}],"schema":"https://github.com/citation-style-language/schema/raw/master/csl-citation.json"} </w:instrText>
      </w:r>
      <w:r w:rsidR="00A06A74">
        <w:rPr>
          <w:rFonts w:ascii="Times New Roman" w:hAnsi="Times New Roman" w:cs="Times New Roman"/>
          <w:sz w:val="24"/>
          <w:szCs w:val="24"/>
        </w:rPr>
        <w:fldChar w:fldCharType="separate"/>
      </w:r>
      <w:r w:rsidR="00A06A74" w:rsidRPr="006107FF">
        <w:rPr>
          <w:rFonts w:ascii="Times New Roman" w:hAnsi="Times New Roman" w:cs="Times New Roman"/>
          <w:sz w:val="24"/>
        </w:rPr>
        <w:t>(Shockey &amp; Wheaton, 2017)</w:t>
      </w:r>
      <w:r w:rsidR="00A06A74">
        <w:rPr>
          <w:rFonts w:ascii="Times New Roman" w:hAnsi="Times New Roman" w:cs="Times New Roman"/>
          <w:sz w:val="24"/>
          <w:szCs w:val="24"/>
        </w:rPr>
        <w:fldChar w:fldCharType="end"/>
      </w:r>
      <w:r w:rsidR="00A06A74">
        <w:rPr>
          <w:rFonts w:ascii="Times New Roman" w:hAnsi="Times New Roman" w:cs="Times New Roman"/>
          <w:sz w:val="24"/>
          <w:szCs w:val="24"/>
        </w:rPr>
        <w:t xml:space="preserve">. Inadequate sleep can lead to on the job sleepiness, </w:t>
      </w:r>
      <w:r w:rsidR="00E9768D">
        <w:rPr>
          <w:rFonts w:ascii="Times New Roman" w:hAnsi="Times New Roman" w:cs="Times New Roman"/>
          <w:sz w:val="24"/>
          <w:szCs w:val="24"/>
        </w:rPr>
        <w:t xml:space="preserve">and </w:t>
      </w:r>
      <w:r w:rsidR="00A06A74">
        <w:rPr>
          <w:rFonts w:ascii="Times New Roman" w:hAnsi="Times New Roman" w:cs="Times New Roman"/>
          <w:sz w:val="24"/>
          <w:szCs w:val="24"/>
        </w:rPr>
        <w:t>it can negatively impact mood, performance, health, a</w:t>
      </w:r>
      <w:r w:rsidR="00BA5A93">
        <w:rPr>
          <w:rFonts w:ascii="Times New Roman" w:hAnsi="Times New Roman" w:cs="Times New Roman"/>
          <w:sz w:val="24"/>
          <w:szCs w:val="24"/>
        </w:rPr>
        <w:t xml:space="preserve">s well as </w:t>
      </w:r>
      <w:r w:rsidR="00A06A74">
        <w:rPr>
          <w:rFonts w:ascii="Times New Roman" w:hAnsi="Times New Roman" w:cs="Times New Roman"/>
          <w:sz w:val="24"/>
          <w:szCs w:val="24"/>
        </w:rPr>
        <w:t xml:space="preserve">various other factors of everyday life </w:t>
      </w:r>
      <w:r w:rsidR="00A06A74">
        <w:rPr>
          <w:rFonts w:ascii="Times New Roman" w:hAnsi="Times New Roman" w:cs="Times New Roman"/>
          <w:sz w:val="24"/>
          <w:szCs w:val="24"/>
        </w:rPr>
        <w:fldChar w:fldCharType="begin"/>
      </w:r>
      <w:r w:rsidR="00A06A74">
        <w:rPr>
          <w:rFonts w:ascii="Times New Roman" w:hAnsi="Times New Roman" w:cs="Times New Roman"/>
          <w:sz w:val="24"/>
          <w:szCs w:val="24"/>
        </w:rPr>
        <w:instrText xml:space="preserve"> ADDIN ZOTERO_ITEM CSL_CITATION {"citationID":"D35kM954","properties":{"formattedCitation":"(Caldwell et al., 2019)","plainCitation":"(Caldwell et al., 2019)","noteIndex":0},"citationItems":[{"id":109,"uris":["http://zotero.org/users/local/gBykBqov/items/FM5CLRP9"],"uri":["http://zotero.org/users/local/gBykBqov/items/FM5CLRP9"],"itemData":{"id":109,"type":"article-journal","container-title":"Neuroscience &amp; Biobehavioral Reviews","DOI":"10.1016/j.neubiorev.2018.10.024","ISSN":"01497634","journalAbbreviation":"Neuroscience &amp; Biobehavioral Reviews","language":"en","page":"272-289","source":"DOI.org (Crossref)","title":"Fatigue and its management in the workplace","volume":"96","author":[{"family":"Caldwell","given":"John A."},{"family":"Caldwell","given":"J. Lynn"},{"family":"Thompson","given":"Lauren A."},{"family":"Lieberman","given":"Harris R."}],"issued":{"date-parts":[["2019",1]]}}}],"schema":"https://github.com/citation-style-language/schema/raw/master/csl-citation.json"} </w:instrText>
      </w:r>
      <w:r w:rsidR="00A06A74">
        <w:rPr>
          <w:rFonts w:ascii="Times New Roman" w:hAnsi="Times New Roman" w:cs="Times New Roman"/>
          <w:sz w:val="24"/>
          <w:szCs w:val="24"/>
        </w:rPr>
        <w:fldChar w:fldCharType="separate"/>
      </w:r>
      <w:r w:rsidR="00A06A74" w:rsidRPr="007C1224">
        <w:rPr>
          <w:rFonts w:ascii="Times New Roman" w:hAnsi="Times New Roman" w:cs="Times New Roman"/>
          <w:sz w:val="24"/>
        </w:rPr>
        <w:t>(Caldwell et al., 2019)</w:t>
      </w:r>
      <w:r w:rsidR="00A06A74">
        <w:rPr>
          <w:rFonts w:ascii="Times New Roman" w:hAnsi="Times New Roman" w:cs="Times New Roman"/>
          <w:sz w:val="24"/>
          <w:szCs w:val="24"/>
        </w:rPr>
        <w:fldChar w:fldCharType="end"/>
      </w:r>
      <w:r w:rsidR="00A06A74">
        <w:rPr>
          <w:rFonts w:ascii="Times New Roman" w:hAnsi="Times New Roman" w:cs="Times New Roman"/>
          <w:sz w:val="24"/>
          <w:szCs w:val="24"/>
        </w:rPr>
        <w:t xml:space="preserve">. In clinical populations, it has been estimated that fifty percent of the population over the age of 65 years of age had reported poor quality of sleep and chronic fatigue </w:t>
      </w:r>
      <w:r w:rsidR="00A06A74">
        <w:rPr>
          <w:rFonts w:ascii="Times New Roman" w:hAnsi="Times New Roman" w:cs="Times New Roman"/>
          <w:sz w:val="24"/>
          <w:szCs w:val="24"/>
        </w:rPr>
        <w:fldChar w:fldCharType="begin"/>
      </w:r>
      <w:r w:rsidR="00A06A74">
        <w:rPr>
          <w:rFonts w:ascii="Times New Roman" w:hAnsi="Times New Roman" w:cs="Times New Roman"/>
          <w:sz w:val="24"/>
          <w:szCs w:val="24"/>
        </w:rPr>
        <w:instrText xml:space="preserve"> ADDIN ZOTERO_ITEM CSL_CITATION {"citationID":"FpCmcPyh","properties":{"formattedCitation":"(Foley et al., 1995)","plainCitation":"(Foley et al., 1995)","noteIndex":0},"citationItems":[{"id":93,"uris":["http://zotero.org/users/local/gBykBqov/items/GL9ZIJZR"],"uri":["http://zotero.org/users/local/gBykBqov/items/GL9ZIJZR"],"itemData":{"id":93,"type":"article-journal","abstract":"The frequencies of five common sleep complaints--trouble falling asleep, waking up, awaking too early, needing to nap and not feeling rested--were assessed in over 9,000 participants aged 65 years and older in the National Institute on Aging's multicentered study entitled \"Established Populations for Epidemiologic Studies of the Elderly\" (EPESE). Less than 20% of the participants in each community rarely or never had any complaints, whereas over half reported at least one of these complaints as occurring most of the time. Between 23% and 34% had symptoms of insomnia, and between 7% and 15% percent rarely or never felt rested after waking up in the morning. In multivariate analyses, sleep complaints were associated with an increasing number of respiratory symptoms, physical disabilities, nonprescription medications, depressive symptoms and poorer self-perceived health. Sleep disturbances, particularly among older persons, oftentimes may be secondary to coexisting diseases. Determining the prevalence of specific sleep disorders, independent of health status, will require the development of more sophisticated and objective measures of sleep disturbances.","container-title":"Sleep","DOI":"10.1093/sleep/18.6.425","ISSN":"0161-8105","issue":"6","journalAbbreviation":"Sleep","language":"eng","note":"PMID: 7481413","page":"425-432","source":"PubMed","title":"Sleep complaints among elderly persons: an epidemiologic study of three communities","title-short":"Sleep complaints among elderly persons","volume":"18","author":[{"family":"Foley","given":"D. J."},{"family":"Monjan","given":"A. A."},{"family":"Brown","given":"S. L."},{"family":"Simonsick","given":"E. M."},{"family":"Wallace","given":"R. B."},{"family":"Blazer","given":"D. G."}],"issued":{"date-parts":[["1995",7]]}}}],"schema":"https://github.com/citation-style-language/schema/raw/master/csl-citation.json"} </w:instrText>
      </w:r>
      <w:r w:rsidR="00A06A74">
        <w:rPr>
          <w:rFonts w:ascii="Times New Roman" w:hAnsi="Times New Roman" w:cs="Times New Roman"/>
          <w:sz w:val="24"/>
          <w:szCs w:val="24"/>
        </w:rPr>
        <w:fldChar w:fldCharType="separate"/>
      </w:r>
      <w:r w:rsidR="00A06A74" w:rsidRPr="0042213B">
        <w:rPr>
          <w:rFonts w:ascii="Times New Roman" w:hAnsi="Times New Roman" w:cs="Times New Roman"/>
          <w:sz w:val="24"/>
        </w:rPr>
        <w:t>(Foley et al., 1995)</w:t>
      </w:r>
      <w:r w:rsidR="00A06A74">
        <w:rPr>
          <w:rFonts w:ascii="Times New Roman" w:hAnsi="Times New Roman" w:cs="Times New Roman"/>
          <w:sz w:val="24"/>
          <w:szCs w:val="24"/>
        </w:rPr>
        <w:fldChar w:fldCharType="end"/>
      </w:r>
      <w:r w:rsidR="00A06A74">
        <w:rPr>
          <w:rFonts w:ascii="Times New Roman" w:hAnsi="Times New Roman" w:cs="Times New Roman"/>
          <w:sz w:val="24"/>
          <w:szCs w:val="24"/>
        </w:rPr>
        <w:t xml:space="preserve">. The decreased quality of sleep and the presence of </w:t>
      </w:r>
      <w:r w:rsidR="00A06A74" w:rsidRPr="002E52E1">
        <w:rPr>
          <w:rFonts w:ascii="Times New Roman" w:hAnsi="Times New Roman" w:cs="Times New Roman"/>
          <w:sz w:val="24"/>
          <w:szCs w:val="24"/>
        </w:rPr>
        <w:t>chronic fatigue</w:t>
      </w:r>
      <w:r w:rsidR="00E9768D" w:rsidRPr="00DD39B2">
        <w:rPr>
          <w:rFonts w:ascii="Times New Roman" w:hAnsi="Times New Roman" w:cs="Times New Roman"/>
          <w:sz w:val="24"/>
          <w:szCs w:val="24"/>
        </w:rPr>
        <w:t>, which is defined as</w:t>
      </w:r>
      <w:r w:rsidR="002E52E1" w:rsidRPr="00C92C76">
        <w:rPr>
          <w:rFonts w:ascii="Times New Roman" w:hAnsi="Times New Roman" w:cs="Times New Roman"/>
          <w:sz w:val="24"/>
          <w:szCs w:val="24"/>
        </w:rPr>
        <w:t xml:space="preserve"> a disorder characterized by extreme fatigue that lasts for at least six months, a</w:t>
      </w:r>
      <w:r w:rsidR="00A06A74" w:rsidRPr="00C92C76">
        <w:rPr>
          <w:rFonts w:ascii="Times New Roman" w:hAnsi="Times New Roman" w:cs="Times New Roman"/>
          <w:sz w:val="24"/>
          <w:szCs w:val="24"/>
        </w:rPr>
        <w:t>re</w:t>
      </w:r>
      <w:r w:rsidR="00A06A74">
        <w:rPr>
          <w:rFonts w:ascii="Times New Roman" w:hAnsi="Times New Roman" w:cs="Times New Roman"/>
          <w:sz w:val="24"/>
          <w:szCs w:val="24"/>
        </w:rPr>
        <w:t xml:space="preserve"> both associated with a decreased quality of life and mortality of the older adult population</w:t>
      </w:r>
      <w:r w:rsidR="0098583A">
        <w:rPr>
          <w:rFonts w:ascii="Times New Roman" w:hAnsi="Times New Roman" w:cs="Times New Roman"/>
          <w:sz w:val="24"/>
          <w:szCs w:val="24"/>
        </w:rPr>
        <w:t xml:space="preserve"> </w:t>
      </w:r>
      <w:r w:rsidR="0098583A">
        <w:rPr>
          <w:rFonts w:ascii="Times New Roman" w:hAnsi="Times New Roman" w:cs="Times New Roman"/>
          <w:sz w:val="24"/>
          <w:szCs w:val="24"/>
        </w:rPr>
        <w:fldChar w:fldCharType="begin"/>
      </w:r>
      <w:r w:rsidR="00D707BA">
        <w:rPr>
          <w:rFonts w:ascii="Times New Roman" w:hAnsi="Times New Roman" w:cs="Times New Roman"/>
          <w:sz w:val="24"/>
          <w:szCs w:val="24"/>
        </w:rPr>
        <w:instrText xml:space="preserve"> ADDIN ZOTERO_ITEM CSL_CITATION {"citationID":"SjtfEXoW","properties":{"formattedCitation":"({\\i{}Symptoms and Causes - Mayo Clinic, 2020}, n.d.)","plainCitation":"(Symptoms and Causes - Mayo Clinic, 2020, n.d.)","noteIndex":0},"citationItems":[{"id":157,"uris":["http://zotero.org/users/local/gBykBqov/items/9Y9Y8T84"],"uri":["http://zotero.org/users/local/gBykBqov/items/9Y9Y8T84"],"itemData":{"id":157,"type":"article","title":"Symptoms and causes - Mayo Clinic, 2020"}}],"schema":"https://github.com/citation-style-language/schema/raw/master/csl-citation.json"} </w:instrText>
      </w:r>
      <w:r w:rsidR="0098583A">
        <w:rPr>
          <w:rFonts w:ascii="Times New Roman" w:hAnsi="Times New Roman" w:cs="Times New Roman"/>
          <w:sz w:val="24"/>
          <w:szCs w:val="24"/>
        </w:rPr>
        <w:fldChar w:fldCharType="separate"/>
      </w:r>
      <w:r w:rsidR="00D707BA" w:rsidRPr="00D707BA">
        <w:rPr>
          <w:rFonts w:ascii="Times New Roman" w:hAnsi="Times New Roman" w:cs="Times New Roman"/>
          <w:sz w:val="24"/>
          <w:szCs w:val="24"/>
        </w:rPr>
        <w:t>(</w:t>
      </w:r>
      <w:r w:rsidR="00D707BA" w:rsidRPr="00D707BA">
        <w:rPr>
          <w:rFonts w:ascii="Times New Roman" w:hAnsi="Times New Roman" w:cs="Times New Roman"/>
          <w:i/>
          <w:iCs/>
          <w:sz w:val="24"/>
          <w:szCs w:val="24"/>
        </w:rPr>
        <w:t>Symptoms and Causes - Mayo Clinic, 2020</w:t>
      </w:r>
      <w:r w:rsidR="00D707BA" w:rsidRPr="00D707BA">
        <w:rPr>
          <w:rFonts w:ascii="Times New Roman" w:hAnsi="Times New Roman" w:cs="Times New Roman"/>
          <w:sz w:val="24"/>
          <w:szCs w:val="24"/>
        </w:rPr>
        <w:t>, n.d.)</w:t>
      </w:r>
      <w:r w:rsidR="0098583A">
        <w:rPr>
          <w:rFonts w:ascii="Times New Roman" w:hAnsi="Times New Roman" w:cs="Times New Roman"/>
          <w:sz w:val="24"/>
          <w:szCs w:val="24"/>
        </w:rPr>
        <w:fldChar w:fldCharType="end"/>
      </w:r>
      <w:r w:rsidR="00A06A74">
        <w:rPr>
          <w:rFonts w:ascii="Times New Roman" w:hAnsi="Times New Roman" w:cs="Times New Roman"/>
          <w:sz w:val="24"/>
          <w:szCs w:val="24"/>
        </w:rPr>
        <w:t xml:space="preserve">. It was also reported in this population that about 42% of subjects had difficulty falling asleep and maintaining sleep </w:t>
      </w:r>
      <w:r w:rsidR="00A06A74">
        <w:rPr>
          <w:rFonts w:ascii="Times New Roman" w:hAnsi="Times New Roman" w:cs="Times New Roman"/>
          <w:sz w:val="24"/>
          <w:szCs w:val="24"/>
        </w:rPr>
        <w:fldChar w:fldCharType="begin"/>
      </w:r>
      <w:r w:rsidR="00A06A74">
        <w:rPr>
          <w:rFonts w:ascii="Times New Roman" w:hAnsi="Times New Roman" w:cs="Times New Roman"/>
          <w:sz w:val="24"/>
          <w:szCs w:val="24"/>
        </w:rPr>
        <w:instrText xml:space="preserve"> ADDIN ZOTERO_ITEM CSL_CITATION {"citationID":"ANOpDfr6","properties":{"formattedCitation":"(Foley et al., 1995)","plainCitation":"(Foley et al., 1995)","noteIndex":0},"citationItems":[{"id":93,"uris":["http://zotero.org/users/local/gBykBqov/items/GL9ZIJZR"],"uri":["http://zotero.org/users/local/gBykBqov/items/GL9ZIJZR"],"itemData":{"id":93,"type":"article-journal","abstract":"The frequencies of five common sleep complaints--trouble falling asleep, waking up, awaking too early, needing to nap and not feeling rested--were assessed in over 9,000 participants aged 65 years and older in the National Institute on Aging's multicentered study entitled \"Established Populations for Epidemiologic Studies of the Elderly\" (EPESE). Less than 20% of the participants in each community rarely or never had any complaints, whereas over half reported at least one of these complaints as occurring most of the time. Between 23% and 34% had symptoms of insomnia, and between 7% and 15% percent rarely or never felt rested after waking up in the morning. In multivariate analyses, sleep complaints were associated with an increasing number of respiratory symptoms, physical disabilities, nonprescription medications, depressive symptoms and poorer self-perceived health. Sleep disturbances, particularly among older persons, oftentimes may be secondary to coexisting diseases. Determining the prevalence of specific sleep disorders, independent of health status, will require the development of more sophisticated and objective measures of sleep disturbances.","container-title":"Sleep","DOI":"10.1093/sleep/18.6.425","ISSN":"0161-8105","issue":"6","journalAbbreviation":"Sleep","language":"eng","note":"PMID: 7481413","page":"425-432","source":"PubMed","title":"Sleep complaints among elderly persons: an epidemiologic study of three communities","title-short":"Sleep complaints among elderly persons","volume":"18","author":[{"family":"Foley","given":"D. J."},{"family":"Monjan","given":"A. A."},{"family":"Brown","given":"S. L."},{"family":"Simonsick","given":"E. M."},{"family":"Wallace","given":"R. B."},{"family":"Blazer","given":"D. G."}],"issued":{"date-parts":[["1995",7]]}}}],"schema":"https://github.com/citation-style-language/schema/raw/master/csl-citation.json"} </w:instrText>
      </w:r>
      <w:r w:rsidR="00A06A74">
        <w:rPr>
          <w:rFonts w:ascii="Times New Roman" w:hAnsi="Times New Roman" w:cs="Times New Roman"/>
          <w:sz w:val="24"/>
          <w:szCs w:val="24"/>
        </w:rPr>
        <w:fldChar w:fldCharType="separate"/>
      </w:r>
      <w:r w:rsidR="00A06A74" w:rsidRPr="002C5B44">
        <w:rPr>
          <w:rFonts w:ascii="Times New Roman" w:hAnsi="Times New Roman" w:cs="Times New Roman"/>
          <w:sz w:val="24"/>
        </w:rPr>
        <w:t>(Foley et al., 1995)</w:t>
      </w:r>
      <w:r w:rsidR="00A06A74">
        <w:rPr>
          <w:rFonts w:ascii="Times New Roman" w:hAnsi="Times New Roman" w:cs="Times New Roman"/>
          <w:sz w:val="24"/>
          <w:szCs w:val="24"/>
        </w:rPr>
        <w:fldChar w:fldCharType="end"/>
      </w:r>
      <w:r w:rsidR="00A06A74">
        <w:rPr>
          <w:rFonts w:ascii="Times New Roman" w:hAnsi="Times New Roman" w:cs="Times New Roman"/>
          <w:sz w:val="24"/>
          <w:szCs w:val="24"/>
        </w:rPr>
        <w:t xml:space="preserve">, and the amount of time spent fully asleep each night had decreased compared to adults below the age of 65 </w:t>
      </w:r>
      <w:r w:rsidR="00A06A74">
        <w:rPr>
          <w:rFonts w:ascii="Times New Roman" w:hAnsi="Times New Roman" w:cs="Times New Roman"/>
          <w:sz w:val="24"/>
          <w:szCs w:val="24"/>
        </w:rPr>
        <w:fldChar w:fldCharType="begin"/>
      </w:r>
      <w:r w:rsidR="00A06A74">
        <w:rPr>
          <w:rFonts w:ascii="Times New Roman" w:hAnsi="Times New Roman" w:cs="Times New Roman"/>
          <w:sz w:val="24"/>
          <w:szCs w:val="24"/>
        </w:rPr>
        <w:instrText xml:space="preserve"> ADDIN ZOTERO_ITEM CSL_CITATION {"citationID":"S2lgGSJV","properties":{"formattedCitation":"(Buysse et al., 1991)","plainCitation":"(Buysse et al., 1991)","noteIndex":0},"citationItems":[{"id":96,"uris":["http://zotero.org/users/local/gBykBqov/items/32C2KYY8"],"uri":["http://zotero.org/users/local/gBykBqov/items/32C2KYY8"],"itemData":{"id":96,"type":"article-journal","abstract":"Subjective sleep quality deteriorates with aging, but the extent to which this is a product of age itself, as opposed to the medical or psychiatric problems associated with aging, has not been carefully studied. To investigate this issue, we examined the subjective sleep quality of 44 healthy subjects over 80 years of age (20 men, 24 women), and 35 healthy subjects [corrected] between the ages of 20 and 30 (23 men, 12 women) using the Pittsburgh Sleep Quality Index (PSQI). All subjects underwent rigorous medical and psychiatric evaluations to verify that they were in excellent physical and psychological health. Significant age effects were noted for the global PSQI score and several PSQI component scores, but overall sleep quality for the majority (68.1%) of 80-yr-olds fell within a categorically defined range for \"good\" sleepers. Measures of habitual sleep quality did not correlate strongly with most polysomnographic sleep measures, number of medications used or circadian measures in elderly subjects. These results show that subjective sleep quality does deteriorate in the healthy elderly, but not to the level seen in patients with sleep disorders. Extremely healthy elderly subjects appear to adapt in their perception of objectively disturbed sleep.","container-title":"Sleep","ISSN":"0161-8105","issue":"4","journalAbbreviation":"Sleep","language":"eng","note":"PMID: 1947597","page":"331-338","source":"PubMed","title":"Quantification of subjective sleep quality in healthy elderly men and women using the Pittsburgh Sleep Quality Index (PSQI)","volume":"14","author":[{"family":"Buysse","given":"D. J."},{"family":"Reynolds","given":"C. F."},{"family":"Monk","given":"T. H."},{"family":"Hoch","given":"C. C."},{"family":"Yeager","given":"A. L."},{"family":"Kupfer","given":"D. J."}],"issued":{"date-parts":[["1991",8]]}}}],"schema":"https://github.com/citation-style-language/schema/raw/master/csl-citation.json"} </w:instrText>
      </w:r>
      <w:r w:rsidR="00A06A74">
        <w:rPr>
          <w:rFonts w:ascii="Times New Roman" w:hAnsi="Times New Roman" w:cs="Times New Roman"/>
          <w:sz w:val="24"/>
          <w:szCs w:val="24"/>
        </w:rPr>
        <w:fldChar w:fldCharType="separate"/>
      </w:r>
      <w:r w:rsidR="00A06A74" w:rsidRPr="002C5B44">
        <w:rPr>
          <w:rFonts w:ascii="Times New Roman" w:hAnsi="Times New Roman" w:cs="Times New Roman"/>
          <w:sz w:val="24"/>
        </w:rPr>
        <w:t>(Buysse et al., 1991)</w:t>
      </w:r>
      <w:r w:rsidR="00A06A74">
        <w:rPr>
          <w:rFonts w:ascii="Times New Roman" w:hAnsi="Times New Roman" w:cs="Times New Roman"/>
          <w:sz w:val="24"/>
          <w:szCs w:val="24"/>
        </w:rPr>
        <w:fldChar w:fldCharType="end"/>
      </w:r>
      <w:r w:rsidR="00A06A74">
        <w:rPr>
          <w:rFonts w:ascii="Times New Roman" w:hAnsi="Times New Roman" w:cs="Times New Roman"/>
          <w:sz w:val="24"/>
          <w:szCs w:val="24"/>
        </w:rPr>
        <w:t>. Amount of sleep and sleep quality is a large variable effecting a</w:t>
      </w:r>
      <w:r w:rsidR="00BA5A93">
        <w:rPr>
          <w:rFonts w:ascii="Times New Roman" w:hAnsi="Times New Roman" w:cs="Times New Roman"/>
          <w:sz w:val="24"/>
          <w:szCs w:val="24"/>
        </w:rPr>
        <w:t xml:space="preserve"> large amount of</w:t>
      </w:r>
      <w:r w:rsidR="00A06A74">
        <w:rPr>
          <w:rFonts w:ascii="Times New Roman" w:hAnsi="Times New Roman" w:cs="Times New Roman"/>
          <w:sz w:val="24"/>
          <w:szCs w:val="24"/>
        </w:rPr>
        <w:t xml:space="preserve"> individuals. </w:t>
      </w:r>
    </w:p>
    <w:p w14:paraId="55FFE501" w14:textId="4ED3CF2A" w:rsidR="00D707BA" w:rsidRDefault="00A06A74" w:rsidP="00C92C76">
      <w:pPr>
        <w:spacing w:line="480" w:lineRule="auto"/>
        <w:ind w:firstLine="720"/>
        <w:rPr>
          <w:rFonts w:ascii="Times New Roman" w:hAnsi="Times New Roman" w:cs="Times New Roman"/>
          <w:sz w:val="24"/>
          <w:szCs w:val="24"/>
        </w:rPr>
      </w:pPr>
      <w:r>
        <w:rPr>
          <w:rFonts w:ascii="Times New Roman" w:hAnsi="Times New Roman" w:cs="Times New Roman"/>
          <w:sz w:val="24"/>
          <w:szCs w:val="24"/>
        </w:rPr>
        <w:t>Amount of sleep and sleep quality is often measured using a questionnaire or a sleep diary that subjects usually fill out once a day (typically in the morning) on how many hours they slept</w:t>
      </w:r>
      <w:r w:rsidR="00BA5A93">
        <w:rPr>
          <w:rFonts w:ascii="Times New Roman" w:hAnsi="Times New Roman" w:cs="Times New Roman"/>
          <w:sz w:val="24"/>
          <w:szCs w:val="24"/>
        </w:rPr>
        <w:t>,</w:t>
      </w:r>
      <w:r>
        <w:rPr>
          <w:rFonts w:ascii="Times New Roman" w:hAnsi="Times New Roman" w:cs="Times New Roman"/>
          <w:sz w:val="24"/>
          <w:szCs w:val="24"/>
        </w:rPr>
        <w:t xml:space="preserve"> and various questions regarding how they feel when they woke up. This is a very inexpensive and rapid way to assess </w:t>
      </w:r>
      <w:r w:rsidR="00E9768D">
        <w:rPr>
          <w:rFonts w:ascii="Times New Roman" w:hAnsi="Times New Roman" w:cs="Times New Roman"/>
          <w:sz w:val="24"/>
          <w:szCs w:val="24"/>
        </w:rPr>
        <w:t>the individual</w:t>
      </w:r>
      <w:r>
        <w:rPr>
          <w:rFonts w:ascii="Times New Roman" w:hAnsi="Times New Roman" w:cs="Times New Roman"/>
          <w:sz w:val="24"/>
          <w:szCs w:val="24"/>
        </w:rPr>
        <w:t xml:space="preserve"> amount of sleep and sleep quality. </w:t>
      </w:r>
      <w:r w:rsidR="00E9768D">
        <w:rPr>
          <w:rFonts w:ascii="Times New Roman" w:hAnsi="Times New Roman" w:cs="Times New Roman"/>
          <w:sz w:val="24"/>
          <w:szCs w:val="24"/>
        </w:rPr>
        <w:t xml:space="preserve">Using </w:t>
      </w:r>
      <w:r w:rsidR="0054146E">
        <w:rPr>
          <w:rFonts w:ascii="Times New Roman" w:hAnsi="Times New Roman" w:cs="Times New Roman"/>
          <w:sz w:val="24"/>
          <w:szCs w:val="24"/>
        </w:rPr>
        <w:t xml:space="preserve">one of </w:t>
      </w:r>
      <w:r w:rsidR="00E9768D">
        <w:rPr>
          <w:rFonts w:ascii="Times New Roman" w:hAnsi="Times New Roman" w:cs="Times New Roman"/>
          <w:sz w:val="24"/>
          <w:szCs w:val="24"/>
        </w:rPr>
        <w:t>these questionnaires</w:t>
      </w:r>
      <w:r w:rsidR="00BA5A93">
        <w:rPr>
          <w:rFonts w:ascii="Times New Roman" w:hAnsi="Times New Roman" w:cs="Times New Roman"/>
          <w:sz w:val="24"/>
          <w:szCs w:val="24"/>
        </w:rPr>
        <w:t>,</w:t>
      </w:r>
      <w:r w:rsidR="00E9768D">
        <w:rPr>
          <w:rFonts w:ascii="Times New Roman" w:hAnsi="Times New Roman" w:cs="Times New Roman"/>
          <w:sz w:val="24"/>
          <w:szCs w:val="24"/>
        </w:rPr>
        <w:t xml:space="preserve"> a sample of doctoral students that were preparing for their dissertation defense reported that an increase in the state </w:t>
      </w:r>
      <w:r w:rsidR="00BA5A93">
        <w:rPr>
          <w:rFonts w:ascii="Times New Roman" w:hAnsi="Times New Roman" w:cs="Times New Roman"/>
          <w:sz w:val="24"/>
          <w:szCs w:val="24"/>
        </w:rPr>
        <w:t xml:space="preserve">level </w:t>
      </w:r>
      <w:r w:rsidR="00E9768D">
        <w:rPr>
          <w:rFonts w:ascii="Times New Roman" w:hAnsi="Times New Roman" w:cs="Times New Roman"/>
          <w:sz w:val="24"/>
          <w:szCs w:val="24"/>
        </w:rPr>
        <w:t xml:space="preserve">of fatigue (fatigue also measured with a questionnaire) </w:t>
      </w:r>
      <w:r w:rsidR="0054146E">
        <w:rPr>
          <w:rFonts w:ascii="Times New Roman" w:hAnsi="Times New Roman" w:cs="Times New Roman"/>
          <w:sz w:val="24"/>
          <w:szCs w:val="24"/>
        </w:rPr>
        <w:t xml:space="preserve">was associated with the decrease in </w:t>
      </w:r>
      <w:r w:rsidR="00E9768D">
        <w:rPr>
          <w:rFonts w:ascii="Times New Roman" w:hAnsi="Times New Roman" w:cs="Times New Roman"/>
          <w:sz w:val="24"/>
          <w:szCs w:val="24"/>
        </w:rPr>
        <w:t xml:space="preserve">sleep quality </w:t>
      </w:r>
      <w:r w:rsidR="00E9768D">
        <w:rPr>
          <w:rFonts w:ascii="Times New Roman" w:hAnsi="Times New Roman" w:cs="Times New Roman"/>
          <w:sz w:val="24"/>
          <w:szCs w:val="24"/>
        </w:rPr>
        <w:fldChar w:fldCharType="begin"/>
      </w:r>
      <w:r w:rsidR="00E9768D">
        <w:rPr>
          <w:rFonts w:ascii="Times New Roman" w:hAnsi="Times New Roman" w:cs="Times New Roman"/>
          <w:sz w:val="24"/>
          <w:szCs w:val="24"/>
        </w:rPr>
        <w:instrText xml:space="preserve"> ADDIN ZOTERO_ITEM CSL_CITATION {"citationID":"jYgreaat","properties":{"formattedCitation":"(Van Laethem et al., 2017)","plainCitation":"(Van Laethem et al., 2017)","noteIndex":0},"citationItems":[{"id":105,"uris":["http://zotero.org/users/local/gBykBqov/items/9VFN2GDH"],"uri":["http://zotero.org/users/local/gBykBqov/items/9VFN2GDH"],"itemData":{"id":105,"type":"article-journal","abstract":"This study aims to examine (a) the time course of stress, fatigue, and sleep quality among PhD students awaiting a stressful event and (b) whether daily anticipation of this event influences day-level stress, fatigue, and sleep quality. Forty-four PhD students completed evening and morning questionnaires on eight days from 1 month before their dissertation defense until one month thereafter. Results showed increased stress leading up to the defense, while fatigue and sleep quality remained unchanged. Comparing the night before the defense with the night after, stress rapidly decreased, whereas fatigue and sleep quality increased. Following the defense, stress and sleep quality remained stable, whereas fatigue declined. Stress 1 month before the defense was higher than 1 month thereafter. Regarding day-level relations, stress was adversely affected by negative anticipation and favorably by positive outcome expectancy, whereas positive anticipation had no influence. Positive outcome expectancy was an important predictor of improved sleep quality. We conclude that stress may be elevated long before a stressful event takes place but that one can recover rather quickly from temporary stress. Positive outcome expectancy of a stressful event may be an important predictor of reduced day-level stress and improved day-level sleep quality leading up to a stressful event.","container-title":"Stress and Health: Journal of the International Society for the Investigation of Stress","DOI":"10.1002/smi.2730","ISSN":"1532-2998","issue":"4","journalAbbreviation":"Stress Health","language":"eng","note":"PMID: 27860130","page":"459-469","source":"PubMed","title":"Stress, fatigue, and sleep quality leading up to and following a stressful life event","volume":"33","author":[{"family":"Van Laethem","given":"Michelle"},{"family":"Beckers","given":"Debby G. J."},{"family":"Dijksterhuis","given":"Ap"},{"family":"Geurts","given":"Sabine A. E."}],"issued":{"date-parts":[["2017",10]]}}}],"schema":"https://github.com/citation-style-language/schema/raw/master/csl-citation.json"} </w:instrText>
      </w:r>
      <w:r w:rsidR="00E9768D">
        <w:rPr>
          <w:rFonts w:ascii="Times New Roman" w:hAnsi="Times New Roman" w:cs="Times New Roman"/>
          <w:sz w:val="24"/>
          <w:szCs w:val="24"/>
        </w:rPr>
        <w:fldChar w:fldCharType="separate"/>
      </w:r>
      <w:r w:rsidR="00E9768D" w:rsidRPr="00C164AE">
        <w:rPr>
          <w:rFonts w:ascii="Times New Roman" w:hAnsi="Times New Roman" w:cs="Times New Roman"/>
          <w:sz w:val="24"/>
        </w:rPr>
        <w:t>(Van Laethem et al., 2017)</w:t>
      </w:r>
      <w:r w:rsidR="00E9768D">
        <w:rPr>
          <w:rFonts w:ascii="Times New Roman" w:hAnsi="Times New Roman" w:cs="Times New Roman"/>
          <w:sz w:val="24"/>
          <w:szCs w:val="24"/>
        </w:rPr>
        <w:fldChar w:fldCharType="end"/>
      </w:r>
      <w:r w:rsidR="0054146E">
        <w:rPr>
          <w:rFonts w:ascii="Times New Roman" w:hAnsi="Times New Roman" w:cs="Times New Roman"/>
          <w:sz w:val="24"/>
          <w:szCs w:val="24"/>
        </w:rPr>
        <w:t>.</w:t>
      </w:r>
      <w:r>
        <w:rPr>
          <w:rFonts w:ascii="Times New Roman" w:hAnsi="Times New Roman" w:cs="Times New Roman"/>
          <w:sz w:val="24"/>
          <w:szCs w:val="24"/>
        </w:rPr>
        <w:t xml:space="preserve"> Another study aimed to </w:t>
      </w:r>
      <w:r w:rsidR="0054146E">
        <w:rPr>
          <w:rFonts w:ascii="Times New Roman" w:hAnsi="Times New Roman" w:cs="Times New Roman"/>
          <w:sz w:val="24"/>
          <w:szCs w:val="24"/>
        </w:rPr>
        <w:t xml:space="preserve">investigate </w:t>
      </w:r>
      <w:r>
        <w:rPr>
          <w:rFonts w:ascii="Times New Roman" w:hAnsi="Times New Roman" w:cs="Times New Roman"/>
          <w:sz w:val="24"/>
          <w:szCs w:val="24"/>
        </w:rPr>
        <w:t>the correlation between sleep quality</w:t>
      </w:r>
      <w:r w:rsidR="0054146E">
        <w:rPr>
          <w:rFonts w:ascii="Times New Roman" w:hAnsi="Times New Roman" w:cs="Times New Roman"/>
          <w:sz w:val="24"/>
          <w:szCs w:val="24"/>
        </w:rPr>
        <w:t xml:space="preserve"> (Pittsburg Sleep Quality Index)</w:t>
      </w:r>
      <w:r>
        <w:rPr>
          <w:rFonts w:ascii="Times New Roman" w:hAnsi="Times New Roman" w:cs="Times New Roman"/>
          <w:sz w:val="24"/>
          <w:szCs w:val="24"/>
        </w:rPr>
        <w:t xml:space="preserve">, </w:t>
      </w:r>
      <w:r w:rsidR="0054146E">
        <w:rPr>
          <w:rFonts w:ascii="Times New Roman" w:hAnsi="Times New Roman" w:cs="Times New Roman"/>
          <w:sz w:val="24"/>
          <w:szCs w:val="24"/>
        </w:rPr>
        <w:t xml:space="preserve">self-reported </w:t>
      </w:r>
      <w:r>
        <w:rPr>
          <w:rFonts w:ascii="Times New Roman" w:hAnsi="Times New Roman" w:cs="Times New Roman"/>
          <w:sz w:val="24"/>
          <w:szCs w:val="24"/>
        </w:rPr>
        <w:t>fatigue</w:t>
      </w:r>
      <w:r w:rsidR="0054146E">
        <w:rPr>
          <w:rFonts w:ascii="Times New Roman" w:hAnsi="Times New Roman" w:cs="Times New Roman"/>
          <w:sz w:val="24"/>
          <w:szCs w:val="24"/>
        </w:rPr>
        <w:t xml:space="preserve"> (using the Patient-Reported Outcomes Measurement Information </w:t>
      </w:r>
      <w:r w:rsidR="0054146E">
        <w:rPr>
          <w:rFonts w:ascii="Times New Roman" w:hAnsi="Times New Roman" w:cs="Times New Roman"/>
          <w:sz w:val="24"/>
          <w:szCs w:val="24"/>
        </w:rPr>
        <w:lastRenderedPageBreak/>
        <w:t>System)</w:t>
      </w:r>
      <w:r>
        <w:rPr>
          <w:rFonts w:ascii="Times New Roman" w:hAnsi="Times New Roman" w:cs="Times New Roman"/>
          <w:sz w:val="24"/>
          <w:szCs w:val="24"/>
        </w:rPr>
        <w:t>, and physical activity</w:t>
      </w:r>
      <w:r w:rsidR="0054146E">
        <w:rPr>
          <w:rFonts w:ascii="Times New Roman" w:hAnsi="Times New Roman" w:cs="Times New Roman"/>
          <w:sz w:val="24"/>
          <w:szCs w:val="24"/>
        </w:rPr>
        <w:t xml:space="preserve"> (using an accelerometer)</w:t>
      </w:r>
      <w:r w:rsidR="00BA5A93">
        <w:rPr>
          <w:rFonts w:ascii="Times New Roman" w:hAnsi="Times New Roman" w:cs="Times New Roman"/>
          <w:sz w:val="24"/>
          <w:szCs w:val="24"/>
        </w:rPr>
        <w:t>. The results</w:t>
      </w:r>
      <w:r>
        <w:rPr>
          <w:rFonts w:ascii="Times New Roman" w:hAnsi="Times New Roman" w:cs="Times New Roman"/>
          <w:sz w:val="24"/>
          <w:szCs w:val="24"/>
        </w:rPr>
        <w:t xml:space="preserve"> </w:t>
      </w:r>
      <w:r w:rsidR="0054146E">
        <w:rPr>
          <w:rFonts w:ascii="Times New Roman" w:hAnsi="Times New Roman" w:cs="Times New Roman"/>
          <w:sz w:val="24"/>
          <w:szCs w:val="24"/>
        </w:rPr>
        <w:t xml:space="preserve">indicated an </w:t>
      </w:r>
      <w:r>
        <w:rPr>
          <w:rFonts w:ascii="Times New Roman" w:hAnsi="Times New Roman" w:cs="Times New Roman"/>
          <w:sz w:val="24"/>
          <w:szCs w:val="24"/>
        </w:rPr>
        <w:t xml:space="preserve">inverse relationship between sleep-quality and fatigue in older adults, but no correlation was found between sleep-quality and fatigue in the young or middle-aged groups. These results suggest that improved sleep-quality may mitigate self-reported fatigue in older adults independently of </w:t>
      </w:r>
      <w:r w:rsidR="0054146E">
        <w:rPr>
          <w:rFonts w:ascii="Times New Roman" w:hAnsi="Times New Roman" w:cs="Times New Roman"/>
          <w:sz w:val="24"/>
          <w:szCs w:val="24"/>
        </w:rPr>
        <w:t xml:space="preserve">physical </w:t>
      </w:r>
      <w:r>
        <w:rPr>
          <w:rFonts w:ascii="Times New Roman" w:hAnsi="Times New Roman" w:cs="Times New Roman"/>
          <w:sz w:val="24"/>
          <w:szCs w:val="24"/>
        </w:rPr>
        <w:t xml:space="preserve">activity </w:t>
      </w:r>
      <w:r w:rsidR="0054146E">
        <w:rPr>
          <w:rFonts w:ascii="Times New Roman" w:hAnsi="Times New Roman" w:cs="Times New Roman"/>
          <w:sz w:val="24"/>
          <w:szCs w:val="24"/>
        </w:rPr>
        <w:t xml:space="preserve">levels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{"citationID":"GcNyOyzK","properties":{"formattedCitation":"(Christie et al., 2016)","plainCitation":"(Christie et al., 2016)","noteIndex":0},"citationItems":[{"id":90,"uris":["http://zotero.org/users/local/gBykBqov/items/9NGLAU9W"],"uri":["http://zotero.org/users/local/gBykBqov/items/9NGLAU9W"],"itemData":{"id":90,"type":"article-journal","abstract":"Deteriorating sleep quality and increased fatigue are common complaints of old age, and poor sleep is associated with decreased quality of life and increased mortality rates. To date, little attention has been given to the potential effects of physical activity on sleep quality and fatigue in aging. The purpose of this study was to examine the relationships between activity, sleep and fatigue across the adult lifespan. Sixty community-dwelling adults were studied; 22 younger (21-29 years), 16 middle-aged (36-64 years), and 22 older (65-81 years). Physical activity was measured by accelerometer. Sleep quality was assessed using the Pittsburg Sleep Quality Index. Self-reported fatigue was evaluated with the Patient-Reported Outcomes Measurement Information System (PROMIS). Regression analysis revealed a positive relationship between activity and sleep quality in the older (r(2)=0.18, p=0.05), but not the younger (r(2) = 0.041, p = 0.35) or middle-aged (r(2) = 0.001, p = 0.93) groups. This association was mainly established by the relationship between moderate-vigorous activity and sleep quality (r(2)=0.37, p=0.003) in older adults. No association was observed between physical activity and self-reported fatigue in any of the groups (r(2) ≤ 0.14, p ≥ 0.15). However, an inverse relationship was found between sleep quality and fatigue in the older (r(2) = 0.29, p = 0.05), but not the younger or middle-aged (r(2) ≤ 0.13, p ≥ 0.10) groups. These results support the hypothesis that physical activity may be associated with sleep quality in older adults, and suggest that improved sleep may mitigate self-reported fatigue in older adults in a manner that is independent of activity.","container-title":"Experimental Gerontology","DOI":"10.1016/j.exger.2016.02.001","ISSN":"1873-6815","journalAbbreviation":"Exp Gerontol","language":"eng","note":"PMID: 26853493\nPMCID: PMC4808431","page":"7-11","source":"PubMed","title":"Physical activity, sleep quality, and self-reported fatigue across the adult lifespan","volume":"77","author":[{"family":"Christie","given":"Anita D."},{"family":"Seery","given":"Emily"},{"family":"Kent","given":"Jane A."}],"issued":{"date-parts":[["2016",5]]}}}],"schema":"https://github.com/citation-style-language/schema/raw/master/csl-citation.json"} </w:instrText>
      </w:r>
      <w:r>
        <w:rPr>
          <w:rFonts w:ascii="Times New Roman" w:hAnsi="Times New Roman" w:cs="Times New Roman"/>
          <w:sz w:val="24"/>
          <w:szCs w:val="24"/>
        </w:rPr>
        <w:fldChar w:fldCharType="separate"/>
      </w:r>
      <w:r w:rsidRPr="00BF2CB6">
        <w:rPr>
          <w:rFonts w:ascii="Times New Roman" w:hAnsi="Times New Roman" w:cs="Times New Roman"/>
          <w:sz w:val="24"/>
        </w:rPr>
        <w:t>(Christie et al., 2016)</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54146E">
        <w:rPr>
          <w:rFonts w:ascii="Times New Roman" w:hAnsi="Times New Roman" w:cs="Times New Roman"/>
          <w:sz w:val="24"/>
          <w:szCs w:val="24"/>
        </w:rPr>
        <w:t xml:space="preserve">Further studies are needed to address </w:t>
      </w:r>
      <w:r w:rsidR="00625136">
        <w:rPr>
          <w:rFonts w:ascii="Times New Roman" w:hAnsi="Times New Roman" w:cs="Times New Roman"/>
          <w:sz w:val="24"/>
          <w:szCs w:val="24"/>
        </w:rPr>
        <w:t xml:space="preserve">if the population tested is responsible for the </w:t>
      </w:r>
      <w:r w:rsidR="0054146E">
        <w:rPr>
          <w:rFonts w:ascii="Times New Roman" w:hAnsi="Times New Roman" w:cs="Times New Roman"/>
          <w:sz w:val="24"/>
          <w:szCs w:val="24"/>
        </w:rPr>
        <w:t xml:space="preserve">discrepancy between the </w:t>
      </w:r>
      <w:r w:rsidR="00625136">
        <w:rPr>
          <w:rFonts w:ascii="Times New Roman" w:hAnsi="Times New Roman" w:cs="Times New Roman"/>
          <w:sz w:val="24"/>
          <w:szCs w:val="24"/>
        </w:rPr>
        <w:t>findings in young adults.</w:t>
      </w:r>
      <w:r>
        <w:rPr>
          <w:rFonts w:ascii="Times New Roman" w:hAnsi="Times New Roman" w:cs="Times New Roman"/>
          <w:sz w:val="24"/>
          <w:szCs w:val="24"/>
        </w:rPr>
        <w:t xml:space="preserve"> The difference in the results obtained in this study could be due to the sleep index used</w:t>
      </w:r>
      <w:r w:rsidR="00BA5A93">
        <w:rPr>
          <w:rFonts w:ascii="Times New Roman" w:hAnsi="Times New Roman" w:cs="Times New Roman"/>
          <w:sz w:val="24"/>
          <w:szCs w:val="24"/>
        </w:rPr>
        <w:t>,</w:t>
      </w:r>
      <w:r>
        <w:rPr>
          <w:rFonts w:ascii="Times New Roman" w:hAnsi="Times New Roman" w:cs="Times New Roman"/>
          <w:sz w:val="24"/>
          <w:szCs w:val="24"/>
        </w:rPr>
        <w:t xml:space="preserve"> or the experimental design.</w:t>
      </w:r>
    </w:p>
    <w:p w14:paraId="44F90DBC" w14:textId="43251221" w:rsidR="00A06A74" w:rsidRDefault="00DD39B2" w:rsidP="00DD39B2">
      <w:pPr>
        <w:pStyle w:val="Heading1"/>
        <w:rPr>
          <w:b/>
          <w:u w:val="single"/>
        </w:rPr>
      </w:pPr>
      <w:r>
        <w:tab/>
      </w:r>
      <w:bookmarkStart w:id="28" w:name="_Toc79477984"/>
      <w:r w:rsidR="00AF2E6B" w:rsidRPr="00C92C76">
        <w:rPr>
          <w:rFonts w:ascii="Times New Roman" w:hAnsi="Times New Roman" w:cs="Times New Roman"/>
          <w:b/>
          <w:color w:val="auto"/>
          <w:sz w:val="24"/>
          <w:szCs w:val="24"/>
          <w:u w:val="single"/>
        </w:rPr>
        <w:t>2.</w:t>
      </w:r>
      <w:r w:rsidR="003C0535">
        <w:rPr>
          <w:rFonts w:ascii="Times New Roman" w:hAnsi="Times New Roman" w:cs="Times New Roman"/>
          <w:b/>
          <w:color w:val="auto"/>
          <w:sz w:val="24"/>
          <w:szCs w:val="24"/>
          <w:u w:val="single"/>
        </w:rPr>
        <w:t>6</w:t>
      </w:r>
      <w:r w:rsidR="00AF2E6B" w:rsidRPr="00C92C76">
        <w:rPr>
          <w:rFonts w:ascii="Times New Roman" w:hAnsi="Times New Roman" w:cs="Times New Roman"/>
          <w:b/>
          <w:color w:val="auto"/>
          <w:sz w:val="24"/>
          <w:szCs w:val="24"/>
          <w:u w:val="single"/>
        </w:rPr>
        <w:t xml:space="preserve"> Influence of a</w:t>
      </w:r>
      <w:r w:rsidR="00A06A74" w:rsidRPr="00C92C76">
        <w:rPr>
          <w:rFonts w:ascii="Times New Roman" w:hAnsi="Times New Roman" w:cs="Times New Roman"/>
          <w:b/>
          <w:color w:val="auto"/>
          <w:sz w:val="24"/>
          <w:szCs w:val="24"/>
          <w:u w:val="single"/>
        </w:rPr>
        <w:t>ging</w:t>
      </w:r>
      <w:r w:rsidR="00AF2E6B" w:rsidRPr="00C92C76">
        <w:rPr>
          <w:rFonts w:ascii="Times New Roman" w:hAnsi="Times New Roman" w:cs="Times New Roman"/>
          <w:b/>
          <w:color w:val="auto"/>
          <w:sz w:val="24"/>
          <w:szCs w:val="24"/>
          <w:u w:val="single"/>
        </w:rPr>
        <w:t xml:space="preserve"> on self-reported fatigue</w:t>
      </w:r>
      <w:bookmarkEnd w:id="28"/>
    </w:p>
    <w:p w14:paraId="6615AC92" w14:textId="77777777" w:rsidR="00DD39B2" w:rsidRPr="00C92C76" w:rsidRDefault="00DD39B2" w:rsidP="00C92C76"/>
    <w:p w14:paraId="03EF46D6" w14:textId="2EBF54BA" w:rsidR="0098583A" w:rsidRDefault="00A06A74" w:rsidP="00C92C76">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There has been an increasing number of older adults, and the numbers are predicted to continue to increase over the coming years according to predictions made by the U.S. Census </w:t>
      </w:r>
      <w:r w:rsidR="00284D45">
        <w:rPr>
          <w:rFonts w:ascii="Times New Roman" w:hAnsi="Times New Roman" w:cs="Times New Roman"/>
          <w:sz w:val="24"/>
          <w:szCs w:val="24"/>
        </w:rPr>
        <w:fldChar w:fldCharType="begin"/>
      </w:r>
      <w:r w:rsidR="00284D45">
        <w:rPr>
          <w:rFonts w:ascii="Times New Roman" w:hAnsi="Times New Roman" w:cs="Times New Roman"/>
          <w:sz w:val="24"/>
          <w:szCs w:val="24"/>
        </w:rPr>
        <w:instrText xml:space="preserve"> ADDIN ZOTERO_ITEM CSL_CITATION {"citationID":"gigyjuut","properties":{"formattedCitation":"(Vespa, 2018)","plainCitation":"(Vespa, 2018)","noteIndex":0},"citationItems":[{"id":171,"uris":["http://zotero.org/users/local/gBykBqov/items/I8E8QEX3"],"uri":["http://zotero.org/users/local/gBykBqov/items/I8E8QEX3"],"itemData":{"id":171,"type":"report","title":"The U.S. Joins Other Countries with Large Aging Populations","author":[{"family":"Vespa","given":"Johnathan"}],"issued":{"date-parts":[["2018",3]]}}}],"schema":"https://github.com/citation-style-language/schema/raw/master/csl-citation.json"} </w:instrText>
      </w:r>
      <w:r w:rsidR="00284D45">
        <w:rPr>
          <w:rFonts w:ascii="Times New Roman" w:hAnsi="Times New Roman" w:cs="Times New Roman"/>
          <w:sz w:val="24"/>
          <w:szCs w:val="24"/>
        </w:rPr>
        <w:fldChar w:fldCharType="separate"/>
      </w:r>
      <w:r w:rsidR="00284D45" w:rsidRPr="00284D45">
        <w:rPr>
          <w:rFonts w:ascii="Times New Roman" w:hAnsi="Times New Roman" w:cs="Times New Roman"/>
          <w:sz w:val="24"/>
        </w:rPr>
        <w:t>(Vespa, 2018)</w:t>
      </w:r>
      <w:r w:rsidR="00284D45">
        <w:rPr>
          <w:rFonts w:ascii="Times New Roman" w:hAnsi="Times New Roman" w:cs="Times New Roman"/>
          <w:sz w:val="24"/>
          <w:szCs w:val="24"/>
        </w:rPr>
        <w:fldChar w:fldCharType="end"/>
      </w:r>
      <w:r w:rsidR="00284D45">
        <w:rPr>
          <w:rFonts w:ascii="Times New Roman" w:hAnsi="Times New Roman" w:cs="Times New Roman"/>
          <w:sz w:val="24"/>
          <w:szCs w:val="24"/>
        </w:rPr>
        <w:t>.</w:t>
      </w:r>
      <w:r>
        <w:rPr>
          <w:rFonts w:ascii="Times New Roman" w:hAnsi="Times New Roman" w:cs="Times New Roman"/>
          <w:sz w:val="24"/>
          <w:szCs w:val="24"/>
        </w:rPr>
        <w:t xml:space="preserve"> It has been estimated that approximately 13% of the population consists of adults over the age of 65 (Werner, 2011), and that number will continue to increase where the </w:t>
      </w:r>
      <w:r w:rsidR="00BA5A93">
        <w:rPr>
          <w:rFonts w:ascii="Times New Roman" w:hAnsi="Times New Roman" w:cs="Times New Roman"/>
          <w:sz w:val="24"/>
          <w:szCs w:val="24"/>
        </w:rPr>
        <w:t>number</w:t>
      </w:r>
      <w:r>
        <w:rPr>
          <w:rFonts w:ascii="Times New Roman" w:hAnsi="Times New Roman" w:cs="Times New Roman"/>
          <w:sz w:val="24"/>
          <w:szCs w:val="24"/>
        </w:rPr>
        <w:t xml:space="preserve"> of older adults is greater than the number of kids in the United States population. With the increase in this population</w:t>
      </w:r>
      <w:r w:rsidR="00BA5A93">
        <w:rPr>
          <w:rFonts w:ascii="Times New Roman" w:hAnsi="Times New Roman" w:cs="Times New Roman"/>
          <w:sz w:val="24"/>
          <w:szCs w:val="24"/>
        </w:rPr>
        <w:t>,</w:t>
      </w:r>
      <w:r>
        <w:rPr>
          <w:rFonts w:ascii="Times New Roman" w:hAnsi="Times New Roman" w:cs="Times New Roman"/>
          <w:sz w:val="24"/>
          <w:szCs w:val="24"/>
        </w:rPr>
        <w:t xml:space="preserve"> most likely due to the increase in life expectancy, it is </w:t>
      </w:r>
      <w:r w:rsidR="005433C4">
        <w:rPr>
          <w:rFonts w:ascii="Times New Roman" w:hAnsi="Times New Roman" w:cs="Times New Roman"/>
          <w:sz w:val="24"/>
          <w:szCs w:val="24"/>
        </w:rPr>
        <w:t xml:space="preserve">essential to also </w:t>
      </w:r>
      <w:r>
        <w:rPr>
          <w:rFonts w:ascii="Times New Roman" w:hAnsi="Times New Roman" w:cs="Times New Roman"/>
          <w:sz w:val="24"/>
          <w:szCs w:val="24"/>
        </w:rPr>
        <w:t>increase in quality of life for this population. A large factor effecting quality of life in these individuals is fatigue</w:t>
      </w:r>
      <w:r w:rsidR="00A02194">
        <w:rPr>
          <w:rFonts w:ascii="Times New Roman" w:hAnsi="Times New Roman" w:cs="Times New Roman"/>
          <w:sz w:val="24"/>
          <w:szCs w:val="24"/>
        </w:rPr>
        <w:t xml:space="preserve"> </w:t>
      </w:r>
      <w:r w:rsidR="00A02194">
        <w:rPr>
          <w:rFonts w:ascii="Times New Roman" w:hAnsi="Times New Roman" w:cs="Times New Roman"/>
          <w:sz w:val="24"/>
          <w:szCs w:val="24"/>
        </w:rPr>
        <w:fldChar w:fldCharType="begin"/>
      </w:r>
      <w:r w:rsidR="00A02194">
        <w:rPr>
          <w:rFonts w:ascii="Times New Roman" w:hAnsi="Times New Roman" w:cs="Times New Roman"/>
          <w:sz w:val="24"/>
          <w:szCs w:val="24"/>
        </w:rPr>
        <w:instrText xml:space="preserve"> ADDIN ZOTERO_ITEM CSL_CITATION {"citationID":"HA1dtZS0","properties":{"formattedCitation":"(Moreh et al., 2010)","plainCitation":"(Moreh et al., 2010)","noteIndex":0},"citationItems":[{"id":131,"uris":["http://zotero.org/users/local/gBykBqov/items/BYUA4IIY"],"uri":["http://zotero.org/users/local/gBykBqov/items/BYUA4IIY"],"itemData":{"id":131,"type":"article-journal","abstract":"BACKGROUND: Although fatigue is common among the elderly people, little is known concerning its relationship with mortality and function over extended periods of time among the very old. This study evaluates the association of fatigue with health, functional status, and mortality from ages 70-88 years.\nMETHODS: Mortality data from ages 70-88 years and both health and functional status at age 70, 78, and 85 years were assessed among a representative community-dwelling cohort born 1920-1921 from the Jerusalem Longitudinal Study (1990-2008).\nRESULTS: At age 70, 78, and 85, fatigue prevalence was 29%, 53%, and 68%, respectively, with increased prevalence among women. Fatigue was associated with poorer health, function, and psychosocial parameters at all ages and greater likelihood to deteriorate in subsequent self-rated health (SRH), functional status, loneliness, depression, and physical activity level. After adjustment, fatigue at age 70 predicted poor subsequent SRH, difficulty in activities of daily living, reduced levels of physical activity, and poor sleep satisfaction, and at age 78, fatigue predicted subsequent depression. Hazard ratios for mortality among fatigued participants were significant after adjustment for numerous risk factors. The addition of physical activity level and/or depression reduced the significance of the relationship between fatigue and mortality.\nCONCLUSIONS: Fatigue among the elderly people, up to and including the oldest old, has a significant negative impact on health status, function, and mortality. Pathways of action may be related to the complex relationship of fatigue with depression and levels of physical activity.","container-title":"The Journals of Gerontology. Series A, Biological Sciences and Medical Sciences","DOI":"10.1093/gerona/glq064","ISSN":"1758-535X","issue":"8","journalAbbreviation":"J Gerontol A Biol Sci Med Sci","language":"eng","note":"PMID: 20418349","page":"887-895","source":"PubMed","title":"Fatigue, function, and mortality in older adults","volume":"65","author":[{"family":"Moreh","given":"Elior"},{"family":"Jacobs","given":"Jeremy M."},{"family":"Stessman","given":"Jochanan"}],"issued":{"date-parts":[["2010",8]]}}}],"schema":"https://github.com/citation-style-language/schema/raw/master/csl-citation.json"} </w:instrText>
      </w:r>
      <w:r w:rsidR="00A02194">
        <w:rPr>
          <w:rFonts w:ascii="Times New Roman" w:hAnsi="Times New Roman" w:cs="Times New Roman"/>
          <w:sz w:val="24"/>
          <w:szCs w:val="24"/>
        </w:rPr>
        <w:fldChar w:fldCharType="separate"/>
      </w:r>
      <w:r w:rsidR="00A02194" w:rsidRPr="00A02194">
        <w:rPr>
          <w:rFonts w:ascii="Times New Roman" w:hAnsi="Times New Roman" w:cs="Times New Roman"/>
          <w:sz w:val="24"/>
        </w:rPr>
        <w:t>(Moreh et al., 2010)</w:t>
      </w:r>
      <w:r w:rsidR="00A02194">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C92C76">
        <w:rPr>
          <w:rFonts w:ascii="Times New Roman" w:hAnsi="Times New Roman" w:cs="Times New Roman"/>
          <w:sz w:val="24"/>
          <w:szCs w:val="24"/>
        </w:rPr>
        <w:t>Fatigue is a symptom that is most often reported in the older population and often the cause is unknown</w:t>
      </w:r>
      <w:r w:rsidR="005433C4" w:rsidRPr="00C92C76">
        <w:rPr>
          <w:rFonts w:ascii="Times New Roman" w:hAnsi="Times New Roman" w:cs="Times New Roman"/>
          <w:sz w:val="24"/>
          <w:szCs w:val="24"/>
        </w:rPr>
        <w:t xml:space="preserve"> </w:t>
      </w:r>
      <w:r w:rsidR="002E52E1" w:rsidRPr="00C92C76">
        <w:rPr>
          <w:rFonts w:ascii="Times New Roman" w:hAnsi="Times New Roman" w:cs="Times New Roman"/>
          <w:sz w:val="24"/>
          <w:szCs w:val="24"/>
        </w:rPr>
        <w:fldChar w:fldCharType="begin"/>
      </w:r>
      <w:r w:rsidR="002E52E1" w:rsidRPr="00C92C76">
        <w:rPr>
          <w:rFonts w:ascii="Times New Roman" w:hAnsi="Times New Roman" w:cs="Times New Roman"/>
          <w:sz w:val="24"/>
          <w:szCs w:val="24"/>
        </w:rPr>
        <w:instrText xml:space="preserve"> ADDIN ZOTERO_ITEM CSL_CITATION {"citationID":"hnM1cdip","properties":{"formattedCitation":"(Moreh et al., 2010)","plainCitation":"(Moreh et al., 2010)","noteIndex":0},"citationItems":[{"id":131,"uris":["http://zotero.org/users/local/gBykBqov/items/BYUA4IIY"],"uri":["http://zotero.org/users/local/gBykBqov/items/BYUA4IIY"],"itemData":{"id":131,"type":"article-journal","abstract":"BACKGROUND: Although fatigue is common among the elderly people, little is known concerning its relationship with mortality and function over extended periods of time among the very old. This study evaluates the association of fatigue with health, functional status, and mortality from ages 70-88 years.\nMETHODS: Mortality data from ages 70-88 years and both health and functional status at age 70, 78, and 85 years were assessed among a representative community-dwelling cohort born 1920-1921 from the Jerusalem Longitudinal Study (1990-2008).\nRESULTS: At age 70, 78, and 85, fatigue prevalence was 29%, 53%, and 68%, respectively, with increased prevalence among women. Fatigue was associated with poorer health, function, and psychosocial parameters at all ages and greater likelihood to deteriorate in subsequent self-rated health (SRH), functional status, loneliness, depression, and physical activity level. After adjustment, fatigue at age 70 predicted poor subsequent SRH, difficulty in activities of daily living, reduced levels of physical activity, and poor sleep satisfaction, and at age 78, fatigue predicted subsequent depression. Hazard ratios for mortality among fatigued participants were significant after adjustment for numerous risk factors. The addition of physical activity level and/or depression reduced the significance of the relationship between fatigue and mortality.\nCONCLUSIONS: Fatigue among the elderly people, up to and including the oldest old, has a significant negative impact on health status, function, and mortality. Pathways of action may be related to the complex relationship of fatigue with depression and levels of physical activity.","container-title":"The Journals of Gerontology. Series A, Biological Sciences and Medical Sciences","DOI":"10.1093/gerona/glq064","ISSN":"1758-535X","issue":"8","journalAbbreviation":"J Gerontol A Biol Sci Med Sci","language":"eng","note":"PMID: 20418349","page":"887-895","source":"PubMed","title":"Fatigue, function, and mortality in older adults","volume":"65","author":[{"family":"Moreh","given":"Elior"},{"family":"Jacobs","given":"Jeremy M."},{"family":"Stessman","given":"Jochanan"}],"issued":{"date-parts":[["2010",8]]}}}],"schema":"https://github.com/citation-style-language/schema/raw/master/csl-citation.json"} </w:instrText>
      </w:r>
      <w:r w:rsidR="002E52E1" w:rsidRPr="00C92C76">
        <w:rPr>
          <w:rFonts w:ascii="Times New Roman" w:hAnsi="Times New Roman" w:cs="Times New Roman"/>
          <w:sz w:val="24"/>
          <w:szCs w:val="24"/>
        </w:rPr>
        <w:fldChar w:fldCharType="separate"/>
      </w:r>
      <w:r w:rsidR="002E52E1" w:rsidRPr="00C92C76">
        <w:rPr>
          <w:rFonts w:ascii="Times New Roman" w:hAnsi="Times New Roman" w:cs="Times New Roman"/>
          <w:sz w:val="24"/>
        </w:rPr>
        <w:t>(Moreh et al., 2010)</w:t>
      </w:r>
      <w:r w:rsidR="002E52E1" w:rsidRPr="00C92C76">
        <w:rPr>
          <w:rFonts w:ascii="Times New Roman" w:hAnsi="Times New Roman" w:cs="Times New Roman"/>
          <w:sz w:val="24"/>
          <w:szCs w:val="24"/>
        </w:rPr>
        <w:fldChar w:fldCharType="end"/>
      </w:r>
      <w:r w:rsidR="002E52E1" w:rsidRPr="00C92C76">
        <w:rPr>
          <w:rFonts w:ascii="Times New Roman" w:hAnsi="Times New Roman" w:cs="Times New Roman"/>
          <w:sz w:val="24"/>
          <w:szCs w:val="24"/>
        </w:rPr>
        <w:t>.</w:t>
      </w:r>
      <w:r w:rsidR="002E52E1">
        <w:rPr>
          <w:rFonts w:ascii="Times New Roman" w:hAnsi="Times New Roman" w:cs="Times New Roman"/>
          <w:sz w:val="24"/>
          <w:szCs w:val="24"/>
        </w:rPr>
        <w:t xml:space="preserve"> </w:t>
      </w:r>
      <w:r w:rsidR="001265DB">
        <w:rPr>
          <w:rFonts w:ascii="Times New Roman" w:hAnsi="Times New Roman" w:cs="Times New Roman"/>
          <w:sz w:val="24"/>
          <w:szCs w:val="24"/>
        </w:rPr>
        <w:t xml:space="preserve">There is </w:t>
      </w:r>
      <w:r w:rsidR="00915A50">
        <w:rPr>
          <w:rFonts w:ascii="Times New Roman" w:hAnsi="Times New Roman" w:cs="Times New Roman"/>
          <w:sz w:val="24"/>
          <w:szCs w:val="24"/>
        </w:rPr>
        <w:t xml:space="preserve">some indication of </w:t>
      </w:r>
      <w:r w:rsidR="001265DB">
        <w:rPr>
          <w:rFonts w:ascii="Times New Roman" w:hAnsi="Times New Roman" w:cs="Times New Roman"/>
          <w:sz w:val="24"/>
          <w:szCs w:val="24"/>
        </w:rPr>
        <w:t xml:space="preserve">a positive correlation between an increase in age and fatigue </w:t>
      </w:r>
      <w:r w:rsidR="001265DB">
        <w:rPr>
          <w:rFonts w:ascii="Times New Roman" w:hAnsi="Times New Roman" w:cs="Times New Roman"/>
          <w:sz w:val="24"/>
          <w:szCs w:val="24"/>
        </w:rPr>
        <w:fldChar w:fldCharType="begin"/>
      </w:r>
      <w:r w:rsidR="001265DB">
        <w:rPr>
          <w:rFonts w:ascii="Times New Roman" w:hAnsi="Times New Roman" w:cs="Times New Roman"/>
          <w:sz w:val="24"/>
          <w:szCs w:val="24"/>
        </w:rPr>
        <w:instrText xml:space="preserve"> ADDIN ZOTERO_ITEM CSL_CITATION {"citationID":"ZSiDpgcv","properties":{"formattedCitation":"(Hajjar et al., 2018)","plainCitation":"(Hajjar et al., 2018)","noteIndex":0},"citationItems":[{"id":85,"uris":["http://zotero.org/users/local/gBykBqov/items/YQULLK3F"],"uri":["http://zotero.org/users/local/gBykBqov/items/YQULLK3F"],"itemData":{"id":85,"type":"article-journal","abstract":"Patients with common variable immunodeficiency (CVID) have increased fatigue compared with the general population. Fatigue is associated with lower quality of life (QoL), which is associated with higher mortality in CVID. This study aimed to determine the prevalence of self-reported fatigue for patients with CVID and to identify its possible drivers and burden on QoL. We analysed data from the 2013 Immune Deficiency Foundation (IDF) treatment survey. Answers were included from 873 CVID patients who responded (respondents). Of the 873 respondents included in the analysis, 671 (76·9%) reported fatigue, of whom 400 (83·7%) were receiving intravenous (i.v.) immunoglobulins (IVIG) and 271 (68·6%) were receiving subcutaneous (s.c.) immunoglobulins. This difference in fatigue between patients receiving IVIG and SCIG was statistically significant (P &lt; 0·001). Dose and frequency of immunoglobulin replacement therapy (IgGRT) did not affect fatigue prevalence. Fatigued patients on IVIG reported greater infection rates and required more anti-microbials during the wear-off period. Fatigued patients reported worse health status than non-fatigued patients, and had lower rates of employment, education, household income and school attendance than their non-fatigued counterparts. Fatigue is increased in CVID, especially among patients receiving IVIG, compared to SCIG. Fatigue has a significant impact on QoL and productivity in patients with CVID. Further studies to identify the mechanisms of fatigue are warranted to help advance therapeutic measures to treat this disease and improve patients' QoL and wellbeing.","container-title":"Clinical and Experimental Immunology","DOI":"10.1111/cei.13210","ISSN":"1365-2249","issue":"3","journalAbbreviation":"Clin Exp Immunol","language":"eng","note":"PMID: 30168848\nPMCID: PMC6231022","page":"327-338","source":"PubMed","title":"Fatigue and the wear-off effect in adult patients with common variable immunodeficiency","volume":"194","author":[{"family":"Hajjar","given":"J."},{"family":"Kutac","given":"C."},{"family":"Rider","given":"N. L."},{"family":"Seeborg","given":"F. O."},{"family":"Scalchunes","given":"C."},{"family":"Orange","given":"J."}],"issued":{"date-parts":[["2018",12]]}}}],"schema":"https://github.com/citation-style-language/schema/raw/master/csl-citation.json"} </w:instrText>
      </w:r>
      <w:r w:rsidR="001265DB">
        <w:rPr>
          <w:rFonts w:ascii="Times New Roman" w:hAnsi="Times New Roman" w:cs="Times New Roman"/>
          <w:sz w:val="24"/>
          <w:szCs w:val="24"/>
        </w:rPr>
        <w:fldChar w:fldCharType="separate"/>
      </w:r>
      <w:r w:rsidR="001265DB" w:rsidRPr="001265DB">
        <w:rPr>
          <w:rFonts w:ascii="Times New Roman" w:hAnsi="Times New Roman" w:cs="Times New Roman"/>
          <w:sz w:val="24"/>
        </w:rPr>
        <w:t>(Hajjar et al., 2018)</w:t>
      </w:r>
      <w:r w:rsidR="001265DB">
        <w:rPr>
          <w:rFonts w:ascii="Times New Roman" w:hAnsi="Times New Roman" w:cs="Times New Roman"/>
          <w:sz w:val="24"/>
          <w:szCs w:val="24"/>
        </w:rPr>
        <w:fldChar w:fldCharType="end"/>
      </w:r>
      <w:r w:rsidR="001265DB">
        <w:rPr>
          <w:rFonts w:ascii="Times New Roman" w:hAnsi="Times New Roman" w:cs="Times New Roman"/>
          <w:sz w:val="24"/>
          <w:szCs w:val="24"/>
        </w:rPr>
        <w:t xml:space="preserve">. </w:t>
      </w:r>
      <w:r w:rsidR="00195747">
        <w:rPr>
          <w:rFonts w:ascii="Times New Roman" w:hAnsi="Times New Roman" w:cs="Times New Roman"/>
          <w:sz w:val="24"/>
          <w:szCs w:val="24"/>
        </w:rPr>
        <w:t xml:space="preserve">For example, at the ages of 70, 78, and 85, fatigue prevalence increased from 29%, 53% and 68% </w:t>
      </w:r>
      <w:r w:rsidR="00195747">
        <w:rPr>
          <w:rFonts w:ascii="Times New Roman" w:hAnsi="Times New Roman" w:cs="Times New Roman"/>
          <w:sz w:val="24"/>
          <w:szCs w:val="24"/>
        </w:rPr>
        <w:fldChar w:fldCharType="begin"/>
      </w:r>
      <w:r w:rsidR="00195747">
        <w:rPr>
          <w:rFonts w:ascii="Times New Roman" w:hAnsi="Times New Roman" w:cs="Times New Roman"/>
          <w:sz w:val="24"/>
          <w:szCs w:val="24"/>
        </w:rPr>
        <w:instrText xml:space="preserve"> ADDIN ZOTERO_ITEM CSL_CITATION {"citationID":"EFw9AJRr","properties":{"formattedCitation":"(Moreh et al., 2010)","plainCitation":"(Moreh et al., 2010)","noteIndex":0},"citationItems":[{"id":131,"uris":["http://zotero.org/users/local/gBykBqov/items/BYUA4IIY"],"uri":["http://zotero.org/users/local/gBykBqov/items/BYUA4IIY"],"itemData":{"id":131,"type":"article-journal","abstract":"BACKGROUND: Although fatigue is common among the elderly people, little is known concerning its relationship with mortality and function over extended periods of time among the very old. This study evaluates the association of fatigue with health, functional status, and mortality from ages 70-88 years.\nMETHODS: Mortality data from ages 70-88 years and both health and functional status at age 70, 78, and 85 years were assessed among a representative community-dwelling cohort born 1920-1921 from the Jerusalem Longitudinal Study (1990-2008).\nRESULTS: At age 70, 78, and 85, fatigue prevalence was 29%, 53%, and 68%, respectively, with increased prevalence among women. Fatigue was associated with poorer health, function, and psychosocial parameters at all ages and greater likelihood to deteriorate in subsequent self-rated health (SRH), functional status, loneliness, depression, and physical activity level. After adjustment, fatigue at age 70 predicted poor subsequent SRH, difficulty in activities of daily living, reduced levels of physical activity, and poor sleep satisfaction, and at age 78, fatigue predicted subsequent depression. Hazard ratios for mortality among fatigued participants were significant after adjustment for numerous risk factors. The addition of physical activity level and/or depression reduced the significance of the relationship between fatigue and mortality.\nCONCLUSIONS: Fatigue among the elderly people, up to and including the oldest old, has a significant negative impact on health status, function, and mortality. Pathways of action may be related to the complex relationship of fatigue with depression and levels of physical activity.","container-title":"The Journals of Gerontology. Series A, Biological Sciences and Medical Sciences","DOI":"10.1093/gerona/glq064","ISSN":"1758-535X","issue":"8","journalAbbreviation":"J Gerontol A Biol Sci Med Sci","language":"eng","note":"PMID: 20418349","page":"887-895","source":"PubMed","title":"Fatigue, function, and mortality in older adults","volume":"65","author":[{"family":"Moreh","given":"Elior"},{"family":"Jacobs","given":"Jeremy M."},{"family":"Stessman","given":"Jochanan"}],"issued":{"date-parts":[["2010",8]]}}}],"schema":"https://github.com/citation-style-language/schema/raw/master/csl-citation.json"} </w:instrText>
      </w:r>
      <w:r w:rsidR="00195747">
        <w:rPr>
          <w:rFonts w:ascii="Times New Roman" w:hAnsi="Times New Roman" w:cs="Times New Roman"/>
          <w:sz w:val="24"/>
          <w:szCs w:val="24"/>
        </w:rPr>
        <w:fldChar w:fldCharType="separate"/>
      </w:r>
      <w:r w:rsidR="00195747" w:rsidRPr="00DF722C">
        <w:rPr>
          <w:rFonts w:ascii="Times New Roman" w:hAnsi="Times New Roman" w:cs="Times New Roman"/>
          <w:sz w:val="24"/>
        </w:rPr>
        <w:t>(Moreh et al., 2010)</w:t>
      </w:r>
      <w:r w:rsidR="00195747">
        <w:rPr>
          <w:rFonts w:ascii="Times New Roman" w:hAnsi="Times New Roman" w:cs="Times New Roman"/>
          <w:sz w:val="24"/>
          <w:szCs w:val="24"/>
        </w:rPr>
        <w:fldChar w:fldCharType="end"/>
      </w:r>
      <w:r w:rsidR="00195747">
        <w:rPr>
          <w:rFonts w:ascii="Times New Roman" w:hAnsi="Times New Roman" w:cs="Times New Roman"/>
          <w:sz w:val="24"/>
          <w:szCs w:val="24"/>
        </w:rPr>
        <w:t xml:space="preserve">. </w:t>
      </w:r>
      <w:r w:rsidR="005433C4">
        <w:rPr>
          <w:rFonts w:ascii="Times New Roman" w:hAnsi="Times New Roman" w:cs="Times New Roman"/>
          <w:sz w:val="24"/>
          <w:szCs w:val="24"/>
        </w:rPr>
        <w:t xml:space="preserve">Increased prevalence of self-reported fatigue in older individuals potentially can </w:t>
      </w:r>
      <w:r>
        <w:rPr>
          <w:rFonts w:ascii="Times New Roman" w:hAnsi="Times New Roman" w:cs="Times New Roman"/>
          <w:sz w:val="24"/>
          <w:szCs w:val="24"/>
        </w:rPr>
        <w:t xml:space="preserve">increases the risk of exposing the individual to negative health related outcomes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{"citationID":"AnrW7IRh","properties":{"formattedCitation":"(Schultz-Larsen &amp; Avlund, 2007)","plainCitation":"(Schultz-Larsen &amp; Avlund, 2007)","noteIndex":0},"citationItems":[{"id":116,"uris":["http://zotero.org/users/local/gBykBqov/items/F43S3J76"],"uri":["http://zotero.org/users/local/gBykBqov/items/F43S3J76"],"itemData":{"id":116,"type":"article-journal","container-title":"Archives of Gerontology and Geriatrics","DOI":"10.1016/j.archger.2006.03.005","ISSN":"01674943","issue":"1","journalAbbreviation":"Archives of Gerontology and Geriatrics","language":"en","page":"83-93","source":"DOI.org (Crossref)","title":"Tiredness in daily activities: A subjective measure for the identification of frailty among non-disabled community-living older adults","title-short":"Tiredness in daily activities","volume":"44","author":[{"family":"Schultz-Larsen","given":"Kirsten"},{"family":"Avlund","given":"Kirsten"}],"issued":{"date-parts":[["2007",1]]}}}],"schema":"https://github.com/citation-style-language/schema/raw/master/csl-citation.json"} </w:instrText>
      </w:r>
      <w:r>
        <w:rPr>
          <w:rFonts w:ascii="Times New Roman" w:hAnsi="Times New Roman" w:cs="Times New Roman"/>
          <w:sz w:val="24"/>
          <w:szCs w:val="24"/>
        </w:rPr>
        <w:fldChar w:fldCharType="separate"/>
      </w:r>
      <w:r w:rsidRPr="00FD1FCD">
        <w:rPr>
          <w:rFonts w:ascii="Times New Roman" w:hAnsi="Times New Roman" w:cs="Times New Roman"/>
          <w:sz w:val="24"/>
        </w:rPr>
        <w:t>(Schultz-Larsen &amp; Avlund, 2007)</w:t>
      </w:r>
      <w:r>
        <w:rPr>
          <w:rFonts w:ascii="Times New Roman" w:hAnsi="Times New Roman" w:cs="Times New Roman"/>
          <w:sz w:val="24"/>
          <w:szCs w:val="24"/>
        </w:rPr>
        <w:fldChar w:fldCharType="end"/>
      </w:r>
      <w:r>
        <w:rPr>
          <w:rFonts w:ascii="Times New Roman" w:hAnsi="Times New Roman" w:cs="Times New Roman"/>
          <w:sz w:val="24"/>
          <w:szCs w:val="24"/>
        </w:rPr>
        <w:t xml:space="preserve">. Fatigue is often a result of various diseases but in </w:t>
      </w:r>
      <w:r w:rsidR="00195747">
        <w:rPr>
          <w:rFonts w:ascii="Times New Roman" w:hAnsi="Times New Roman" w:cs="Times New Roman"/>
          <w:sz w:val="24"/>
          <w:szCs w:val="24"/>
        </w:rPr>
        <w:t xml:space="preserve">healthy </w:t>
      </w:r>
      <w:r>
        <w:rPr>
          <w:rFonts w:ascii="Times New Roman" w:hAnsi="Times New Roman" w:cs="Times New Roman"/>
          <w:sz w:val="24"/>
          <w:szCs w:val="24"/>
        </w:rPr>
        <w:t xml:space="preserve">older </w:t>
      </w:r>
      <w:r>
        <w:rPr>
          <w:rFonts w:ascii="Times New Roman" w:hAnsi="Times New Roman" w:cs="Times New Roman"/>
          <w:sz w:val="24"/>
          <w:szCs w:val="24"/>
        </w:rPr>
        <w:lastRenderedPageBreak/>
        <w:t xml:space="preserve">individuals, it is </w:t>
      </w:r>
      <w:r w:rsidR="00F71A9A">
        <w:rPr>
          <w:rFonts w:ascii="Times New Roman" w:hAnsi="Times New Roman" w:cs="Times New Roman"/>
          <w:sz w:val="24"/>
          <w:szCs w:val="24"/>
        </w:rPr>
        <w:t xml:space="preserve">difficult to </w:t>
      </w:r>
      <w:r>
        <w:rPr>
          <w:rFonts w:ascii="Times New Roman" w:hAnsi="Times New Roman" w:cs="Times New Roman"/>
          <w:sz w:val="24"/>
          <w:szCs w:val="24"/>
        </w:rPr>
        <w:t xml:space="preserve">pinpoint </w:t>
      </w:r>
      <w:r w:rsidR="00F71A9A">
        <w:rPr>
          <w:rFonts w:ascii="Times New Roman" w:hAnsi="Times New Roman" w:cs="Times New Roman"/>
          <w:sz w:val="24"/>
          <w:szCs w:val="24"/>
        </w:rPr>
        <w:t xml:space="preserve">its determinants </w:t>
      </w:r>
      <w:r w:rsidR="00F9739F" w:rsidRPr="00F9739F">
        <w:rPr>
          <w:rFonts w:ascii="Times New Roman" w:hAnsi="Times New Roman" w:cs="Times New Roman"/>
          <w:sz w:val="24"/>
          <w:szCs w:val="24"/>
        </w:rPr>
        <w:t>(Schultz-Larsen &amp; Avlund, 2007)</w:t>
      </w:r>
      <w:r>
        <w:rPr>
          <w:rFonts w:ascii="Times New Roman" w:hAnsi="Times New Roman" w:cs="Times New Roman"/>
          <w:sz w:val="24"/>
          <w:szCs w:val="24"/>
        </w:rPr>
        <w:t xml:space="preserve">. The frailty syndrome is a condition of extreme vulnerability characterized by the older individual with limited physiological reserves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{"citationID":"u7dS1UUU","properties":{"formattedCitation":"(Alexander et al., 2010)","plainCitation":"(Alexander et al., 2010)","noteIndex":0},"citationItems":[{"id":117,"uris":["http://zotero.org/users/local/gBykBqov/items/KUCC6ZPS"],"uri":["http://zotero.org/users/local/gBykBqov/items/KUCC6ZPS"],"itemData":{"id":117,"type":"article-journal","container-title":"Journal of the American Geriatrics Society","DOI":"10.1111/j.1532-5415.2010.02811.x","ISSN":"00028614","issue":"5","language":"en","page":"967-975","source":"DOI.org (Crossref)","title":"Bedside-to-Bench Conference: Research Agenda for Idiopathic Fatigue and Aging: IDIOPATHIC FATIGUE AND AGING","title-short":"Bedside-to-Bench Conference","volume":"58","author":[{"family":"Alexander","given":"Neil B."},{"family":"Taffet","given":"George E."},{"family":"Horne","given":"Frances McFarland"},{"family":"Eldadah","given":"Basil A."},{"family":"Ferrucci","given":"Luigi"},{"family":"Nayfield","given":"Susan"},{"family":"Studenski","given":"Stephanie"}],"issued":{"date-parts":[["2010",5]]}}}],"schema":"https://github.com/citation-style-language/schema/raw/master/csl-citation.json"} </w:instrText>
      </w:r>
      <w:r>
        <w:rPr>
          <w:rFonts w:ascii="Times New Roman" w:hAnsi="Times New Roman" w:cs="Times New Roman"/>
          <w:sz w:val="24"/>
          <w:szCs w:val="24"/>
        </w:rPr>
        <w:fldChar w:fldCharType="separate"/>
      </w:r>
      <w:r w:rsidRPr="00A84D26">
        <w:rPr>
          <w:rFonts w:ascii="Times New Roman" w:hAnsi="Times New Roman" w:cs="Times New Roman"/>
          <w:sz w:val="24"/>
        </w:rPr>
        <w:t>(Alexander et al., 2010)</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195747">
        <w:rPr>
          <w:rFonts w:ascii="Times New Roman" w:hAnsi="Times New Roman" w:cs="Times New Roman"/>
          <w:sz w:val="24"/>
          <w:szCs w:val="24"/>
        </w:rPr>
        <w:t>Some suggest that f</w:t>
      </w:r>
      <w:r>
        <w:rPr>
          <w:rFonts w:ascii="Times New Roman" w:hAnsi="Times New Roman" w:cs="Times New Roman"/>
          <w:sz w:val="24"/>
          <w:szCs w:val="24"/>
        </w:rPr>
        <w:t xml:space="preserve">atigue is generated when there are insufficient required resources due to disproportionate demand for the altered homeostatic mechanism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{"citationID":"2sgn9AIY","properties":{"formattedCitation":"(Alexander et al., 2010)","plainCitation":"(Alexander et al., 2010)","noteIndex":0},"citationItems":[{"id":117,"uris":["http://zotero.org/users/local/gBykBqov/items/KUCC6ZPS"],"uri":["http://zotero.org/users/local/gBykBqov/items/KUCC6ZPS"],"itemData":{"id":117,"type":"article-journal","container-title":"Journal of the American Geriatrics Society","DOI":"10.1111/j.1532-5415.2010.02811.x","ISSN":"00028614","issue":"5","language":"en","page":"967-975","source":"DOI.org (Crossref)","title":"Bedside-to-Bench Conference: Research Agenda for Idiopathic Fatigue and Aging: IDIOPATHIC FATIGUE AND AGING","title-short":"Bedside-to-Bench Conference","volume":"58","author":[{"family":"Alexander","given":"Neil B."},{"family":"Taffet","given":"George E."},{"family":"Horne","given":"Frances McFarland"},{"family":"Eldadah","given":"Basil A."},{"family":"Ferrucci","given":"Luigi"},{"family":"Nayfield","given":"Susan"},{"family":"Studenski","given":"Stephanie"}],"issued":{"date-parts":[["2010",5]]}}}],"schema":"https://github.com/citation-style-language/schema/raw/master/csl-citation.json"} </w:instrText>
      </w:r>
      <w:r>
        <w:rPr>
          <w:rFonts w:ascii="Times New Roman" w:hAnsi="Times New Roman" w:cs="Times New Roman"/>
          <w:sz w:val="24"/>
          <w:szCs w:val="24"/>
        </w:rPr>
        <w:fldChar w:fldCharType="separate"/>
      </w:r>
      <w:r w:rsidRPr="0015413A">
        <w:rPr>
          <w:rFonts w:ascii="Times New Roman" w:hAnsi="Times New Roman" w:cs="Times New Roman"/>
          <w:sz w:val="24"/>
        </w:rPr>
        <w:t>(Alexander et al., 2010)</w:t>
      </w:r>
      <w:r>
        <w:rPr>
          <w:rFonts w:ascii="Times New Roman" w:hAnsi="Times New Roman" w:cs="Times New Roman"/>
          <w:sz w:val="24"/>
          <w:szCs w:val="24"/>
        </w:rPr>
        <w:fldChar w:fldCharType="end"/>
      </w:r>
      <w:r>
        <w:rPr>
          <w:rFonts w:ascii="Times New Roman" w:hAnsi="Times New Roman" w:cs="Times New Roman"/>
          <w:sz w:val="24"/>
          <w:szCs w:val="24"/>
        </w:rPr>
        <w:t xml:space="preserve">. The consequences of fatigue in older populations has greater significance because it </w:t>
      </w:r>
      <w:r w:rsidR="00195747">
        <w:rPr>
          <w:rFonts w:ascii="Times New Roman" w:hAnsi="Times New Roman" w:cs="Times New Roman"/>
          <w:sz w:val="24"/>
          <w:szCs w:val="24"/>
        </w:rPr>
        <w:t xml:space="preserve">can </w:t>
      </w:r>
      <w:r>
        <w:rPr>
          <w:rFonts w:ascii="Times New Roman" w:hAnsi="Times New Roman" w:cs="Times New Roman"/>
          <w:sz w:val="24"/>
          <w:szCs w:val="24"/>
        </w:rPr>
        <w:t xml:space="preserve">further enhance the loss of strength and power as well as effect performance of activities of daily living leading to a decreased quality of life and greater impact for disease </w:t>
      </w:r>
      <w:r w:rsidR="0098583A">
        <w:rPr>
          <w:rFonts w:ascii="Times New Roman" w:hAnsi="Times New Roman" w:cs="Times New Roman"/>
          <w:sz w:val="24"/>
          <w:szCs w:val="24"/>
        </w:rPr>
        <w:fldChar w:fldCharType="begin"/>
      </w:r>
      <w:r w:rsidR="0098583A">
        <w:rPr>
          <w:rFonts w:ascii="Times New Roman" w:hAnsi="Times New Roman" w:cs="Times New Roman"/>
          <w:sz w:val="24"/>
          <w:szCs w:val="24"/>
        </w:rPr>
        <w:instrText xml:space="preserve"> ADDIN ZOTERO_ITEM CSL_CITATION {"citationID":"bDwHNeBk","properties":{"formattedCitation":"(Schultz-Larsen &amp; Avlund, 2007)","plainCitation":"(Schultz-Larsen &amp; Avlund, 2007)","noteIndex":0},"citationItems":[{"id":116,"uris":["http://zotero.org/users/local/gBykBqov/items/F43S3J76"],"uri":["http://zotero.org/users/local/gBykBqov/items/F43S3J76"],"itemData":{"id":116,"type":"article-journal","container-title":"Archives of Gerontology and Geriatrics","DOI":"10.1016/j.archger.2006.03.005","ISSN":"01674943","issue":"1","journalAbbreviation":"Archives of Gerontology and Geriatrics","language":"en","page":"83-93","source":"DOI.org (Crossref)","title":"Tiredness in daily activities: A subjective measure for the identification of frailty among non-disabled community-living older adults","title-short":"Tiredness in daily activities","volume":"44","author":[{"family":"Schultz-Larsen","given":"Kirsten"},{"family":"Avlund","given":"Kirsten"}],"issued":{"date-parts":[["2007",1]]}}}],"schema":"https://github.com/citation-style-language/schema/raw/master/csl-citation.json"} </w:instrText>
      </w:r>
      <w:r w:rsidR="0098583A">
        <w:rPr>
          <w:rFonts w:ascii="Times New Roman" w:hAnsi="Times New Roman" w:cs="Times New Roman"/>
          <w:sz w:val="24"/>
          <w:szCs w:val="24"/>
        </w:rPr>
        <w:fldChar w:fldCharType="separate"/>
      </w:r>
      <w:r w:rsidR="0098583A" w:rsidRPr="0098583A">
        <w:rPr>
          <w:rFonts w:ascii="Times New Roman" w:hAnsi="Times New Roman" w:cs="Times New Roman"/>
          <w:sz w:val="24"/>
        </w:rPr>
        <w:t>(Schultz-Larsen &amp; Avlund, 2007)</w:t>
      </w:r>
      <w:r w:rsidR="0098583A">
        <w:rPr>
          <w:rFonts w:ascii="Times New Roman" w:hAnsi="Times New Roman" w:cs="Times New Roman"/>
          <w:sz w:val="24"/>
          <w:szCs w:val="24"/>
        </w:rPr>
        <w:fldChar w:fldCharType="end"/>
      </w:r>
      <w:r w:rsidR="0098583A">
        <w:rPr>
          <w:rFonts w:ascii="Times New Roman" w:hAnsi="Times New Roman" w:cs="Times New Roman"/>
          <w:sz w:val="24"/>
          <w:szCs w:val="24"/>
        </w:rPr>
        <w:t xml:space="preserve">. </w:t>
      </w:r>
    </w:p>
    <w:p w14:paraId="6BE22941" w14:textId="3476D12D" w:rsidR="00A06A74" w:rsidRPr="00C92C76" w:rsidRDefault="00DD39B2" w:rsidP="00DD39B2">
      <w:pPr>
        <w:pStyle w:val="Heading1"/>
        <w:rPr>
          <w:rFonts w:ascii="Times New Roman" w:hAnsi="Times New Roman" w:cs="Times New Roman"/>
          <w:b/>
          <w:bCs/>
          <w:color w:val="auto"/>
          <w:sz w:val="24"/>
          <w:szCs w:val="24"/>
          <w:u w:val="single"/>
        </w:rPr>
      </w:pPr>
      <w:r>
        <w:tab/>
      </w:r>
      <w:bookmarkStart w:id="29" w:name="_Toc79477985"/>
      <w:r w:rsidR="00AF2E6B" w:rsidRPr="00C92C76">
        <w:rPr>
          <w:rFonts w:ascii="Times New Roman" w:hAnsi="Times New Roman" w:cs="Times New Roman"/>
          <w:b/>
          <w:bCs/>
          <w:color w:val="auto"/>
          <w:sz w:val="24"/>
          <w:szCs w:val="24"/>
          <w:u w:val="single"/>
        </w:rPr>
        <w:t>2.</w:t>
      </w:r>
      <w:r w:rsidR="003C0535">
        <w:rPr>
          <w:rFonts w:ascii="Times New Roman" w:hAnsi="Times New Roman" w:cs="Times New Roman"/>
          <w:b/>
          <w:bCs/>
          <w:color w:val="auto"/>
          <w:sz w:val="24"/>
          <w:szCs w:val="24"/>
          <w:u w:val="single"/>
        </w:rPr>
        <w:t>7</w:t>
      </w:r>
      <w:r w:rsidR="00AF2E6B" w:rsidRPr="00C92C76">
        <w:rPr>
          <w:rFonts w:ascii="Times New Roman" w:hAnsi="Times New Roman" w:cs="Times New Roman"/>
          <w:b/>
          <w:bCs/>
          <w:color w:val="auto"/>
          <w:sz w:val="24"/>
          <w:szCs w:val="24"/>
          <w:u w:val="single"/>
        </w:rPr>
        <w:t xml:space="preserve"> Influence of </w:t>
      </w:r>
      <w:r w:rsidR="007B0272" w:rsidRPr="00C92C76">
        <w:rPr>
          <w:rFonts w:ascii="Times New Roman" w:hAnsi="Times New Roman" w:cs="Times New Roman"/>
          <w:b/>
          <w:bCs/>
          <w:color w:val="auto"/>
          <w:sz w:val="24"/>
          <w:szCs w:val="24"/>
          <w:u w:val="single"/>
        </w:rPr>
        <w:t>demographics</w:t>
      </w:r>
      <w:r w:rsidR="00AF2E6B" w:rsidRPr="00C92C76">
        <w:rPr>
          <w:rFonts w:ascii="Times New Roman" w:hAnsi="Times New Roman" w:cs="Times New Roman"/>
          <w:b/>
          <w:bCs/>
          <w:color w:val="auto"/>
          <w:sz w:val="24"/>
          <w:szCs w:val="24"/>
          <w:u w:val="single"/>
        </w:rPr>
        <w:t xml:space="preserve"> on fatigue</w:t>
      </w:r>
      <w:bookmarkEnd w:id="29"/>
    </w:p>
    <w:p w14:paraId="1DF1732A" w14:textId="77777777" w:rsidR="00DD39B2" w:rsidRPr="00C92C76" w:rsidRDefault="00DD39B2" w:rsidP="00C92C76"/>
    <w:p w14:paraId="5E5594A8" w14:textId="2361906D" w:rsidR="00A06A74" w:rsidRDefault="0098583A" w:rsidP="0098583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Socioeconomic status is defined as a measure of one’s combines economic and social status and tends to be positively associated with better health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{"citationID":"JXKh8xIf","properties":{"formattedCitation":"(Cockerham et al., 2014)","plainCitation":"(Cockerham et al., 2014)","noteIndex":0},"citationItems":[{"id":158,"uris":["http://zotero.org/users/local/gBykBqov/items/B2HBTDJK"],"uri":["http://zotero.org/users/local/gBykBqov/items/B2HBTDJK"],"itemData":{"id":158,"type":"book","event-place":"Chichester, UK","ISBN":"978-1-118-41086-8","language":"en","note":"DOI: 10.1002/9781118410868","publisher":"John Wiley &amp; Sons, Ltd","publisher-place":"Chichester, UK","source":"DOI.org (Crossref)","title":"The Wiley Blackwell Encyclopedia of Health, Illness, Behavior, and Society","URL":"http://doi.wiley.com/10.1002/9781118410868","editor":[{"family":"Cockerham","given":"William C"},{"family":"Dingwall","given":"Robert"},{"family":"Quah","given":"Stella"}],"accessed":{"date-parts":[["2021",3,14]]},"issued":{"date-parts":[["2014",1,6]]}}}],"schema":"https://github.com/citation-style-language/schema/raw/master/csl-citation.json"} </w:instrText>
      </w:r>
      <w:r>
        <w:rPr>
          <w:rFonts w:ascii="Times New Roman" w:hAnsi="Times New Roman" w:cs="Times New Roman"/>
          <w:sz w:val="24"/>
          <w:szCs w:val="24"/>
        </w:rPr>
        <w:fldChar w:fldCharType="separate"/>
      </w:r>
      <w:r w:rsidRPr="0098583A">
        <w:rPr>
          <w:rFonts w:ascii="Times New Roman" w:hAnsi="Times New Roman" w:cs="Times New Roman"/>
          <w:sz w:val="24"/>
        </w:rPr>
        <w:t>(Cockerham et al., 2014)</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1E3867">
        <w:rPr>
          <w:rFonts w:ascii="Times New Roman" w:hAnsi="Times New Roman" w:cs="Times New Roman"/>
          <w:sz w:val="24"/>
          <w:szCs w:val="24"/>
        </w:rPr>
        <w:t>It is suggested that socioeconomic status can influence the magnitude of self-</w:t>
      </w:r>
      <w:r w:rsidR="00C26900">
        <w:rPr>
          <w:rFonts w:ascii="Times New Roman" w:hAnsi="Times New Roman" w:cs="Times New Roman"/>
          <w:sz w:val="24"/>
          <w:szCs w:val="24"/>
        </w:rPr>
        <w:t xml:space="preserve">reported fatigue. One example of this relationship was observed by </w:t>
      </w:r>
      <w:r w:rsidR="00A06A74">
        <w:rPr>
          <w:rFonts w:ascii="Times New Roman" w:hAnsi="Times New Roman" w:cs="Times New Roman"/>
          <w:sz w:val="24"/>
          <w:szCs w:val="24"/>
        </w:rPr>
        <w:t xml:space="preserve">Hajjar et al., in a group of individuals with common variable immunodeficiency </w:t>
      </w:r>
      <w:r w:rsidR="00C26900">
        <w:rPr>
          <w:rFonts w:ascii="Times New Roman" w:hAnsi="Times New Roman" w:cs="Times New Roman"/>
          <w:sz w:val="24"/>
          <w:szCs w:val="24"/>
        </w:rPr>
        <w:fldChar w:fldCharType="begin"/>
      </w:r>
      <w:r w:rsidR="00C26900">
        <w:rPr>
          <w:rFonts w:ascii="Times New Roman" w:hAnsi="Times New Roman" w:cs="Times New Roman"/>
          <w:sz w:val="24"/>
          <w:szCs w:val="24"/>
        </w:rPr>
        <w:instrText xml:space="preserve"> ADDIN ZOTERO_ITEM CSL_CITATION {"citationID":"w51Hq3QY","properties":{"formattedCitation":"(Hajjar et al., 2018)","plainCitation":"(Hajjar et al., 2018)","noteIndex":0},"citationItems":[{"id":85,"uris":["http://zotero.org/users/local/gBykBqov/items/YQULLK3F"],"uri":["http://zotero.org/users/local/gBykBqov/items/YQULLK3F"],"itemData":{"id":85,"type":"article-journal","abstract":"Patients with common variable immunodeficiency (CVID) have increased fatigue compared with the general population. Fatigue is associated with lower quality of life (QoL), which is associated with higher mortality in CVID. This study aimed to determine the prevalence of self-reported fatigue for patients with CVID and to identify its possible drivers and burden on QoL. We analysed data from the 2013 Immune Deficiency Foundation (IDF) treatment survey. Answers were included from 873 CVID patients who responded (respondents). Of the 873 respondents included in the analysis, 671 (76·9%) reported fatigue, of whom 400 (83·7%) were receiving intravenous (i.v.) immunoglobulins (IVIG) and 271 (68·6%) were receiving subcutaneous (s.c.) immunoglobulins. This difference in fatigue between patients receiving IVIG and SCIG was statistically significant (P &lt; 0·001). Dose and frequency of immunoglobulin replacement therapy (IgGRT) did not affect fatigue prevalence. Fatigued patients on IVIG reported greater infection rates and required more anti-microbials during the wear-off period. Fatigued patients reported worse health status than non-fatigued patients, and had lower rates of employment, education, household income and school attendance than their non-fatigued counterparts. Fatigue is increased in CVID, especially among patients receiving IVIG, compared to SCIG. Fatigue has a significant impact on QoL and productivity in patients with CVID. Further studies to identify the mechanisms of fatigue are warranted to help advance therapeutic measures to treat this disease and improve patients' QoL and wellbeing.","container-title":"Clinical and Experimental Immunology","DOI":"10.1111/cei.13210","ISSN":"1365-2249","issue":"3","journalAbbreviation":"Clin Exp Immunol","language":"eng","note":"PMID: 30168848\nPMCID: PMC6231022","page":"327-338","source":"PubMed","title":"Fatigue and the wear-off effect in adult patients with common variable immunodeficiency","volume":"194","author":[{"family":"Hajjar","given":"J."},{"family":"Kutac","given":"C."},{"family":"Rider","given":"N. L."},{"family":"Seeborg","given":"F. O."},{"family":"Scalchunes","given":"C."},{"family":"Orange","given":"J."}],"issued":{"date-parts":[["2018",12]]}}}],"schema":"https://github.com/citation-style-language/schema/raw/master/csl-citation.json"} </w:instrText>
      </w:r>
      <w:r w:rsidR="00C26900">
        <w:rPr>
          <w:rFonts w:ascii="Times New Roman" w:hAnsi="Times New Roman" w:cs="Times New Roman"/>
          <w:sz w:val="24"/>
          <w:szCs w:val="24"/>
        </w:rPr>
        <w:fldChar w:fldCharType="separate"/>
      </w:r>
      <w:r w:rsidR="00C26900" w:rsidRPr="00B422EB">
        <w:rPr>
          <w:rFonts w:ascii="Times New Roman" w:hAnsi="Times New Roman" w:cs="Times New Roman"/>
          <w:sz w:val="24"/>
        </w:rPr>
        <w:t>(Hajjar et al., 2018)</w:t>
      </w:r>
      <w:r w:rsidR="00C26900">
        <w:rPr>
          <w:rFonts w:ascii="Times New Roman" w:hAnsi="Times New Roman" w:cs="Times New Roman"/>
          <w:sz w:val="24"/>
          <w:szCs w:val="24"/>
        </w:rPr>
        <w:fldChar w:fldCharType="end"/>
      </w:r>
      <w:r w:rsidR="00A06A74">
        <w:rPr>
          <w:rFonts w:ascii="Times New Roman" w:hAnsi="Times New Roman" w:cs="Times New Roman"/>
          <w:sz w:val="24"/>
          <w:szCs w:val="24"/>
        </w:rPr>
        <w:t>.</w:t>
      </w:r>
      <w:r w:rsidR="00C26900">
        <w:rPr>
          <w:rFonts w:ascii="Times New Roman" w:hAnsi="Times New Roman" w:cs="Times New Roman"/>
          <w:sz w:val="24"/>
          <w:szCs w:val="24"/>
        </w:rPr>
        <w:t xml:space="preserve"> In this study involving </w:t>
      </w:r>
      <w:r w:rsidR="00A06A74">
        <w:rPr>
          <w:rFonts w:ascii="Times New Roman" w:hAnsi="Times New Roman" w:cs="Times New Roman"/>
          <w:sz w:val="24"/>
          <w:szCs w:val="24"/>
        </w:rPr>
        <w:t xml:space="preserve">1608 </w:t>
      </w:r>
      <w:r w:rsidR="00C26900">
        <w:rPr>
          <w:rFonts w:ascii="Times New Roman" w:hAnsi="Times New Roman" w:cs="Times New Roman"/>
          <w:sz w:val="24"/>
          <w:szCs w:val="24"/>
        </w:rPr>
        <w:t>individuals</w:t>
      </w:r>
      <w:r w:rsidR="00F05293">
        <w:rPr>
          <w:rFonts w:ascii="Times New Roman" w:hAnsi="Times New Roman" w:cs="Times New Roman"/>
          <w:sz w:val="24"/>
          <w:szCs w:val="24"/>
        </w:rPr>
        <w:t>,</w:t>
      </w:r>
      <w:r w:rsidR="00C26900">
        <w:rPr>
          <w:rFonts w:ascii="Times New Roman" w:hAnsi="Times New Roman" w:cs="Times New Roman"/>
          <w:sz w:val="24"/>
          <w:szCs w:val="24"/>
        </w:rPr>
        <w:t xml:space="preserve"> a</w:t>
      </w:r>
      <w:r w:rsidR="00A06A74">
        <w:rPr>
          <w:rFonts w:ascii="Times New Roman" w:hAnsi="Times New Roman" w:cs="Times New Roman"/>
          <w:sz w:val="24"/>
          <w:szCs w:val="24"/>
        </w:rPr>
        <w:t xml:space="preserve">pproximately 77% </w:t>
      </w:r>
      <w:r w:rsidR="00C26900">
        <w:rPr>
          <w:rFonts w:ascii="Times New Roman" w:hAnsi="Times New Roman" w:cs="Times New Roman"/>
          <w:sz w:val="24"/>
          <w:szCs w:val="24"/>
        </w:rPr>
        <w:t>indicated</w:t>
      </w:r>
      <w:r w:rsidR="00A06A74">
        <w:rPr>
          <w:rFonts w:ascii="Times New Roman" w:hAnsi="Times New Roman" w:cs="Times New Roman"/>
          <w:sz w:val="24"/>
          <w:szCs w:val="24"/>
        </w:rPr>
        <w:t xml:space="preserve"> that they experienced fatigue</w:t>
      </w:r>
      <w:r w:rsidR="00F05293">
        <w:rPr>
          <w:rFonts w:ascii="Times New Roman" w:hAnsi="Times New Roman" w:cs="Times New Roman"/>
          <w:sz w:val="24"/>
          <w:szCs w:val="24"/>
        </w:rPr>
        <w:t xml:space="preserve">. Fatigue was self-reported </w:t>
      </w:r>
      <w:r w:rsidR="00C26900">
        <w:rPr>
          <w:rFonts w:ascii="Times New Roman" w:hAnsi="Times New Roman" w:cs="Times New Roman"/>
          <w:sz w:val="24"/>
          <w:szCs w:val="24"/>
        </w:rPr>
        <w:t>using a questionnaire</w:t>
      </w:r>
      <w:r w:rsidR="00A06A74">
        <w:rPr>
          <w:rFonts w:ascii="Times New Roman" w:hAnsi="Times New Roman" w:cs="Times New Roman"/>
          <w:sz w:val="24"/>
          <w:szCs w:val="24"/>
        </w:rPr>
        <w:t xml:space="preserve">. There was a higher prevalence of fatigue in unemployed subjects, subjects with less than a 4-year college degree, and subjects with an income less than $25,000 a year.  </w:t>
      </w:r>
      <w:r w:rsidR="00E41D57">
        <w:rPr>
          <w:rFonts w:ascii="Times New Roman" w:hAnsi="Times New Roman" w:cs="Times New Roman"/>
          <w:sz w:val="24"/>
          <w:szCs w:val="24"/>
        </w:rPr>
        <w:t>I</w:t>
      </w:r>
      <w:r w:rsidR="00A06A74">
        <w:rPr>
          <w:rFonts w:ascii="Times New Roman" w:hAnsi="Times New Roman" w:cs="Times New Roman"/>
          <w:sz w:val="24"/>
          <w:szCs w:val="24"/>
        </w:rPr>
        <w:t>t was concluded that there is a</w:t>
      </w:r>
      <w:r w:rsidR="0074245A">
        <w:rPr>
          <w:rFonts w:ascii="Times New Roman" w:hAnsi="Times New Roman" w:cs="Times New Roman"/>
          <w:sz w:val="24"/>
          <w:szCs w:val="24"/>
        </w:rPr>
        <w:t>n</w:t>
      </w:r>
      <w:r w:rsidR="00A06A74">
        <w:rPr>
          <w:rFonts w:ascii="Times New Roman" w:hAnsi="Times New Roman" w:cs="Times New Roman"/>
          <w:sz w:val="24"/>
          <w:szCs w:val="24"/>
        </w:rPr>
        <w:t xml:space="preserve"> </w:t>
      </w:r>
      <w:r w:rsidR="0074245A">
        <w:rPr>
          <w:rFonts w:ascii="Times New Roman" w:hAnsi="Times New Roman" w:cs="Times New Roman"/>
          <w:sz w:val="24"/>
          <w:szCs w:val="24"/>
        </w:rPr>
        <w:t>association</w:t>
      </w:r>
      <w:r w:rsidR="00A06A74">
        <w:rPr>
          <w:rFonts w:ascii="Times New Roman" w:hAnsi="Times New Roman" w:cs="Times New Roman"/>
          <w:sz w:val="24"/>
          <w:szCs w:val="24"/>
        </w:rPr>
        <w:t xml:space="preserve"> between </w:t>
      </w:r>
      <w:r w:rsidR="0074245A">
        <w:rPr>
          <w:rFonts w:ascii="Times New Roman" w:hAnsi="Times New Roman" w:cs="Times New Roman"/>
          <w:sz w:val="24"/>
          <w:szCs w:val="24"/>
        </w:rPr>
        <w:t>quality of life, patient-reported health status, rate of employment, education, and household income with</w:t>
      </w:r>
      <w:r w:rsidR="00A06A74">
        <w:rPr>
          <w:rFonts w:ascii="Times New Roman" w:hAnsi="Times New Roman" w:cs="Times New Roman"/>
          <w:sz w:val="24"/>
          <w:szCs w:val="24"/>
        </w:rPr>
        <w:t xml:space="preserve"> fatigue response</w:t>
      </w:r>
      <w:r w:rsidR="0074245A">
        <w:rPr>
          <w:rFonts w:ascii="Times New Roman" w:hAnsi="Times New Roman" w:cs="Times New Roman"/>
          <w:sz w:val="24"/>
          <w:szCs w:val="24"/>
        </w:rPr>
        <w:t xml:space="preserve"> </w:t>
      </w:r>
      <w:r w:rsidR="0074245A">
        <w:rPr>
          <w:rFonts w:ascii="Times New Roman" w:hAnsi="Times New Roman" w:cs="Times New Roman"/>
          <w:sz w:val="24"/>
          <w:szCs w:val="24"/>
        </w:rPr>
        <w:fldChar w:fldCharType="begin"/>
      </w:r>
      <w:r w:rsidR="0074245A">
        <w:rPr>
          <w:rFonts w:ascii="Times New Roman" w:hAnsi="Times New Roman" w:cs="Times New Roman"/>
          <w:sz w:val="24"/>
          <w:szCs w:val="24"/>
        </w:rPr>
        <w:instrText xml:space="preserve"> ADDIN ZOTERO_ITEM CSL_CITATION {"citationID":"R3ZuKt2n","properties":{"formattedCitation":"(Hajjar et al., 2018)","plainCitation":"(Hajjar et al., 2018)","noteIndex":0},"citationItems":[{"id":85,"uris":["http://zotero.org/users/local/gBykBqov/items/YQULLK3F"],"uri":["http://zotero.org/users/local/gBykBqov/items/YQULLK3F"],"itemData":{"id":85,"type":"article-journal","abstract":"Patients with common variable immunodeficiency (CVID) have increased fatigue compared with the general population. Fatigue is associated with lower quality of life (QoL), which is associated with higher mortality in CVID. This study aimed to determine the prevalence of self-reported fatigue for patients with CVID and to identify its possible drivers and burden on QoL. We analysed data from the 2013 Immune Deficiency Foundation (IDF) treatment survey. Answers were included from 873 CVID patients who responded (respondents). Of the 873 respondents included in the analysis, 671 (76·9%) reported fatigue, of whom 400 (83·7%) were receiving intravenous (i.v.) immunoglobulins (IVIG) and 271 (68·6%) were receiving subcutaneous (s.c.) immunoglobulins. This difference in fatigue between patients receiving IVIG and SCIG was statistically significant (P &lt; 0·001). Dose and frequency of immunoglobulin replacement therapy (IgGRT) did not affect fatigue prevalence. Fatigued patients on IVIG reported greater infection rates and required more anti-microbials during the wear-off period. Fatigued patients reported worse health status than non-fatigued patients, and had lower rates of employment, education, household income and school attendance than their non-fatigued counterparts. Fatigue is increased in CVID, especially among patients receiving IVIG, compared to SCIG. Fatigue has a significant impact on QoL and productivity in patients with CVID. Further studies to identify the mechanisms of fatigue are warranted to help advance therapeutic measures to treat this disease and improve patients' QoL and wellbeing.","container-title":"Clinical and Experimental Immunology","DOI":"10.1111/cei.13210","ISSN":"1365-2249","issue":"3","journalAbbreviation":"Clin Exp Immunol","language":"eng","note":"PMID: 30168848\nPMCID: PMC6231022","page":"327-338","source":"PubMed","title":"Fatigue and the wear-off effect in adult patients with common variable immunodeficiency","volume":"194","author":[{"family":"Hajjar","given":"J."},{"family":"Kutac","given":"C."},{"family":"Rider","given":"N. L."},{"family":"Seeborg","given":"F. O."},{"family":"Scalchunes","given":"C."},{"family":"Orange","given":"J."}],"issued":{"date-parts":[["2018",12]]}}}],"schema":"https://github.com/citation-style-language/schema/raw/master/csl-citation.json"} </w:instrText>
      </w:r>
      <w:r w:rsidR="0074245A">
        <w:rPr>
          <w:rFonts w:ascii="Times New Roman" w:hAnsi="Times New Roman" w:cs="Times New Roman"/>
          <w:sz w:val="24"/>
          <w:szCs w:val="24"/>
        </w:rPr>
        <w:fldChar w:fldCharType="separate"/>
      </w:r>
      <w:r w:rsidR="0074245A" w:rsidRPr="0074245A">
        <w:rPr>
          <w:rFonts w:ascii="Times New Roman" w:hAnsi="Times New Roman" w:cs="Times New Roman"/>
          <w:sz w:val="24"/>
        </w:rPr>
        <w:t>(Hajjar et al., 2018)</w:t>
      </w:r>
      <w:r w:rsidR="0074245A">
        <w:rPr>
          <w:rFonts w:ascii="Times New Roman" w:hAnsi="Times New Roman" w:cs="Times New Roman"/>
          <w:sz w:val="24"/>
          <w:szCs w:val="24"/>
        </w:rPr>
        <w:fldChar w:fldCharType="end"/>
      </w:r>
      <w:r w:rsidR="00A06A74">
        <w:rPr>
          <w:rFonts w:ascii="Times New Roman" w:hAnsi="Times New Roman" w:cs="Times New Roman"/>
          <w:sz w:val="24"/>
          <w:szCs w:val="24"/>
        </w:rPr>
        <w:t xml:space="preserve">. </w:t>
      </w:r>
    </w:p>
    <w:p w14:paraId="5F216823" w14:textId="4D2ED428" w:rsidR="00D707BA" w:rsidRDefault="00D707BA" w:rsidP="00C92C76">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Junghaenel et al. studied the correlation between levels of fatigue and </w:t>
      </w:r>
      <w:r w:rsidR="006B4C80">
        <w:rPr>
          <w:rFonts w:ascii="Times New Roman" w:hAnsi="Times New Roman" w:cs="Times New Roman"/>
          <w:sz w:val="24"/>
          <w:szCs w:val="24"/>
        </w:rPr>
        <w:t>sex</w:t>
      </w:r>
      <w:r>
        <w:rPr>
          <w:rFonts w:ascii="Times New Roman" w:hAnsi="Times New Roman" w:cs="Times New Roman"/>
          <w:sz w:val="24"/>
          <w:szCs w:val="24"/>
        </w:rPr>
        <w:t xml:space="preserve"> and marital status on 666 individuals. The sample consisted of the general population in the United States. The subjects were also administered additional questions regarding health, age, body mass index, </w:t>
      </w:r>
      <w:r>
        <w:rPr>
          <w:rFonts w:ascii="Times New Roman" w:hAnsi="Times New Roman" w:cs="Times New Roman"/>
          <w:sz w:val="24"/>
          <w:szCs w:val="24"/>
        </w:rPr>
        <w:lastRenderedPageBreak/>
        <w:t xml:space="preserve">prescribed medications, education, employment, </w:t>
      </w:r>
      <w:r w:rsidR="006B4C80">
        <w:rPr>
          <w:rFonts w:ascii="Times New Roman" w:hAnsi="Times New Roman" w:cs="Times New Roman"/>
          <w:sz w:val="24"/>
          <w:szCs w:val="24"/>
        </w:rPr>
        <w:t>sex</w:t>
      </w:r>
      <w:r>
        <w:rPr>
          <w:rFonts w:ascii="Times New Roman" w:hAnsi="Times New Roman" w:cs="Times New Roman"/>
          <w:sz w:val="24"/>
          <w:szCs w:val="24"/>
        </w:rPr>
        <w:t xml:space="preserve">, race and ethnicity, and income. The results indicated that women experience higher levels of fatigue than men, and that older age and higher academic degrees are associated with less fatigue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{"citationID":"cU2Oz3wR","properties":{"formattedCitation":"(Junghaenel et al., 2011)","plainCitation":"(Junghaenel et al., 2011)","noteIndex":0},"citationItems":[{"id":141,"uris":["http://zotero.org/users/local/gBykBqov/items/QBWPYZIY"],"uri":["http://zotero.org/users/local/gBykBqov/items/QBWPYZIY"],"itemData":{"id":141,"type":"article-journal","abstract":"OBJECTIVE: To investigate demographic correlates of fatigue in the US general population using a new instrument developed by the Patient-Reported Outcome Measurement Information System (PROMIS). First, we examined correlations between the new PROMIS instrument and the Functional Assessment of Chronic Illness Therapy-Fatigue (FACIT-F) and the SF-36v2 Vitality subscale. Based on prior findings, we further examined several demographic correlates of fatigue: whether women would report higher levels of fatigue compared to men, and whether married people would experience lower levels of fatigue compared to unmarried people. We also explored the relationship between age, education, and fatigue.\nMETHODS: Analyses were based on fatigue ratings by 666 individuals from the general population. Fatigue was assessed with the new PROMIS instrument, the FACIT-F, and the SF-36v2 Vitality subscale. Differences in fatigue were examined with independent samples t-tests and univariate ANOVAs.\nRESULTS: The three fatigue instruments were highly intercorrelated. Confirming prior reports, women reported higher levels of fatigue than men. Married participants reported significantly less fatigue than their unmarried counterparts. Univariate ANOVAs yielded a main effect for participants' age; younger participants gave significantly higher fatigue ratings. We also found a main effect for participants' education. Participants with a masters or doctoral degree had significantly lower ratings of fatigue than participants with some college education and education up to high school.\nCONCLUSION: Female gender, not being married, younger age and lower educational attainment were each associated with increased fatigue in the general population and the three fatigue instruments performed equally well in detecting the observed associations.","container-title":"Journal of Psychosomatic Research","DOI":"10.1016/j.jpsychores.2011.04.007","ISSN":"1879-1360","issue":"3","journalAbbreviation":"J Psychosom Res","language":"eng","note":"PMID: 21843744\nPMCID: PMC3744100","page":"117-123","source":"PubMed","title":"Demographic correlates of fatigue in the US general population: results from the patient-reported outcomes measurement information system (PROMIS) initiative","title-short":"Demographic correlates of fatigue in the US general population","volume":"71","author":[{"family":"Junghaenel","given":"Doerte U."},{"family":"Christodoulou","given":"Christopher"},{"family":"Lai","given":"Jin-Shei"},{"family":"Stone","given":"Arthur A."}],"issued":{"date-parts":[["2011",9]]}}}],"schema":"https://github.com/citation-style-language/schema/raw/master/csl-citation.json"} </w:instrText>
      </w:r>
      <w:r>
        <w:rPr>
          <w:rFonts w:ascii="Times New Roman" w:hAnsi="Times New Roman" w:cs="Times New Roman"/>
          <w:sz w:val="24"/>
          <w:szCs w:val="24"/>
        </w:rPr>
        <w:fldChar w:fldCharType="separate"/>
      </w:r>
      <w:r w:rsidRPr="00D707BA">
        <w:rPr>
          <w:rFonts w:ascii="Times New Roman" w:hAnsi="Times New Roman" w:cs="Times New Roman"/>
          <w:sz w:val="24"/>
        </w:rPr>
        <w:t>(Junghaenel et al., 2011)</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1434CD1F" w14:textId="36002A16" w:rsidR="00A06A74" w:rsidRDefault="00C26900" w:rsidP="00A06A7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Another example </w:t>
      </w:r>
      <w:r w:rsidR="009C5F5C">
        <w:rPr>
          <w:rFonts w:ascii="Times New Roman" w:hAnsi="Times New Roman" w:cs="Times New Roman"/>
          <w:sz w:val="24"/>
          <w:szCs w:val="24"/>
        </w:rPr>
        <w:t xml:space="preserve">indicating the </w:t>
      </w:r>
      <w:r>
        <w:rPr>
          <w:rFonts w:ascii="Times New Roman" w:hAnsi="Times New Roman" w:cs="Times New Roman"/>
          <w:sz w:val="24"/>
          <w:szCs w:val="24"/>
        </w:rPr>
        <w:t>influence of socioeconomic status on fatigue was observed in individuals with m</w:t>
      </w:r>
      <w:r w:rsidR="00A06A74">
        <w:rPr>
          <w:rFonts w:ascii="Times New Roman" w:hAnsi="Times New Roman" w:cs="Times New Roman"/>
          <w:sz w:val="24"/>
          <w:szCs w:val="24"/>
        </w:rPr>
        <w:t xml:space="preserve">ultiple </w:t>
      </w:r>
      <w:r>
        <w:rPr>
          <w:rFonts w:ascii="Times New Roman" w:hAnsi="Times New Roman" w:cs="Times New Roman"/>
          <w:sz w:val="24"/>
          <w:szCs w:val="24"/>
        </w:rPr>
        <w:t>s</w:t>
      </w:r>
      <w:r w:rsidR="00A06A74">
        <w:rPr>
          <w:rFonts w:ascii="Times New Roman" w:hAnsi="Times New Roman" w:cs="Times New Roman"/>
          <w:sz w:val="24"/>
          <w:szCs w:val="24"/>
        </w:rPr>
        <w:t xml:space="preserve">clerosis. </w:t>
      </w:r>
      <w:r>
        <w:rPr>
          <w:rFonts w:ascii="Times New Roman" w:hAnsi="Times New Roman" w:cs="Times New Roman"/>
          <w:sz w:val="24"/>
          <w:szCs w:val="24"/>
        </w:rPr>
        <w:t xml:space="preserve">In a survey with approximately </w:t>
      </w:r>
      <w:r w:rsidR="00A06A74">
        <w:rPr>
          <w:rFonts w:ascii="Times New Roman" w:hAnsi="Times New Roman" w:cs="Times New Roman"/>
          <w:sz w:val="24"/>
          <w:szCs w:val="24"/>
        </w:rPr>
        <w:t xml:space="preserve">7,000 </w:t>
      </w:r>
      <w:r w:rsidR="009C5F5C">
        <w:rPr>
          <w:rFonts w:ascii="Times New Roman" w:hAnsi="Times New Roman" w:cs="Times New Roman"/>
          <w:sz w:val="24"/>
          <w:szCs w:val="24"/>
        </w:rPr>
        <w:t xml:space="preserve">participants </w:t>
      </w:r>
      <w:r w:rsidR="00A06A74">
        <w:rPr>
          <w:rFonts w:ascii="Times New Roman" w:hAnsi="Times New Roman" w:cs="Times New Roman"/>
          <w:sz w:val="24"/>
          <w:szCs w:val="24"/>
        </w:rPr>
        <w:t xml:space="preserve">it was found that individuals with a lower economic status experienced </w:t>
      </w:r>
      <w:r w:rsidR="00A06A74" w:rsidRPr="0074245A">
        <w:rPr>
          <w:rFonts w:ascii="Times New Roman" w:hAnsi="Times New Roman" w:cs="Times New Roman"/>
          <w:sz w:val="24"/>
          <w:szCs w:val="24"/>
        </w:rPr>
        <w:t>worse</w:t>
      </w:r>
      <w:r w:rsidR="0074245A" w:rsidRPr="00C92C76">
        <w:rPr>
          <w:rFonts w:ascii="Times New Roman" w:hAnsi="Times New Roman" w:cs="Times New Roman"/>
          <w:sz w:val="24"/>
          <w:szCs w:val="24"/>
        </w:rPr>
        <w:t xml:space="preserve"> </w:t>
      </w:r>
      <w:r w:rsidR="00A06A74" w:rsidRPr="00C92C76">
        <w:rPr>
          <w:rFonts w:ascii="Times New Roman" w:hAnsi="Times New Roman" w:cs="Times New Roman"/>
          <w:sz w:val="24"/>
          <w:szCs w:val="24"/>
        </w:rPr>
        <w:t>symptoms of fatigue</w:t>
      </w:r>
      <w:r w:rsidR="00A06A74">
        <w:rPr>
          <w:rFonts w:ascii="Times New Roman" w:hAnsi="Times New Roman" w:cs="Times New Roman"/>
          <w:sz w:val="24"/>
          <w:szCs w:val="24"/>
        </w:rPr>
        <w:t xml:space="preserve"> </w:t>
      </w:r>
      <w:r w:rsidR="00A06A74">
        <w:rPr>
          <w:rFonts w:ascii="Times New Roman" w:hAnsi="Times New Roman" w:cs="Times New Roman"/>
          <w:sz w:val="24"/>
          <w:szCs w:val="24"/>
        </w:rPr>
        <w:fldChar w:fldCharType="begin"/>
      </w:r>
      <w:r w:rsidR="00A06A74">
        <w:rPr>
          <w:rFonts w:ascii="Times New Roman" w:hAnsi="Times New Roman" w:cs="Times New Roman"/>
          <w:sz w:val="24"/>
          <w:szCs w:val="24"/>
        </w:rPr>
        <w:instrText xml:space="preserve"> ADDIN ZOTERO_ITEM CSL_CITATION {"citationID":"5b6rC9cj","properties":{"formattedCitation":"(Wang et al., 2020)","plainCitation":"(Wang et al., 2020)","noteIndex":0},"citationItems":[{"id":149,"uris":["http://zotero.org/users/local/gBykBqov/items/IHHLUL73"],"uri":["http://zotero.org/users/local/gBykBqov/items/IHHLUL73"],"itemData":{"id":149,"type":"article-journal","abstract":"OBJECTIVE: Investigate the relationship between socioeconomic status (SES) and race with self-reported fatigue, depression, and anxiety levels in multiple sclerosis (MS).\nMETHODS: Cross-sectional review of the MS Partners Advancing Technology and Health Solutions (MS PATHS) database for adults with MS in the United States. We evaluated race and socioeconomic status (available markers: insurance, employment status, or level of education) as predictors of fatigue, depression, and anxiety sub-scores of the Neuro-QoL (Quality of life in neurological disorders), with particular interest between Caucasians/whites (CA) and African Americans/blacks (AA). Multivariate linear regression models included as covariates age, sex, disability status, smoking status, body mass index, and disease-modifying therapy.\nRESULTS: 7,430 individuals were included; compared to CA, AA tended to be younger, more female-predominant, and had a higher level of disability. AA had completed slightly less education, had a higher level of Medicaid coverage or uninsured status, and had higher rates of unemployed or disabled status. In the univariate model, markers of lower SES, by whichever definition we used, correlated with worse affective symptoms. In the multivariate model stratified by race, CA showed similar trends. In contrast, in AA, only lower SES by employment status was correlated with worse affective symptoms. In both CA and AA, moderate and severe level of disability correlated with worse affective symptoms.\nCONCLUSION: SES and race may influence affective symptoms reported by individuals with MS. The reasons for the correlation are likely multifactorial. Longitudinal studies should strive to identify factors associated with risk of affective symptoms in MS that may be modifiable.","container-title":"Multiple Sclerosis and Related Disorders","DOI":"10.1016/j.msard.2020.102010","ISSN":"2211-0356","journalAbbreviation":"Mult Scler Relat Disord","language":"eng","note":"PMID: 32088654\nPMCID: PMC7311313","page":"102010","source":"PubMed","title":"Socioeconomic status and race are correlated with affective symptoms in multiple sclerosis","volume":"41","author":[{"family":"Wang","given":"Yujie"},{"family":"Tian","given":"Fan"},{"family":"Fitzgerald","given":"Kathryn C."},{"family":"Bhattarai","given":"Jagriti Jackie"},{"family":"Naismith","given":"Robert T."},{"family":"Hyland","given":"Megan"},{"family":"Calabresi","given":"Peter A."},{"family":"Mowry","given":"Ellen M."}],"issued":{"date-parts":[["2020",6]]}}}],"schema":"https://github.com/citation-style-language/schema/raw/master/csl-citation.json"} </w:instrText>
      </w:r>
      <w:r w:rsidR="00A06A74">
        <w:rPr>
          <w:rFonts w:ascii="Times New Roman" w:hAnsi="Times New Roman" w:cs="Times New Roman"/>
          <w:sz w:val="24"/>
          <w:szCs w:val="24"/>
        </w:rPr>
        <w:fldChar w:fldCharType="separate"/>
      </w:r>
      <w:r w:rsidR="00A06A74" w:rsidRPr="00BA3F30">
        <w:rPr>
          <w:rFonts w:ascii="Times New Roman" w:hAnsi="Times New Roman" w:cs="Times New Roman"/>
          <w:sz w:val="24"/>
        </w:rPr>
        <w:t>(Wang et al., 2020)</w:t>
      </w:r>
      <w:r w:rsidR="00A06A74">
        <w:rPr>
          <w:rFonts w:ascii="Times New Roman" w:hAnsi="Times New Roman" w:cs="Times New Roman"/>
          <w:sz w:val="24"/>
          <w:szCs w:val="24"/>
        </w:rPr>
        <w:fldChar w:fldCharType="end"/>
      </w:r>
      <w:r w:rsidR="00A06A74">
        <w:rPr>
          <w:rFonts w:ascii="Times New Roman" w:hAnsi="Times New Roman" w:cs="Times New Roman"/>
          <w:sz w:val="24"/>
          <w:szCs w:val="24"/>
        </w:rPr>
        <w:t xml:space="preserve">. </w:t>
      </w:r>
      <w:r w:rsidR="00150D31">
        <w:rPr>
          <w:rFonts w:ascii="Times New Roman" w:hAnsi="Times New Roman" w:cs="Times New Roman"/>
          <w:sz w:val="24"/>
          <w:szCs w:val="24"/>
        </w:rPr>
        <w:t xml:space="preserve">This observation was independent of race (i.e. </w:t>
      </w:r>
      <w:r w:rsidR="00A06A74">
        <w:rPr>
          <w:rFonts w:ascii="Times New Roman" w:hAnsi="Times New Roman" w:cs="Times New Roman"/>
          <w:sz w:val="24"/>
          <w:szCs w:val="24"/>
        </w:rPr>
        <w:t xml:space="preserve">occurred </w:t>
      </w:r>
      <w:r w:rsidR="00150D31">
        <w:rPr>
          <w:rFonts w:ascii="Times New Roman" w:hAnsi="Times New Roman" w:cs="Times New Roman"/>
          <w:sz w:val="24"/>
          <w:szCs w:val="24"/>
        </w:rPr>
        <w:t xml:space="preserve">both </w:t>
      </w:r>
      <w:r w:rsidR="00A06A74">
        <w:rPr>
          <w:rFonts w:ascii="Times New Roman" w:hAnsi="Times New Roman" w:cs="Times New Roman"/>
          <w:sz w:val="24"/>
          <w:szCs w:val="24"/>
        </w:rPr>
        <w:t>in the Caucasian American and African American populations</w:t>
      </w:r>
      <w:r w:rsidR="00150D31">
        <w:rPr>
          <w:rFonts w:ascii="Times New Roman" w:hAnsi="Times New Roman" w:cs="Times New Roman"/>
          <w:sz w:val="24"/>
          <w:szCs w:val="24"/>
        </w:rPr>
        <w:t xml:space="preserve">) </w:t>
      </w:r>
      <w:r w:rsidR="00150D31">
        <w:rPr>
          <w:rFonts w:ascii="Times New Roman" w:hAnsi="Times New Roman" w:cs="Times New Roman"/>
          <w:sz w:val="24"/>
          <w:szCs w:val="24"/>
        </w:rPr>
        <w:fldChar w:fldCharType="begin"/>
      </w:r>
      <w:r w:rsidR="00CE5E1F">
        <w:rPr>
          <w:rFonts w:ascii="Times New Roman" w:hAnsi="Times New Roman" w:cs="Times New Roman"/>
          <w:sz w:val="24"/>
          <w:szCs w:val="24"/>
        </w:rPr>
        <w:instrText xml:space="preserve"> ADDIN ZOTERO_ITEM CSL_CITATION {"citationID":"ytw9rDrx","properties":{"formattedCitation":"(Wang et al., 2020)","plainCitation":"(Wang et al., 2020)","noteIndex":0},"citationItems":[{"id":149,"uris":["http://zotero.org/users/local/gBykBqov/items/IHHLUL73"],"uri":["http://zotero.org/users/local/gBykBqov/items/IHHLUL73"],"itemData":{"id":149,"type":"article-journal","abstract":"OBJECTIVE: Investigate the relationship between socioeconomic status (SES) and race with self-reported fatigue, depression, and anxiety levels in multiple sclerosis (MS).\nMETHODS: Cross-sectional review of the MS Partners Advancing Technology and Health Solutions (MS PATHS) database for adults with MS in the United States. We evaluated race and socioeconomic status (available markers: insurance, employment status, or level of education) as predictors of fatigue, depression, and anxiety sub-scores of the Neuro-QoL (Quality of life in neurological disorders), with particular interest between Caucasians/whites (CA) and African Americans/blacks (AA). Multivariate linear regression models included as covariates age, sex, disability status, smoking status, body mass index, and disease-modifying therapy.\nRESULTS: 7,430 individuals were included; compared to CA, AA tended to be younger, more female-predominant, and had a higher level of disability. AA had completed slightly less education, had a higher level of Medicaid coverage or uninsured status, and had higher rates of unemployed or disabled status. In the univariate model, markers of lower SES, by whichever definition we used, correlated with worse affective symptoms. In the multivariate model stratified by race, CA showed similar trends. In contrast, in AA, only lower SES by employment status was correlated with worse affective symptoms. In both CA and AA, moderate and severe level of disability correlated with worse affective symptoms.\nCONCLUSION: SES and race may influence affective symptoms reported by individuals with MS. The reasons for the correlation are likely multifactorial. Longitudinal studies should strive to identify factors associated with risk of affective symptoms in MS that may be modifiable.","container-title":"Multiple Sclerosis and Related Disorders","DOI":"10.1016/j.msard.2020.102010","ISSN":"2211-0356","journalAbbreviation":"Mult Scler Relat Disord","language":"eng","note":"PMID: 32088654\nPMCID: PMC7311313","page":"102010","source":"PubMed","title":"Socioeconomic status and race are correlated with affective symptoms in multiple sclerosis","volume":"41","author":[{"family":"Wang","given":"Yujie"},{"family":"Tian","given":"Fan"},{"family":"Fitzgerald","given":"Kathryn C."},{"family":"Bhattarai","given":"Jagriti Jackie"},{"family":"Naismith","given":"Robert T."},{"family":"Hyland","given":"Megan"},{"family":"Calabresi","given":"Peter A."},{"family":"Mowry","given":"Ellen M."}],"issued":{"date-parts":[["2020",6]]}}}],"schema":"https://github.com/citation-style-language/schema/raw/master/csl-citation.json"} </w:instrText>
      </w:r>
      <w:r w:rsidR="00150D31">
        <w:rPr>
          <w:rFonts w:ascii="Times New Roman" w:hAnsi="Times New Roman" w:cs="Times New Roman"/>
          <w:sz w:val="24"/>
          <w:szCs w:val="24"/>
        </w:rPr>
        <w:fldChar w:fldCharType="separate"/>
      </w:r>
      <w:r w:rsidR="00150D31" w:rsidRPr="00BA3F30">
        <w:rPr>
          <w:rFonts w:ascii="Times New Roman" w:hAnsi="Times New Roman" w:cs="Times New Roman"/>
          <w:sz w:val="24"/>
        </w:rPr>
        <w:t>(Wang et al., 2020)</w:t>
      </w:r>
      <w:r w:rsidR="00150D31">
        <w:rPr>
          <w:rFonts w:ascii="Times New Roman" w:hAnsi="Times New Roman" w:cs="Times New Roman"/>
          <w:sz w:val="24"/>
          <w:szCs w:val="24"/>
        </w:rPr>
        <w:fldChar w:fldCharType="end"/>
      </w:r>
      <w:r w:rsidR="00A06A74">
        <w:rPr>
          <w:rFonts w:ascii="Times New Roman" w:hAnsi="Times New Roman" w:cs="Times New Roman"/>
          <w:sz w:val="24"/>
          <w:szCs w:val="24"/>
        </w:rPr>
        <w:t xml:space="preserve">. Further </w:t>
      </w:r>
      <w:r w:rsidR="009C5F5C">
        <w:rPr>
          <w:rFonts w:ascii="Times New Roman" w:hAnsi="Times New Roman" w:cs="Times New Roman"/>
          <w:sz w:val="24"/>
          <w:szCs w:val="24"/>
        </w:rPr>
        <w:t xml:space="preserve">identification of factors leading to the association between fatigue and socioeconomical status </w:t>
      </w:r>
      <w:r w:rsidR="00A06A74">
        <w:rPr>
          <w:rFonts w:ascii="Times New Roman" w:hAnsi="Times New Roman" w:cs="Times New Roman"/>
          <w:sz w:val="24"/>
          <w:szCs w:val="24"/>
        </w:rPr>
        <w:t xml:space="preserve">could be beneficial to </w:t>
      </w:r>
      <w:r w:rsidR="009C5F5C">
        <w:rPr>
          <w:rFonts w:ascii="Times New Roman" w:hAnsi="Times New Roman" w:cs="Times New Roman"/>
          <w:sz w:val="24"/>
          <w:szCs w:val="24"/>
        </w:rPr>
        <w:t>potentially improve quality of life in young and older adults</w:t>
      </w:r>
      <w:r w:rsidR="00A06A74">
        <w:rPr>
          <w:rFonts w:ascii="Times New Roman" w:hAnsi="Times New Roman" w:cs="Times New Roman"/>
          <w:sz w:val="24"/>
          <w:szCs w:val="24"/>
        </w:rPr>
        <w:t xml:space="preserve">. </w:t>
      </w:r>
    </w:p>
    <w:p w14:paraId="48ADDACE" w14:textId="31AB8E5E" w:rsidR="00A06A74" w:rsidRPr="00C92C76" w:rsidRDefault="00AF2E6B" w:rsidP="00C92C76">
      <w:pPr>
        <w:pStyle w:val="Heading1"/>
        <w:ind w:firstLine="720"/>
        <w:rPr>
          <w:rFonts w:ascii="Times New Roman" w:hAnsi="Times New Roman" w:cs="Times New Roman"/>
          <w:b/>
          <w:bCs/>
          <w:color w:val="auto"/>
          <w:sz w:val="24"/>
          <w:szCs w:val="24"/>
          <w:u w:val="single"/>
        </w:rPr>
      </w:pPr>
      <w:bookmarkStart w:id="30" w:name="_Toc79477986"/>
      <w:r w:rsidRPr="00C92C76">
        <w:rPr>
          <w:rFonts w:ascii="Times New Roman" w:hAnsi="Times New Roman" w:cs="Times New Roman"/>
          <w:b/>
          <w:bCs/>
          <w:color w:val="auto"/>
          <w:sz w:val="24"/>
          <w:szCs w:val="24"/>
          <w:u w:val="single"/>
        </w:rPr>
        <w:t>2.</w:t>
      </w:r>
      <w:r w:rsidR="003C0535">
        <w:rPr>
          <w:rFonts w:ascii="Times New Roman" w:hAnsi="Times New Roman" w:cs="Times New Roman"/>
          <w:b/>
          <w:bCs/>
          <w:color w:val="auto"/>
          <w:sz w:val="24"/>
          <w:szCs w:val="24"/>
          <w:u w:val="single"/>
        </w:rPr>
        <w:t>8</w:t>
      </w:r>
      <w:r w:rsidRPr="00C92C76">
        <w:rPr>
          <w:rFonts w:ascii="Times New Roman" w:hAnsi="Times New Roman" w:cs="Times New Roman"/>
          <w:b/>
          <w:bCs/>
          <w:color w:val="auto"/>
          <w:sz w:val="24"/>
          <w:szCs w:val="24"/>
          <w:u w:val="single"/>
        </w:rPr>
        <w:t xml:space="preserve"> </w:t>
      </w:r>
      <w:r w:rsidR="004E4369" w:rsidRPr="00C92C76">
        <w:rPr>
          <w:rFonts w:ascii="Times New Roman" w:hAnsi="Times New Roman" w:cs="Times New Roman"/>
          <w:b/>
          <w:bCs/>
          <w:color w:val="auto"/>
          <w:sz w:val="24"/>
          <w:szCs w:val="24"/>
          <w:u w:val="single"/>
        </w:rPr>
        <w:t>Midlife Development in the United States (</w:t>
      </w:r>
      <w:r w:rsidR="00A06A74" w:rsidRPr="00C92C76">
        <w:rPr>
          <w:rFonts w:ascii="Times New Roman" w:hAnsi="Times New Roman" w:cs="Times New Roman"/>
          <w:b/>
          <w:bCs/>
          <w:color w:val="auto"/>
          <w:sz w:val="24"/>
          <w:szCs w:val="24"/>
          <w:u w:val="single"/>
        </w:rPr>
        <w:t>MIDUS</w:t>
      </w:r>
      <w:r w:rsidR="004E4369" w:rsidRPr="00C92C76">
        <w:rPr>
          <w:rFonts w:ascii="Times New Roman" w:hAnsi="Times New Roman" w:cs="Times New Roman"/>
          <w:b/>
          <w:bCs/>
          <w:color w:val="auto"/>
          <w:sz w:val="24"/>
          <w:szCs w:val="24"/>
          <w:u w:val="single"/>
        </w:rPr>
        <w:t>) study</w:t>
      </w:r>
      <w:bookmarkEnd w:id="30"/>
      <w:r w:rsidR="00A06A74" w:rsidRPr="00C92C76">
        <w:rPr>
          <w:rFonts w:ascii="Times New Roman" w:hAnsi="Times New Roman" w:cs="Times New Roman"/>
          <w:b/>
          <w:bCs/>
          <w:color w:val="auto"/>
          <w:sz w:val="24"/>
          <w:szCs w:val="24"/>
          <w:u w:val="single"/>
        </w:rPr>
        <w:t xml:space="preserve"> </w:t>
      </w:r>
    </w:p>
    <w:p w14:paraId="20076D3F" w14:textId="77777777" w:rsidR="00DD39B2" w:rsidRPr="00C92C76" w:rsidRDefault="00DD39B2" w:rsidP="00C92C76"/>
    <w:p w14:paraId="3F30E0CE" w14:textId="77777777" w:rsidR="001219BA" w:rsidRDefault="001219BA" w:rsidP="001219BA">
      <w:pPr>
        <w:spacing w:line="480" w:lineRule="auto"/>
        <w:ind w:firstLine="720"/>
        <w:rPr>
          <w:rFonts w:ascii="Times New Roman" w:hAnsi="Times New Roman" w:cs="Times New Roman"/>
          <w:sz w:val="24"/>
          <w:szCs w:val="24"/>
        </w:rPr>
      </w:pPr>
      <w:r w:rsidRPr="00523BBE">
        <w:rPr>
          <w:rFonts w:ascii="Times New Roman" w:hAnsi="Times New Roman" w:cs="Times New Roman"/>
          <w:sz w:val="24"/>
          <w:szCs w:val="24"/>
        </w:rPr>
        <w:t>The Midlife Development in the United States</w:t>
      </w:r>
      <w:r>
        <w:rPr>
          <w:rFonts w:ascii="Times New Roman" w:hAnsi="Times New Roman" w:cs="Times New Roman"/>
          <w:sz w:val="24"/>
          <w:szCs w:val="24"/>
        </w:rPr>
        <w:t xml:space="preserve"> 2 (MIDUS 2)</w:t>
      </w:r>
      <w:r w:rsidRPr="00523BBE">
        <w:rPr>
          <w:rFonts w:ascii="Times New Roman" w:hAnsi="Times New Roman" w:cs="Times New Roman"/>
          <w:sz w:val="24"/>
          <w:szCs w:val="24"/>
        </w:rPr>
        <w:t xml:space="preserve"> is a longitudinal study that followed up on the original MIDUS sample</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{"citationID":"hU0mlRS2","properties":{"formattedCitation":"(Brim et al., 2018)","plainCitation":"(Brim et al., 2018)","noteIndex":0},"citationItems":[{"id":160,"uris":["http://zotero.org/users/local/gBykBqov/items/GDGZ7LCM"],"uri":["http://zotero.org/users/local/gBykBqov/items/GDGZ7LCM"],"itemData":{"id":160,"type":"article","publisher":"Inter-University Consortorium for Polotocal and Social Research","title":"Description of MIDUS Samples","author":[{"family":"Brim","given":"Orville"},{"family":"Baltes","given":"Paul"},{"family":"Bumpass","given":"Cleary"}],"issued":{"date-parts":[["2018",6]]}}}],"schema":"https://github.com/citation-style-language/schema/raw/master/csl-citation.json"} </w:instrText>
      </w:r>
      <w:r>
        <w:rPr>
          <w:rFonts w:ascii="Times New Roman" w:hAnsi="Times New Roman" w:cs="Times New Roman"/>
          <w:sz w:val="24"/>
          <w:szCs w:val="24"/>
        </w:rPr>
        <w:fldChar w:fldCharType="separate"/>
      </w:r>
      <w:r w:rsidRPr="00D707BA">
        <w:rPr>
          <w:rFonts w:ascii="Times New Roman" w:hAnsi="Times New Roman" w:cs="Times New Roman"/>
          <w:sz w:val="24"/>
        </w:rPr>
        <w:t>(Brim et al., 2018)</w:t>
      </w:r>
      <w:r>
        <w:rPr>
          <w:rFonts w:ascii="Times New Roman" w:hAnsi="Times New Roman" w:cs="Times New Roman"/>
          <w:sz w:val="24"/>
          <w:szCs w:val="24"/>
        </w:rPr>
        <w:fldChar w:fldCharType="end"/>
      </w:r>
      <w:r w:rsidRPr="00523BBE">
        <w:rPr>
          <w:rFonts w:ascii="Times New Roman" w:hAnsi="Times New Roman" w:cs="Times New Roman"/>
          <w:sz w:val="24"/>
          <w:szCs w:val="24"/>
        </w:rPr>
        <w:t xml:space="preserve">. The purpose of the original MIDUS national survey was to investigate the role of behavioral, psychological, and social factors to understand age-related differences in </w:t>
      </w:r>
      <w:r>
        <w:rPr>
          <w:rFonts w:ascii="Times New Roman" w:hAnsi="Times New Roman" w:cs="Times New Roman"/>
          <w:sz w:val="24"/>
          <w:szCs w:val="24"/>
        </w:rPr>
        <w:t>health and well-being</w:t>
      </w:r>
      <w:r w:rsidRPr="00523BBE">
        <w:rPr>
          <w:rFonts w:ascii="Times New Roman" w:hAnsi="Times New Roman" w:cs="Times New Roman"/>
          <w:sz w:val="24"/>
          <w:szCs w:val="24"/>
        </w:rPr>
        <w:t xml:space="preserve">. </w:t>
      </w:r>
      <w:r>
        <w:rPr>
          <w:rFonts w:ascii="Times New Roman" w:hAnsi="Times New Roman" w:cs="Times New Roman"/>
          <w:sz w:val="24"/>
          <w:szCs w:val="24"/>
        </w:rPr>
        <w:t xml:space="preserve">The MIDUS 1 was funded by the MacArthur foundation Research Network on Successful Midlife Development, and the MIDUS 2 and 3 were funded by the National Institute on Aging. </w:t>
      </w:r>
      <w:r w:rsidRPr="00523BBE">
        <w:rPr>
          <w:rFonts w:ascii="Times New Roman" w:hAnsi="Times New Roman" w:cs="Times New Roman"/>
          <w:sz w:val="24"/>
          <w:szCs w:val="24"/>
        </w:rPr>
        <w:t xml:space="preserve">The original MIDUS </w:t>
      </w:r>
      <w:r>
        <w:rPr>
          <w:rFonts w:ascii="Times New Roman" w:hAnsi="Times New Roman" w:cs="Times New Roman"/>
          <w:sz w:val="24"/>
          <w:szCs w:val="24"/>
        </w:rPr>
        <w:t xml:space="preserve">data collection </w:t>
      </w:r>
      <w:r w:rsidRPr="00523BBE">
        <w:rPr>
          <w:rFonts w:ascii="Times New Roman" w:hAnsi="Times New Roman" w:cs="Times New Roman"/>
          <w:sz w:val="24"/>
          <w:szCs w:val="24"/>
        </w:rPr>
        <w:t>took place f</w:t>
      </w:r>
      <w:r>
        <w:rPr>
          <w:rFonts w:ascii="Times New Roman" w:hAnsi="Times New Roman" w:cs="Times New Roman"/>
          <w:sz w:val="24"/>
          <w:szCs w:val="24"/>
        </w:rPr>
        <w:t>ro</w:t>
      </w:r>
      <w:r w:rsidRPr="00523BBE">
        <w:rPr>
          <w:rFonts w:ascii="Times New Roman" w:hAnsi="Times New Roman" w:cs="Times New Roman"/>
          <w:sz w:val="24"/>
          <w:szCs w:val="24"/>
        </w:rPr>
        <w:t>m 1995-1996 and had a sample that ranged from ages 25-74</w:t>
      </w:r>
      <w:r>
        <w:rPr>
          <w:rFonts w:ascii="Times New Roman" w:hAnsi="Times New Roman" w:cs="Times New Roman"/>
          <w:sz w:val="24"/>
          <w:szCs w:val="24"/>
        </w:rPr>
        <w:t xml:space="preserve"> </w:t>
      </w:r>
      <w:r w:rsidRPr="00C92C76">
        <w:rPr>
          <w:rFonts w:ascii="Times New Roman" w:hAnsi="Times New Roman" w:cs="Times New Roman"/>
          <w:sz w:val="24"/>
          <w:szCs w:val="24"/>
        </w:rPr>
        <w:fldChar w:fldCharType="begin"/>
      </w:r>
      <w:r w:rsidRPr="00C92C76">
        <w:rPr>
          <w:rFonts w:ascii="Times New Roman" w:hAnsi="Times New Roman" w:cs="Times New Roman"/>
          <w:sz w:val="24"/>
          <w:szCs w:val="24"/>
        </w:rPr>
        <w:instrText xml:space="preserve"> ADDIN ZOTERO_ITEM CSL_CITATION {"citationID":"Bk2aQXXF","properties":{"formattedCitation":"(Brim et al., 2018)","plainCitation":"(Brim et al., 2018)","noteIndex":0},"citationItems":[{"id":160,"uris":["http://zotero.org/users/local/gBykBqov/items/GDGZ7LCM"],"uri":["http://zotero.org/users/local/gBykBqov/items/GDGZ7LCM"],"itemData":{"id":160,"type":"article","publisher":"Inter-University Consortorium for Polotocal and Social Research","title":"Description of MIDUS Samples","author":[{"family":"Brim","given":"Orville"},{"family":"Baltes","given":"Paul"},{"family":"Bumpass","given":"Cleary"}],"issued":{"date-parts":[["2018",6]]}}}],"schema":"https://github.com/citation-style-language/schema/raw/master/csl-citation.json"} </w:instrText>
      </w:r>
      <w:r w:rsidRPr="00C92C76">
        <w:rPr>
          <w:rFonts w:ascii="Times New Roman" w:hAnsi="Times New Roman" w:cs="Times New Roman"/>
          <w:sz w:val="24"/>
          <w:szCs w:val="24"/>
        </w:rPr>
        <w:fldChar w:fldCharType="separate"/>
      </w:r>
      <w:r w:rsidRPr="00C92C76">
        <w:rPr>
          <w:rFonts w:ascii="Times New Roman" w:hAnsi="Times New Roman" w:cs="Times New Roman"/>
          <w:sz w:val="24"/>
        </w:rPr>
        <w:t>(Brim et al., 2018)</w:t>
      </w:r>
      <w:r w:rsidRPr="00C92C76">
        <w:rPr>
          <w:rFonts w:ascii="Times New Roman" w:hAnsi="Times New Roman" w:cs="Times New Roman"/>
          <w:sz w:val="24"/>
          <w:szCs w:val="24"/>
        </w:rPr>
        <w:fldChar w:fldCharType="end"/>
      </w:r>
      <w:r w:rsidRPr="00C92C76">
        <w:rPr>
          <w:rFonts w:ascii="Times New Roman" w:hAnsi="Times New Roman" w:cs="Times New Roman"/>
          <w:sz w:val="24"/>
          <w:szCs w:val="24"/>
        </w:rPr>
        <w:t>.</w:t>
      </w:r>
      <w:r w:rsidRPr="00523BBE">
        <w:rPr>
          <w:rFonts w:ascii="Times New Roman" w:hAnsi="Times New Roman" w:cs="Times New Roman"/>
          <w:sz w:val="24"/>
          <w:szCs w:val="24"/>
        </w:rPr>
        <w:t xml:space="preserve"> </w:t>
      </w:r>
      <w:r>
        <w:rPr>
          <w:rFonts w:ascii="Times New Roman" w:hAnsi="Times New Roman" w:cs="Times New Roman"/>
          <w:sz w:val="24"/>
          <w:szCs w:val="24"/>
        </w:rPr>
        <w:t xml:space="preserve">The study was constructed by a team of scholars in the fields of psychology, sociology, epidemiology, demography, anthropology, medicine, and health care policy. </w:t>
      </w:r>
    </w:p>
    <w:p w14:paraId="512D2004" w14:textId="741D8CB2" w:rsidR="001219BA" w:rsidRDefault="001219BA" w:rsidP="001219BA">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list was generated for each household that was contacted for all people </w:t>
      </w:r>
      <w:r w:rsidRPr="00C92C76">
        <w:rPr>
          <w:rFonts w:ascii="Times New Roman" w:hAnsi="Times New Roman" w:cs="Times New Roman"/>
          <w:sz w:val="24"/>
          <w:szCs w:val="24"/>
        </w:rPr>
        <w:t xml:space="preserve">between 25 and 74 years of age, and a respondent </w:t>
      </w:r>
      <w:r w:rsidR="004F0B83">
        <w:rPr>
          <w:rFonts w:ascii="Times New Roman" w:hAnsi="Times New Roman" w:cs="Times New Roman"/>
          <w:sz w:val="24"/>
          <w:szCs w:val="24"/>
        </w:rPr>
        <w:t>was</w:t>
      </w:r>
      <w:r w:rsidRPr="00C92C76">
        <w:rPr>
          <w:rFonts w:ascii="Times New Roman" w:hAnsi="Times New Roman" w:cs="Times New Roman"/>
          <w:sz w:val="24"/>
          <w:szCs w:val="24"/>
        </w:rPr>
        <w:t xml:space="preserve"> chosen at random.</w:t>
      </w:r>
      <w:r>
        <w:rPr>
          <w:rFonts w:ascii="Times New Roman" w:hAnsi="Times New Roman" w:cs="Times New Roman"/>
          <w:sz w:val="24"/>
          <w:szCs w:val="24"/>
        </w:rPr>
        <w:t xml:space="preserve"> The MIDUS 1 collected survey data </w:t>
      </w:r>
      <w:r>
        <w:rPr>
          <w:rFonts w:ascii="Times New Roman" w:hAnsi="Times New Roman" w:cs="Times New Roman"/>
          <w:sz w:val="24"/>
          <w:szCs w:val="24"/>
        </w:rPr>
        <w:lastRenderedPageBreak/>
        <w:t xml:space="preserve">from a total of 7,108 individuals. From the baseline measures, there were 4 subsamples; a national random digit dialing (RDD) sample (N=3,487), oversamples from 5 metropolitan cities in the United States (N=757), individuals with siblings from the RDD (N=950), and twin pairs from RDD (N=1,914)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{"citationID":"0XaXjLHJ","properties":{"formattedCitation":"(Brim et al., 2018)","plainCitation":"(Brim et al., 2018)","noteIndex":0},"citationItems":[{"id":160,"uris":["http://zotero.org/users/local/gBykBqov/items/GDGZ7LCM"],"uri":["http://zotero.org/users/local/gBykBqov/items/GDGZ7LCM"],"itemData":{"id":160,"type":"article","publisher":"Inter-University Consortorium for Polotocal and Social Research","title":"Description of MIDUS Samples","author":[{"family":"Brim","given":"Orville"},{"family":"Baltes","given":"Paul"},{"family":"Bumpass","given":"Cleary"}],"issued":{"date-parts":[["2018",6]]}}}],"schema":"https://github.com/citation-style-language/schema/raw/master/csl-citation.json"} </w:instrText>
      </w:r>
      <w:r>
        <w:rPr>
          <w:rFonts w:ascii="Times New Roman" w:hAnsi="Times New Roman" w:cs="Times New Roman"/>
          <w:sz w:val="24"/>
          <w:szCs w:val="24"/>
        </w:rPr>
        <w:fldChar w:fldCharType="separate"/>
      </w:r>
      <w:r w:rsidRPr="00AB175D">
        <w:rPr>
          <w:rFonts w:ascii="Times New Roman" w:hAnsi="Times New Roman" w:cs="Times New Roman"/>
          <w:sz w:val="24"/>
        </w:rPr>
        <w:t>(Brim et al., 2018)</w:t>
      </w:r>
      <w:r>
        <w:rPr>
          <w:rFonts w:ascii="Times New Roman" w:hAnsi="Times New Roman" w:cs="Times New Roman"/>
          <w:sz w:val="24"/>
          <w:szCs w:val="24"/>
        </w:rPr>
        <w:fldChar w:fldCharType="end"/>
      </w:r>
      <w:r>
        <w:rPr>
          <w:rFonts w:ascii="Times New Roman" w:hAnsi="Times New Roman" w:cs="Times New Roman"/>
          <w:sz w:val="24"/>
          <w:szCs w:val="24"/>
        </w:rPr>
        <w:t xml:space="preserve">. The over-samples took place in 5 cities that were chosen to provide greater depth in key areas of research including stress, cognition, and other topics. If the individual that was selected did not complete the interview, then no one else from the household was selected. From the RDD sample of individuals who reported having at least one sibling, 529 individuals were selected at random. Only siblings that had the same biological mother and father were selected. From the eligibility requirements, 1,480 siblings were eligible and 950 of those individuals completed the phone interview. Some of the individuals that were siblings came from the same family. A two-part sampling design was used to recruit the twin-pairs that were used in the study. The first part of the sample design screened a sample of approximately 50,000 households for the presence of twins. There were 14.8% respondents who reported having twins, and of those who reported twins in the family were asked if the research team could contact the twins for their participation in the study. There were 60% of respondents who gave permission to contact the individuals. </w:t>
      </w:r>
    </w:p>
    <w:p w14:paraId="4B3229D8" w14:textId="77777777" w:rsidR="001219BA" w:rsidRDefault="001219BA" w:rsidP="001219BA">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All the studies in the MIDUS consisted of the same group of individuals. To be eligible, the participants had to be non-institutionalized English-speaking individuals in the coterminous of the United States. The MIDUS provided ground-breaking assessment on many psychological traits, well-being, positive and negative effects, sense of control, and goal commitments in a national sample of Americans. The MIDUS also studied various psychological factors that linked to demographic variables such as marital status, family structure, socioeconomic standing, social </w:t>
      </w:r>
      <w:r>
        <w:rPr>
          <w:rFonts w:ascii="Times New Roman" w:hAnsi="Times New Roman" w:cs="Times New Roman"/>
          <w:sz w:val="24"/>
          <w:szCs w:val="24"/>
        </w:rPr>
        <w:lastRenderedPageBreak/>
        <w:t xml:space="preserve">participation, social surroundings, social support, employment status, and health care utilization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{"citationID":"jHj57kSI","properties":{"formattedCitation":"(Brim et al., 2018)","plainCitation":"(Brim et al., 2018)","noteIndex":0},"citationItems":[{"id":160,"uris":["http://zotero.org/users/local/gBykBqov/items/GDGZ7LCM"],"uri":["http://zotero.org/users/local/gBykBqov/items/GDGZ7LCM"],"itemData":{"id":160,"type":"article","publisher":"Inter-University Consortorium for Polotocal and Social Research","title":"Description of MIDUS Samples","author":[{"family":"Brim","given":"Orville"},{"family":"Baltes","given":"Paul"},{"family":"Bumpass","given":"Cleary"}],"issued":{"date-parts":[["2018",6]]}}}],"schema":"https://github.com/citation-style-language/schema/raw/master/csl-citation.json"} </w:instrText>
      </w:r>
      <w:r>
        <w:rPr>
          <w:rFonts w:ascii="Times New Roman" w:hAnsi="Times New Roman" w:cs="Times New Roman"/>
          <w:sz w:val="24"/>
          <w:szCs w:val="24"/>
        </w:rPr>
        <w:fldChar w:fldCharType="separate"/>
      </w:r>
      <w:r w:rsidRPr="00AB175D">
        <w:rPr>
          <w:rFonts w:ascii="Times New Roman" w:hAnsi="Times New Roman" w:cs="Times New Roman"/>
          <w:sz w:val="24"/>
        </w:rPr>
        <w:t>(Brim et al., 2018)</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5E7C2EFD" w14:textId="2CAB7FA7" w:rsidR="001219BA" w:rsidRDefault="001219BA" w:rsidP="001219BA">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MIDUS was conducted through a phone interview as well as a lengthy self-administered survey. The phone interview was approximately 30 minutes in length, and the participants were given two lengthy self-administered questionnaires each about 45 pages in length. The basic demographic questions were conducted through a phone interview, and short answer questions were conducted through a self-administered survey. </w:t>
      </w:r>
      <w:r w:rsidR="004F0B83">
        <w:rPr>
          <w:rFonts w:ascii="Times New Roman" w:hAnsi="Times New Roman" w:cs="Times New Roman"/>
          <w:sz w:val="24"/>
          <w:szCs w:val="24"/>
        </w:rPr>
        <w:t>A</w:t>
      </w:r>
      <w:r>
        <w:rPr>
          <w:rFonts w:ascii="Times New Roman" w:hAnsi="Times New Roman" w:cs="Times New Roman"/>
          <w:sz w:val="24"/>
          <w:szCs w:val="24"/>
        </w:rPr>
        <w:t xml:space="preserve">ll participants that completed the data collection received $20 for the MIDUS 1 and received $60 for completing data collection from the MIDUS 2. A follow-up on the original MIDUS was conducted as well as five additional studies from 2004-2006. Of the 7,108 participants from the MIDUS 1, 4,963 responded for a follow up interview of about 30 minutes in total length and a self-administered questionnaire of about 55 pages in length. The questionnaires were mailed to the participants and returned to the researchers by mail. The number of completed participants that completed all aspects of the study was 4,186 with a main RDD of 1,846, city oversamples of 417, siblings of 661, and twins of 1,262. The average follow-up was approximately 9 years with a range from 7.8-10.4 years. </w:t>
      </w:r>
    </w:p>
    <w:p w14:paraId="5D2392D9" w14:textId="4F91F486" w:rsidR="001219BA" w:rsidRDefault="001219BA" w:rsidP="001219BA">
      <w:pPr>
        <w:spacing w:line="480" w:lineRule="auto"/>
        <w:ind w:firstLine="720"/>
        <w:rPr>
          <w:rFonts w:ascii="Times New Roman" w:hAnsi="Times New Roman" w:cs="Times New Roman"/>
          <w:sz w:val="24"/>
          <w:szCs w:val="24"/>
        </w:rPr>
      </w:pPr>
      <w:r>
        <w:rPr>
          <w:rFonts w:ascii="Times New Roman" w:hAnsi="Times New Roman" w:cs="Times New Roman"/>
          <w:sz w:val="24"/>
          <w:szCs w:val="24"/>
        </w:rPr>
        <w:t>A study that was conducted as part of the MIDUS 2 was the Daily Stress Study. This study used the same sample as the MIDUS</w:t>
      </w:r>
      <w:r w:rsidR="004F0B83">
        <w:rPr>
          <w:rFonts w:ascii="Times New Roman" w:hAnsi="Times New Roman" w:cs="Times New Roman"/>
          <w:sz w:val="24"/>
          <w:szCs w:val="24"/>
        </w:rPr>
        <w:t xml:space="preserve"> with the addition of the Milwaukee oversample</w:t>
      </w:r>
      <w:r>
        <w:rPr>
          <w:rFonts w:ascii="Times New Roman" w:hAnsi="Times New Roman" w:cs="Times New Roman"/>
          <w:sz w:val="24"/>
          <w:szCs w:val="24"/>
        </w:rPr>
        <w:t>. In this study, participants were responsible for 8 consecutive phone interviews over the period of 8-days. The purpose of this study was to e</w:t>
      </w:r>
      <w:r w:rsidRPr="007D50C3">
        <w:rPr>
          <w:rFonts w:ascii="Times New Roman" w:hAnsi="Times New Roman" w:cs="Times New Roman"/>
          <w:sz w:val="24"/>
          <w:szCs w:val="24"/>
        </w:rPr>
        <w:t>xamine how sociodemographic factors</w:t>
      </w:r>
      <w:r>
        <w:rPr>
          <w:rFonts w:ascii="Times New Roman" w:hAnsi="Times New Roman" w:cs="Times New Roman"/>
          <w:sz w:val="24"/>
          <w:szCs w:val="24"/>
        </w:rPr>
        <w:t>,</w:t>
      </w:r>
      <w:r w:rsidRPr="007D50C3">
        <w:rPr>
          <w:rFonts w:ascii="Times New Roman" w:hAnsi="Times New Roman" w:cs="Times New Roman"/>
          <w:sz w:val="24"/>
          <w:szCs w:val="24"/>
        </w:rPr>
        <w:t xml:space="preserve"> health status, </w:t>
      </w:r>
      <w:r>
        <w:rPr>
          <w:rFonts w:ascii="Times New Roman" w:hAnsi="Times New Roman" w:cs="Times New Roman"/>
          <w:sz w:val="24"/>
          <w:szCs w:val="24"/>
        </w:rPr>
        <w:t xml:space="preserve">and </w:t>
      </w:r>
      <w:r w:rsidRPr="007D50C3">
        <w:rPr>
          <w:rFonts w:ascii="Times New Roman" w:hAnsi="Times New Roman" w:cs="Times New Roman"/>
          <w:sz w:val="24"/>
          <w:szCs w:val="24"/>
        </w:rPr>
        <w:t xml:space="preserve">personality </w:t>
      </w:r>
      <w:r>
        <w:rPr>
          <w:rFonts w:ascii="Times New Roman" w:hAnsi="Times New Roman" w:cs="Times New Roman"/>
          <w:sz w:val="24"/>
          <w:szCs w:val="24"/>
        </w:rPr>
        <w:t xml:space="preserve">characteristics can change patterns of exposure to stressors that occur in day to day life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{"citationID":"EoB9Yoco","properties":{"formattedCitation":"(C. D. Ryff &amp; Almeida, 2009)","plainCitation":"(C. D. Ryff &amp; Almeida, 2009)","noteIndex":0},"citationItems":[{"id":152,"uris":["http://zotero.org/users/local/gBykBqov/items/CV5CBTCY"],"uri":["http://zotero.org/users/local/gBykBqov/items/CV5CBTCY"],"itemData":{"id":152,"type":"article","abstract":"The Daily Stress Project of MIDUS II contains data from 2,022 respondents. These respondents include three distinct groups, all of whom completed the Project 1 Survey: (1) longitudinal (n = 794), (2) expanded (n = 1,048), and (3) Milwaukee (n = 180). The longitudinal group included individuals who participated in the Daily Stress Project at Time 1, the expanded group consisted of Time 2 participants from all MIDUS subsamples (RDD, twins, siblings) who did not participate in the Daily Stress Project at Time 1, and the Milwaukee group contained individuals who participated in the baseline MIDUS Milwaukee study, initiated in 2005. The purpose of the Daily Stress Project was to examine how sociodemographic factors, health status, personality characteristics, and genetic endowment modify patterns of change in exposure to day-to-day life stressors as well as physical and emotional reactivity to these stressors. The primary aims were to: (1) describe how the links between multiple aspects of daily stressors (e.g., frequency, content, severity) and daily physical and emotional well-being change over ten years during adulthood; (2) examine how sociodemographic factors and personality characteristics influence change in both exposure to as well as changes in physical and emotional reactivity to daily stressors; (3) investigate how exposure and reactivity to daily stressors correlate with physiological indicators of physical health and predict changes in global health reports; and (4) explore the relative genetic and environmental influences mediating change in exposure and physical and emotional reactivity to daily stressors throughout adulthood. Respondents in the NSDE are a representative subsample of the MIDUS (Midlife in the United States) survey. The Daily Stress study is Project 2 of the MIDUS longitudinal study, a national survey of more than 7,000 Americans (aged 25 to 74) began in 1994. The purpose of the larger study was to investigate the role of behavioral, psychological, and social factors in understanding age-related differences in physical and mental health. With support from the National Institute on Aging, a longitudinal follow-up of the original MIDUS samples [core sample (N = 3,487), metropolitan over-samples (N = 757), twins (N = 957 pairs), and siblings (N = 950)] was conducted in 2004-2006. Guiding hypotheses, at the most general level, were that behavioral and psychosocial factors are consequential for health (physical and mental). A description of the study and findings from it are available on the  MIDUS Web site.","language":"en","note":"type: dataset\nDOI: 10.3886/ICPSR26841.V2","publisher":"ICPSR - Interuniversity Consortium for Political and Social Research","source":"DOI.org (Datacite)","title":"Midlife in the United States (MIDUS 2): Daily Stress Project, 2004-2009: Version 2","title-short":"Midlife in the United States (MIDUS 2)","URL":"http://www.icpsr.umich.edu/icpsrweb/NACDA/studies/26841/version/2","author":[{"family":"Ryff","given":"Carol D."},{"family":"Almeida","given":"David M."}],"accessed":{"date-parts":[["2021",2,8]]},"issued":{"date-parts":[["2009"]]}}}],"schema":"https://github.com/citation-style-language/schema/raw/master/csl-citation.json"} </w:instrText>
      </w:r>
      <w:r>
        <w:rPr>
          <w:rFonts w:ascii="Times New Roman" w:hAnsi="Times New Roman" w:cs="Times New Roman"/>
          <w:sz w:val="24"/>
          <w:szCs w:val="24"/>
        </w:rPr>
        <w:fldChar w:fldCharType="separate"/>
      </w:r>
      <w:r w:rsidRPr="00F5018D">
        <w:rPr>
          <w:rFonts w:ascii="Times New Roman" w:hAnsi="Times New Roman" w:cs="Times New Roman"/>
          <w:sz w:val="24"/>
        </w:rPr>
        <w:t>(C. D. Ryff &amp; Almeida, 2009)</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38C58119" w14:textId="223E71F0" w:rsidR="001219BA" w:rsidRDefault="001219BA" w:rsidP="001219BA">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One of the specific aims of the second MIDUS</w:t>
      </w:r>
      <w:r w:rsidR="004F0B83">
        <w:rPr>
          <w:rFonts w:ascii="Times New Roman" w:hAnsi="Times New Roman" w:cs="Times New Roman"/>
          <w:sz w:val="24"/>
          <w:szCs w:val="24"/>
        </w:rPr>
        <w:t xml:space="preserve"> 2</w:t>
      </w:r>
      <w:r>
        <w:rPr>
          <w:rFonts w:ascii="Times New Roman" w:hAnsi="Times New Roman" w:cs="Times New Roman"/>
          <w:sz w:val="24"/>
          <w:szCs w:val="24"/>
        </w:rPr>
        <w:t xml:space="preserve"> was to recruit a new city-specific oversample of African Americans to participate in an interview and questionnaire that mirrored the main sample interview and questionnaire. The city of Milwaukee was chosen to potentially recruit the participants to the biological and neuroscience assessments (projects 4 and 5 of the MIDUS II) in Madison, Wisconsin. The final number of completed interviews was 592 individuals between the ages of 35 and 85 years of age who identified as black during the in-person interview. Data collection for the Milwaukee sample was the same protocol as used in the larger MIDUS. An incentive of $50 for the survey and $20 for the short answer questionnaire were used to increase participation in the study.  Due to the quality and use of the MIDUS data, the study was extended for a 3</w:t>
      </w:r>
      <w:r w:rsidRPr="00F269A6">
        <w:rPr>
          <w:rFonts w:ascii="Times New Roman" w:hAnsi="Times New Roman" w:cs="Times New Roman"/>
          <w:sz w:val="24"/>
          <w:szCs w:val="24"/>
          <w:vertAlign w:val="superscript"/>
        </w:rPr>
        <w:t>rd</w:t>
      </w:r>
      <w:r>
        <w:rPr>
          <w:rFonts w:ascii="Times New Roman" w:hAnsi="Times New Roman" w:cs="Times New Roman"/>
          <w:sz w:val="24"/>
          <w:szCs w:val="24"/>
        </w:rPr>
        <w:t xml:space="preserve"> round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{"citationID":"MzhDB5NY","properties":{"formattedCitation":"(C. Ryff et al., 2016)","plainCitation":"(C. Ryff et al., 2016)","noteIndex":0},"citationItems":[{"id":66,"uris":["http://zotero.org/users/local/gBykBqov/items/PY7M9JBN"],"uri":["http://zotero.org/users/local/gBykBqov/items/PY7M9JBN"],"itemData":{"id":66,"type":"article","abstract":"The National Institute on Aging funded the MIDUS Refresher initiative with two separate grants, the first focused on younger members of the new sample, and the second focused on older respondents. Together, both groups match the age range (25-74) of the original MIDUS baseline sample fielded in 1995. Thus, the MIDUS Refresher sample was fielded in two time periods, beginning with recruitment of approximately 2,100 from the younger three decades (25-54) of the sample, referred to as the MIDUS Refresher Younger, or MRY. This effort was followed approximately 8 months later by recruitment of about 1,400 individuals in the remaining two older decades, referred to as the MIDUS Refresher Older or MRO. Please see the \"MIDUS Field Report\" and \"Weighting the MIDUS Refresher Data\" for complete information on study design.","language":"en","note":"type: dataset\nDOI: 10.3886/ICPSR36532.V3","publisher":"ICPSR - Interuniversity Consortium for Political and Social Research","source":"DOI.org (Datacite)","title":"Midlife in the United States (MIDUS Refresher), 2011-2014: Version 3","title-short":"Midlife in the United States (MIDUS Refresher), 2011-2014","URL":"http://www.icpsr.umich.edu/icpsrweb/NACDA/studies/36532/version/3","author":[{"family":"Ryff","given":"Carol"},{"family":"Almeida","given":"David"},{"family":"Ayanian","given":"John"},{"family":"Binkley","given":"Neil"},{"family":"Carr","given":"Deborah"},{"family":"Coe","given":"Christopher"},{"family":"Davidson","given":"Richard"},{"family":"Grzywacz","given":"Joseph"},{"family":"Karlamangla","given":"Arun"},{"family":"Krueger","given":"Robert"},{"family":"Lachman","given":"Margie"},{"family":"Love","given":"Gayle"},{"family":"Mailick","given":"Marsha"},{"family":"Mroczek","given":"Daniel"},{"family":"Radler","given":"Barry"},{"family":"Seeman","given":"Teresa"},{"family":"Sloan","given":"Richard"},{"family":"Thomas","given":"Duncan"},{"family":"Weinstein","given":"Maxine"},{"family":"Williams","given":"David"}],"accessed":{"date-parts":[["2021",1,5]]},"issued":{"date-parts":[["2016"]]}}}],"schema":"https://github.com/citation-style-language/schema/raw/master/csl-citation.json"} </w:instrText>
      </w:r>
      <w:r>
        <w:rPr>
          <w:rFonts w:ascii="Times New Roman" w:hAnsi="Times New Roman" w:cs="Times New Roman"/>
          <w:sz w:val="24"/>
          <w:szCs w:val="24"/>
        </w:rPr>
        <w:fldChar w:fldCharType="separate"/>
      </w:r>
      <w:r w:rsidRPr="00CE5E1F">
        <w:rPr>
          <w:rFonts w:ascii="Times New Roman" w:hAnsi="Times New Roman" w:cs="Times New Roman"/>
          <w:sz w:val="24"/>
        </w:rPr>
        <w:t>(C. Ryff et al., 2016)</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071DD10A" w14:textId="656298D8" w:rsidR="0085354D" w:rsidRPr="00C92C76" w:rsidRDefault="0085354D" w:rsidP="00C92C76">
      <w:pPr>
        <w:pStyle w:val="Heading1"/>
        <w:ind w:firstLine="720"/>
        <w:rPr>
          <w:rFonts w:ascii="Times New Roman" w:hAnsi="Times New Roman" w:cs="Times New Roman"/>
          <w:b/>
          <w:bCs/>
          <w:color w:val="auto"/>
          <w:sz w:val="24"/>
          <w:szCs w:val="24"/>
          <w:u w:val="single"/>
        </w:rPr>
      </w:pPr>
      <w:bookmarkStart w:id="31" w:name="_Toc79477987"/>
      <w:r w:rsidRPr="00C92C76">
        <w:rPr>
          <w:rFonts w:ascii="Times New Roman" w:hAnsi="Times New Roman" w:cs="Times New Roman"/>
          <w:b/>
          <w:bCs/>
          <w:color w:val="auto"/>
          <w:sz w:val="24"/>
          <w:szCs w:val="24"/>
          <w:u w:val="single"/>
        </w:rPr>
        <w:t>2.</w:t>
      </w:r>
      <w:r w:rsidR="00DD39B2" w:rsidRPr="00C92C76">
        <w:rPr>
          <w:rFonts w:ascii="Times New Roman" w:hAnsi="Times New Roman" w:cs="Times New Roman"/>
          <w:b/>
          <w:bCs/>
          <w:color w:val="auto"/>
          <w:sz w:val="24"/>
          <w:szCs w:val="24"/>
          <w:u w:val="single"/>
        </w:rPr>
        <w:t>8</w:t>
      </w:r>
      <w:r w:rsidR="005B4C2B" w:rsidRPr="00C92C76">
        <w:rPr>
          <w:rFonts w:ascii="Times New Roman" w:hAnsi="Times New Roman" w:cs="Times New Roman"/>
          <w:b/>
          <w:bCs/>
          <w:color w:val="auto"/>
          <w:sz w:val="24"/>
          <w:szCs w:val="24"/>
          <w:u w:val="single"/>
        </w:rPr>
        <w:t>.1</w:t>
      </w:r>
      <w:r w:rsidR="00EE086F" w:rsidRPr="00C92C76">
        <w:rPr>
          <w:rFonts w:ascii="Times New Roman" w:hAnsi="Times New Roman" w:cs="Times New Roman"/>
          <w:b/>
          <w:bCs/>
          <w:color w:val="auto"/>
          <w:sz w:val="24"/>
          <w:szCs w:val="24"/>
          <w:u w:val="single"/>
        </w:rPr>
        <w:t xml:space="preserve"> </w:t>
      </w:r>
      <w:r w:rsidRPr="00C92C76">
        <w:rPr>
          <w:rFonts w:ascii="Times New Roman" w:hAnsi="Times New Roman" w:cs="Times New Roman"/>
          <w:b/>
          <w:bCs/>
          <w:color w:val="auto"/>
          <w:sz w:val="24"/>
          <w:szCs w:val="24"/>
          <w:u w:val="single"/>
        </w:rPr>
        <w:t>MIDUS and Fatigue</w:t>
      </w:r>
      <w:bookmarkEnd w:id="31"/>
      <w:r w:rsidRPr="00C92C76">
        <w:rPr>
          <w:rFonts w:ascii="Times New Roman" w:hAnsi="Times New Roman" w:cs="Times New Roman"/>
          <w:b/>
          <w:bCs/>
          <w:color w:val="auto"/>
          <w:sz w:val="24"/>
          <w:szCs w:val="24"/>
          <w:u w:val="single"/>
        </w:rPr>
        <w:t xml:space="preserve"> </w:t>
      </w:r>
    </w:p>
    <w:p w14:paraId="3E52CAAC" w14:textId="77777777" w:rsidR="00DD39B2" w:rsidRPr="00C92C76" w:rsidRDefault="00DD39B2" w:rsidP="00C92C76"/>
    <w:p w14:paraId="1F9E5D47" w14:textId="19700BDD" w:rsidR="00CE23AF" w:rsidRDefault="0085354D" w:rsidP="00C92C76">
      <w:pPr>
        <w:spacing w:line="480" w:lineRule="auto"/>
        <w:ind w:firstLine="720"/>
        <w:rPr>
          <w:rFonts w:ascii="Times New Roman" w:hAnsi="Times New Roman" w:cs="Times New Roman"/>
          <w:sz w:val="24"/>
          <w:szCs w:val="24"/>
          <w:highlight w:val="yellow"/>
        </w:rPr>
      </w:pPr>
      <w:r>
        <w:rPr>
          <w:rFonts w:ascii="Times New Roman" w:hAnsi="Times New Roman" w:cs="Times New Roman"/>
          <w:sz w:val="24"/>
          <w:szCs w:val="24"/>
        </w:rPr>
        <w:t xml:space="preserve">The MIDUS </w:t>
      </w:r>
      <w:r w:rsidR="00967A53">
        <w:rPr>
          <w:rFonts w:ascii="Times New Roman" w:hAnsi="Times New Roman" w:cs="Times New Roman"/>
          <w:sz w:val="24"/>
          <w:szCs w:val="24"/>
        </w:rPr>
        <w:t xml:space="preserve">survey </w:t>
      </w:r>
      <w:r>
        <w:rPr>
          <w:rFonts w:ascii="Times New Roman" w:hAnsi="Times New Roman" w:cs="Times New Roman"/>
          <w:sz w:val="24"/>
          <w:szCs w:val="24"/>
        </w:rPr>
        <w:t>ask</w:t>
      </w:r>
      <w:r w:rsidR="00967A53">
        <w:rPr>
          <w:rFonts w:ascii="Times New Roman" w:hAnsi="Times New Roman" w:cs="Times New Roman"/>
          <w:sz w:val="24"/>
          <w:szCs w:val="24"/>
        </w:rPr>
        <w:t>ed</w:t>
      </w:r>
      <w:r>
        <w:rPr>
          <w:rFonts w:ascii="Times New Roman" w:hAnsi="Times New Roman" w:cs="Times New Roman"/>
          <w:sz w:val="24"/>
          <w:szCs w:val="24"/>
        </w:rPr>
        <w:t xml:space="preserve"> a list of questions regarding each subjects physical and mental state including muscle soreness, participation in physical activity, hours slept, quality of sleep, </w:t>
      </w:r>
      <w:r w:rsidR="00AB175D">
        <w:rPr>
          <w:rFonts w:ascii="Times New Roman" w:hAnsi="Times New Roman" w:cs="Times New Roman"/>
          <w:sz w:val="24"/>
          <w:szCs w:val="24"/>
        </w:rPr>
        <w:t xml:space="preserve">joint pain, severity of menstrual symptoms, </w:t>
      </w:r>
      <w:r>
        <w:rPr>
          <w:rFonts w:ascii="Times New Roman" w:hAnsi="Times New Roman" w:cs="Times New Roman"/>
          <w:sz w:val="24"/>
          <w:szCs w:val="24"/>
        </w:rPr>
        <w:t>and if anxiety/depression medication is prescribed.  The questionnaire also ask</w:t>
      </w:r>
      <w:r w:rsidR="00AB175D">
        <w:rPr>
          <w:rFonts w:ascii="Times New Roman" w:hAnsi="Times New Roman" w:cs="Times New Roman"/>
          <w:sz w:val="24"/>
          <w:szCs w:val="24"/>
        </w:rPr>
        <w:t xml:space="preserve">ed </w:t>
      </w:r>
      <w:r>
        <w:rPr>
          <w:rFonts w:ascii="Times New Roman" w:hAnsi="Times New Roman" w:cs="Times New Roman"/>
          <w:sz w:val="24"/>
          <w:szCs w:val="24"/>
        </w:rPr>
        <w:t xml:space="preserve">if fatigue </w:t>
      </w:r>
      <w:r w:rsidR="00AB175D">
        <w:rPr>
          <w:rFonts w:ascii="Times New Roman" w:hAnsi="Times New Roman" w:cs="Times New Roman"/>
          <w:sz w:val="24"/>
          <w:szCs w:val="24"/>
        </w:rPr>
        <w:t>was</w:t>
      </w:r>
      <w:r>
        <w:rPr>
          <w:rFonts w:ascii="Times New Roman" w:hAnsi="Times New Roman" w:cs="Times New Roman"/>
          <w:sz w:val="24"/>
          <w:szCs w:val="24"/>
        </w:rPr>
        <w:t xml:space="preserve"> experienced, and the severity of fatigue is then ranked on a scale from one to five by each participant. </w:t>
      </w:r>
      <w:r w:rsidR="00967A53">
        <w:rPr>
          <w:rFonts w:ascii="Times New Roman" w:hAnsi="Times New Roman" w:cs="Times New Roman"/>
          <w:sz w:val="24"/>
          <w:szCs w:val="24"/>
        </w:rPr>
        <w:t>Because t</w:t>
      </w:r>
      <w:r>
        <w:rPr>
          <w:rFonts w:ascii="Times New Roman" w:hAnsi="Times New Roman" w:cs="Times New Roman"/>
          <w:sz w:val="24"/>
          <w:szCs w:val="24"/>
        </w:rPr>
        <w:t xml:space="preserve">he experience and severity of fatigue </w:t>
      </w:r>
      <w:r w:rsidR="00967A53">
        <w:rPr>
          <w:rFonts w:ascii="Times New Roman" w:hAnsi="Times New Roman" w:cs="Times New Roman"/>
          <w:sz w:val="24"/>
          <w:szCs w:val="24"/>
        </w:rPr>
        <w:t xml:space="preserve">are potentially </w:t>
      </w:r>
      <w:r>
        <w:rPr>
          <w:rFonts w:ascii="Times New Roman" w:hAnsi="Times New Roman" w:cs="Times New Roman"/>
          <w:sz w:val="24"/>
          <w:szCs w:val="24"/>
        </w:rPr>
        <w:t xml:space="preserve">related to some of the questions regarding </w:t>
      </w:r>
      <w:r w:rsidR="00967A53">
        <w:rPr>
          <w:rFonts w:ascii="Times New Roman" w:hAnsi="Times New Roman" w:cs="Times New Roman"/>
          <w:sz w:val="24"/>
          <w:szCs w:val="24"/>
        </w:rPr>
        <w:t>s</w:t>
      </w:r>
      <w:r>
        <w:rPr>
          <w:rFonts w:ascii="Times New Roman" w:hAnsi="Times New Roman" w:cs="Times New Roman"/>
          <w:sz w:val="24"/>
          <w:szCs w:val="24"/>
        </w:rPr>
        <w:t>leep disturbances, depression</w:t>
      </w:r>
      <w:r w:rsidR="00967A53">
        <w:rPr>
          <w:rFonts w:ascii="Times New Roman" w:hAnsi="Times New Roman" w:cs="Times New Roman"/>
          <w:sz w:val="24"/>
          <w:szCs w:val="24"/>
        </w:rPr>
        <w:t xml:space="preserve"> and</w:t>
      </w:r>
      <w:r>
        <w:rPr>
          <w:rFonts w:ascii="Times New Roman" w:hAnsi="Times New Roman" w:cs="Times New Roman"/>
          <w:sz w:val="24"/>
          <w:szCs w:val="24"/>
        </w:rPr>
        <w:t xml:space="preserve"> </w:t>
      </w:r>
      <w:r w:rsidR="00433F33">
        <w:rPr>
          <w:rFonts w:ascii="Times New Roman" w:hAnsi="Times New Roman" w:cs="Times New Roman"/>
          <w:sz w:val="24"/>
          <w:szCs w:val="24"/>
        </w:rPr>
        <w:t>weakness</w:t>
      </w:r>
      <w:r w:rsidR="00967A53">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{"citationID":"WIhmYVOF","properties":{"formattedCitation":"(Persson &amp; Persson, 2016)","plainCitation":"(Persson &amp; Persson, 2016)","noteIndex":0},"citationItems":[{"id":68,"uris":["http://zotero.org/users/local/gBykBqov/items/HAT56TX3"],"uri":["http://zotero.org/users/local/gBykBqov/items/HAT56TX3"],"itemData":{"id":68,"type":"article-journal","container-title":"Acta Physiologica","DOI":"10.1111/apha.12756","ISSN":"17481708","journalAbbreviation":"Acta Physiol","language":"en","source":"DOI.org (Crossref)","title":"Fatigue","URL":"http://doi.wiley.com/10.1111/apha.12756","author":[{"family":"Persson","given":"Pontus B."},{"family":"Persson","given":"Anja B."}],"accessed":{"date-parts":[["2021",1,5]]},"issued":{"date-parts":[["2016",7]]}}}],"schema":"https://github.com/citation-style-language/schema/raw/master/csl-citation.json"} </w:instrText>
      </w:r>
      <w:r>
        <w:rPr>
          <w:rFonts w:ascii="Times New Roman" w:hAnsi="Times New Roman" w:cs="Times New Roman"/>
          <w:sz w:val="24"/>
          <w:szCs w:val="24"/>
        </w:rPr>
        <w:fldChar w:fldCharType="separate"/>
      </w:r>
      <w:r w:rsidRPr="00EF2475">
        <w:rPr>
          <w:rFonts w:ascii="Times New Roman" w:hAnsi="Times New Roman" w:cs="Times New Roman"/>
          <w:sz w:val="24"/>
        </w:rPr>
        <w:t>(Persson &amp; Persson, 2016)</w:t>
      </w:r>
      <w:r>
        <w:rPr>
          <w:rFonts w:ascii="Times New Roman" w:hAnsi="Times New Roman" w:cs="Times New Roman"/>
          <w:sz w:val="24"/>
          <w:szCs w:val="24"/>
        </w:rPr>
        <w:fldChar w:fldCharType="end"/>
      </w:r>
      <w:r w:rsidR="00967A53">
        <w:rPr>
          <w:rFonts w:ascii="Times New Roman" w:hAnsi="Times New Roman" w:cs="Times New Roman"/>
          <w:sz w:val="24"/>
          <w:szCs w:val="24"/>
        </w:rPr>
        <w:t>, the MIDUS dataset can provide further insight on the relationship between these constructs in an aging cohort</w:t>
      </w:r>
      <w:r>
        <w:rPr>
          <w:rFonts w:ascii="Times New Roman" w:hAnsi="Times New Roman" w:cs="Times New Roman"/>
          <w:sz w:val="24"/>
          <w:szCs w:val="24"/>
        </w:rPr>
        <w:t>.</w:t>
      </w:r>
      <w:r w:rsidR="00967A53">
        <w:rPr>
          <w:rFonts w:ascii="Times New Roman" w:hAnsi="Times New Roman" w:cs="Times New Roman"/>
          <w:sz w:val="24"/>
          <w:szCs w:val="24"/>
        </w:rPr>
        <w:t xml:space="preserve"> </w:t>
      </w:r>
      <w:r>
        <w:rPr>
          <w:rFonts w:ascii="Times New Roman" w:hAnsi="Times New Roman" w:cs="Times New Roman"/>
          <w:sz w:val="24"/>
          <w:szCs w:val="24"/>
        </w:rPr>
        <w:t xml:space="preserve">Fatigue can be a determinant of various diseases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{"citationID":"rGTP7IDJ","properties":{"formattedCitation":"(Klimas et al., 2012)","plainCitation":"(Klimas et al., 2012)","noteIndex":0},"citationItems":[{"id":72,"uris":["http://zotero.org/users/local/gBykBqov/items/TH9QCW5M"],"uri":["http://zotero.org/users/local/gBykBqov/items/TH9QCW5M"],"itemData":{"id":72,"type":"article-journal","abstract":"Fatigue that persists for 6 months or more is termed chronic fatigue. Chronic fatigue (CF) in combination with a minimum of 4 of 8 symptoms and the absence of diseases that could explain these symptoms, constitute the case definition for chronic fatigue syndrome/myalgic encephalomyelitis (CFS/ME). Inflammation, immune system activation, autonomic dysfunction, impaired functioning in the hypothalamic-pituitary-adrenal axis, and neuroendocrine dysregulation have all been suggested as root causes of fatigue. The identification of objective markers consistently associated with CFS/ME is an important goal in relation to diagnosis and treatment, as the current case definitions are based entirely on physical signs and symptoms. This review is focused on the recent literature related to biomarkers for fatigue associated with CFS/ME and, for comparison, those associated with other diseases. These markers are distributed across several of the body's core regulatory systems. A complex construct of symptoms emerges from alterations and/or dysfunctions in the nervous, endocrine and immune systems. We propose that new insight will depend on our ability to develop and deploy an integrative profiling of CFS/ME pathogenesis at the molecular level. Until such a molecular signature is obtained efforts to develop effective treatments will continue to be severely limited.","container-title":"Brain, Behavior, and Immunity","DOI":"10.1016/j.bbi.2012.06.006","ISSN":"1090-2139","issue":"8","journalAbbreviation":"Brain Behav Immun","language":"eng","note":"PMID: 22732129\nPMCID: PMC5373648","page":"1202-1210","source":"PubMed","title":"Biomarkers for chronic fatigue","volume":"26","author":[{"family":"Klimas","given":"Nancy G."},{"family":"Broderick","given":"Gordon"},{"family":"Fletcher","given":"Mary Ann"}],"issued":{"date-parts":[["2012",11]]}}}],"schema":"https://github.com/citation-style-language/schema/raw/master/csl-citation.json"} </w:instrText>
      </w:r>
      <w:r>
        <w:rPr>
          <w:rFonts w:ascii="Times New Roman" w:hAnsi="Times New Roman" w:cs="Times New Roman"/>
          <w:sz w:val="24"/>
          <w:szCs w:val="24"/>
        </w:rPr>
        <w:fldChar w:fldCharType="separate"/>
      </w:r>
      <w:r w:rsidRPr="00101923">
        <w:rPr>
          <w:rFonts w:ascii="Times New Roman" w:hAnsi="Times New Roman" w:cs="Times New Roman"/>
          <w:sz w:val="24"/>
        </w:rPr>
        <w:t>(Klimas et al., 2012)</w:t>
      </w:r>
      <w:r>
        <w:rPr>
          <w:rFonts w:ascii="Times New Roman" w:hAnsi="Times New Roman" w:cs="Times New Roman"/>
          <w:sz w:val="24"/>
          <w:szCs w:val="24"/>
        </w:rPr>
        <w:fldChar w:fldCharType="end"/>
      </w:r>
      <w:r w:rsidR="00967A53">
        <w:rPr>
          <w:rFonts w:ascii="Times New Roman" w:hAnsi="Times New Roman" w:cs="Times New Roman"/>
          <w:sz w:val="24"/>
          <w:szCs w:val="24"/>
        </w:rPr>
        <w:t>, thus it is essential to further address gaps in knowledge on factors influencing self-reported fatigue</w:t>
      </w:r>
      <w:r>
        <w:rPr>
          <w:rFonts w:ascii="Times New Roman" w:hAnsi="Times New Roman" w:cs="Times New Roman"/>
          <w:sz w:val="24"/>
          <w:szCs w:val="24"/>
        </w:rPr>
        <w:t xml:space="preserve">. </w:t>
      </w:r>
    </w:p>
    <w:p w14:paraId="22D4B872" w14:textId="433EB93B" w:rsidR="00D51857" w:rsidRDefault="00D51857" w:rsidP="00C92C76">
      <w:pPr>
        <w:spacing w:line="480" w:lineRule="auto"/>
        <w:rPr>
          <w:rFonts w:ascii="Times New Roman" w:hAnsi="Times New Roman" w:cs="Times New Roman"/>
          <w:sz w:val="24"/>
          <w:szCs w:val="24"/>
        </w:rPr>
      </w:pPr>
    </w:p>
    <w:p w14:paraId="4F4D0E9C" w14:textId="0DAA3E62" w:rsidR="00073489" w:rsidRPr="00C92C76" w:rsidRDefault="00212D64" w:rsidP="00C92C76">
      <w:pPr>
        <w:pStyle w:val="Heading1"/>
        <w:jc w:val="center"/>
        <w:rPr>
          <w:rFonts w:ascii="Times New Roman" w:hAnsi="Times New Roman" w:cs="Times New Roman"/>
          <w:color w:val="auto"/>
          <w:sz w:val="24"/>
          <w:szCs w:val="24"/>
        </w:rPr>
      </w:pPr>
      <w:bookmarkStart w:id="32" w:name="_Toc66645766"/>
      <w:bookmarkStart w:id="33" w:name="_Toc79477988"/>
      <w:r w:rsidRPr="00C92C76">
        <w:rPr>
          <w:rFonts w:ascii="Times New Roman" w:hAnsi="Times New Roman" w:cs="Times New Roman"/>
          <w:color w:val="auto"/>
          <w:sz w:val="24"/>
          <w:szCs w:val="24"/>
        </w:rPr>
        <w:lastRenderedPageBreak/>
        <w:t>CHAPTER 3</w:t>
      </w:r>
      <w:bookmarkEnd w:id="32"/>
      <w:bookmarkEnd w:id="33"/>
    </w:p>
    <w:p w14:paraId="4F4561E5" w14:textId="46D0C480" w:rsidR="00DB6FA6" w:rsidRDefault="00DB6FA6" w:rsidP="00C92C76">
      <w:pPr>
        <w:pStyle w:val="Heading1"/>
        <w:jc w:val="center"/>
        <w:rPr>
          <w:rFonts w:ascii="Times New Roman" w:hAnsi="Times New Roman" w:cs="Times New Roman"/>
          <w:color w:val="auto"/>
          <w:sz w:val="24"/>
          <w:szCs w:val="24"/>
        </w:rPr>
      </w:pPr>
      <w:bookmarkStart w:id="34" w:name="_Toc79477989"/>
      <w:r w:rsidRPr="00C92C76">
        <w:rPr>
          <w:rFonts w:ascii="Times New Roman" w:hAnsi="Times New Roman" w:cs="Times New Roman"/>
          <w:color w:val="auto"/>
          <w:sz w:val="24"/>
          <w:szCs w:val="24"/>
        </w:rPr>
        <w:t>METHODS</w:t>
      </w:r>
      <w:bookmarkEnd w:id="34"/>
    </w:p>
    <w:p w14:paraId="0C507D37" w14:textId="32944DDF" w:rsidR="00D51857" w:rsidRPr="00871B5A" w:rsidRDefault="002B5A06" w:rsidP="00871B5A">
      <w:pPr>
        <w:pStyle w:val="Heading1"/>
        <w:rPr>
          <w:rFonts w:ascii="Times New Roman" w:hAnsi="Times New Roman" w:cs="Times New Roman"/>
          <w:b/>
          <w:bCs/>
          <w:sz w:val="24"/>
          <w:szCs w:val="24"/>
          <w:u w:val="single"/>
        </w:rPr>
      </w:pPr>
      <w:r>
        <w:tab/>
      </w:r>
      <w:bookmarkStart w:id="35" w:name="_Toc79477990"/>
      <w:r w:rsidRPr="00871B5A">
        <w:rPr>
          <w:rFonts w:ascii="Times New Roman" w:hAnsi="Times New Roman" w:cs="Times New Roman"/>
          <w:b/>
          <w:bCs/>
          <w:color w:val="auto"/>
          <w:sz w:val="24"/>
          <w:szCs w:val="24"/>
          <w:u w:val="single"/>
        </w:rPr>
        <w:t>3.1 Study Design</w:t>
      </w:r>
      <w:bookmarkEnd w:id="35"/>
    </w:p>
    <w:p w14:paraId="76620697" w14:textId="59B6C0F9" w:rsidR="00800250" w:rsidRDefault="00800250">
      <w:pPr>
        <w:rPr>
          <w:b/>
          <w:i/>
        </w:rPr>
      </w:pPr>
      <w:r>
        <w:rPr>
          <w:b/>
          <w:i/>
        </w:rPr>
        <w:tab/>
      </w:r>
    </w:p>
    <w:p w14:paraId="53160019" w14:textId="757BA5AD" w:rsidR="00800250" w:rsidRPr="00871B5A" w:rsidRDefault="00800250" w:rsidP="00871B5A">
      <w:pPr>
        <w:spacing w:line="480" w:lineRule="auto"/>
        <w:rPr>
          <w:b/>
          <w:i/>
        </w:rPr>
      </w:pPr>
      <w:r>
        <w:rPr>
          <w:b/>
          <w:i/>
        </w:rPr>
        <w:tab/>
      </w:r>
      <w:r w:rsidR="00611C37" w:rsidRPr="00527120">
        <w:rPr>
          <w:rFonts w:ascii="Times New Roman" w:hAnsi="Times New Roman" w:cs="Times New Roman"/>
          <w:sz w:val="24"/>
          <w:szCs w:val="24"/>
        </w:rPr>
        <w:t xml:space="preserve"> </w:t>
      </w:r>
      <w:r w:rsidR="00611C37">
        <w:rPr>
          <w:rFonts w:ascii="Times New Roman" w:hAnsi="Times New Roman" w:cs="Times New Roman"/>
          <w:sz w:val="24"/>
          <w:szCs w:val="24"/>
        </w:rPr>
        <w:t xml:space="preserve">We will use data available from the </w:t>
      </w:r>
      <w:r>
        <w:rPr>
          <w:rFonts w:ascii="Times New Roman" w:hAnsi="Times New Roman" w:cs="Times New Roman"/>
          <w:bCs/>
          <w:iCs/>
          <w:sz w:val="24"/>
          <w:szCs w:val="24"/>
        </w:rPr>
        <w:t>MIDUS</w:t>
      </w:r>
      <w:r w:rsidR="004F0B83">
        <w:rPr>
          <w:rFonts w:ascii="Times New Roman" w:hAnsi="Times New Roman" w:cs="Times New Roman"/>
          <w:bCs/>
          <w:iCs/>
          <w:sz w:val="24"/>
          <w:szCs w:val="24"/>
        </w:rPr>
        <w:t xml:space="preserve"> 2</w:t>
      </w:r>
      <w:r w:rsidR="00611C37">
        <w:rPr>
          <w:rFonts w:ascii="Times New Roman" w:hAnsi="Times New Roman" w:cs="Times New Roman"/>
          <w:bCs/>
          <w:iCs/>
          <w:sz w:val="24"/>
          <w:szCs w:val="24"/>
        </w:rPr>
        <w:t xml:space="preserve">, which </w:t>
      </w:r>
      <w:r>
        <w:rPr>
          <w:rFonts w:ascii="Times New Roman" w:hAnsi="Times New Roman" w:cs="Times New Roman"/>
          <w:bCs/>
          <w:iCs/>
          <w:sz w:val="24"/>
          <w:szCs w:val="24"/>
        </w:rPr>
        <w:t xml:space="preserve">is a longitudinal study that consists of two main studies. The MIDUS 2 followed up on the same sample </w:t>
      </w:r>
      <w:r w:rsidR="003B08B7">
        <w:rPr>
          <w:rFonts w:ascii="Times New Roman" w:hAnsi="Times New Roman" w:cs="Times New Roman"/>
          <w:bCs/>
          <w:iCs/>
          <w:sz w:val="24"/>
          <w:szCs w:val="24"/>
        </w:rPr>
        <w:t xml:space="preserve">with the addition of a city oversample </w:t>
      </w:r>
      <w:r>
        <w:rPr>
          <w:rFonts w:ascii="Times New Roman" w:hAnsi="Times New Roman" w:cs="Times New Roman"/>
          <w:bCs/>
          <w:iCs/>
          <w:sz w:val="24"/>
          <w:szCs w:val="24"/>
        </w:rPr>
        <w:t>approximately 10 years after the MIDUS 1 was conducted.</w:t>
      </w:r>
      <w:r w:rsidR="003B08B7">
        <w:rPr>
          <w:rFonts w:ascii="Times New Roman" w:hAnsi="Times New Roman" w:cs="Times New Roman"/>
          <w:bCs/>
          <w:iCs/>
          <w:sz w:val="24"/>
          <w:szCs w:val="24"/>
        </w:rPr>
        <w:t xml:space="preserve"> </w:t>
      </w:r>
      <w:r>
        <w:rPr>
          <w:rFonts w:ascii="Times New Roman" w:hAnsi="Times New Roman" w:cs="Times New Roman"/>
          <w:bCs/>
          <w:iCs/>
          <w:sz w:val="24"/>
          <w:szCs w:val="24"/>
        </w:rPr>
        <w:t xml:space="preserve"> This data has been published for public access through the Inter-University Consortium for Political and Science Research</w:t>
      </w:r>
      <w:r w:rsidR="00284D45">
        <w:rPr>
          <w:rFonts w:ascii="Times New Roman" w:hAnsi="Times New Roman" w:cs="Times New Roman"/>
          <w:bCs/>
          <w:iCs/>
          <w:sz w:val="24"/>
          <w:szCs w:val="24"/>
        </w:rPr>
        <w:t xml:space="preserve"> </w:t>
      </w:r>
      <w:r w:rsidR="00284D45">
        <w:rPr>
          <w:rFonts w:ascii="Times New Roman" w:hAnsi="Times New Roman" w:cs="Times New Roman"/>
          <w:bCs/>
          <w:iCs/>
          <w:sz w:val="24"/>
          <w:szCs w:val="24"/>
        </w:rPr>
        <w:fldChar w:fldCharType="begin"/>
      </w:r>
      <w:r w:rsidR="00284D45">
        <w:rPr>
          <w:rFonts w:ascii="Times New Roman" w:hAnsi="Times New Roman" w:cs="Times New Roman"/>
          <w:bCs/>
          <w:iCs/>
          <w:sz w:val="24"/>
          <w:szCs w:val="24"/>
        </w:rPr>
        <w:instrText xml:space="preserve"> ADDIN ZOTERO_ITEM CSL_CITATION {"citationID":"tgPZGo48","properties":{"formattedCitation":"(C. Ryff et al., 2016)","plainCitation":"(C. Ryff et al., 2016)","noteIndex":0},"citationItems":[{"id":66,"uris":["http://zotero.org/users/local/gBykBqov/items/PY7M9JBN"],"uri":["http://zotero.org/users/local/gBykBqov/items/PY7M9JBN"],"itemData":{"id":66,"type":"article","abstract":"The National Institute on Aging funded the MIDUS Refresher initiative with two separate grants, the first focused on younger members of the new sample, and the second focused on older respondents. Together, both groups match the age range (25-74) of the original MIDUS baseline sample fielded in 1995. Thus, the MIDUS Refresher sample was fielded in two time periods, beginning with recruitment of approximately 2,100 from the younger three decades (25-54) of the sample, referred to as the MIDUS Refresher Younger, or MRY. This effort was followed approximately 8 months later by recruitment of about 1,400 individuals in the remaining two older decades, referred to as the MIDUS Refresher Older or MRO. Please see the \"MIDUS Field Report\" and \"Weighting the MIDUS Refresher Data\" for complete information on study design.","language":"en","note":"type: dataset\nDOI: 10.3886/ICPSR36532.V3","publisher":"ICPSR - Interuniversity Consortium for Political and Social Research","source":"DOI.org (Datacite)","title":"Midlife in the United States (MIDUS Refresher), 2011-2014: Version 3","title-short":"Midlife in the United States (MIDUS Refresher), 2011-2014","URL":"http://www.icpsr.umich.edu/icpsrweb/NACDA/studies/36532/version/3","author":[{"family":"Ryff","given":"Carol"},{"family":"Almeida","given":"David"},{"family":"Ayanian","given":"John"},{"family":"Binkley","given":"Neil"},{"family":"Carr","given":"Deborah"},{"family":"Coe","given":"Christopher"},{"family":"Davidson","given":"Richard"},{"family":"Grzywacz","given":"Joseph"},{"family":"Karlamangla","given":"Arun"},{"family":"Krueger","given":"Robert"},{"family":"Lachman","given":"Margie"},{"family":"Love","given":"Gayle"},{"family":"Mailick","given":"Marsha"},{"family":"Mroczek","given":"Daniel"},{"family":"Radler","given":"Barry"},{"family":"Seeman","given":"Teresa"},{"family":"Sloan","given":"Richard"},{"family":"Thomas","given":"Duncan"},{"family":"Weinstein","given":"Maxine"},{"family":"Williams","given":"David"}],"accessed":{"date-parts":[["2021",1,5]]},"issued":{"date-parts":[["2016"]]}}}],"schema":"https://github.com/citation-style-language/schema/raw/master/csl-citation.json"} </w:instrText>
      </w:r>
      <w:r w:rsidR="00284D45">
        <w:rPr>
          <w:rFonts w:ascii="Times New Roman" w:hAnsi="Times New Roman" w:cs="Times New Roman"/>
          <w:bCs/>
          <w:iCs/>
          <w:sz w:val="24"/>
          <w:szCs w:val="24"/>
        </w:rPr>
        <w:fldChar w:fldCharType="separate"/>
      </w:r>
      <w:r w:rsidR="00284D45" w:rsidRPr="00284D45">
        <w:rPr>
          <w:rFonts w:ascii="Times New Roman" w:hAnsi="Times New Roman" w:cs="Times New Roman"/>
          <w:sz w:val="24"/>
        </w:rPr>
        <w:t>(C. Ryff et al., 2016)</w:t>
      </w:r>
      <w:r w:rsidR="00284D45">
        <w:rPr>
          <w:rFonts w:ascii="Times New Roman" w:hAnsi="Times New Roman" w:cs="Times New Roman"/>
          <w:bCs/>
          <w:iCs/>
          <w:sz w:val="24"/>
          <w:szCs w:val="24"/>
        </w:rPr>
        <w:fldChar w:fldCharType="end"/>
      </w:r>
      <w:r>
        <w:rPr>
          <w:rFonts w:ascii="Times New Roman" w:hAnsi="Times New Roman" w:cs="Times New Roman"/>
          <w:bCs/>
          <w:iCs/>
          <w:sz w:val="24"/>
          <w:szCs w:val="24"/>
        </w:rPr>
        <w:t xml:space="preserve">. </w:t>
      </w:r>
    </w:p>
    <w:p w14:paraId="2239667F" w14:textId="77777777" w:rsidR="00D51857" w:rsidRPr="00871B5A" w:rsidRDefault="00D51857" w:rsidP="00871B5A"/>
    <w:p w14:paraId="0AE46176" w14:textId="4E0B521F" w:rsidR="00CE23AF" w:rsidRPr="00C92C76" w:rsidRDefault="00CE23AF" w:rsidP="00DD39B2">
      <w:pPr>
        <w:pStyle w:val="Heading1"/>
        <w:rPr>
          <w:rFonts w:ascii="Times New Roman" w:hAnsi="Times New Roman" w:cs="Times New Roman"/>
          <w:b/>
          <w:bCs/>
          <w:sz w:val="24"/>
          <w:szCs w:val="24"/>
          <w:u w:val="single"/>
        </w:rPr>
      </w:pPr>
      <w:r>
        <w:tab/>
      </w:r>
      <w:bookmarkStart w:id="36" w:name="_Toc79477991"/>
      <w:r w:rsidRPr="00C92C76">
        <w:rPr>
          <w:rFonts w:ascii="Times New Roman" w:hAnsi="Times New Roman" w:cs="Times New Roman"/>
          <w:b/>
          <w:bCs/>
          <w:color w:val="auto"/>
          <w:sz w:val="24"/>
          <w:szCs w:val="24"/>
          <w:u w:val="single"/>
        </w:rPr>
        <w:t>3.</w:t>
      </w:r>
      <w:r w:rsidR="00800250">
        <w:rPr>
          <w:rFonts w:ascii="Times New Roman" w:hAnsi="Times New Roman" w:cs="Times New Roman"/>
          <w:b/>
          <w:bCs/>
          <w:color w:val="auto"/>
          <w:sz w:val="24"/>
          <w:szCs w:val="24"/>
          <w:u w:val="single"/>
        </w:rPr>
        <w:t>2</w:t>
      </w:r>
      <w:r w:rsidRPr="00C92C76">
        <w:rPr>
          <w:rFonts w:ascii="Times New Roman" w:hAnsi="Times New Roman" w:cs="Times New Roman"/>
          <w:b/>
          <w:bCs/>
          <w:color w:val="auto"/>
          <w:sz w:val="24"/>
          <w:szCs w:val="24"/>
          <w:u w:val="single"/>
        </w:rPr>
        <w:t xml:space="preserve"> </w:t>
      </w:r>
      <w:r w:rsidR="0051580E">
        <w:rPr>
          <w:rFonts w:ascii="Times New Roman" w:hAnsi="Times New Roman" w:cs="Times New Roman"/>
          <w:b/>
          <w:bCs/>
          <w:color w:val="auto"/>
          <w:sz w:val="24"/>
          <w:szCs w:val="24"/>
          <w:u w:val="single"/>
        </w:rPr>
        <w:t>MIDUS dataset</w:t>
      </w:r>
      <w:bookmarkEnd w:id="36"/>
    </w:p>
    <w:p w14:paraId="58E41EC3" w14:textId="77777777" w:rsidR="00DD39B2" w:rsidRPr="00C92C76" w:rsidRDefault="00DD39B2" w:rsidP="00C92C76"/>
    <w:p w14:paraId="73B895DA" w14:textId="2BFF270C" w:rsidR="001803A3" w:rsidRDefault="00703BBB" w:rsidP="00212D64">
      <w:pPr>
        <w:spacing w:line="480" w:lineRule="auto"/>
        <w:rPr>
          <w:rFonts w:ascii="Times New Roman" w:hAnsi="Times New Roman" w:cs="Times New Roman"/>
          <w:sz w:val="24"/>
          <w:szCs w:val="24"/>
        </w:rPr>
      </w:pPr>
      <w:r>
        <w:rPr>
          <w:rFonts w:ascii="Times New Roman" w:hAnsi="Times New Roman" w:cs="Times New Roman"/>
          <w:sz w:val="24"/>
          <w:szCs w:val="24"/>
        </w:rPr>
        <w:tab/>
      </w:r>
      <w:r w:rsidR="00777520">
        <w:rPr>
          <w:rFonts w:ascii="Times New Roman" w:hAnsi="Times New Roman" w:cs="Times New Roman"/>
          <w:sz w:val="24"/>
          <w:szCs w:val="24"/>
        </w:rPr>
        <w:t>D</w:t>
      </w:r>
      <w:r w:rsidR="00E77E80">
        <w:rPr>
          <w:rFonts w:ascii="Times New Roman" w:hAnsi="Times New Roman" w:cs="Times New Roman"/>
          <w:sz w:val="24"/>
          <w:szCs w:val="24"/>
        </w:rPr>
        <w:t xml:space="preserve">ata </w:t>
      </w:r>
      <w:r w:rsidR="00967A53">
        <w:rPr>
          <w:rFonts w:ascii="Times New Roman" w:hAnsi="Times New Roman" w:cs="Times New Roman"/>
          <w:sz w:val="24"/>
          <w:szCs w:val="24"/>
        </w:rPr>
        <w:t xml:space="preserve">from the </w:t>
      </w:r>
      <w:r w:rsidR="00212D64" w:rsidRPr="27827D30">
        <w:rPr>
          <w:rFonts w:ascii="Times New Roman" w:hAnsi="Times New Roman" w:cs="Times New Roman"/>
          <w:sz w:val="24"/>
          <w:szCs w:val="24"/>
        </w:rPr>
        <w:t xml:space="preserve">2004-2006 </w:t>
      </w:r>
      <w:r w:rsidR="00AB175D">
        <w:rPr>
          <w:rFonts w:ascii="Times New Roman" w:hAnsi="Times New Roman" w:cs="Times New Roman"/>
          <w:sz w:val="24"/>
          <w:szCs w:val="24"/>
        </w:rPr>
        <w:t xml:space="preserve">MIDUS 2 </w:t>
      </w:r>
      <w:r w:rsidR="00967A53">
        <w:rPr>
          <w:rFonts w:ascii="Times New Roman" w:hAnsi="Times New Roman" w:cs="Times New Roman"/>
          <w:sz w:val="24"/>
          <w:szCs w:val="24"/>
        </w:rPr>
        <w:t>will be used</w:t>
      </w:r>
      <w:r w:rsidR="00AB175D">
        <w:rPr>
          <w:rFonts w:ascii="Times New Roman" w:hAnsi="Times New Roman" w:cs="Times New Roman"/>
          <w:sz w:val="24"/>
          <w:szCs w:val="24"/>
        </w:rPr>
        <w:t xml:space="preserve"> for this study</w:t>
      </w:r>
      <w:r w:rsidR="00E77E80">
        <w:rPr>
          <w:rFonts w:ascii="Times New Roman" w:hAnsi="Times New Roman" w:cs="Times New Roman"/>
          <w:sz w:val="24"/>
          <w:szCs w:val="24"/>
        </w:rPr>
        <w:t>.</w:t>
      </w:r>
      <w:r w:rsidR="00212D64" w:rsidRPr="27827D30">
        <w:rPr>
          <w:rFonts w:ascii="Times New Roman" w:hAnsi="Times New Roman" w:cs="Times New Roman"/>
          <w:sz w:val="24"/>
          <w:szCs w:val="24"/>
        </w:rPr>
        <w:t xml:space="preserve"> Participants </w:t>
      </w:r>
      <w:r w:rsidR="00E77E80">
        <w:rPr>
          <w:rFonts w:ascii="Times New Roman" w:hAnsi="Times New Roman" w:cs="Times New Roman"/>
          <w:sz w:val="24"/>
          <w:szCs w:val="24"/>
        </w:rPr>
        <w:t>from</w:t>
      </w:r>
      <w:r w:rsidR="001803A3">
        <w:rPr>
          <w:rFonts w:ascii="Times New Roman" w:hAnsi="Times New Roman" w:cs="Times New Roman"/>
          <w:sz w:val="24"/>
          <w:szCs w:val="24"/>
        </w:rPr>
        <w:t xml:space="preserve"> the MIDUS </w:t>
      </w:r>
      <w:r w:rsidR="00212D64" w:rsidRPr="27827D30">
        <w:rPr>
          <w:rFonts w:ascii="Times New Roman" w:hAnsi="Times New Roman" w:cs="Times New Roman"/>
          <w:sz w:val="24"/>
          <w:szCs w:val="24"/>
        </w:rPr>
        <w:t xml:space="preserve">were selected using a random-digit-dialing system </w:t>
      </w:r>
      <w:r w:rsidR="00E77E80">
        <w:rPr>
          <w:rFonts w:ascii="Times New Roman" w:hAnsi="Times New Roman" w:cs="Times New Roman"/>
          <w:sz w:val="24"/>
          <w:szCs w:val="24"/>
        </w:rPr>
        <w:t xml:space="preserve">(RDD) </w:t>
      </w:r>
      <w:r w:rsidR="00212D64" w:rsidRPr="27827D30">
        <w:rPr>
          <w:rFonts w:ascii="Times New Roman" w:hAnsi="Times New Roman" w:cs="Times New Roman"/>
          <w:sz w:val="24"/>
          <w:szCs w:val="24"/>
        </w:rPr>
        <w:t>of adults living in the</w:t>
      </w:r>
      <w:r w:rsidR="00B01876">
        <w:rPr>
          <w:rFonts w:ascii="Times New Roman" w:hAnsi="Times New Roman" w:cs="Times New Roman"/>
          <w:sz w:val="24"/>
          <w:szCs w:val="24"/>
        </w:rPr>
        <w:t xml:space="preserve"> </w:t>
      </w:r>
      <w:r w:rsidR="00212D64" w:rsidRPr="27827D30">
        <w:rPr>
          <w:rFonts w:ascii="Times New Roman" w:hAnsi="Times New Roman" w:cs="Times New Roman"/>
          <w:sz w:val="24"/>
          <w:szCs w:val="24"/>
        </w:rPr>
        <w:t xml:space="preserve">United States. A list was generated </w:t>
      </w:r>
      <w:r w:rsidR="00E77E80">
        <w:rPr>
          <w:rFonts w:ascii="Times New Roman" w:hAnsi="Times New Roman" w:cs="Times New Roman"/>
          <w:sz w:val="24"/>
          <w:szCs w:val="24"/>
        </w:rPr>
        <w:t xml:space="preserve">of known adults living in each </w:t>
      </w:r>
      <w:r w:rsidR="00212D64" w:rsidRPr="27827D30">
        <w:rPr>
          <w:rFonts w:ascii="Times New Roman" w:hAnsi="Times New Roman" w:cs="Times New Roman"/>
          <w:sz w:val="24"/>
          <w:szCs w:val="24"/>
        </w:rPr>
        <w:t>household consisting of people between the ages of 25 and 74</w:t>
      </w:r>
      <w:r w:rsidR="00057000">
        <w:rPr>
          <w:rFonts w:ascii="Times New Roman" w:hAnsi="Times New Roman" w:cs="Times New Roman"/>
          <w:sz w:val="24"/>
          <w:szCs w:val="24"/>
        </w:rPr>
        <w:t xml:space="preserve">, and a </w:t>
      </w:r>
      <w:r w:rsidR="00212D64" w:rsidRPr="27827D30">
        <w:rPr>
          <w:rFonts w:ascii="Times New Roman" w:hAnsi="Times New Roman" w:cs="Times New Roman"/>
          <w:sz w:val="24"/>
          <w:szCs w:val="24"/>
        </w:rPr>
        <w:t xml:space="preserve">respondent from each household was </w:t>
      </w:r>
      <w:r w:rsidR="00E77E80">
        <w:rPr>
          <w:rFonts w:ascii="Times New Roman" w:hAnsi="Times New Roman" w:cs="Times New Roman"/>
          <w:sz w:val="24"/>
          <w:szCs w:val="24"/>
        </w:rPr>
        <w:t xml:space="preserve">then </w:t>
      </w:r>
      <w:r w:rsidR="00212D64" w:rsidRPr="27827D30">
        <w:rPr>
          <w:rFonts w:ascii="Times New Roman" w:hAnsi="Times New Roman" w:cs="Times New Roman"/>
          <w:sz w:val="24"/>
          <w:szCs w:val="24"/>
        </w:rPr>
        <w:t xml:space="preserve">chosen at random. Participants were recruited in this way for the 1995-1996 MIDUS I, and a follow-up on the participants </w:t>
      </w:r>
      <w:r w:rsidR="00E77E80">
        <w:rPr>
          <w:rFonts w:ascii="Times New Roman" w:hAnsi="Times New Roman" w:cs="Times New Roman"/>
          <w:sz w:val="24"/>
          <w:szCs w:val="24"/>
        </w:rPr>
        <w:t xml:space="preserve">approximately 10 years </w:t>
      </w:r>
      <w:r w:rsidR="00FE4317">
        <w:rPr>
          <w:rFonts w:ascii="Times New Roman" w:hAnsi="Times New Roman" w:cs="Times New Roman"/>
          <w:sz w:val="24"/>
          <w:szCs w:val="24"/>
        </w:rPr>
        <w:t>after</w:t>
      </w:r>
      <w:r w:rsidR="00212D64" w:rsidRPr="27827D30">
        <w:rPr>
          <w:rFonts w:ascii="Times New Roman" w:hAnsi="Times New Roman" w:cs="Times New Roman"/>
          <w:sz w:val="24"/>
          <w:szCs w:val="24"/>
        </w:rPr>
        <w:t xml:space="preserve"> the original MIDUS was </w:t>
      </w:r>
      <w:r w:rsidR="00FE4317">
        <w:rPr>
          <w:rFonts w:ascii="Times New Roman" w:hAnsi="Times New Roman" w:cs="Times New Roman"/>
          <w:sz w:val="24"/>
          <w:szCs w:val="24"/>
        </w:rPr>
        <w:t xml:space="preserve">conducted </w:t>
      </w:r>
      <w:r w:rsidR="00212D64" w:rsidRPr="27827D30">
        <w:rPr>
          <w:rFonts w:ascii="Times New Roman" w:hAnsi="Times New Roman" w:cs="Times New Roman"/>
          <w:sz w:val="24"/>
          <w:szCs w:val="24"/>
        </w:rPr>
        <w:t>us</w:t>
      </w:r>
      <w:r w:rsidR="00A45F7A">
        <w:rPr>
          <w:rFonts w:ascii="Times New Roman" w:hAnsi="Times New Roman" w:cs="Times New Roman"/>
          <w:sz w:val="24"/>
          <w:szCs w:val="24"/>
        </w:rPr>
        <w:t>ed</w:t>
      </w:r>
      <w:r w:rsidR="00212D64" w:rsidRPr="27827D30">
        <w:rPr>
          <w:rFonts w:ascii="Times New Roman" w:hAnsi="Times New Roman" w:cs="Times New Roman"/>
          <w:sz w:val="24"/>
          <w:szCs w:val="24"/>
        </w:rPr>
        <w:t xml:space="preserve"> the sample for the </w:t>
      </w:r>
      <w:r w:rsidR="00212D64" w:rsidRPr="00433F33">
        <w:rPr>
          <w:rFonts w:ascii="Times New Roman" w:hAnsi="Times New Roman" w:cs="Times New Roman"/>
          <w:sz w:val="24"/>
          <w:szCs w:val="24"/>
        </w:rPr>
        <w:t xml:space="preserve">MIDUS </w:t>
      </w:r>
      <w:r w:rsidR="00AB175D">
        <w:rPr>
          <w:rFonts w:ascii="Times New Roman" w:hAnsi="Times New Roman" w:cs="Times New Roman"/>
          <w:sz w:val="24"/>
          <w:szCs w:val="24"/>
        </w:rPr>
        <w:t>2</w:t>
      </w:r>
      <w:r w:rsidR="00F236B6" w:rsidRPr="00433F33">
        <w:rPr>
          <w:rFonts w:ascii="Times New Roman" w:hAnsi="Times New Roman" w:cs="Times New Roman"/>
          <w:sz w:val="24"/>
          <w:szCs w:val="24"/>
        </w:rPr>
        <w:t xml:space="preserve"> </w:t>
      </w:r>
      <w:r w:rsidR="00F236B6" w:rsidRPr="009B32A7">
        <w:rPr>
          <w:rFonts w:ascii="Times New Roman" w:hAnsi="Times New Roman" w:cs="Times New Roman"/>
          <w:sz w:val="24"/>
          <w:szCs w:val="24"/>
        </w:rPr>
        <w:fldChar w:fldCharType="begin"/>
      </w:r>
      <w:r w:rsidR="00F236B6" w:rsidRPr="00433F33">
        <w:rPr>
          <w:rFonts w:ascii="Times New Roman" w:hAnsi="Times New Roman" w:cs="Times New Roman"/>
          <w:sz w:val="24"/>
          <w:szCs w:val="24"/>
        </w:rPr>
        <w:instrText xml:space="preserve"> ADDIN ZOTERO_ITEM CSL_CITATION {"citationID":"Lhjzr4Ni","properties":{"formattedCitation":"(C. D. Ryff &amp; Almeida, 2009)","plainCitation":"(C. D. Ryff &amp; Almeida, 2009)","noteIndex":0},"citationItems":[{"id":152,"uris":["http://zotero.org/users/local/gBykBqov/items/CV5CBTCY"],"uri":["http://zotero.org/users/local/gBykBqov/items/CV5CBTCY"],"itemData":{"id":152,"type":"article","abstract":"The Daily Stress Project of MIDUS II contains data from 2,022 respondents. These respondents include three distinct groups, all of whom completed the Project 1 Survey: (1) longitudinal (n = 794), (2) expanded (n = 1,048), and (3) Milwaukee (n = 180). The longitudinal group included individuals who participated in the Daily Stress Project at Time 1, the expanded group consisted of Time 2 participants from all MIDUS subsamples (RDD, twins, siblings) who did not participate in the Daily Stress Project at Time 1, and the Milwaukee group contained individuals who participated in the baseline MIDUS Milwaukee study, initiated in 2005. The purpose of the Daily Stress Project was to examine how sociodemographic factors, health status, personality characteristics, and genetic endowment modify patterns of change in exposure to day-to-day life stressors as well as physical and emotional reactivity to these stressors. The primary aims were to: (1) describe how the links between multiple aspects of daily stressors (e.g., frequency, content, severity) and daily physical and emotional well-being change over ten years during adulthood; (2) examine how sociodemographic factors and personality characteristics influence change in both exposure to as well as changes in physical and emotional reactivity to daily stressors; (3) investigate how exposure and reactivity to daily stressors correlate with physiological indicators of physical health and predict changes in global health reports; and (4) explore the relative genetic and environmental influences mediating change in exposure and physical and emotional reactivity to daily stressors throughout adulthood. Respondents in the NSDE are a representative subsample of the MIDUS (Midlife in the United States) survey. The Daily Stress study is Project 2 of the MIDUS longitudinal study, a national survey of more than 7,000 Americans (aged 25 to 74) began in 1994. The purpose of the larger study was to investigate the role of behavioral, psychological, and social factors in understanding age-related differences in physical and mental health. With support from the National Institute on Aging, a longitudinal follow-up of the original MIDUS samples [core sample (N = 3,487), metropolitan over-samples (N = 757), twins (N = 957 pairs), and siblings (N = 950)] was conducted in 2004-2006. Guiding hypotheses, at the most general level, were that behavioral and psychosocial factors are consequential for health (physical and mental). A description of the study and findings from it are available on the  MIDUS Web site.","language":"en","note":"type: dataset\nDOI: 10.3886/ICPSR26841.V2","publisher":"ICPSR - Interuniversity Consortium for Political and Social Research","source":"DOI.org (Datacite)","title":"Midlife in the United States (MIDUS 2): Daily Stress Project, 2004-2009: Version 2","title-short":"Midlife in the United States (MIDUS 2)","URL":"http://www.icpsr.umich.edu/icpsrweb/NACDA/studies/26841/version/2","author":[{"family":"Ryff","given":"Carol D."},{"family":"Almeida","given":"David M."}],"accessed":{"date-parts":[["2021",2,8]]},"issued":{"date-parts":[["2009"]]}}}],"schema":"https://github.com/citation-style-language/schema/raw/master/csl-citation.json"} </w:instrText>
      </w:r>
      <w:r w:rsidR="00F236B6" w:rsidRPr="009B32A7">
        <w:rPr>
          <w:rFonts w:ascii="Times New Roman" w:hAnsi="Times New Roman" w:cs="Times New Roman"/>
          <w:sz w:val="24"/>
          <w:szCs w:val="24"/>
        </w:rPr>
        <w:fldChar w:fldCharType="separate"/>
      </w:r>
      <w:r w:rsidR="00F236B6" w:rsidRPr="00433F33">
        <w:rPr>
          <w:rFonts w:ascii="Times New Roman" w:hAnsi="Times New Roman" w:cs="Times New Roman"/>
          <w:sz w:val="24"/>
        </w:rPr>
        <w:t>(C. D. Ryff &amp; Almeida, 2009)</w:t>
      </w:r>
      <w:r w:rsidR="00F236B6" w:rsidRPr="009B32A7">
        <w:rPr>
          <w:rFonts w:ascii="Times New Roman" w:hAnsi="Times New Roman" w:cs="Times New Roman"/>
          <w:sz w:val="24"/>
          <w:szCs w:val="24"/>
        </w:rPr>
        <w:fldChar w:fldCharType="end"/>
      </w:r>
      <w:r w:rsidR="00212D64" w:rsidRPr="27827D30">
        <w:rPr>
          <w:rFonts w:ascii="Times New Roman" w:hAnsi="Times New Roman" w:cs="Times New Roman"/>
          <w:sz w:val="24"/>
          <w:szCs w:val="24"/>
        </w:rPr>
        <w:t xml:space="preserve">.  </w:t>
      </w:r>
      <w:r w:rsidR="00AB175D">
        <w:rPr>
          <w:rFonts w:ascii="Times New Roman" w:hAnsi="Times New Roman" w:cs="Times New Roman"/>
          <w:sz w:val="24"/>
          <w:szCs w:val="24"/>
        </w:rPr>
        <w:t>T</w:t>
      </w:r>
      <w:r w:rsidR="00212D64" w:rsidRPr="27827D30">
        <w:rPr>
          <w:rFonts w:ascii="Times New Roman" w:hAnsi="Times New Roman" w:cs="Times New Roman"/>
          <w:sz w:val="24"/>
          <w:szCs w:val="24"/>
        </w:rPr>
        <w:t>here were 4 subsamples of individuals including</w:t>
      </w:r>
      <w:r w:rsidR="00281755">
        <w:rPr>
          <w:rFonts w:ascii="Times New Roman" w:hAnsi="Times New Roman" w:cs="Times New Roman"/>
          <w:sz w:val="24"/>
          <w:szCs w:val="24"/>
        </w:rPr>
        <w:t xml:space="preserve"> </w:t>
      </w:r>
      <w:r w:rsidR="00E77E80">
        <w:rPr>
          <w:rFonts w:ascii="Times New Roman" w:hAnsi="Times New Roman" w:cs="Times New Roman"/>
          <w:sz w:val="24"/>
          <w:szCs w:val="24"/>
        </w:rPr>
        <w:t>a</w:t>
      </w:r>
      <w:r w:rsidR="00212D64" w:rsidRPr="27827D30">
        <w:rPr>
          <w:rFonts w:ascii="Times New Roman" w:hAnsi="Times New Roman" w:cs="Times New Roman"/>
          <w:sz w:val="24"/>
          <w:szCs w:val="24"/>
        </w:rPr>
        <w:t xml:space="preserve"> </w:t>
      </w:r>
      <w:r w:rsidR="005D10CF">
        <w:rPr>
          <w:rFonts w:ascii="Times New Roman" w:hAnsi="Times New Roman" w:cs="Times New Roman"/>
          <w:sz w:val="24"/>
          <w:szCs w:val="24"/>
        </w:rPr>
        <w:t>total</w:t>
      </w:r>
      <w:r w:rsidR="00212D64" w:rsidRPr="27827D30">
        <w:rPr>
          <w:rFonts w:ascii="Times New Roman" w:hAnsi="Times New Roman" w:cs="Times New Roman"/>
          <w:sz w:val="24"/>
          <w:szCs w:val="24"/>
        </w:rPr>
        <w:t xml:space="preserve"> sample of 4,032 individuals</w:t>
      </w:r>
      <w:r w:rsidR="00281755">
        <w:rPr>
          <w:rFonts w:ascii="Times New Roman" w:hAnsi="Times New Roman" w:cs="Times New Roman"/>
          <w:sz w:val="24"/>
          <w:szCs w:val="24"/>
        </w:rPr>
        <w:t xml:space="preserve"> which included a </w:t>
      </w:r>
      <w:r w:rsidR="00212D64" w:rsidRPr="27827D30">
        <w:rPr>
          <w:rFonts w:ascii="Times New Roman" w:hAnsi="Times New Roman" w:cs="Times New Roman"/>
          <w:sz w:val="24"/>
          <w:szCs w:val="24"/>
        </w:rPr>
        <w:t>metropolitan city oversample of 386 individuals, a Milwaukee oversample of 592 individuals, 637 siblings, and 1,204 twins</w:t>
      </w:r>
      <w:r w:rsidR="00BB505E">
        <w:rPr>
          <w:rFonts w:ascii="Times New Roman" w:hAnsi="Times New Roman" w:cs="Times New Roman"/>
          <w:sz w:val="24"/>
          <w:szCs w:val="24"/>
        </w:rPr>
        <w:t xml:space="preserve"> </w:t>
      </w:r>
      <w:r w:rsidR="00BB505E">
        <w:rPr>
          <w:rFonts w:ascii="Times New Roman" w:hAnsi="Times New Roman" w:cs="Times New Roman"/>
          <w:sz w:val="24"/>
          <w:szCs w:val="24"/>
        </w:rPr>
        <w:fldChar w:fldCharType="begin"/>
      </w:r>
      <w:r w:rsidR="00BB505E">
        <w:rPr>
          <w:rFonts w:ascii="Times New Roman" w:hAnsi="Times New Roman" w:cs="Times New Roman"/>
          <w:sz w:val="24"/>
          <w:szCs w:val="24"/>
        </w:rPr>
        <w:instrText xml:space="preserve"> ADDIN ZOTERO_ITEM CSL_CITATION {"citationID":"I8EofBbl","properties":{"formattedCitation":"(C. D. Ryff &amp; Almeida, 2009)","plainCitation":"(C. D. Ryff &amp; Almeida, 2009)","noteIndex":0},"citationItems":[{"id":152,"uris":["http://zotero.org/users/local/gBykBqov/items/CV5CBTCY"],"uri":["http://zotero.org/users/local/gBykBqov/items/CV5CBTCY"],"itemData":{"id":152,"type":"article","abstract":"The Daily Stress Project of MIDUS II contains data from 2,022 respondents. These respondents include three distinct groups, all of whom completed the Project 1 Survey: (1) longitudinal (n = 794), (2) expanded (n = 1,048), and (3) Milwaukee (n = 180). The longitudinal group included individuals who participated in the Daily Stress Project at Time 1, the expanded group consisted of Time 2 participants from all MIDUS subsamples (RDD, twins, siblings) who did not participate in the Daily Stress Project at Time 1, and the Milwaukee group contained individuals who participated in the baseline MIDUS Milwaukee study, initiated in 2005. The purpose of the Daily Stress Project was to examine how sociodemographic factors, health status, personality characteristics, and genetic endowment modify patterns of change in exposure to day-to-day life stressors as well as physical and emotional reactivity to these stressors. The primary aims were to: (1) describe how the links between multiple aspects of daily stressors (e.g., frequency, content, severity) and daily physical and emotional well-being change over ten years during adulthood; (2) examine how sociodemographic factors and personality characteristics influence change in both exposure to as well as changes in physical and emotional reactivity to daily stressors; (3) investigate how exposure and reactivity to daily stressors correlate with physiological indicators of physical health and predict changes in global health reports; and (4) explore the relative genetic and environmental influences mediating change in exposure and physical and emotional reactivity to daily stressors throughout adulthood. Respondents in the NSDE are a representative subsample of the MIDUS (Midlife in the United States) survey. The Daily Stress study is Project 2 of the MIDUS longitudinal study, a national survey of more than 7,000 Americans (aged 25 to 74) began in 1994. The purpose of the larger study was to investigate the role of behavioral, psychological, and social factors in understanding age-related differences in physical and mental health. With support from the National Institute on Aging, a longitudinal follow-up of the original MIDUS samples [core sample (N = 3,487), metropolitan over-samples (N = 757), twins (N = 957 pairs), and siblings (N = 950)] was conducted in 2004-2006. Guiding hypotheses, at the most general level, were that behavioral and psychosocial factors are consequential for health (physical and mental). A description of the study and findings from it are available on the  MIDUS Web site.","language":"en","note":"type: dataset\nDOI: 10.3886/ICPSR26841.V2","publisher":"ICPSR - Interuniversity Consortium for Political and Social Research","source":"DOI.org (Datacite)","title":"Midlife in the United States (MIDUS 2): Daily Stress Project, 2004-2009: Version 2","title-short":"Midlife in the United States (MIDUS 2)","URL":"http://www.icpsr.umich.edu/icpsrweb/NACDA/studies/26841/version/2","author":[{"family":"Ryff","given":"Carol D."},{"family":"Almeida","given":"David M."}],"accessed":{"date-parts":[["2021",2,8]]},"issued":{"date-parts":[["2009"]]}}}],"schema":"https://github.com/citation-style-language/schema/raw/master/csl-citation.json"} </w:instrText>
      </w:r>
      <w:r w:rsidR="00BB505E">
        <w:rPr>
          <w:rFonts w:ascii="Times New Roman" w:hAnsi="Times New Roman" w:cs="Times New Roman"/>
          <w:sz w:val="24"/>
          <w:szCs w:val="24"/>
        </w:rPr>
        <w:fldChar w:fldCharType="separate"/>
      </w:r>
      <w:r w:rsidR="00BB505E" w:rsidRPr="00BB505E">
        <w:rPr>
          <w:rFonts w:ascii="Times New Roman" w:hAnsi="Times New Roman" w:cs="Times New Roman"/>
          <w:sz w:val="24"/>
        </w:rPr>
        <w:t>(C. D. Ryff &amp; Almeida, 2009)</w:t>
      </w:r>
      <w:r w:rsidR="00BB505E">
        <w:rPr>
          <w:rFonts w:ascii="Times New Roman" w:hAnsi="Times New Roman" w:cs="Times New Roman"/>
          <w:sz w:val="24"/>
          <w:szCs w:val="24"/>
        </w:rPr>
        <w:fldChar w:fldCharType="end"/>
      </w:r>
      <w:r w:rsidR="00212D64" w:rsidRPr="27827D30">
        <w:rPr>
          <w:rFonts w:ascii="Times New Roman" w:hAnsi="Times New Roman" w:cs="Times New Roman"/>
          <w:sz w:val="24"/>
          <w:szCs w:val="24"/>
        </w:rPr>
        <w:t xml:space="preserve">. </w:t>
      </w:r>
      <w:r w:rsidR="001F4FB9">
        <w:rPr>
          <w:rFonts w:ascii="Times New Roman" w:hAnsi="Times New Roman" w:cs="Times New Roman"/>
          <w:sz w:val="24"/>
          <w:szCs w:val="24"/>
        </w:rPr>
        <w:t xml:space="preserve">About </w:t>
      </w:r>
      <w:r w:rsidR="00E77E80">
        <w:rPr>
          <w:rFonts w:ascii="Times New Roman" w:hAnsi="Times New Roman" w:cs="Times New Roman"/>
          <w:sz w:val="24"/>
          <w:szCs w:val="24"/>
        </w:rPr>
        <w:t xml:space="preserve">2,022 individuals participated in </w:t>
      </w:r>
      <w:r w:rsidR="001F4FB9">
        <w:rPr>
          <w:rFonts w:ascii="Times New Roman" w:hAnsi="Times New Roman" w:cs="Times New Roman"/>
          <w:sz w:val="24"/>
          <w:szCs w:val="24"/>
        </w:rPr>
        <w:t xml:space="preserve">the Daily Stress Study which was an additional study </w:t>
      </w:r>
      <w:r w:rsidR="00E77E80">
        <w:rPr>
          <w:rFonts w:ascii="Times New Roman" w:hAnsi="Times New Roman" w:cs="Times New Roman"/>
          <w:sz w:val="24"/>
          <w:szCs w:val="24"/>
        </w:rPr>
        <w:t xml:space="preserve">of the </w:t>
      </w:r>
      <w:r w:rsidR="00E77E80" w:rsidRPr="00433F33">
        <w:rPr>
          <w:rFonts w:ascii="Times New Roman" w:hAnsi="Times New Roman" w:cs="Times New Roman"/>
          <w:sz w:val="24"/>
          <w:szCs w:val="24"/>
        </w:rPr>
        <w:t xml:space="preserve">MIDUS </w:t>
      </w:r>
      <w:r w:rsidR="00AB175D">
        <w:rPr>
          <w:rFonts w:ascii="Times New Roman" w:hAnsi="Times New Roman" w:cs="Times New Roman"/>
          <w:sz w:val="24"/>
          <w:szCs w:val="24"/>
        </w:rPr>
        <w:t>2</w:t>
      </w:r>
      <w:r w:rsidR="00F236B6">
        <w:rPr>
          <w:rFonts w:ascii="Times New Roman" w:hAnsi="Times New Roman" w:cs="Times New Roman"/>
          <w:sz w:val="24"/>
          <w:szCs w:val="24"/>
        </w:rPr>
        <w:t xml:space="preserve"> </w:t>
      </w:r>
      <w:r w:rsidR="00F236B6">
        <w:rPr>
          <w:rFonts w:ascii="Times New Roman" w:hAnsi="Times New Roman" w:cs="Times New Roman"/>
          <w:sz w:val="24"/>
          <w:szCs w:val="24"/>
        </w:rPr>
        <w:fldChar w:fldCharType="begin"/>
      </w:r>
      <w:r w:rsidR="00F236B6">
        <w:rPr>
          <w:rFonts w:ascii="Times New Roman" w:hAnsi="Times New Roman" w:cs="Times New Roman"/>
          <w:sz w:val="24"/>
          <w:szCs w:val="24"/>
        </w:rPr>
        <w:instrText xml:space="preserve"> ADDIN ZOTERO_ITEM CSL_CITATION {"citationID":"yOrL11Y2","properties":{"formattedCitation":"(C. D. Ryff &amp; Almeida, 2009)","plainCitation":"(C. D. Ryff &amp; Almeida, 2009)","noteIndex":0},"citationItems":[{"id":152,"uris":["http://zotero.org/users/local/gBykBqov/items/CV5CBTCY"],"uri":["http://zotero.org/users/local/gBykBqov/items/CV5CBTCY"],"itemData":{"id":152,"type":"article","abstract":"The Daily Stress Project of MIDUS II contains data from 2,022 respondents. These respondents include three distinct groups, all of whom completed the Project 1 Survey: (1) longitudinal (n = 794), (2) expanded (n = 1,048), and (3) Milwaukee (n = 180). The longitudinal group included individuals who participated in the Daily Stress Project at Time 1, the expanded group consisted of Time 2 participants from all MIDUS subsamples (RDD, twins, siblings) who did not participate in the Daily Stress Project at Time 1, and the Milwaukee group contained individuals who participated in the baseline MIDUS Milwaukee study, initiated in 2005. The purpose of the Daily Stress Project was to examine how sociodemographic factors, health status, personality characteristics, and genetic endowment modify patterns of change in exposure to day-to-day life stressors as well as physical and emotional reactivity to these stressors. The primary aims were to: (1) describe how the links between multiple aspects of daily stressors (e.g., frequency, content, severity) and daily physical and emotional well-being change over ten years during adulthood; (2) examine how sociodemographic factors and personality characteristics influence change in both exposure to as well as changes in physical and emotional reactivity to daily stressors; (3) investigate how exposure and reactivity to daily stressors correlate with physiological indicators of physical health and predict changes in global health reports; and (4) explore the relative genetic and environmental influences mediating change in exposure and physical and emotional reactivity to daily stressors throughout adulthood. Respondents in the NSDE are a representative subsample of the MIDUS (Midlife in the United States) survey. The Daily Stress study is Project 2 of the MIDUS longitudinal study, a national survey of more than 7,000 Americans (aged 25 to 74) began in 1994. The purpose of the larger study was to investigate the role of behavioral, psychological, and social factors in understanding age-related differences in physical and mental health. With support from the National Institute on Aging, a longitudinal follow-up of the original MIDUS samples [core sample (N = 3,487), metropolitan over-samples (N = 757), twins (N = 957 pairs), and siblings (N = 950)] was conducted in 2004-2006. Guiding hypotheses, at the most general level, were that behavioral and psychosocial factors are consequential for health (physical and mental). A description of the study and findings from it are available on the  MIDUS Web site.","language":"en","note":"type: dataset\nDOI: 10.3886/ICPSR26841.V2","publisher":"ICPSR - Interuniversity Consortium for Political and Social Research","source":"DOI.org (Datacite)","title":"Midlife in the United States (MIDUS 2): Daily Stress Project, 2004-2009: Version 2","title-short":"Midlife in the United States (MIDUS 2)","URL":"http://www.icpsr.umich.edu/icpsrweb/NACDA/studies/26841/version/2","author":[{"family":"Ryff","given":"Carol D."},{"family":"Almeida","given":"David M."}],"accessed":{"date-parts":[["2021",2,8]]},"issued":{"date-parts":[["2009"]]}}}],"schema":"https://github.com/citation-style-language/schema/raw/master/csl-citation.json"} </w:instrText>
      </w:r>
      <w:r w:rsidR="00F236B6">
        <w:rPr>
          <w:rFonts w:ascii="Times New Roman" w:hAnsi="Times New Roman" w:cs="Times New Roman"/>
          <w:sz w:val="24"/>
          <w:szCs w:val="24"/>
        </w:rPr>
        <w:fldChar w:fldCharType="separate"/>
      </w:r>
      <w:r w:rsidR="00F236B6" w:rsidRPr="00F236B6">
        <w:rPr>
          <w:rFonts w:ascii="Times New Roman" w:hAnsi="Times New Roman" w:cs="Times New Roman"/>
          <w:sz w:val="24"/>
        </w:rPr>
        <w:t>(C. D. Ryff &amp; Almeida, 2009)</w:t>
      </w:r>
      <w:r w:rsidR="00F236B6">
        <w:rPr>
          <w:rFonts w:ascii="Times New Roman" w:hAnsi="Times New Roman" w:cs="Times New Roman"/>
          <w:sz w:val="24"/>
          <w:szCs w:val="24"/>
        </w:rPr>
        <w:fldChar w:fldCharType="end"/>
      </w:r>
      <w:r w:rsidR="001F4FB9">
        <w:rPr>
          <w:rFonts w:ascii="Times New Roman" w:hAnsi="Times New Roman" w:cs="Times New Roman"/>
          <w:sz w:val="24"/>
          <w:szCs w:val="24"/>
        </w:rPr>
        <w:t xml:space="preserve">. This additional short answer questionnaire included questions regarding factors that affect reactivity to daily stressors </w:t>
      </w:r>
      <w:r w:rsidR="001F4FB9">
        <w:rPr>
          <w:rFonts w:ascii="Times New Roman" w:hAnsi="Times New Roman" w:cs="Times New Roman"/>
          <w:sz w:val="24"/>
          <w:szCs w:val="24"/>
        </w:rPr>
        <w:lastRenderedPageBreak/>
        <w:t xml:space="preserve">such as education, physical or emotional stressors and health status. </w:t>
      </w:r>
      <w:r w:rsidR="007149CA">
        <w:rPr>
          <w:rFonts w:ascii="Times New Roman" w:hAnsi="Times New Roman" w:cs="Times New Roman"/>
          <w:sz w:val="24"/>
          <w:szCs w:val="24"/>
        </w:rPr>
        <w:t>The data from the Daily Stress Study as well as various demographic variables from the MIDUS 2 is what will be analyzed in this study.</w:t>
      </w:r>
    </w:p>
    <w:p w14:paraId="5DE5AF38" w14:textId="68A1AC44" w:rsidR="00212D64" w:rsidRDefault="001803A3" w:rsidP="00761BD5">
      <w:pPr>
        <w:spacing w:line="480" w:lineRule="auto"/>
        <w:ind w:firstLine="720"/>
        <w:rPr>
          <w:rFonts w:ascii="Times New Roman" w:hAnsi="Times New Roman" w:cs="Times New Roman"/>
          <w:sz w:val="24"/>
          <w:szCs w:val="24"/>
        </w:rPr>
      </w:pPr>
      <w:r>
        <w:rPr>
          <w:rFonts w:ascii="Times New Roman" w:hAnsi="Times New Roman" w:cs="Times New Roman"/>
          <w:sz w:val="24"/>
          <w:szCs w:val="24"/>
        </w:rPr>
        <w:t>A</w:t>
      </w:r>
      <w:r w:rsidR="00212D64" w:rsidRPr="27827D30">
        <w:rPr>
          <w:rFonts w:ascii="Times New Roman" w:hAnsi="Times New Roman" w:cs="Times New Roman"/>
          <w:sz w:val="24"/>
          <w:szCs w:val="24"/>
        </w:rPr>
        <w:t xml:space="preserve"> phone interview was conducted with each participant lasting about 30 minutes in length. The phone interview was conducted in sections including health, education, occupation, marital status, caregiving, living arrangements, race and ethnicity, and life satisfaction. The responses to the questions from each individual were recorded. A short answer questionnaire was then mailed to each respondent at the conclusion of the phone interview. The </w:t>
      </w:r>
      <w:r w:rsidR="00A06A74">
        <w:rPr>
          <w:rFonts w:ascii="Times New Roman" w:hAnsi="Times New Roman" w:cs="Times New Roman"/>
          <w:sz w:val="24"/>
          <w:szCs w:val="24"/>
        </w:rPr>
        <w:t>short answer questionnaire</w:t>
      </w:r>
      <w:r w:rsidR="00212D64" w:rsidRPr="27827D30">
        <w:rPr>
          <w:rFonts w:ascii="Times New Roman" w:hAnsi="Times New Roman" w:cs="Times New Roman"/>
          <w:sz w:val="24"/>
          <w:szCs w:val="24"/>
        </w:rPr>
        <w:t xml:space="preserve"> included various sections including short answer, and yes or no questions. There were also various topic sections including work, community involvement, the neighborhood of the individual, social networks, children, marriage and close relationships, sexuality, religion and spirituality, discrimination, and life overall. Within each section were a series of questions regarding details of each topic. A $60 incentive was given to each participant who completed all aspects of the MIDUS 2 data collection</w:t>
      </w:r>
      <w:r w:rsidR="00A401D7">
        <w:rPr>
          <w:rFonts w:ascii="Times New Roman" w:hAnsi="Times New Roman" w:cs="Times New Roman"/>
          <w:sz w:val="24"/>
          <w:szCs w:val="24"/>
        </w:rPr>
        <w:t xml:space="preserve"> </w:t>
      </w:r>
      <w:r w:rsidR="00A401D7">
        <w:rPr>
          <w:rFonts w:ascii="Times New Roman" w:hAnsi="Times New Roman" w:cs="Times New Roman"/>
          <w:sz w:val="24"/>
          <w:szCs w:val="24"/>
        </w:rPr>
        <w:fldChar w:fldCharType="begin"/>
      </w:r>
      <w:r w:rsidR="00A401D7">
        <w:rPr>
          <w:rFonts w:ascii="Times New Roman" w:hAnsi="Times New Roman" w:cs="Times New Roman"/>
          <w:sz w:val="24"/>
          <w:szCs w:val="24"/>
        </w:rPr>
        <w:instrText xml:space="preserve"> ADDIN ZOTERO_ITEM CSL_CITATION {"citationID":"kI1WXFJv","properties":{"formattedCitation":"(C. D. Ryff &amp; Almeida, 2009)","plainCitation":"(C. D. Ryff &amp; Almeida, 2009)","noteIndex":0},"citationItems":[{"id":152,"uris":["http://zotero.org/users/local/gBykBqov/items/CV5CBTCY"],"uri":["http://zotero.org/users/local/gBykBqov/items/CV5CBTCY"],"itemData":{"id":152,"type":"article","abstract":"The Daily Stress Project of MIDUS II contains data from 2,022 respondents. These respondents include three distinct groups, all of whom completed the Project 1 Survey: (1) longitudinal (n = 794), (2) expanded (n = 1,048), and (3) Milwaukee (n = 180). The longitudinal group included individuals who participated in the Daily Stress Project at Time 1, the expanded group consisted of Time 2 participants from all MIDUS subsamples (RDD, twins, siblings) who did not participate in the Daily Stress Project at Time 1, and the Milwaukee group contained individuals who participated in the baseline MIDUS Milwaukee study, initiated in 2005. The purpose of the Daily Stress Project was to examine how sociodemographic factors, health status, personality characteristics, and genetic endowment modify patterns of change in exposure to day-to-day life stressors as well as physical and emotional reactivity to these stressors. The primary aims were to: (1) describe how the links between multiple aspects of daily stressors (e.g., frequency, content, severity) and daily physical and emotional well-being change over ten years during adulthood; (2) examine how sociodemographic factors and personality characteristics influence change in both exposure to as well as changes in physical and emotional reactivity to daily stressors; (3) investigate how exposure and reactivity to daily stressors correlate with physiological indicators of physical health and predict changes in global health reports; and (4) explore the relative genetic and environmental influences mediating change in exposure and physical and emotional reactivity to daily stressors throughout adulthood. Respondents in the NSDE are a representative subsample of the MIDUS (Midlife in the United States) survey. The Daily Stress study is Project 2 of the MIDUS longitudinal study, a national survey of more than 7,000 Americans (aged 25 to 74) began in 1994. The purpose of the larger study was to investigate the role of behavioral, psychological, and social factors in understanding age-related differences in physical and mental health. With support from the National Institute on Aging, a longitudinal follow-up of the original MIDUS samples [core sample (N = 3,487), metropolitan over-samples (N = 757), twins (N = 957 pairs), and siblings (N = 950)] was conducted in 2004-2006. Guiding hypotheses, at the most general level, were that behavioral and psychosocial factors are consequential for health (physical and mental). A description of the study and findings from it are available on the  MIDUS Web site.","language":"en","note":"type: dataset\nDOI: 10.3886/ICPSR26841.V2","publisher":"ICPSR - Interuniversity Consortium for Political and Social Research","source":"DOI.org (Datacite)","title":"Midlife in the United States (MIDUS 2): Daily Stress Project, 2004-2009: Version 2","title-short":"Midlife in the United States (MIDUS 2)","URL":"http://www.icpsr.umich.edu/icpsrweb/NACDA/studies/26841/version/2","author":[{"family":"Ryff","given":"Carol D."},{"family":"Almeida","given":"David M."}],"accessed":{"date-parts":[["2021",2,8]]},"issued":{"date-parts":[["2009"]]}}}],"schema":"https://github.com/citation-style-language/schema/raw/master/csl-citation.json"} </w:instrText>
      </w:r>
      <w:r w:rsidR="00A401D7">
        <w:rPr>
          <w:rFonts w:ascii="Times New Roman" w:hAnsi="Times New Roman" w:cs="Times New Roman"/>
          <w:sz w:val="24"/>
          <w:szCs w:val="24"/>
        </w:rPr>
        <w:fldChar w:fldCharType="separate"/>
      </w:r>
      <w:r w:rsidR="00A401D7" w:rsidRPr="00A401D7">
        <w:rPr>
          <w:rFonts w:ascii="Times New Roman" w:hAnsi="Times New Roman" w:cs="Times New Roman"/>
          <w:sz w:val="24"/>
        </w:rPr>
        <w:t>(C. D. Ryff &amp; Almeida, 2009)</w:t>
      </w:r>
      <w:r w:rsidR="00A401D7">
        <w:rPr>
          <w:rFonts w:ascii="Times New Roman" w:hAnsi="Times New Roman" w:cs="Times New Roman"/>
          <w:sz w:val="24"/>
          <w:szCs w:val="24"/>
        </w:rPr>
        <w:fldChar w:fldCharType="end"/>
      </w:r>
      <w:r w:rsidR="00212D64" w:rsidRPr="27827D30">
        <w:rPr>
          <w:rFonts w:ascii="Times New Roman" w:hAnsi="Times New Roman" w:cs="Times New Roman"/>
          <w:sz w:val="24"/>
          <w:szCs w:val="24"/>
        </w:rPr>
        <w:t>. There was an additional aspect of the MIDUS II called the stress study that consisted of an additional questionnaire given to participants. The Daily Stress Project of the MIDUS II contains data from 2,022 respondents</w:t>
      </w:r>
      <w:r w:rsidR="00C852AD">
        <w:rPr>
          <w:rFonts w:ascii="Times New Roman" w:hAnsi="Times New Roman" w:cs="Times New Roman"/>
          <w:sz w:val="24"/>
          <w:szCs w:val="24"/>
        </w:rPr>
        <w:t xml:space="preserve"> between the ages of 35 and 85</w:t>
      </w:r>
      <w:r w:rsidR="00212D64" w:rsidRPr="27827D30">
        <w:rPr>
          <w:rFonts w:ascii="Times New Roman" w:hAnsi="Times New Roman" w:cs="Times New Roman"/>
          <w:sz w:val="24"/>
          <w:szCs w:val="24"/>
        </w:rPr>
        <w:t xml:space="preserve">. The University of Wisconsin had an Institutional Review Board (IRB) approval for data collection procedures. </w:t>
      </w:r>
      <w:r w:rsidR="009C7C11">
        <w:rPr>
          <w:rFonts w:ascii="Times New Roman" w:hAnsi="Times New Roman" w:cs="Times New Roman"/>
          <w:sz w:val="24"/>
          <w:szCs w:val="24"/>
        </w:rPr>
        <w:t>For the current thesis a</w:t>
      </w:r>
      <w:r w:rsidR="001F4FB9">
        <w:rPr>
          <w:rFonts w:ascii="Times New Roman" w:hAnsi="Times New Roman" w:cs="Times New Roman"/>
          <w:sz w:val="24"/>
          <w:szCs w:val="24"/>
        </w:rPr>
        <w:t xml:space="preserve">n </w:t>
      </w:r>
      <w:r w:rsidR="00212D64" w:rsidRPr="27827D30">
        <w:rPr>
          <w:rFonts w:ascii="Times New Roman" w:hAnsi="Times New Roman" w:cs="Times New Roman"/>
          <w:sz w:val="24"/>
          <w:szCs w:val="24"/>
        </w:rPr>
        <w:t xml:space="preserve">IRB approval was </w:t>
      </w:r>
      <w:r w:rsidR="001F4FB9">
        <w:rPr>
          <w:rFonts w:ascii="Times New Roman" w:hAnsi="Times New Roman" w:cs="Times New Roman"/>
          <w:sz w:val="24"/>
          <w:szCs w:val="24"/>
        </w:rPr>
        <w:t xml:space="preserve">not needed for the data analysis </w:t>
      </w:r>
      <w:r w:rsidR="00212D64" w:rsidRPr="27827D30">
        <w:rPr>
          <w:rFonts w:ascii="Times New Roman" w:hAnsi="Times New Roman" w:cs="Times New Roman"/>
          <w:sz w:val="24"/>
          <w:szCs w:val="24"/>
        </w:rPr>
        <w:t xml:space="preserve">given that the MIDUS dataset is public and available. </w:t>
      </w:r>
    </w:p>
    <w:p w14:paraId="4F7FE124" w14:textId="235A4369" w:rsidR="00212D64" w:rsidRPr="00C92C76" w:rsidRDefault="00CE23AF" w:rsidP="00C92C76">
      <w:pPr>
        <w:pStyle w:val="Heading1"/>
        <w:ind w:firstLine="720"/>
        <w:rPr>
          <w:rFonts w:ascii="Times New Roman" w:hAnsi="Times New Roman" w:cs="Times New Roman"/>
          <w:b/>
          <w:bCs/>
          <w:color w:val="auto"/>
          <w:sz w:val="24"/>
          <w:szCs w:val="24"/>
          <w:u w:val="single"/>
        </w:rPr>
      </w:pPr>
      <w:bookmarkStart w:id="37" w:name="_Toc79477992"/>
      <w:r w:rsidRPr="00C92C76">
        <w:rPr>
          <w:rFonts w:ascii="Times New Roman" w:hAnsi="Times New Roman" w:cs="Times New Roman"/>
          <w:b/>
          <w:bCs/>
          <w:color w:val="auto"/>
          <w:sz w:val="24"/>
          <w:szCs w:val="24"/>
          <w:u w:val="single"/>
        </w:rPr>
        <w:t>3.</w:t>
      </w:r>
      <w:r w:rsidR="00800250">
        <w:rPr>
          <w:rFonts w:ascii="Times New Roman" w:hAnsi="Times New Roman" w:cs="Times New Roman"/>
          <w:b/>
          <w:bCs/>
          <w:color w:val="auto"/>
          <w:sz w:val="24"/>
          <w:szCs w:val="24"/>
          <w:u w:val="single"/>
        </w:rPr>
        <w:t>3</w:t>
      </w:r>
      <w:r w:rsidRPr="00C92C76">
        <w:rPr>
          <w:rFonts w:ascii="Times New Roman" w:hAnsi="Times New Roman" w:cs="Times New Roman"/>
          <w:b/>
          <w:bCs/>
          <w:color w:val="auto"/>
          <w:sz w:val="24"/>
          <w:szCs w:val="24"/>
          <w:u w:val="single"/>
        </w:rPr>
        <w:t xml:space="preserve"> </w:t>
      </w:r>
      <w:r w:rsidR="0051580E">
        <w:rPr>
          <w:rFonts w:ascii="Times New Roman" w:hAnsi="Times New Roman" w:cs="Times New Roman"/>
          <w:b/>
          <w:bCs/>
          <w:color w:val="auto"/>
          <w:sz w:val="24"/>
          <w:szCs w:val="24"/>
          <w:u w:val="single"/>
        </w:rPr>
        <w:t>Variables selected for this thesis</w:t>
      </w:r>
      <w:r w:rsidR="00A06A74" w:rsidRPr="00C92C76">
        <w:rPr>
          <w:rFonts w:ascii="Times New Roman" w:hAnsi="Times New Roman" w:cs="Times New Roman"/>
          <w:b/>
          <w:bCs/>
          <w:color w:val="auto"/>
          <w:sz w:val="24"/>
          <w:szCs w:val="24"/>
          <w:u w:val="single"/>
        </w:rPr>
        <w:t>:</w:t>
      </w:r>
      <w:bookmarkEnd w:id="37"/>
    </w:p>
    <w:p w14:paraId="09F01B24" w14:textId="77777777" w:rsidR="00DD39B2" w:rsidRPr="00C92C76" w:rsidRDefault="00DD39B2" w:rsidP="00C92C76"/>
    <w:p w14:paraId="77ED0E32" w14:textId="76E55C0C" w:rsidR="00212D64" w:rsidRDefault="00212D64" w:rsidP="00212D64">
      <w:pPr>
        <w:spacing w:line="480" w:lineRule="auto"/>
        <w:rPr>
          <w:rFonts w:ascii="Times New Roman" w:hAnsi="Times New Roman" w:cs="Times New Roman"/>
          <w:sz w:val="24"/>
          <w:szCs w:val="24"/>
        </w:rPr>
      </w:pPr>
      <w:r w:rsidRPr="009E08BC">
        <w:rPr>
          <w:rFonts w:ascii="Times New Roman" w:hAnsi="Times New Roman" w:cs="Times New Roman"/>
          <w:b/>
          <w:bCs/>
          <w:sz w:val="24"/>
          <w:szCs w:val="24"/>
        </w:rPr>
        <w:t>Demographics</w:t>
      </w:r>
      <w:r>
        <w:rPr>
          <w:rFonts w:ascii="Times New Roman" w:hAnsi="Times New Roman" w:cs="Times New Roman"/>
          <w:sz w:val="24"/>
          <w:szCs w:val="24"/>
        </w:rPr>
        <w:t xml:space="preserve">- </w:t>
      </w:r>
      <w:r w:rsidR="00C14584">
        <w:rPr>
          <w:rFonts w:ascii="Times New Roman" w:hAnsi="Times New Roman" w:cs="Times New Roman"/>
          <w:sz w:val="24"/>
          <w:szCs w:val="24"/>
        </w:rPr>
        <w:t>Participants reported date of birth which was used to determine age by finding the difference between date of birth and date</w:t>
      </w:r>
      <w:r w:rsidR="00C236B8">
        <w:rPr>
          <w:rFonts w:ascii="Times New Roman" w:hAnsi="Times New Roman" w:cs="Times New Roman"/>
          <w:sz w:val="24"/>
          <w:szCs w:val="24"/>
        </w:rPr>
        <w:t xml:space="preserve"> of interview</w:t>
      </w:r>
      <w:r w:rsidR="00C14584">
        <w:rPr>
          <w:rFonts w:ascii="Times New Roman" w:hAnsi="Times New Roman" w:cs="Times New Roman"/>
          <w:sz w:val="24"/>
          <w:szCs w:val="24"/>
        </w:rPr>
        <w:t>. Participants also reported</w:t>
      </w:r>
      <w:r>
        <w:rPr>
          <w:rFonts w:ascii="Times New Roman" w:hAnsi="Times New Roman" w:cs="Times New Roman"/>
          <w:sz w:val="24"/>
          <w:szCs w:val="24"/>
        </w:rPr>
        <w:t xml:space="preserve"> sex</w:t>
      </w:r>
      <w:r w:rsidR="00E72DE3">
        <w:rPr>
          <w:rFonts w:ascii="Times New Roman" w:hAnsi="Times New Roman" w:cs="Times New Roman"/>
          <w:sz w:val="24"/>
          <w:szCs w:val="24"/>
        </w:rPr>
        <w:t xml:space="preserve"> (men vs </w:t>
      </w:r>
      <w:r w:rsidR="00E72DE3">
        <w:rPr>
          <w:rFonts w:ascii="Times New Roman" w:hAnsi="Times New Roman" w:cs="Times New Roman"/>
          <w:sz w:val="24"/>
          <w:szCs w:val="24"/>
        </w:rPr>
        <w:lastRenderedPageBreak/>
        <w:t>women)</w:t>
      </w:r>
      <w:r>
        <w:rPr>
          <w:rFonts w:ascii="Times New Roman" w:hAnsi="Times New Roman" w:cs="Times New Roman"/>
          <w:sz w:val="24"/>
          <w:szCs w:val="24"/>
        </w:rPr>
        <w:t xml:space="preserve">, </w:t>
      </w:r>
      <w:r w:rsidR="00100ECD">
        <w:rPr>
          <w:rFonts w:ascii="Times New Roman" w:hAnsi="Times New Roman" w:cs="Times New Roman"/>
          <w:sz w:val="24"/>
          <w:szCs w:val="24"/>
        </w:rPr>
        <w:t xml:space="preserve">race, </w:t>
      </w:r>
      <w:r w:rsidR="002A7DF4">
        <w:rPr>
          <w:rFonts w:ascii="Times New Roman" w:hAnsi="Times New Roman" w:cs="Times New Roman"/>
          <w:sz w:val="24"/>
          <w:szCs w:val="24"/>
        </w:rPr>
        <w:t xml:space="preserve">and </w:t>
      </w:r>
      <w:r w:rsidR="00C14584">
        <w:rPr>
          <w:rFonts w:ascii="Times New Roman" w:hAnsi="Times New Roman" w:cs="Times New Roman"/>
          <w:sz w:val="24"/>
          <w:szCs w:val="24"/>
        </w:rPr>
        <w:t>highest education level completed</w:t>
      </w:r>
      <w:r w:rsidR="00A52B46">
        <w:rPr>
          <w:rFonts w:ascii="Times New Roman" w:hAnsi="Times New Roman" w:cs="Times New Roman"/>
          <w:sz w:val="24"/>
          <w:szCs w:val="24"/>
        </w:rPr>
        <w:t xml:space="preserve"> </w:t>
      </w:r>
      <w:r w:rsidR="009C7F67">
        <w:rPr>
          <w:rFonts w:ascii="Times New Roman" w:hAnsi="Times New Roman" w:cs="Times New Roman"/>
          <w:sz w:val="24"/>
          <w:szCs w:val="24"/>
        </w:rPr>
        <w:t>in brackets</w:t>
      </w:r>
      <w:r w:rsidR="002A7DF4">
        <w:rPr>
          <w:rFonts w:ascii="Times New Roman" w:hAnsi="Times New Roman" w:cs="Times New Roman"/>
          <w:sz w:val="24"/>
          <w:szCs w:val="24"/>
        </w:rPr>
        <w:t>. A</w:t>
      </w:r>
      <w:r w:rsidR="00C14584">
        <w:rPr>
          <w:rFonts w:ascii="Times New Roman" w:hAnsi="Times New Roman" w:cs="Times New Roman"/>
          <w:sz w:val="24"/>
          <w:szCs w:val="24"/>
        </w:rPr>
        <w:t>verage household income</w:t>
      </w:r>
      <w:r w:rsidR="009803AB">
        <w:rPr>
          <w:rFonts w:ascii="Times New Roman" w:hAnsi="Times New Roman" w:cs="Times New Roman"/>
          <w:sz w:val="24"/>
          <w:szCs w:val="24"/>
        </w:rPr>
        <w:t xml:space="preserve"> was also reported</w:t>
      </w:r>
      <w:r w:rsidR="00C14584">
        <w:rPr>
          <w:rFonts w:ascii="Times New Roman" w:hAnsi="Times New Roman" w:cs="Times New Roman"/>
          <w:sz w:val="24"/>
          <w:szCs w:val="24"/>
        </w:rPr>
        <w:t xml:space="preserve"> in brackets </w:t>
      </w:r>
      <w:r w:rsidR="00F236B6">
        <w:rPr>
          <w:rFonts w:ascii="Times New Roman" w:hAnsi="Times New Roman" w:cs="Times New Roman"/>
          <w:sz w:val="24"/>
          <w:szCs w:val="24"/>
        </w:rPr>
        <w:t xml:space="preserve">increasing by $2,000 starting from $0. When reaching $50,000 the brackets increase by $5,000, when reaching $100,000 the brackets increase by $10,000, and when reaching $150,000 the brackets increase by $15,000 ending with “greater than 200,000.”  </w:t>
      </w:r>
    </w:p>
    <w:p w14:paraId="61C51214" w14:textId="3DA646CA" w:rsidR="001265DB" w:rsidRPr="001265DB" w:rsidRDefault="001265DB" w:rsidP="00212D64">
      <w:pPr>
        <w:spacing w:line="480" w:lineRule="auto"/>
        <w:rPr>
          <w:rFonts w:ascii="Times New Roman" w:hAnsi="Times New Roman" w:cs="Times New Roman"/>
          <w:sz w:val="24"/>
          <w:szCs w:val="24"/>
        </w:rPr>
      </w:pPr>
      <w:r>
        <w:rPr>
          <w:rFonts w:ascii="Times New Roman" w:hAnsi="Times New Roman" w:cs="Times New Roman"/>
          <w:b/>
          <w:bCs/>
          <w:sz w:val="24"/>
          <w:szCs w:val="24"/>
        </w:rPr>
        <w:t xml:space="preserve">Health </w:t>
      </w:r>
      <w:r w:rsidR="00527120">
        <w:rPr>
          <w:rFonts w:ascii="Times New Roman" w:hAnsi="Times New Roman" w:cs="Times New Roman"/>
          <w:b/>
          <w:bCs/>
          <w:sz w:val="24"/>
          <w:szCs w:val="24"/>
        </w:rPr>
        <w:t>s</w:t>
      </w:r>
      <w:r>
        <w:rPr>
          <w:rFonts w:ascii="Times New Roman" w:hAnsi="Times New Roman" w:cs="Times New Roman"/>
          <w:b/>
          <w:bCs/>
          <w:sz w:val="24"/>
          <w:szCs w:val="24"/>
        </w:rPr>
        <w:t>tatus</w:t>
      </w:r>
      <w:r w:rsidR="00C236B8">
        <w:rPr>
          <w:rFonts w:ascii="Times New Roman" w:hAnsi="Times New Roman" w:cs="Times New Roman"/>
          <w:b/>
          <w:bCs/>
          <w:sz w:val="24"/>
          <w:szCs w:val="24"/>
        </w:rPr>
        <w:t xml:space="preserve"> (presence of disease)</w:t>
      </w:r>
      <w:r>
        <w:rPr>
          <w:rFonts w:ascii="Times New Roman" w:hAnsi="Times New Roman" w:cs="Times New Roman"/>
          <w:b/>
          <w:bCs/>
          <w:sz w:val="24"/>
          <w:szCs w:val="24"/>
        </w:rPr>
        <w:t xml:space="preserve">- </w:t>
      </w:r>
      <w:r w:rsidRPr="00871B5A">
        <w:rPr>
          <w:rFonts w:ascii="Times New Roman" w:hAnsi="Times New Roman" w:cs="Times New Roman"/>
          <w:sz w:val="24"/>
          <w:szCs w:val="24"/>
        </w:rPr>
        <w:t xml:space="preserve">Participants indicated the presence of stroke, Parkinson’s disease, neurological disorders, history of </w:t>
      </w:r>
      <w:r w:rsidR="00100ECD" w:rsidRPr="00871B5A">
        <w:rPr>
          <w:rFonts w:ascii="Times New Roman" w:hAnsi="Times New Roman" w:cs="Times New Roman"/>
          <w:sz w:val="24"/>
          <w:szCs w:val="24"/>
        </w:rPr>
        <w:t xml:space="preserve">serious </w:t>
      </w:r>
      <w:r w:rsidRPr="00871B5A">
        <w:rPr>
          <w:rFonts w:ascii="Times New Roman" w:hAnsi="Times New Roman" w:cs="Times New Roman"/>
          <w:sz w:val="24"/>
          <w:szCs w:val="24"/>
        </w:rPr>
        <w:t xml:space="preserve">head injury, and cardiovascular </w:t>
      </w:r>
      <w:r w:rsidR="00100ECD" w:rsidRPr="00871B5A">
        <w:rPr>
          <w:rFonts w:ascii="Times New Roman" w:hAnsi="Times New Roman" w:cs="Times New Roman"/>
          <w:sz w:val="24"/>
          <w:szCs w:val="24"/>
        </w:rPr>
        <w:t xml:space="preserve">disease. The questions regarding the presence of the health variables were asked separately and indicated by a yes or no. </w:t>
      </w:r>
      <w:r w:rsidR="00C236B8">
        <w:rPr>
          <w:rFonts w:ascii="Times New Roman" w:hAnsi="Times New Roman" w:cs="Times New Roman"/>
          <w:sz w:val="24"/>
          <w:szCs w:val="24"/>
        </w:rPr>
        <w:t>Presence of disease is considered in this thesis if any of the mentioned conditions was reported.</w:t>
      </w:r>
    </w:p>
    <w:p w14:paraId="1E10F069" w14:textId="462525C4" w:rsidR="00212D64" w:rsidRDefault="004F6E65" w:rsidP="00212D64">
      <w:pPr>
        <w:spacing w:line="480" w:lineRule="auto"/>
        <w:rPr>
          <w:rFonts w:ascii="Times New Roman" w:hAnsi="Times New Roman" w:cs="Times New Roman"/>
          <w:sz w:val="24"/>
          <w:szCs w:val="24"/>
        </w:rPr>
      </w:pPr>
      <w:r>
        <w:rPr>
          <w:rFonts w:ascii="Times New Roman" w:hAnsi="Times New Roman" w:cs="Times New Roman"/>
          <w:b/>
          <w:bCs/>
          <w:sz w:val="24"/>
          <w:szCs w:val="24"/>
        </w:rPr>
        <w:t>Minutes</w:t>
      </w:r>
      <w:r w:rsidR="00212D64" w:rsidRPr="009E08BC">
        <w:rPr>
          <w:rFonts w:ascii="Times New Roman" w:hAnsi="Times New Roman" w:cs="Times New Roman"/>
          <w:b/>
          <w:bCs/>
          <w:sz w:val="24"/>
          <w:szCs w:val="24"/>
        </w:rPr>
        <w:t xml:space="preserve"> of </w:t>
      </w:r>
      <w:r w:rsidR="00527120">
        <w:rPr>
          <w:rFonts w:ascii="Times New Roman" w:hAnsi="Times New Roman" w:cs="Times New Roman"/>
          <w:b/>
          <w:bCs/>
          <w:sz w:val="24"/>
          <w:szCs w:val="24"/>
        </w:rPr>
        <w:t>s</w:t>
      </w:r>
      <w:r w:rsidR="00212D64" w:rsidRPr="009E08BC">
        <w:rPr>
          <w:rFonts w:ascii="Times New Roman" w:hAnsi="Times New Roman" w:cs="Times New Roman"/>
          <w:b/>
          <w:bCs/>
          <w:sz w:val="24"/>
          <w:szCs w:val="24"/>
        </w:rPr>
        <w:t>leep</w:t>
      </w:r>
      <w:r w:rsidR="00212D64">
        <w:rPr>
          <w:rFonts w:ascii="Times New Roman" w:hAnsi="Times New Roman" w:cs="Times New Roman"/>
          <w:sz w:val="24"/>
          <w:szCs w:val="24"/>
        </w:rPr>
        <w:t xml:space="preserve">- Each participant was asked in the </w:t>
      </w:r>
      <w:r w:rsidR="00777520">
        <w:rPr>
          <w:rFonts w:ascii="Times New Roman" w:hAnsi="Times New Roman" w:cs="Times New Roman"/>
          <w:sz w:val="24"/>
          <w:szCs w:val="24"/>
        </w:rPr>
        <w:t>short answer questionnaire</w:t>
      </w:r>
      <w:r w:rsidR="00212D64">
        <w:rPr>
          <w:rFonts w:ascii="Times New Roman" w:hAnsi="Times New Roman" w:cs="Times New Roman"/>
          <w:sz w:val="24"/>
          <w:szCs w:val="24"/>
        </w:rPr>
        <w:t xml:space="preserve"> how many hours and minutes of sleep they get on the weekdays or workdays, and how many hours and minutes of sleep they get on the weekends.</w:t>
      </w:r>
      <w:r>
        <w:rPr>
          <w:rFonts w:ascii="Times New Roman" w:hAnsi="Times New Roman" w:cs="Times New Roman"/>
          <w:sz w:val="24"/>
          <w:szCs w:val="24"/>
        </w:rPr>
        <w:t xml:space="preserve"> This measurement was converted to minutes of sleep and average</w:t>
      </w:r>
      <w:r w:rsidR="00C236B8">
        <w:rPr>
          <w:rFonts w:ascii="Times New Roman" w:hAnsi="Times New Roman" w:cs="Times New Roman"/>
          <w:sz w:val="24"/>
          <w:szCs w:val="24"/>
        </w:rPr>
        <w:t>d</w:t>
      </w:r>
      <w:r>
        <w:rPr>
          <w:rFonts w:ascii="Times New Roman" w:hAnsi="Times New Roman" w:cs="Times New Roman"/>
          <w:sz w:val="24"/>
          <w:szCs w:val="24"/>
        </w:rPr>
        <w:t xml:space="preserve"> across the </w:t>
      </w:r>
      <w:r w:rsidR="00CE7921">
        <w:rPr>
          <w:rFonts w:ascii="Times New Roman" w:hAnsi="Times New Roman" w:cs="Times New Roman"/>
          <w:sz w:val="24"/>
          <w:szCs w:val="24"/>
        </w:rPr>
        <w:t>8-day</w:t>
      </w:r>
      <w:r>
        <w:rPr>
          <w:rFonts w:ascii="Times New Roman" w:hAnsi="Times New Roman" w:cs="Times New Roman"/>
          <w:sz w:val="24"/>
          <w:szCs w:val="24"/>
        </w:rPr>
        <w:t xml:space="preserve"> period </w:t>
      </w:r>
      <w:r w:rsidR="00C236B8">
        <w:rPr>
          <w:rFonts w:ascii="Times New Roman" w:hAnsi="Times New Roman" w:cs="Times New Roman"/>
          <w:sz w:val="24"/>
          <w:szCs w:val="24"/>
        </w:rPr>
        <w:t xml:space="preserve">(i.e. </w:t>
      </w:r>
      <w:r>
        <w:rPr>
          <w:rFonts w:ascii="Times New Roman" w:hAnsi="Times New Roman" w:cs="Times New Roman"/>
          <w:sz w:val="24"/>
          <w:szCs w:val="24"/>
        </w:rPr>
        <w:t>summing the total minutes of sleep over the 8 days, and dividing the total by 8</w:t>
      </w:r>
      <w:r w:rsidR="00C236B8">
        <w:rPr>
          <w:rFonts w:ascii="Times New Roman" w:hAnsi="Times New Roman" w:cs="Times New Roman"/>
          <w:sz w:val="24"/>
          <w:szCs w:val="24"/>
        </w:rPr>
        <w:t>)</w:t>
      </w:r>
      <w:r>
        <w:rPr>
          <w:rFonts w:ascii="Times New Roman" w:hAnsi="Times New Roman" w:cs="Times New Roman"/>
          <w:sz w:val="24"/>
          <w:szCs w:val="24"/>
        </w:rPr>
        <w:t xml:space="preserve">. </w:t>
      </w:r>
    </w:p>
    <w:p w14:paraId="0AE3A060" w14:textId="261CF3D6" w:rsidR="00212D64" w:rsidRDefault="00212D64" w:rsidP="00212D64">
      <w:pPr>
        <w:spacing w:line="480" w:lineRule="auto"/>
        <w:rPr>
          <w:rFonts w:ascii="Times New Roman" w:hAnsi="Times New Roman" w:cs="Times New Roman"/>
          <w:sz w:val="24"/>
          <w:szCs w:val="24"/>
        </w:rPr>
      </w:pPr>
      <w:r w:rsidRPr="004F0B83">
        <w:rPr>
          <w:rFonts w:ascii="Times New Roman" w:hAnsi="Times New Roman" w:cs="Times New Roman"/>
          <w:b/>
          <w:bCs/>
          <w:sz w:val="24"/>
          <w:szCs w:val="24"/>
        </w:rPr>
        <w:t>Presence of fatigue</w:t>
      </w:r>
      <w:r w:rsidRPr="004F0B83">
        <w:rPr>
          <w:rFonts w:ascii="Times New Roman" w:hAnsi="Times New Roman" w:cs="Times New Roman"/>
          <w:sz w:val="24"/>
          <w:szCs w:val="24"/>
        </w:rPr>
        <w:t>- The presence of fatigue was indicated in the Stress Study by each participant checking yes or no in the Stress Study Questionnaire</w:t>
      </w:r>
      <w:r w:rsidR="006A2A72" w:rsidRPr="004F0B83">
        <w:rPr>
          <w:rFonts w:ascii="Times New Roman" w:hAnsi="Times New Roman" w:cs="Times New Roman"/>
          <w:sz w:val="24"/>
          <w:szCs w:val="24"/>
        </w:rPr>
        <w:t xml:space="preserve"> for an 8</w:t>
      </w:r>
      <w:r w:rsidR="00EA5690">
        <w:rPr>
          <w:rFonts w:ascii="Times New Roman" w:hAnsi="Times New Roman" w:cs="Times New Roman"/>
          <w:sz w:val="24"/>
          <w:szCs w:val="24"/>
        </w:rPr>
        <w:t>-</w:t>
      </w:r>
      <w:r w:rsidR="006A2A72" w:rsidRPr="004F0B83">
        <w:rPr>
          <w:rFonts w:ascii="Times New Roman" w:hAnsi="Times New Roman" w:cs="Times New Roman"/>
          <w:sz w:val="24"/>
          <w:szCs w:val="24"/>
        </w:rPr>
        <w:t>day</w:t>
      </w:r>
      <w:r w:rsidR="00EA5690">
        <w:rPr>
          <w:rFonts w:ascii="Times New Roman" w:hAnsi="Times New Roman" w:cs="Times New Roman"/>
          <w:sz w:val="24"/>
          <w:szCs w:val="24"/>
        </w:rPr>
        <w:t xml:space="preserve"> period</w:t>
      </w:r>
      <w:r w:rsidR="00050047" w:rsidRPr="00EA5690">
        <w:rPr>
          <w:rFonts w:ascii="Times New Roman" w:hAnsi="Times New Roman" w:cs="Times New Roman"/>
          <w:sz w:val="24"/>
          <w:szCs w:val="24"/>
        </w:rPr>
        <w:t xml:space="preserve">. </w:t>
      </w:r>
      <w:r w:rsidR="00DC64FA">
        <w:rPr>
          <w:rFonts w:ascii="Times New Roman" w:hAnsi="Times New Roman" w:cs="Times New Roman"/>
          <w:sz w:val="24"/>
          <w:szCs w:val="24"/>
        </w:rPr>
        <w:t xml:space="preserve">The </w:t>
      </w:r>
      <w:r w:rsidR="003E3053">
        <w:rPr>
          <w:rFonts w:ascii="Times New Roman" w:hAnsi="Times New Roman" w:cs="Times New Roman"/>
          <w:sz w:val="24"/>
          <w:szCs w:val="24"/>
        </w:rPr>
        <w:t xml:space="preserve">sum </w:t>
      </w:r>
      <w:r w:rsidR="00DC64FA">
        <w:rPr>
          <w:rFonts w:ascii="Times New Roman" w:hAnsi="Times New Roman" w:cs="Times New Roman"/>
          <w:sz w:val="24"/>
          <w:szCs w:val="24"/>
        </w:rPr>
        <w:t>of the presence of joint pain was taken by adding up all of the days that the individual experienced joint pain out of the 8 days of the study</w:t>
      </w:r>
      <w:r w:rsidR="00DC64FA" w:rsidRPr="00E41CB5">
        <w:rPr>
          <w:rFonts w:ascii="Times New Roman" w:hAnsi="Times New Roman" w:cs="Times New Roman"/>
          <w:sz w:val="24"/>
          <w:szCs w:val="24"/>
        </w:rPr>
        <w:t xml:space="preserve">. </w:t>
      </w:r>
      <w:r w:rsidR="00993647" w:rsidRPr="00E41CB5">
        <w:rPr>
          <w:rFonts w:ascii="Times New Roman" w:hAnsi="Times New Roman" w:cs="Times New Roman"/>
          <w:sz w:val="24"/>
          <w:szCs w:val="24"/>
        </w:rPr>
        <w:t>The variable presence of fatigue indicates the prevalence of fatigue during 8-day period.</w:t>
      </w:r>
      <w:r w:rsidR="00EA5690" w:rsidRPr="004D700D">
        <w:rPr>
          <w:rFonts w:ascii="Times New Roman" w:hAnsi="Times New Roman" w:cs="Times New Roman"/>
          <w:sz w:val="24"/>
          <w:szCs w:val="24"/>
        </w:rPr>
        <w:t xml:space="preserve"> </w:t>
      </w:r>
    </w:p>
    <w:p w14:paraId="3C1D666E" w14:textId="58DA73B8" w:rsidR="004F6E65" w:rsidRPr="004F6E65" w:rsidRDefault="004F6E65" w:rsidP="00212D64">
      <w:pPr>
        <w:spacing w:line="480" w:lineRule="auto"/>
        <w:rPr>
          <w:rFonts w:ascii="Times New Roman" w:hAnsi="Times New Roman" w:cs="Times New Roman"/>
          <w:sz w:val="24"/>
          <w:szCs w:val="24"/>
        </w:rPr>
      </w:pPr>
      <w:r>
        <w:rPr>
          <w:rFonts w:ascii="Times New Roman" w:hAnsi="Times New Roman" w:cs="Times New Roman"/>
          <w:b/>
          <w:bCs/>
          <w:sz w:val="24"/>
          <w:szCs w:val="24"/>
        </w:rPr>
        <w:t xml:space="preserve">Presence of Joint Pain- </w:t>
      </w:r>
      <w:r>
        <w:rPr>
          <w:rFonts w:ascii="Times New Roman" w:hAnsi="Times New Roman" w:cs="Times New Roman"/>
          <w:sz w:val="24"/>
          <w:szCs w:val="24"/>
        </w:rPr>
        <w:t xml:space="preserve">The presence of joint pain was indicated in the Stress Study by each participant checking yes or no in the Stress Study </w:t>
      </w:r>
      <w:r w:rsidR="00834CA6">
        <w:rPr>
          <w:rFonts w:ascii="Times New Roman" w:hAnsi="Times New Roman" w:cs="Times New Roman"/>
          <w:sz w:val="24"/>
          <w:szCs w:val="24"/>
        </w:rPr>
        <w:t>Questionnaire. The</w:t>
      </w:r>
      <w:r>
        <w:rPr>
          <w:rFonts w:ascii="Times New Roman" w:hAnsi="Times New Roman" w:cs="Times New Roman"/>
          <w:sz w:val="24"/>
          <w:szCs w:val="24"/>
        </w:rPr>
        <w:t xml:space="preserve"> </w:t>
      </w:r>
      <w:r w:rsidR="003E3053">
        <w:rPr>
          <w:rFonts w:ascii="Times New Roman" w:hAnsi="Times New Roman" w:cs="Times New Roman"/>
          <w:sz w:val="24"/>
          <w:szCs w:val="24"/>
        </w:rPr>
        <w:t>sum</w:t>
      </w:r>
      <w:r>
        <w:rPr>
          <w:rFonts w:ascii="Times New Roman" w:hAnsi="Times New Roman" w:cs="Times New Roman"/>
          <w:sz w:val="24"/>
          <w:szCs w:val="24"/>
        </w:rPr>
        <w:t xml:space="preserve"> of the presence of joint pain was taken by adding up </w:t>
      </w:r>
      <w:r w:rsidR="00CE7921">
        <w:rPr>
          <w:rFonts w:ascii="Times New Roman" w:hAnsi="Times New Roman" w:cs="Times New Roman"/>
          <w:sz w:val="24"/>
          <w:szCs w:val="24"/>
        </w:rPr>
        <w:t>all</w:t>
      </w:r>
      <w:r>
        <w:rPr>
          <w:rFonts w:ascii="Times New Roman" w:hAnsi="Times New Roman" w:cs="Times New Roman"/>
          <w:sz w:val="24"/>
          <w:szCs w:val="24"/>
        </w:rPr>
        <w:t xml:space="preserve"> the days that the individual experienced joint pain out of </w:t>
      </w:r>
      <w:r w:rsidR="00501608">
        <w:rPr>
          <w:rFonts w:ascii="Times New Roman" w:hAnsi="Times New Roman" w:cs="Times New Roman"/>
          <w:sz w:val="24"/>
          <w:szCs w:val="24"/>
        </w:rPr>
        <w:lastRenderedPageBreak/>
        <w:t xml:space="preserve">the </w:t>
      </w:r>
      <w:r>
        <w:rPr>
          <w:rFonts w:ascii="Times New Roman" w:hAnsi="Times New Roman" w:cs="Times New Roman"/>
          <w:sz w:val="24"/>
          <w:szCs w:val="24"/>
        </w:rPr>
        <w:t>8</w:t>
      </w:r>
      <w:r w:rsidR="00501608">
        <w:rPr>
          <w:rFonts w:ascii="Times New Roman" w:hAnsi="Times New Roman" w:cs="Times New Roman"/>
          <w:sz w:val="24"/>
          <w:szCs w:val="24"/>
        </w:rPr>
        <w:t xml:space="preserve"> days of the study</w:t>
      </w:r>
      <w:r>
        <w:rPr>
          <w:rFonts w:ascii="Times New Roman" w:hAnsi="Times New Roman" w:cs="Times New Roman"/>
          <w:sz w:val="24"/>
          <w:szCs w:val="24"/>
        </w:rPr>
        <w:t xml:space="preserve">. </w:t>
      </w:r>
      <w:r w:rsidR="006A2A72">
        <w:rPr>
          <w:rFonts w:ascii="Times New Roman" w:hAnsi="Times New Roman" w:cs="Times New Roman"/>
          <w:sz w:val="24"/>
          <w:szCs w:val="24"/>
        </w:rPr>
        <w:t>Presence of joint pain was assumed if individuals reported joint pain</w:t>
      </w:r>
      <w:r w:rsidR="00834CA6">
        <w:rPr>
          <w:rFonts w:ascii="Times New Roman" w:hAnsi="Times New Roman" w:cs="Times New Roman"/>
          <w:sz w:val="24"/>
          <w:szCs w:val="24"/>
        </w:rPr>
        <w:t xml:space="preserve"> on </w:t>
      </w:r>
      <w:r w:rsidR="00C16893">
        <w:rPr>
          <w:rFonts w:ascii="Times New Roman" w:hAnsi="Times New Roman" w:cs="Times New Roman"/>
          <w:sz w:val="24"/>
          <w:szCs w:val="24"/>
        </w:rPr>
        <w:t>on</w:t>
      </w:r>
      <w:r w:rsidR="006A2A72">
        <w:rPr>
          <w:rFonts w:ascii="Times New Roman" w:hAnsi="Times New Roman" w:cs="Times New Roman"/>
          <w:sz w:val="24"/>
          <w:szCs w:val="24"/>
        </w:rPr>
        <w:t>e</w:t>
      </w:r>
      <w:r w:rsidR="00C16893">
        <w:rPr>
          <w:rFonts w:ascii="Times New Roman" w:hAnsi="Times New Roman" w:cs="Times New Roman"/>
          <w:sz w:val="24"/>
          <w:szCs w:val="24"/>
        </w:rPr>
        <w:t xml:space="preserve"> or more days</w:t>
      </w:r>
      <w:r w:rsidR="00501608">
        <w:rPr>
          <w:rFonts w:ascii="Times New Roman" w:hAnsi="Times New Roman" w:cs="Times New Roman"/>
          <w:sz w:val="24"/>
          <w:szCs w:val="24"/>
        </w:rPr>
        <w:t xml:space="preserve">. </w:t>
      </w:r>
    </w:p>
    <w:p w14:paraId="629D43C0" w14:textId="32FAD1C4" w:rsidR="00A5451D" w:rsidRDefault="0051580E" w:rsidP="00212D64">
      <w:pPr>
        <w:spacing w:line="480" w:lineRule="auto"/>
        <w:rPr>
          <w:rFonts w:ascii="Times New Roman" w:hAnsi="Times New Roman" w:cs="Times New Roman"/>
          <w:sz w:val="24"/>
          <w:szCs w:val="24"/>
        </w:rPr>
      </w:pPr>
      <w:r w:rsidRPr="00527120">
        <w:rPr>
          <w:rFonts w:ascii="Times New Roman" w:hAnsi="Times New Roman" w:cs="Times New Roman"/>
          <w:b/>
          <w:sz w:val="24"/>
          <w:szCs w:val="24"/>
        </w:rPr>
        <w:t>Cortisol levels –</w:t>
      </w:r>
      <w:r>
        <w:rPr>
          <w:rFonts w:ascii="Times New Roman" w:hAnsi="Times New Roman" w:cs="Times New Roman"/>
          <w:b/>
          <w:sz w:val="24"/>
          <w:szCs w:val="24"/>
        </w:rPr>
        <w:t xml:space="preserve"> </w:t>
      </w:r>
      <w:r w:rsidR="00527120" w:rsidRPr="00527120">
        <w:rPr>
          <w:rFonts w:ascii="Times New Roman" w:hAnsi="Times New Roman" w:cs="Times New Roman"/>
          <w:bCs/>
          <w:sz w:val="24"/>
          <w:szCs w:val="24"/>
        </w:rPr>
        <w:t>Measured in micrograms per deciliter (mcg/dL). Samples were taken at four timepoints including wake, 30 minutes after wake, lunch, and before bedtime</w:t>
      </w:r>
      <w:r w:rsidR="0047361C">
        <w:rPr>
          <w:rFonts w:ascii="Times New Roman" w:hAnsi="Times New Roman" w:cs="Times New Roman"/>
          <w:bCs/>
          <w:sz w:val="24"/>
          <w:szCs w:val="24"/>
        </w:rPr>
        <w:t xml:space="preserve"> </w:t>
      </w:r>
      <w:r w:rsidR="00501608" w:rsidRPr="00EA5690">
        <w:rPr>
          <w:rFonts w:ascii="Times New Roman" w:hAnsi="Times New Roman" w:cs="Times New Roman"/>
          <w:bCs/>
          <w:sz w:val="24"/>
          <w:szCs w:val="24"/>
        </w:rPr>
        <w:t>for</w:t>
      </w:r>
      <w:r w:rsidR="0047361C" w:rsidRPr="00891933">
        <w:rPr>
          <w:rFonts w:ascii="Times New Roman" w:hAnsi="Times New Roman" w:cs="Times New Roman"/>
          <w:bCs/>
          <w:sz w:val="24"/>
          <w:szCs w:val="24"/>
        </w:rPr>
        <w:t xml:space="preserve"> </w:t>
      </w:r>
      <w:r w:rsidR="00501608" w:rsidRPr="00EA5690">
        <w:rPr>
          <w:rFonts w:ascii="Times New Roman" w:hAnsi="Times New Roman" w:cs="Times New Roman"/>
          <w:bCs/>
          <w:sz w:val="24"/>
          <w:szCs w:val="24"/>
        </w:rPr>
        <w:t>4</w:t>
      </w:r>
      <w:r w:rsidR="0047361C" w:rsidRPr="00891933">
        <w:rPr>
          <w:rFonts w:ascii="Times New Roman" w:hAnsi="Times New Roman" w:cs="Times New Roman"/>
          <w:bCs/>
          <w:sz w:val="24"/>
          <w:szCs w:val="24"/>
        </w:rPr>
        <w:t xml:space="preserve"> </w:t>
      </w:r>
      <w:r w:rsidR="000773C5" w:rsidRPr="00EA5690">
        <w:rPr>
          <w:rFonts w:ascii="Times New Roman" w:hAnsi="Times New Roman" w:cs="Times New Roman"/>
          <w:bCs/>
          <w:sz w:val="24"/>
          <w:szCs w:val="24"/>
        </w:rPr>
        <w:t>out of the 8 days of the Stress Study</w:t>
      </w:r>
      <w:r w:rsidR="00527120" w:rsidRPr="00527120">
        <w:rPr>
          <w:rFonts w:ascii="Times New Roman" w:hAnsi="Times New Roman" w:cs="Times New Roman"/>
          <w:bCs/>
          <w:sz w:val="24"/>
          <w:szCs w:val="24"/>
        </w:rPr>
        <w:t xml:space="preserve">. </w:t>
      </w:r>
      <w:r w:rsidR="00224150" w:rsidRPr="003B3352">
        <w:rPr>
          <w:rFonts w:ascii="Times New Roman" w:hAnsi="Times New Roman" w:cs="Times New Roman"/>
          <w:sz w:val="24"/>
          <w:szCs w:val="24"/>
        </w:rPr>
        <w:t>The average of the cortisol slopes for each participant</w:t>
      </w:r>
      <w:r w:rsidR="00224150">
        <w:rPr>
          <w:rFonts w:ascii="Times New Roman" w:hAnsi="Times New Roman" w:cs="Times New Roman"/>
          <w:sz w:val="24"/>
          <w:szCs w:val="24"/>
        </w:rPr>
        <w:t xml:space="preserve"> was calculated </w:t>
      </w:r>
      <w:r w:rsidR="00224150" w:rsidRPr="003B3352">
        <w:rPr>
          <w:rFonts w:ascii="Times New Roman" w:hAnsi="Times New Roman" w:cs="Times New Roman"/>
          <w:sz w:val="24"/>
          <w:szCs w:val="24"/>
        </w:rPr>
        <w:t xml:space="preserve">by finding the slope of 30 minutes after wake cortisol and </w:t>
      </w:r>
      <w:r w:rsidR="000773C5">
        <w:rPr>
          <w:rFonts w:ascii="Times New Roman" w:hAnsi="Times New Roman" w:cs="Times New Roman"/>
          <w:sz w:val="24"/>
          <w:szCs w:val="24"/>
        </w:rPr>
        <w:t>before bed</w:t>
      </w:r>
      <w:r w:rsidR="00224150" w:rsidRPr="003B3352">
        <w:rPr>
          <w:rFonts w:ascii="Times New Roman" w:hAnsi="Times New Roman" w:cs="Times New Roman"/>
          <w:sz w:val="24"/>
          <w:szCs w:val="24"/>
        </w:rPr>
        <w:t xml:space="preserve"> cortisol levels and averaging the slopes over the </w:t>
      </w:r>
      <w:r w:rsidR="00224150" w:rsidRPr="00877C52">
        <w:rPr>
          <w:rFonts w:ascii="Times New Roman" w:hAnsi="Times New Roman" w:cs="Times New Roman"/>
          <w:sz w:val="24"/>
          <w:szCs w:val="24"/>
        </w:rPr>
        <w:t>eight-day</w:t>
      </w:r>
      <w:r w:rsidR="00224150" w:rsidRPr="003B3352">
        <w:rPr>
          <w:rFonts w:ascii="Times New Roman" w:hAnsi="Times New Roman" w:cs="Times New Roman"/>
          <w:sz w:val="24"/>
          <w:szCs w:val="24"/>
        </w:rPr>
        <w:t xml:space="preserve"> period.</w:t>
      </w:r>
    </w:p>
    <w:p w14:paraId="5B4E1A34" w14:textId="02B48F2A" w:rsidR="000B327D" w:rsidRPr="00E41CB5" w:rsidRDefault="000B327D" w:rsidP="00212D64">
      <w:pPr>
        <w:spacing w:line="480" w:lineRule="auto"/>
        <w:rPr>
          <w:rFonts w:ascii="Times New Roman" w:hAnsi="Times New Roman" w:cs="Times New Roman"/>
          <w:sz w:val="24"/>
          <w:szCs w:val="24"/>
        </w:rPr>
      </w:pPr>
      <w:r w:rsidRPr="00E41CB5">
        <w:rPr>
          <w:rFonts w:ascii="Times New Roman" w:hAnsi="Times New Roman" w:cs="Times New Roman"/>
          <w:b/>
          <w:sz w:val="24"/>
          <w:szCs w:val="24"/>
        </w:rPr>
        <w:t>More/less stress:</w:t>
      </w:r>
      <w:r w:rsidRPr="00E41CB5">
        <w:rPr>
          <w:rFonts w:ascii="Times New Roman" w:hAnsi="Times New Roman" w:cs="Times New Roman"/>
          <w:sz w:val="24"/>
          <w:szCs w:val="24"/>
        </w:rPr>
        <w:t xml:space="preserve"> Individuals reported their stress levels on the eight days by indicating if they </w:t>
      </w:r>
      <w:r w:rsidR="003B08B7" w:rsidRPr="00E41CB5">
        <w:rPr>
          <w:rFonts w:ascii="Times New Roman" w:hAnsi="Times New Roman" w:cs="Times New Roman"/>
          <w:sz w:val="24"/>
          <w:szCs w:val="24"/>
        </w:rPr>
        <w:t>are experiencing</w:t>
      </w:r>
      <w:r w:rsidRPr="00E41CB5">
        <w:rPr>
          <w:rFonts w:ascii="Times New Roman" w:hAnsi="Times New Roman" w:cs="Times New Roman"/>
          <w:sz w:val="24"/>
          <w:szCs w:val="24"/>
        </w:rPr>
        <w:t xml:space="preserve"> more stress than usual.</w:t>
      </w:r>
    </w:p>
    <w:p w14:paraId="42E66045" w14:textId="3A0CD204" w:rsidR="0051580E" w:rsidRDefault="00A5451D" w:rsidP="00212D64">
      <w:pPr>
        <w:spacing w:line="480" w:lineRule="auto"/>
        <w:rPr>
          <w:rFonts w:ascii="Times New Roman" w:hAnsi="Times New Roman" w:cs="Times New Roman"/>
          <w:bCs/>
          <w:sz w:val="24"/>
          <w:szCs w:val="24"/>
        </w:rPr>
      </w:pPr>
      <w:r w:rsidRPr="00E41CB5">
        <w:rPr>
          <w:rFonts w:ascii="Times New Roman" w:hAnsi="Times New Roman" w:cs="Times New Roman"/>
          <w:b/>
          <w:bCs/>
          <w:sz w:val="24"/>
          <w:szCs w:val="24"/>
        </w:rPr>
        <w:t>Negative Affect Scale-</w:t>
      </w:r>
      <w:r w:rsidRPr="00E41CB5">
        <w:rPr>
          <w:rFonts w:ascii="Times New Roman" w:hAnsi="Times New Roman" w:cs="Times New Roman"/>
          <w:bCs/>
          <w:sz w:val="24"/>
          <w:szCs w:val="24"/>
        </w:rPr>
        <w:t xml:space="preserve"> It was used to estimate psychological distress using a 14-item self-reported questionnaire </w:t>
      </w:r>
      <w:r w:rsidR="00D767A9" w:rsidRPr="00E41CB5">
        <w:rPr>
          <w:rFonts w:ascii="Times New Roman" w:hAnsi="Times New Roman" w:cs="Times New Roman"/>
          <w:bCs/>
          <w:sz w:val="24"/>
          <w:szCs w:val="24"/>
        </w:rPr>
        <w:fldChar w:fldCharType="begin"/>
      </w:r>
      <w:r w:rsidR="00D767A9" w:rsidRPr="00E41CB5">
        <w:rPr>
          <w:rFonts w:ascii="Times New Roman" w:hAnsi="Times New Roman" w:cs="Times New Roman"/>
          <w:bCs/>
          <w:sz w:val="24"/>
          <w:szCs w:val="24"/>
        </w:rPr>
        <w:instrText xml:space="preserve"> ADDIN ZOTERO_ITEM CSL_CITATION {"citationID":"BY4F6FTL","properties":{"formattedCitation":"(C. D. Ryff &amp; Almeida, 2009)","plainCitation":"(C. D. Ryff &amp; Almeida, 2009)","noteIndex":0},"citationItems":[{"id":152,"uris":["http://zotero.org/users/local/gBykBqov/items/CV5CBTCY"],"uri":["http://zotero.org/users/local/gBykBqov/items/CV5CBTCY"],"itemData":{"id":152,"type":"article","abstract":"The Daily Stress Project of MIDUS II contains data from 2,022 respondents. These respondents include three distinct groups, all of whom completed the Project 1 Survey: (1) longitudinal (n = 794), (2) expanded (n = 1,048), and (3) Milwaukee (n = 180). The longitudinal group included individuals who participated in the Daily Stress Project at Time 1, the expanded group consisted of Time 2 participants from all MIDUS subsamples (RDD, twins, siblings) who did not participate in the Daily Stress Project at Time 1, and the Milwaukee group contained individuals who participated in the baseline MIDUS Milwaukee study, initiated in 2005. The purpose of the Daily Stress Project was to examine how sociodemographic factors, health status, personality characteristics, and genetic endowment modify patterns of change in exposure to day-to-day life stressors as well as physical and emotional reactivity to these stressors. The primary aims were to: (1) describe how the links between multiple aspects of daily stressors (e.g., frequency, content, severity) and daily physical and emotional well-being change over ten years during adulthood; (2) examine how sociodemographic factors and personality characteristics influence change in both exposure to as well as changes in physical and emotional reactivity to daily stressors; (3) investigate how exposure and reactivity to daily stressors correlate with physiological indicators of physical health and predict changes in global health reports; and (4) explore the relative genetic and environmental influences mediating change in exposure and physical and emotional reactivity to daily stressors throughout adulthood. Respondents in the NSDE are a representative subsample of the MIDUS (Midlife in the United States) survey. The Daily Stress study is Project 2 of the MIDUS longitudinal study, a national survey of more than 7,000 Americans (aged 25 to 74) began in 1994. The purpose of the larger study was to investigate the role of behavioral, psychological, and social factors in understanding age-related differences in physical and mental health. With support from the National Institute on Aging, a longitudinal follow-up of the original MIDUS samples [core sample (N = 3,487), metropolitan over-samples (N = 757), twins (N = 957 pairs), and siblings (N = 950)] was conducted in 2004-2006. Guiding hypotheses, at the most general level, were that behavioral and psychosocial factors are consequential for health (physical and mental). A description of the study and findings from it are available on the  MIDUS Web site.","language":"en","note":"type: dataset\nDOI: 10.3886/ICPSR26841.V2","publisher":"ICPSR - Interuniversity Consortium for Political and Social Research","source":"DOI.org (Datacite)","title":"Midlife in the United States (MIDUS 2): Daily Stress Project, 2004-2009: Version 2","title-short":"Midlife in the United States (MIDUS 2)","URL":"http://www.icpsr.umich.edu/icpsrweb/NACDA/studies/26841/version/2","author":[{"family":"Ryff","given":"Carol D."},{"family":"Almeida","given":"David M."}],"accessed":{"date-parts":[["2021",2,8]]},"issued":{"date-parts":[["2009"]]}}}],"schema":"https://github.com/citation-style-language/schema/raw/master/csl-citation.json"} </w:instrText>
      </w:r>
      <w:r w:rsidR="00D767A9" w:rsidRPr="00E41CB5">
        <w:rPr>
          <w:rFonts w:ascii="Times New Roman" w:hAnsi="Times New Roman" w:cs="Times New Roman"/>
          <w:bCs/>
          <w:sz w:val="24"/>
          <w:szCs w:val="24"/>
        </w:rPr>
        <w:fldChar w:fldCharType="separate"/>
      </w:r>
      <w:r w:rsidR="00D767A9" w:rsidRPr="00E41CB5">
        <w:rPr>
          <w:rFonts w:ascii="Times New Roman" w:hAnsi="Times New Roman" w:cs="Times New Roman"/>
          <w:bCs/>
          <w:sz w:val="24"/>
          <w:szCs w:val="24"/>
        </w:rPr>
        <w:t>(C. D. Ryff &amp; Almeida, 2009)</w:t>
      </w:r>
      <w:r w:rsidR="00D767A9" w:rsidRPr="00E41CB5">
        <w:rPr>
          <w:rFonts w:ascii="Times New Roman" w:hAnsi="Times New Roman" w:cs="Times New Roman"/>
          <w:bCs/>
          <w:sz w:val="24"/>
          <w:szCs w:val="24"/>
        </w:rPr>
        <w:fldChar w:fldCharType="end"/>
      </w:r>
      <w:r w:rsidR="00D767A9" w:rsidRPr="00E41CB5" w:rsidDel="000773C5">
        <w:rPr>
          <w:rFonts w:ascii="Times New Roman" w:hAnsi="Times New Roman" w:cs="Times New Roman"/>
          <w:bCs/>
          <w:sz w:val="24"/>
          <w:szCs w:val="24"/>
        </w:rPr>
        <w:t xml:space="preserve"> </w:t>
      </w:r>
      <w:r w:rsidRPr="00E41CB5">
        <w:rPr>
          <w:rFonts w:ascii="Times New Roman" w:hAnsi="Times New Roman" w:cs="Times New Roman"/>
          <w:bCs/>
          <w:sz w:val="24"/>
          <w:szCs w:val="24"/>
        </w:rPr>
        <w:t>.</w:t>
      </w:r>
      <w:r>
        <w:rPr>
          <w:rFonts w:ascii="Times New Roman" w:hAnsi="Times New Roman" w:cs="Times New Roman"/>
          <w:bCs/>
          <w:sz w:val="24"/>
          <w:szCs w:val="24"/>
        </w:rPr>
        <w:t xml:space="preserve"> The scale assessed how often participants felt a range of moods in the past 30 days. </w:t>
      </w:r>
      <w:r>
        <w:rPr>
          <w:rFonts w:ascii="Times New Roman" w:hAnsi="Times New Roman" w:cs="Times New Roman"/>
          <w:sz w:val="24"/>
          <w:szCs w:val="24"/>
        </w:rPr>
        <w:t xml:space="preserve">The questions were indicative of how much of the time each day that the subject felt restless or fidgety, nervous, worthless, so sad nothing will cheer you up, everything was an effort, hopeless, lonely, afraid, jittery, irritable, ashamed, upset, angry, and frustrated. Each question was ranked on a scale from 0-10; 0 none of the time, 1 a little of the time, 2 some of the time, 3 most of the time, 4 all of the time, 8 refused/missing. Higher scores from the negative affect </w:t>
      </w:r>
      <w:r w:rsidR="006370FC">
        <w:rPr>
          <w:rFonts w:ascii="Times New Roman" w:hAnsi="Times New Roman" w:cs="Times New Roman"/>
          <w:sz w:val="24"/>
          <w:szCs w:val="24"/>
        </w:rPr>
        <w:t>sum</w:t>
      </w:r>
      <w:r>
        <w:rPr>
          <w:rFonts w:ascii="Times New Roman" w:hAnsi="Times New Roman" w:cs="Times New Roman"/>
          <w:sz w:val="24"/>
          <w:szCs w:val="24"/>
        </w:rPr>
        <w:t xml:space="preserve"> indicated higher negative affect. </w:t>
      </w:r>
    </w:p>
    <w:p w14:paraId="58F62E36" w14:textId="0605CCA8" w:rsidR="001F6750" w:rsidRDefault="001F6750" w:rsidP="000E57AE">
      <w:pPr>
        <w:pStyle w:val="Heading1"/>
        <w:ind w:firstLine="720"/>
        <w:rPr>
          <w:rFonts w:ascii="Times New Roman" w:hAnsi="Times New Roman" w:cs="Times New Roman"/>
          <w:b/>
          <w:bCs/>
          <w:color w:val="auto"/>
          <w:sz w:val="24"/>
          <w:szCs w:val="24"/>
          <w:u w:val="single"/>
        </w:rPr>
      </w:pPr>
      <w:bookmarkStart w:id="38" w:name="_Toc79477993"/>
      <w:r w:rsidRPr="003B3352">
        <w:rPr>
          <w:rFonts w:ascii="Times New Roman" w:hAnsi="Times New Roman" w:cs="Times New Roman"/>
          <w:b/>
          <w:bCs/>
          <w:color w:val="auto"/>
          <w:sz w:val="24"/>
          <w:szCs w:val="24"/>
          <w:u w:val="single"/>
        </w:rPr>
        <w:t>3.4 Data analysis</w:t>
      </w:r>
      <w:bookmarkEnd w:id="38"/>
    </w:p>
    <w:p w14:paraId="7E18A63B" w14:textId="77777777" w:rsidR="000E57AE" w:rsidRPr="003B3352" w:rsidRDefault="000E57AE" w:rsidP="003B3352"/>
    <w:p w14:paraId="27B5B7FD" w14:textId="7F84011A" w:rsidR="00710CEF" w:rsidRDefault="0099364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Self-reported </w:t>
      </w:r>
      <w:r w:rsidR="001F6750">
        <w:rPr>
          <w:rFonts w:ascii="Times New Roman" w:hAnsi="Times New Roman" w:cs="Times New Roman"/>
          <w:sz w:val="24"/>
          <w:szCs w:val="24"/>
        </w:rPr>
        <w:t xml:space="preserve">fatigue was </w:t>
      </w:r>
      <w:r w:rsidR="00224150">
        <w:rPr>
          <w:rFonts w:ascii="Times New Roman" w:hAnsi="Times New Roman" w:cs="Times New Roman"/>
          <w:sz w:val="24"/>
          <w:szCs w:val="24"/>
        </w:rPr>
        <w:t xml:space="preserve">extracted from the MIDUS stress study and </w:t>
      </w:r>
      <w:r w:rsidR="001F6750">
        <w:rPr>
          <w:rFonts w:ascii="Times New Roman" w:hAnsi="Times New Roman" w:cs="Times New Roman"/>
          <w:sz w:val="24"/>
          <w:szCs w:val="24"/>
        </w:rPr>
        <w:t>calculated as the sum of the number of days that each participant experienced fatigue during the eight days of the study (i.e. sum of eight total days)</w:t>
      </w:r>
      <w:r w:rsidR="00710CEF">
        <w:rPr>
          <w:rFonts w:ascii="Times New Roman" w:hAnsi="Times New Roman" w:cs="Times New Roman"/>
          <w:sz w:val="24"/>
          <w:szCs w:val="24"/>
        </w:rPr>
        <w:t>.</w:t>
      </w:r>
      <w:r w:rsidR="006A2A72">
        <w:rPr>
          <w:rFonts w:ascii="Times New Roman" w:hAnsi="Times New Roman" w:cs="Times New Roman"/>
          <w:sz w:val="24"/>
          <w:szCs w:val="24"/>
        </w:rPr>
        <w:t xml:space="preserve"> </w:t>
      </w:r>
      <w:r>
        <w:rPr>
          <w:rFonts w:ascii="Times New Roman" w:hAnsi="Times New Roman" w:cs="Times New Roman"/>
          <w:sz w:val="24"/>
          <w:szCs w:val="24"/>
        </w:rPr>
        <w:t xml:space="preserve">Thus, self-reported fatigue is </w:t>
      </w:r>
      <w:r w:rsidR="006A2A72" w:rsidRPr="00EA5690">
        <w:rPr>
          <w:rFonts w:ascii="Times New Roman" w:hAnsi="Times New Roman" w:cs="Times New Roman"/>
          <w:sz w:val="24"/>
          <w:szCs w:val="24"/>
        </w:rPr>
        <w:t xml:space="preserve">a </w:t>
      </w:r>
      <w:r>
        <w:rPr>
          <w:rFonts w:ascii="Times New Roman" w:hAnsi="Times New Roman" w:cs="Times New Roman"/>
          <w:sz w:val="24"/>
          <w:szCs w:val="24"/>
        </w:rPr>
        <w:t xml:space="preserve">scale </w:t>
      </w:r>
      <w:r w:rsidR="00A5451D" w:rsidRPr="00EA5690">
        <w:rPr>
          <w:rFonts w:ascii="Times New Roman" w:hAnsi="Times New Roman" w:cs="Times New Roman"/>
          <w:sz w:val="24"/>
          <w:szCs w:val="24"/>
        </w:rPr>
        <w:t>variable</w:t>
      </w:r>
      <w:r>
        <w:rPr>
          <w:rFonts w:ascii="Times New Roman" w:hAnsi="Times New Roman" w:cs="Times New Roman"/>
          <w:sz w:val="24"/>
          <w:szCs w:val="24"/>
        </w:rPr>
        <w:t xml:space="preserve"> (from 0 to 8 to indicate the prevalence of fatigue during 8-day </w:t>
      </w:r>
      <w:r w:rsidRPr="00D76840">
        <w:rPr>
          <w:rFonts w:ascii="Times New Roman" w:hAnsi="Times New Roman" w:cs="Times New Roman"/>
          <w:sz w:val="24"/>
          <w:szCs w:val="24"/>
        </w:rPr>
        <w:t>period)</w:t>
      </w:r>
      <w:r w:rsidR="005132DC" w:rsidRPr="00D76840">
        <w:rPr>
          <w:rFonts w:ascii="Times New Roman" w:hAnsi="Times New Roman" w:cs="Times New Roman"/>
          <w:sz w:val="24"/>
          <w:szCs w:val="24"/>
        </w:rPr>
        <w:t>.</w:t>
      </w:r>
      <w:r w:rsidR="005132DC">
        <w:rPr>
          <w:rFonts w:ascii="Times New Roman" w:hAnsi="Times New Roman" w:cs="Times New Roman"/>
          <w:sz w:val="24"/>
          <w:szCs w:val="24"/>
        </w:rPr>
        <w:t xml:space="preserve"> </w:t>
      </w:r>
    </w:p>
    <w:p w14:paraId="2DABA57B" w14:textId="4ECF2C1A" w:rsidR="00515908" w:rsidRPr="00D76840" w:rsidRDefault="00515908" w:rsidP="003B3352">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Presence of join pain was calculated as the sum of the number of days that each </w:t>
      </w:r>
      <w:r w:rsidR="00064A47">
        <w:rPr>
          <w:rFonts w:ascii="Times New Roman" w:hAnsi="Times New Roman" w:cs="Times New Roman"/>
          <w:sz w:val="24"/>
          <w:szCs w:val="24"/>
        </w:rPr>
        <w:t>participant</w:t>
      </w:r>
      <w:r>
        <w:rPr>
          <w:rFonts w:ascii="Times New Roman" w:hAnsi="Times New Roman" w:cs="Times New Roman"/>
          <w:sz w:val="24"/>
          <w:szCs w:val="24"/>
        </w:rPr>
        <w:t xml:space="preserve"> experienced joint pain during the eight days of the study (</w:t>
      </w:r>
      <w:r w:rsidR="00064A47">
        <w:rPr>
          <w:rFonts w:ascii="Times New Roman" w:hAnsi="Times New Roman" w:cs="Times New Roman"/>
          <w:sz w:val="24"/>
          <w:szCs w:val="24"/>
        </w:rPr>
        <w:t xml:space="preserve">i.e. sum of eight total days). </w:t>
      </w:r>
      <w:r w:rsidR="004E7F94" w:rsidRPr="00D76840">
        <w:rPr>
          <w:rFonts w:ascii="Times New Roman" w:hAnsi="Times New Roman" w:cs="Times New Roman"/>
          <w:sz w:val="24"/>
          <w:szCs w:val="24"/>
        </w:rPr>
        <w:t>Presence of joint pain was c</w:t>
      </w:r>
      <w:r w:rsidR="00782097" w:rsidRPr="00D76840">
        <w:rPr>
          <w:rFonts w:ascii="Times New Roman" w:hAnsi="Times New Roman" w:cs="Times New Roman"/>
          <w:sz w:val="24"/>
          <w:szCs w:val="24"/>
        </w:rPr>
        <w:t xml:space="preserve">alculated in this way to broaden the sample size and analyze a trait level of joint pain. </w:t>
      </w:r>
    </w:p>
    <w:p w14:paraId="6B05DAF9" w14:textId="3CB69A38" w:rsidR="001E5E86" w:rsidRPr="00D76840" w:rsidRDefault="00CC348C" w:rsidP="003B3352">
      <w:pPr>
        <w:spacing w:line="480" w:lineRule="auto"/>
        <w:ind w:firstLine="720"/>
        <w:rPr>
          <w:rFonts w:ascii="Times New Roman" w:hAnsi="Times New Roman" w:cs="Times New Roman"/>
          <w:sz w:val="24"/>
          <w:szCs w:val="24"/>
        </w:rPr>
      </w:pPr>
      <w:r w:rsidRPr="00D76840">
        <w:rPr>
          <w:rFonts w:ascii="Times New Roman" w:hAnsi="Times New Roman" w:cs="Times New Roman"/>
          <w:sz w:val="24"/>
          <w:szCs w:val="24"/>
        </w:rPr>
        <w:t xml:space="preserve">Presence of disease was reported in the </w:t>
      </w:r>
      <w:r w:rsidR="0007085A" w:rsidRPr="00D76840">
        <w:rPr>
          <w:rFonts w:ascii="Times New Roman" w:hAnsi="Times New Roman" w:cs="Times New Roman"/>
          <w:sz w:val="24"/>
          <w:szCs w:val="24"/>
        </w:rPr>
        <w:t xml:space="preserve">original </w:t>
      </w:r>
      <w:r w:rsidRPr="00D76840">
        <w:rPr>
          <w:rFonts w:ascii="Times New Roman" w:hAnsi="Times New Roman" w:cs="Times New Roman"/>
          <w:sz w:val="24"/>
          <w:szCs w:val="24"/>
        </w:rPr>
        <w:t xml:space="preserve">MIDUS </w:t>
      </w:r>
      <w:r w:rsidR="0007085A" w:rsidRPr="00D76840">
        <w:rPr>
          <w:rFonts w:ascii="Times New Roman" w:hAnsi="Times New Roman" w:cs="Times New Roman"/>
          <w:sz w:val="24"/>
          <w:szCs w:val="24"/>
        </w:rPr>
        <w:t>study and was exported to the Daily Stress Study SPSS spreadsheet for analysis. The</w:t>
      </w:r>
      <w:r w:rsidRPr="00D76840">
        <w:rPr>
          <w:rFonts w:ascii="Times New Roman" w:hAnsi="Times New Roman" w:cs="Times New Roman"/>
          <w:sz w:val="24"/>
          <w:szCs w:val="24"/>
        </w:rPr>
        <w:t xml:space="preserve"> prevalence</w:t>
      </w:r>
      <w:r w:rsidR="0007085A" w:rsidRPr="00D76840">
        <w:rPr>
          <w:rFonts w:ascii="Times New Roman" w:hAnsi="Times New Roman" w:cs="Times New Roman"/>
          <w:sz w:val="24"/>
          <w:szCs w:val="24"/>
        </w:rPr>
        <w:t xml:space="preserve"> of disease</w:t>
      </w:r>
      <w:r w:rsidRPr="00D76840">
        <w:rPr>
          <w:rFonts w:ascii="Times New Roman" w:hAnsi="Times New Roman" w:cs="Times New Roman"/>
          <w:sz w:val="24"/>
          <w:szCs w:val="24"/>
        </w:rPr>
        <w:t xml:space="preserve"> was calculated in this thesis if any condition such as </w:t>
      </w:r>
      <w:r w:rsidR="00710CEF" w:rsidRPr="00D76840">
        <w:rPr>
          <w:rFonts w:ascii="Times New Roman" w:hAnsi="Times New Roman" w:cs="Times New Roman"/>
          <w:sz w:val="24"/>
          <w:szCs w:val="24"/>
        </w:rPr>
        <w:t>cardiovascular disease, neurological disease, Parkinson’s disease</w:t>
      </w:r>
      <w:r w:rsidRPr="00D76840">
        <w:rPr>
          <w:rFonts w:ascii="Times New Roman" w:hAnsi="Times New Roman" w:cs="Times New Roman"/>
          <w:sz w:val="24"/>
          <w:szCs w:val="24"/>
        </w:rPr>
        <w:t>, a head injury</w:t>
      </w:r>
      <w:r w:rsidR="000E57AE" w:rsidRPr="00D76840">
        <w:rPr>
          <w:rFonts w:ascii="Times New Roman" w:hAnsi="Times New Roman" w:cs="Times New Roman"/>
          <w:sz w:val="24"/>
          <w:szCs w:val="24"/>
        </w:rPr>
        <w:t>,</w:t>
      </w:r>
      <w:r w:rsidRPr="00D76840">
        <w:rPr>
          <w:rFonts w:ascii="Times New Roman" w:hAnsi="Times New Roman" w:cs="Times New Roman"/>
          <w:sz w:val="24"/>
          <w:szCs w:val="24"/>
        </w:rPr>
        <w:t xml:space="preserve"> or a stroke were reported.</w:t>
      </w:r>
    </w:p>
    <w:p w14:paraId="57A2F1A6" w14:textId="067EA58F" w:rsidR="00E724E3" w:rsidRPr="00D76840" w:rsidRDefault="001E5E86" w:rsidP="003B3352">
      <w:pPr>
        <w:spacing w:line="480" w:lineRule="auto"/>
        <w:ind w:firstLine="720"/>
        <w:rPr>
          <w:rFonts w:ascii="Times New Roman" w:hAnsi="Times New Roman" w:cs="Times New Roman"/>
          <w:sz w:val="24"/>
          <w:szCs w:val="24"/>
        </w:rPr>
      </w:pPr>
      <w:r w:rsidRPr="00D76840">
        <w:rPr>
          <w:rFonts w:ascii="Times New Roman" w:hAnsi="Times New Roman" w:cs="Times New Roman"/>
          <w:sz w:val="24"/>
          <w:szCs w:val="24"/>
        </w:rPr>
        <w:t xml:space="preserve">Self-reported stress </w:t>
      </w:r>
      <w:r w:rsidR="00993647" w:rsidRPr="00D76840">
        <w:rPr>
          <w:rFonts w:ascii="Times New Roman" w:hAnsi="Times New Roman" w:cs="Times New Roman"/>
          <w:sz w:val="24"/>
          <w:szCs w:val="24"/>
        </w:rPr>
        <w:t xml:space="preserve">(i.e. more or less stress during the 8 day period) </w:t>
      </w:r>
      <w:r w:rsidRPr="00D76840">
        <w:rPr>
          <w:rFonts w:ascii="Times New Roman" w:hAnsi="Times New Roman" w:cs="Times New Roman"/>
          <w:sz w:val="24"/>
          <w:szCs w:val="24"/>
        </w:rPr>
        <w:t xml:space="preserve">was </w:t>
      </w:r>
      <w:r w:rsidR="000E57AE" w:rsidRPr="00D76840">
        <w:rPr>
          <w:rFonts w:ascii="Times New Roman" w:hAnsi="Times New Roman" w:cs="Times New Roman"/>
          <w:sz w:val="24"/>
          <w:szCs w:val="24"/>
        </w:rPr>
        <w:t xml:space="preserve">reported </w:t>
      </w:r>
      <w:r w:rsidR="00993FB7" w:rsidRPr="00D76840">
        <w:rPr>
          <w:rFonts w:ascii="Times New Roman" w:hAnsi="Times New Roman" w:cs="Times New Roman"/>
          <w:sz w:val="24"/>
          <w:szCs w:val="24"/>
        </w:rPr>
        <w:t xml:space="preserve">by each participant on each day of the study. To analyze a trait level of stress over the eight-day period, the individuals that reported more stress on any of the eight days were reported experiencing more stress, whereas participants that reported no stress or less stress on all of the 8 days were reported as experiencing no or less stress. </w:t>
      </w:r>
      <w:r w:rsidR="00F77351" w:rsidRPr="00D76840">
        <w:rPr>
          <w:rFonts w:ascii="Times New Roman" w:hAnsi="Times New Roman" w:cs="Times New Roman"/>
          <w:sz w:val="24"/>
          <w:szCs w:val="24"/>
        </w:rPr>
        <w:t xml:space="preserve">This measure was taken on </w:t>
      </w:r>
      <w:r w:rsidR="00C8260B" w:rsidRPr="00D76840">
        <w:rPr>
          <w:rFonts w:ascii="Times New Roman" w:hAnsi="Times New Roman" w:cs="Times New Roman"/>
          <w:sz w:val="24"/>
          <w:szCs w:val="24"/>
        </w:rPr>
        <w:t xml:space="preserve">consecutive 8 days of the study, and the </w:t>
      </w:r>
      <w:r w:rsidR="008D3EF5" w:rsidRPr="00D76840">
        <w:rPr>
          <w:rFonts w:ascii="Times New Roman" w:hAnsi="Times New Roman" w:cs="Times New Roman"/>
          <w:sz w:val="24"/>
          <w:szCs w:val="24"/>
        </w:rPr>
        <w:t>trait level of more or less stress was analyzed by looking at the individuals who reported more stress on any of the days, and less</w:t>
      </w:r>
      <w:r w:rsidR="0037121A" w:rsidRPr="00D76840">
        <w:rPr>
          <w:rFonts w:ascii="Times New Roman" w:hAnsi="Times New Roman" w:cs="Times New Roman"/>
          <w:sz w:val="24"/>
          <w:szCs w:val="24"/>
        </w:rPr>
        <w:t xml:space="preserve"> </w:t>
      </w:r>
      <w:r w:rsidR="008D3EF5" w:rsidRPr="00D76840">
        <w:rPr>
          <w:rFonts w:ascii="Times New Roman" w:hAnsi="Times New Roman" w:cs="Times New Roman"/>
          <w:sz w:val="24"/>
          <w:szCs w:val="24"/>
        </w:rPr>
        <w:t xml:space="preserve">or no stress on all of the days. </w:t>
      </w:r>
      <w:r w:rsidR="0036653D" w:rsidRPr="00D76840">
        <w:rPr>
          <w:rFonts w:ascii="Times New Roman" w:hAnsi="Times New Roman" w:cs="Times New Roman"/>
          <w:sz w:val="24"/>
          <w:szCs w:val="24"/>
        </w:rPr>
        <w:t xml:space="preserve">The </w:t>
      </w:r>
      <w:r w:rsidR="00271323" w:rsidRPr="00D76840">
        <w:rPr>
          <w:rFonts w:ascii="Times New Roman" w:hAnsi="Times New Roman" w:cs="Times New Roman"/>
          <w:sz w:val="24"/>
          <w:szCs w:val="24"/>
        </w:rPr>
        <w:t xml:space="preserve">variable more/less </w:t>
      </w:r>
      <w:r w:rsidR="00AB0615" w:rsidRPr="00D76840">
        <w:rPr>
          <w:rFonts w:ascii="Times New Roman" w:hAnsi="Times New Roman" w:cs="Times New Roman"/>
          <w:sz w:val="24"/>
          <w:szCs w:val="24"/>
        </w:rPr>
        <w:t xml:space="preserve">stress over the past 7 days was calculated in this way to </w:t>
      </w:r>
      <w:r w:rsidR="00980B64" w:rsidRPr="00D76840">
        <w:rPr>
          <w:rFonts w:ascii="Times New Roman" w:hAnsi="Times New Roman" w:cs="Times New Roman"/>
          <w:sz w:val="24"/>
          <w:szCs w:val="24"/>
        </w:rPr>
        <w:t>analyze a trait level of stress similar to the variab</w:t>
      </w:r>
      <w:r w:rsidR="00C53D31" w:rsidRPr="00D76840">
        <w:rPr>
          <w:rFonts w:ascii="Times New Roman" w:hAnsi="Times New Roman" w:cs="Times New Roman"/>
          <w:sz w:val="24"/>
          <w:szCs w:val="24"/>
        </w:rPr>
        <w:t>le</w:t>
      </w:r>
      <w:r w:rsidR="0037121A" w:rsidRPr="00D76840">
        <w:rPr>
          <w:rFonts w:ascii="Times New Roman" w:hAnsi="Times New Roman" w:cs="Times New Roman"/>
          <w:sz w:val="24"/>
          <w:szCs w:val="24"/>
        </w:rPr>
        <w:t>s</w:t>
      </w:r>
      <w:r w:rsidR="00C53D31" w:rsidRPr="00D76840">
        <w:rPr>
          <w:rFonts w:ascii="Times New Roman" w:hAnsi="Times New Roman" w:cs="Times New Roman"/>
          <w:sz w:val="24"/>
          <w:szCs w:val="24"/>
        </w:rPr>
        <w:t xml:space="preserve"> </w:t>
      </w:r>
      <w:r w:rsidR="00980B64" w:rsidRPr="00D76840">
        <w:rPr>
          <w:rFonts w:ascii="Times New Roman" w:hAnsi="Times New Roman" w:cs="Times New Roman"/>
          <w:sz w:val="24"/>
          <w:szCs w:val="24"/>
        </w:rPr>
        <w:t xml:space="preserve">joint pain and fatigue. </w:t>
      </w:r>
    </w:p>
    <w:p w14:paraId="4109B2B5" w14:textId="63E4EE49" w:rsidR="006405E8" w:rsidRPr="00D76840" w:rsidRDefault="00993FB7" w:rsidP="003B3352">
      <w:pPr>
        <w:spacing w:line="480" w:lineRule="auto"/>
        <w:ind w:firstLine="720"/>
        <w:rPr>
          <w:rFonts w:ascii="Times New Roman" w:hAnsi="Times New Roman" w:cs="Times New Roman"/>
          <w:sz w:val="24"/>
          <w:szCs w:val="24"/>
        </w:rPr>
      </w:pPr>
      <w:r w:rsidRPr="00D76840">
        <w:rPr>
          <w:rFonts w:ascii="Times New Roman" w:hAnsi="Times New Roman" w:cs="Times New Roman"/>
          <w:sz w:val="24"/>
          <w:szCs w:val="24"/>
        </w:rPr>
        <w:t>Highest e</w:t>
      </w:r>
      <w:r w:rsidR="00E724E3" w:rsidRPr="00D76840">
        <w:rPr>
          <w:rFonts w:ascii="Times New Roman" w:hAnsi="Times New Roman" w:cs="Times New Roman"/>
          <w:sz w:val="24"/>
          <w:szCs w:val="24"/>
        </w:rPr>
        <w:t>ducation level was</w:t>
      </w:r>
      <w:r w:rsidRPr="00D76840">
        <w:rPr>
          <w:rFonts w:ascii="Times New Roman" w:hAnsi="Times New Roman" w:cs="Times New Roman"/>
          <w:sz w:val="24"/>
          <w:szCs w:val="24"/>
        </w:rPr>
        <w:t xml:space="preserve"> reported by each participant. This value was ranked on a scale from 1-12 by each participant. </w:t>
      </w:r>
      <w:r w:rsidR="00D51D3E" w:rsidRPr="00D76840">
        <w:rPr>
          <w:rFonts w:ascii="Times New Roman" w:hAnsi="Times New Roman" w:cs="Times New Roman"/>
          <w:sz w:val="24"/>
          <w:szCs w:val="24"/>
        </w:rPr>
        <w:t>This variable was then combine</w:t>
      </w:r>
      <w:r w:rsidR="009C2AAD" w:rsidRPr="00D76840">
        <w:rPr>
          <w:rFonts w:ascii="Times New Roman" w:hAnsi="Times New Roman" w:cs="Times New Roman"/>
          <w:sz w:val="24"/>
          <w:szCs w:val="24"/>
        </w:rPr>
        <w:t>d</w:t>
      </w:r>
      <w:r w:rsidR="00D51D3E" w:rsidRPr="00D76840">
        <w:rPr>
          <w:rFonts w:ascii="Times New Roman" w:hAnsi="Times New Roman" w:cs="Times New Roman"/>
          <w:sz w:val="24"/>
          <w:szCs w:val="24"/>
        </w:rPr>
        <w:t xml:space="preserve"> into brackets</w:t>
      </w:r>
      <w:r w:rsidR="009C2AAD" w:rsidRPr="00D76840">
        <w:rPr>
          <w:rFonts w:ascii="Times New Roman" w:hAnsi="Times New Roman" w:cs="Times New Roman"/>
          <w:sz w:val="24"/>
          <w:szCs w:val="24"/>
        </w:rPr>
        <w:t xml:space="preserve"> that included 1 no school, 2 junior high school, </w:t>
      </w:r>
      <w:r w:rsidR="00C21EF2" w:rsidRPr="00D76840">
        <w:rPr>
          <w:rFonts w:ascii="Times New Roman" w:hAnsi="Times New Roman" w:cs="Times New Roman"/>
          <w:sz w:val="24"/>
          <w:szCs w:val="24"/>
        </w:rPr>
        <w:t>3 GED/graduated high school</w:t>
      </w:r>
      <w:r w:rsidR="006B2480" w:rsidRPr="00D76840">
        <w:rPr>
          <w:rFonts w:ascii="Times New Roman" w:hAnsi="Times New Roman" w:cs="Times New Roman"/>
          <w:sz w:val="24"/>
          <w:szCs w:val="24"/>
        </w:rPr>
        <w:t xml:space="preserve">, 4 Associates degree, 5 </w:t>
      </w:r>
      <w:r w:rsidR="00021D6F" w:rsidRPr="00D76840">
        <w:rPr>
          <w:rFonts w:ascii="Times New Roman" w:hAnsi="Times New Roman" w:cs="Times New Roman"/>
          <w:sz w:val="24"/>
          <w:szCs w:val="24"/>
        </w:rPr>
        <w:t>Bachelor’s</w:t>
      </w:r>
      <w:r w:rsidR="006B2480" w:rsidRPr="00D76840">
        <w:rPr>
          <w:rFonts w:ascii="Times New Roman" w:hAnsi="Times New Roman" w:cs="Times New Roman"/>
          <w:sz w:val="24"/>
          <w:szCs w:val="24"/>
        </w:rPr>
        <w:t xml:space="preserve"> degree, 6 </w:t>
      </w:r>
      <w:r w:rsidR="00021D6F" w:rsidRPr="00D76840">
        <w:rPr>
          <w:rFonts w:ascii="Times New Roman" w:hAnsi="Times New Roman" w:cs="Times New Roman"/>
          <w:sz w:val="24"/>
          <w:szCs w:val="24"/>
        </w:rPr>
        <w:t>Master’s</w:t>
      </w:r>
      <w:r w:rsidR="006B2480" w:rsidRPr="00D76840">
        <w:rPr>
          <w:rFonts w:ascii="Times New Roman" w:hAnsi="Times New Roman" w:cs="Times New Roman"/>
          <w:sz w:val="24"/>
          <w:szCs w:val="24"/>
        </w:rPr>
        <w:t xml:space="preserve"> degree, 7 P</w:t>
      </w:r>
      <w:r w:rsidR="00021D6F" w:rsidRPr="00D76840">
        <w:rPr>
          <w:rFonts w:ascii="Times New Roman" w:hAnsi="Times New Roman" w:cs="Times New Roman"/>
          <w:sz w:val="24"/>
          <w:szCs w:val="24"/>
        </w:rPr>
        <w:t>H.D</w:t>
      </w:r>
      <w:r w:rsidR="00C53D31" w:rsidRPr="00D76840">
        <w:rPr>
          <w:rFonts w:ascii="Times New Roman" w:hAnsi="Times New Roman" w:cs="Times New Roman"/>
          <w:sz w:val="24"/>
          <w:szCs w:val="24"/>
        </w:rPr>
        <w:t xml:space="preserve"> for data analysis</w:t>
      </w:r>
      <w:r w:rsidR="00021D6F" w:rsidRPr="00D76840">
        <w:rPr>
          <w:rFonts w:ascii="Times New Roman" w:hAnsi="Times New Roman" w:cs="Times New Roman"/>
          <w:sz w:val="24"/>
          <w:szCs w:val="24"/>
        </w:rPr>
        <w:t>.</w:t>
      </w:r>
      <w:r w:rsidR="0037121A" w:rsidRPr="00D76840">
        <w:rPr>
          <w:rFonts w:ascii="Times New Roman" w:hAnsi="Times New Roman" w:cs="Times New Roman"/>
          <w:sz w:val="24"/>
          <w:szCs w:val="24"/>
        </w:rPr>
        <w:t xml:space="preserve"> </w:t>
      </w:r>
      <w:r w:rsidR="007A28CD" w:rsidRPr="00D76840">
        <w:rPr>
          <w:rFonts w:ascii="Times New Roman" w:hAnsi="Times New Roman" w:cs="Times New Roman"/>
          <w:sz w:val="24"/>
          <w:szCs w:val="24"/>
        </w:rPr>
        <w:t xml:space="preserve">Education brackets were </w:t>
      </w:r>
      <w:r w:rsidR="003B08B7" w:rsidRPr="00D76840">
        <w:rPr>
          <w:rFonts w:ascii="Times New Roman" w:hAnsi="Times New Roman" w:cs="Times New Roman"/>
          <w:sz w:val="24"/>
          <w:szCs w:val="24"/>
        </w:rPr>
        <w:t>recorded</w:t>
      </w:r>
      <w:r w:rsidR="00993647" w:rsidRPr="00D76840">
        <w:rPr>
          <w:rFonts w:ascii="Times New Roman" w:hAnsi="Times New Roman" w:cs="Times New Roman"/>
          <w:sz w:val="24"/>
          <w:szCs w:val="24"/>
        </w:rPr>
        <w:t xml:space="preserve"> in this thesis from the original MIDUS dataset to </w:t>
      </w:r>
      <w:r w:rsidR="007A28CD" w:rsidRPr="00D76840">
        <w:rPr>
          <w:rFonts w:ascii="Times New Roman" w:hAnsi="Times New Roman" w:cs="Times New Roman"/>
          <w:sz w:val="24"/>
          <w:szCs w:val="24"/>
        </w:rPr>
        <w:t xml:space="preserve">exclude unneeded </w:t>
      </w:r>
      <w:r w:rsidR="005C3BB7" w:rsidRPr="00D76840">
        <w:rPr>
          <w:rFonts w:ascii="Times New Roman" w:hAnsi="Times New Roman" w:cs="Times New Roman"/>
          <w:sz w:val="24"/>
          <w:szCs w:val="24"/>
        </w:rPr>
        <w:t>education brackets.</w:t>
      </w:r>
      <w:r w:rsidR="00270D68" w:rsidRPr="00D76840">
        <w:rPr>
          <w:rFonts w:ascii="Times New Roman" w:hAnsi="Times New Roman" w:cs="Times New Roman"/>
          <w:sz w:val="24"/>
          <w:szCs w:val="24"/>
        </w:rPr>
        <w:t xml:space="preserve"> </w:t>
      </w:r>
      <w:r w:rsidR="00270D68" w:rsidRPr="00D76840">
        <w:rPr>
          <w:rFonts w:ascii="Times New Roman" w:hAnsi="Times New Roman" w:cs="Times New Roman"/>
          <w:sz w:val="24"/>
          <w:szCs w:val="24"/>
        </w:rPr>
        <w:lastRenderedPageBreak/>
        <w:t xml:space="preserve">This variable was </w:t>
      </w:r>
      <w:r w:rsidR="00993647" w:rsidRPr="00D76840">
        <w:rPr>
          <w:rFonts w:ascii="Times New Roman" w:hAnsi="Times New Roman" w:cs="Times New Roman"/>
          <w:sz w:val="24"/>
          <w:szCs w:val="24"/>
        </w:rPr>
        <w:t xml:space="preserve">reported </w:t>
      </w:r>
      <w:r w:rsidR="00270D68" w:rsidRPr="00D76840">
        <w:rPr>
          <w:rFonts w:ascii="Times New Roman" w:hAnsi="Times New Roman" w:cs="Times New Roman"/>
          <w:sz w:val="24"/>
          <w:szCs w:val="24"/>
        </w:rPr>
        <w:t>in the original MIDUS study and exported into the Daily Stress Study SPSS spreadsheet for analysis.</w:t>
      </w:r>
    </w:p>
    <w:p w14:paraId="732CCEFC" w14:textId="01AB3585" w:rsidR="005A418C" w:rsidRPr="00D76840" w:rsidRDefault="00237A12" w:rsidP="003B3352">
      <w:pPr>
        <w:spacing w:line="480" w:lineRule="auto"/>
        <w:ind w:firstLine="720"/>
        <w:rPr>
          <w:rFonts w:ascii="Times New Roman" w:hAnsi="Times New Roman" w:cs="Times New Roman"/>
          <w:sz w:val="24"/>
          <w:szCs w:val="24"/>
        </w:rPr>
      </w:pPr>
      <w:r w:rsidRPr="00D76840">
        <w:rPr>
          <w:rFonts w:ascii="Times New Roman" w:hAnsi="Times New Roman" w:cs="Times New Roman"/>
          <w:sz w:val="24"/>
          <w:szCs w:val="24"/>
        </w:rPr>
        <w:t xml:space="preserve">Salivary free cortisol was measured on </w:t>
      </w:r>
      <w:r w:rsidR="00B327CD" w:rsidRPr="00D76840">
        <w:rPr>
          <w:rFonts w:ascii="Times New Roman" w:hAnsi="Times New Roman" w:cs="Times New Roman"/>
          <w:sz w:val="24"/>
          <w:szCs w:val="24"/>
        </w:rPr>
        <w:t xml:space="preserve">4 out of the 8 days of the Stress Study. </w:t>
      </w:r>
      <w:r w:rsidR="00E03CCC" w:rsidRPr="00D76840">
        <w:rPr>
          <w:rFonts w:ascii="Times New Roman" w:hAnsi="Times New Roman" w:cs="Times New Roman"/>
          <w:sz w:val="24"/>
          <w:szCs w:val="24"/>
        </w:rPr>
        <w:t>To measure the c</w:t>
      </w:r>
      <w:r w:rsidR="00F91CCD" w:rsidRPr="00D76840">
        <w:rPr>
          <w:rFonts w:ascii="Times New Roman" w:hAnsi="Times New Roman" w:cs="Times New Roman"/>
          <w:sz w:val="24"/>
          <w:szCs w:val="24"/>
        </w:rPr>
        <w:t>ortisol slopes</w:t>
      </w:r>
      <w:r w:rsidR="00E03CCC" w:rsidRPr="00D76840">
        <w:rPr>
          <w:rFonts w:ascii="Times New Roman" w:hAnsi="Times New Roman" w:cs="Times New Roman"/>
          <w:sz w:val="24"/>
          <w:szCs w:val="24"/>
        </w:rPr>
        <w:t xml:space="preserve">, </w:t>
      </w:r>
      <w:r w:rsidR="00442646" w:rsidRPr="00D76840">
        <w:rPr>
          <w:rFonts w:ascii="Times New Roman" w:hAnsi="Times New Roman" w:cs="Times New Roman"/>
          <w:sz w:val="24"/>
          <w:szCs w:val="24"/>
        </w:rPr>
        <w:t xml:space="preserve">cortisol levels from two time points: </w:t>
      </w:r>
      <w:r w:rsidR="00F91CCD" w:rsidRPr="00D76840">
        <w:rPr>
          <w:rFonts w:ascii="Times New Roman" w:hAnsi="Times New Roman" w:cs="Times New Roman"/>
          <w:sz w:val="24"/>
          <w:szCs w:val="24"/>
        </w:rPr>
        <w:t>30 minutes after wake</w:t>
      </w:r>
      <w:r w:rsidR="006B4EC9" w:rsidRPr="00D76840">
        <w:rPr>
          <w:rFonts w:ascii="Times New Roman" w:hAnsi="Times New Roman" w:cs="Times New Roman"/>
          <w:sz w:val="24"/>
          <w:szCs w:val="24"/>
        </w:rPr>
        <w:t xml:space="preserve"> </w:t>
      </w:r>
      <w:r w:rsidR="00AD40A8" w:rsidRPr="00D76840">
        <w:rPr>
          <w:rFonts w:ascii="Times New Roman" w:hAnsi="Times New Roman" w:cs="Times New Roman"/>
          <w:sz w:val="24"/>
          <w:szCs w:val="24"/>
        </w:rPr>
        <w:t>and</w:t>
      </w:r>
      <w:r w:rsidR="00073A83" w:rsidRPr="00D76840">
        <w:rPr>
          <w:rFonts w:ascii="Times New Roman" w:hAnsi="Times New Roman" w:cs="Times New Roman"/>
          <w:sz w:val="24"/>
          <w:szCs w:val="24"/>
        </w:rPr>
        <w:t xml:space="preserve"> </w:t>
      </w:r>
      <w:r w:rsidR="00AD40A8" w:rsidRPr="00D76840">
        <w:rPr>
          <w:rFonts w:ascii="Times New Roman" w:hAnsi="Times New Roman" w:cs="Times New Roman"/>
          <w:sz w:val="24"/>
          <w:szCs w:val="24"/>
        </w:rPr>
        <w:t>before bed</w:t>
      </w:r>
      <w:r w:rsidR="00073A83" w:rsidRPr="00D76840">
        <w:rPr>
          <w:rFonts w:ascii="Times New Roman" w:hAnsi="Times New Roman" w:cs="Times New Roman"/>
          <w:sz w:val="24"/>
          <w:szCs w:val="24"/>
        </w:rPr>
        <w:t xml:space="preserve"> for each participant</w:t>
      </w:r>
      <w:r w:rsidR="00D86E0C" w:rsidRPr="00D76840">
        <w:rPr>
          <w:rFonts w:ascii="Times New Roman" w:hAnsi="Times New Roman" w:cs="Times New Roman"/>
          <w:sz w:val="24"/>
          <w:szCs w:val="24"/>
        </w:rPr>
        <w:t>.</w:t>
      </w:r>
      <w:r w:rsidR="00073A83" w:rsidRPr="00D76840">
        <w:rPr>
          <w:rFonts w:ascii="Times New Roman" w:hAnsi="Times New Roman" w:cs="Times New Roman"/>
          <w:sz w:val="24"/>
          <w:szCs w:val="24"/>
        </w:rPr>
        <w:t xml:space="preserve"> The slope was then calculated by </w:t>
      </w:r>
      <w:r w:rsidR="000E1366" w:rsidRPr="00D76840">
        <w:rPr>
          <w:rFonts w:ascii="Times New Roman" w:hAnsi="Times New Roman" w:cs="Times New Roman"/>
          <w:sz w:val="24"/>
          <w:szCs w:val="24"/>
        </w:rPr>
        <w:t xml:space="preserve">finding the difference between </w:t>
      </w:r>
      <w:r w:rsidR="00073A83" w:rsidRPr="00D76840">
        <w:rPr>
          <w:rFonts w:ascii="Times New Roman" w:hAnsi="Times New Roman" w:cs="Times New Roman"/>
          <w:sz w:val="24"/>
          <w:szCs w:val="24"/>
        </w:rPr>
        <w:t>the</w:t>
      </w:r>
      <w:r w:rsidR="00D86E0C" w:rsidRPr="00D76840">
        <w:rPr>
          <w:rFonts w:ascii="Times New Roman" w:hAnsi="Times New Roman" w:cs="Times New Roman"/>
          <w:sz w:val="24"/>
          <w:szCs w:val="24"/>
        </w:rPr>
        <w:t xml:space="preserve"> </w:t>
      </w:r>
      <w:r w:rsidR="006D245F" w:rsidRPr="00D76840">
        <w:rPr>
          <w:rFonts w:ascii="Times New Roman" w:hAnsi="Times New Roman" w:cs="Times New Roman"/>
          <w:sz w:val="24"/>
          <w:szCs w:val="24"/>
        </w:rPr>
        <w:t>before bed cortisol</w:t>
      </w:r>
      <w:r w:rsidR="003B08B7" w:rsidRPr="00D76840">
        <w:rPr>
          <w:rFonts w:ascii="Times New Roman" w:hAnsi="Times New Roman" w:cs="Times New Roman"/>
          <w:sz w:val="24"/>
          <w:szCs w:val="24"/>
        </w:rPr>
        <w:t xml:space="preserve"> </w:t>
      </w:r>
      <w:proofErr w:type="spellStart"/>
      <w:r w:rsidR="003B08B7" w:rsidRPr="00D76840">
        <w:rPr>
          <w:rFonts w:ascii="Times New Roman" w:hAnsi="Times New Roman" w:cs="Times New Roman"/>
          <w:sz w:val="24"/>
          <w:szCs w:val="24"/>
        </w:rPr>
        <w:t>cortisol</w:t>
      </w:r>
      <w:proofErr w:type="spellEnd"/>
      <w:r w:rsidR="006D245F" w:rsidRPr="00D76840">
        <w:rPr>
          <w:rFonts w:ascii="Times New Roman" w:hAnsi="Times New Roman" w:cs="Times New Roman"/>
          <w:sz w:val="24"/>
          <w:szCs w:val="24"/>
        </w:rPr>
        <w:t xml:space="preserve"> level and the 30-minutes after wake cortisol level, and then dividing </w:t>
      </w:r>
      <w:r w:rsidR="00775698" w:rsidRPr="00D76840">
        <w:rPr>
          <w:rFonts w:ascii="Times New Roman" w:hAnsi="Times New Roman" w:cs="Times New Roman"/>
          <w:sz w:val="24"/>
          <w:szCs w:val="24"/>
        </w:rPr>
        <w:t>that value by the difference between the before bed time point and the 30 minutes after wake time point</w:t>
      </w:r>
      <w:r w:rsidR="00442646" w:rsidRPr="00D76840">
        <w:rPr>
          <w:rFonts w:ascii="Times New Roman" w:hAnsi="Times New Roman" w:cs="Times New Roman"/>
          <w:sz w:val="24"/>
          <w:szCs w:val="24"/>
        </w:rPr>
        <w:t xml:space="preserve"> [</w:t>
      </w:r>
      <w:r w:rsidR="006370FC" w:rsidRPr="00D76840">
        <w:rPr>
          <w:rFonts w:ascii="Times New Roman" w:hAnsi="Times New Roman" w:cs="Times New Roman"/>
          <w:sz w:val="24"/>
          <w:szCs w:val="24"/>
        </w:rPr>
        <w:t>(</w:t>
      </w:r>
      <w:r w:rsidR="00442646" w:rsidRPr="00D76840">
        <w:rPr>
          <w:rFonts w:ascii="Times New Roman" w:hAnsi="Times New Roman" w:cs="Times New Roman"/>
          <w:sz w:val="24"/>
          <w:szCs w:val="24"/>
        </w:rPr>
        <w:t>level of cortisol at bed time</w:t>
      </w:r>
      <w:r w:rsidR="006370FC" w:rsidRPr="00D76840">
        <w:rPr>
          <w:rFonts w:ascii="Times New Roman" w:hAnsi="Times New Roman" w:cs="Times New Roman"/>
          <w:sz w:val="24"/>
          <w:szCs w:val="24"/>
        </w:rPr>
        <w:t>- level of cortisol 30 wake)</w:t>
      </w:r>
      <w:r w:rsidR="00442646" w:rsidRPr="00D76840">
        <w:rPr>
          <w:rFonts w:ascii="Times New Roman" w:hAnsi="Times New Roman" w:cs="Times New Roman"/>
          <w:sz w:val="24"/>
          <w:szCs w:val="24"/>
        </w:rPr>
        <w:t xml:space="preserve"> / </w:t>
      </w:r>
      <w:r w:rsidR="006370FC" w:rsidRPr="00D76840">
        <w:rPr>
          <w:rFonts w:ascii="Times New Roman" w:hAnsi="Times New Roman" w:cs="Times New Roman"/>
          <w:sz w:val="24"/>
          <w:szCs w:val="24"/>
        </w:rPr>
        <w:t>(</w:t>
      </w:r>
      <w:r w:rsidR="00442646" w:rsidRPr="00D76840">
        <w:rPr>
          <w:rFonts w:ascii="Times New Roman" w:hAnsi="Times New Roman" w:cs="Times New Roman"/>
          <w:sz w:val="24"/>
          <w:szCs w:val="24"/>
        </w:rPr>
        <w:t>time of bed – time of wake)</w:t>
      </w:r>
      <w:r w:rsidR="00775698" w:rsidRPr="00D76840">
        <w:rPr>
          <w:rFonts w:ascii="Times New Roman" w:hAnsi="Times New Roman" w:cs="Times New Roman"/>
          <w:sz w:val="24"/>
          <w:szCs w:val="24"/>
        </w:rPr>
        <w:t xml:space="preserve">. </w:t>
      </w:r>
      <w:r w:rsidRPr="00D76840">
        <w:rPr>
          <w:rFonts w:ascii="Times New Roman" w:hAnsi="Times New Roman" w:cs="Times New Roman"/>
          <w:sz w:val="24"/>
          <w:szCs w:val="24"/>
        </w:rPr>
        <w:t xml:space="preserve">The average of the slopes for each </w:t>
      </w:r>
      <w:r w:rsidR="00B327CD" w:rsidRPr="00D76840">
        <w:rPr>
          <w:rFonts w:ascii="Times New Roman" w:hAnsi="Times New Roman" w:cs="Times New Roman"/>
          <w:sz w:val="24"/>
          <w:szCs w:val="24"/>
        </w:rPr>
        <w:t>participant</w:t>
      </w:r>
      <w:r w:rsidRPr="00D76840">
        <w:rPr>
          <w:rFonts w:ascii="Times New Roman" w:hAnsi="Times New Roman" w:cs="Times New Roman"/>
          <w:sz w:val="24"/>
          <w:szCs w:val="24"/>
        </w:rPr>
        <w:t xml:space="preserve"> was then taken by finding the sum of the </w:t>
      </w:r>
      <w:r w:rsidR="00B327CD" w:rsidRPr="00D76840">
        <w:rPr>
          <w:rFonts w:ascii="Times New Roman" w:hAnsi="Times New Roman" w:cs="Times New Roman"/>
          <w:sz w:val="24"/>
          <w:szCs w:val="24"/>
        </w:rPr>
        <w:t>four</w:t>
      </w:r>
      <w:r w:rsidRPr="00D76840">
        <w:rPr>
          <w:rFonts w:ascii="Times New Roman" w:hAnsi="Times New Roman" w:cs="Times New Roman"/>
          <w:sz w:val="24"/>
          <w:szCs w:val="24"/>
        </w:rPr>
        <w:t xml:space="preserve"> cortisol slopes, and then dividing the sum by </w:t>
      </w:r>
      <w:r w:rsidR="00B327CD" w:rsidRPr="00D76840">
        <w:rPr>
          <w:rFonts w:ascii="Times New Roman" w:hAnsi="Times New Roman" w:cs="Times New Roman"/>
          <w:sz w:val="24"/>
          <w:szCs w:val="24"/>
        </w:rPr>
        <w:t>four</w:t>
      </w:r>
      <w:r w:rsidRPr="00D76840">
        <w:rPr>
          <w:rFonts w:ascii="Times New Roman" w:hAnsi="Times New Roman" w:cs="Times New Roman"/>
          <w:sz w:val="24"/>
          <w:szCs w:val="24"/>
        </w:rPr>
        <w:t xml:space="preserve">. </w:t>
      </w:r>
    </w:p>
    <w:p w14:paraId="46A494E4" w14:textId="3FEFAC00" w:rsidR="00543CBF" w:rsidRPr="00D76840" w:rsidRDefault="00543CBF" w:rsidP="003B3352">
      <w:pPr>
        <w:spacing w:line="480" w:lineRule="auto"/>
        <w:ind w:firstLine="720"/>
        <w:rPr>
          <w:rFonts w:ascii="Times New Roman" w:hAnsi="Times New Roman" w:cs="Times New Roman"/>
          <w:sz w:val="24"/>
          <w:szCs w:val="24"/>
        </w:rPr>
      </w:pPr>
      <w:r w:rsidRPr="00D76840">
        <w:rPr>
          <w:rFonts w:ascii="Times New Roman" w:hAnsi="Times New Roman" w:cs="Times New Roman"/>
          <w:sz w:val="24"/>
          <w:szCs w:val="24"/>
        </w:rPr>
        <w:t xml:space="preserve">Missing data was </w:t>
      </w:r>
      <w:r w:rsidR="00C14043" w:rsidRPr="00D76840">
        <w:rPr>
          <w:rFonts w:ascii="Times New Roman" w:hAnsi="Times New Roman" w:cs="Times New Roman"/>
          <w:sz w:val="24"/>
          <w:szCs w:val="24"/>
        </w:rPr>
        <w:t>coded as missing in SPSS, and not included in the analysis. For example, if individuals did not report cortisol levels on all</w:t>
      </w:r>
      <w:r w:rsidR="00C11A86" w:rsidRPr="00D76840">
        <w:rPr>
          <w:rFonts w:ascii="Times New Roman" w:hAnsi="Times New Roman" w:cs="Times New Roman"/>
          <w:sz w:val="24"/>
          <w:szCs w:val="24"/>
        </w:rPr>
        <w:t xml:space="preserve"> 4 of the days, they were disregarded from the data analysis. </w:t>
      </w:r>
    </w:p>
    <w:p w14:paraId="70C6669E" w14:textId="4F2F7666" w:rsidR="00212D64" w:rsidRPr="00D76840" w:rsidRDefault="00CE23AF" w:rsidP="00C92C76">
      <w:pPr>
        <w:pStyle w:val="Heading1"/>
        <w:ind w:firstLine="720"/>
      </w:pPr>
      <w:bookmarkStart w:id="39" w:name="_Toc66645770"/>
      <w:bookmarkStart w:id="40" w:name="_Toc79477994"/>
      <w:r w:rsidRPr="00D76840">
        <w:rPr>
          <w:rFonts w:ascii="Times New Roman" w:hAnsi="Times New Roman" w:cs="Times New Roman"/>
          <w:b/>
          <w:bCs/>
          <w:color w:val="auto"/>
          <w:sz w:val="24"/>
          <w:szCs w:val="24"/>
          <w:u w:val="single"/>
        </w:rPr>
        <w:t>3.</w:t>
      </w:r>
      <w:bookmarkEnd w:id="39"/>
      <w:r w:rsidR="001F6750" w:rsidRPr="00D76840">
        <w:rPr>
          <w:rFonts w:ascii="Times New Roman" w:hAnsi="Times New Roman" w:cs="Times New Roman"/>
          <w:b/>
          <w:bCs/>
          <w:color w:val="auto"/>
          <w:sz w:val="24"/>
          <w:szCs w:val="24"/>
          <w:u w:val="single"/>
        </w:rPr>
        <w:t>5</w:t>
      </w:r>
      <w:r w:rsidRPr="00D76840">
        <w:rPr>
          <w:rFonts w:ascii="Times New Roman" w:hAnsi="Times New Roman" w:cs="Times New Roman"/>
          <w:b/>
          <w:bCs/>
          <w:color w:val="auto"/>
          <w:sz w:val="24"/>
          <w:szCs w:val="24"/>
          <w:u w:val="single"/>
        </w:rPr>
        <w:t xml:space="preserve"> </w:t>
      </w:r>
      <w:r w:rsidR="00A06A74" w:rsidRPr="00D76840">
        <w:rPr>
          <w:rFonts w:ascii="Times New Roman" w:hAnsi="Times New Roman" w:cs="Times New Roman"/>
          <w:b/>
          <w:bCs/>
          <w:color w:val="auto"/>
          <w:sz w:val="24"/>
          <w:szCs w:val="24"/>
          <w:u w:val="single"/>
        </w:rPr>
        <w:t>Statistical Analysis</w:t>
      </w:r>
      <w:bookmarkEnd w:id="40"/>
    </w:p>
    <w:p w14:paraId="220299C0" w14:textId="77777777" w:rsidR="00DD39B2" w:rsidRPr="00D76840" w:rsidRDefault="00DD39B2" w:rsidP="00C92C76"/>
    <w:p w14:paraId="3C498A21" w14:textId="24CD88FE" w:rsidR="006405E8" w:rsidRPr="00D76840" w:rsidRDefault="009C7C11" w:rsidP="005457FE">
      <w:pPr>
        <w:spacing w:line="480" w:lineRule="auto"/>
        <w:ind w:firstLine="720"/>
        <w:rPr>
          <w:rFonts w:ascii="Times New Roman" w:hAnsi="Times New Roman" w:cs="Times New Roman"/>
          <w:sz w:val="24"/>
          <w:szCs w:val="24"/>
        </w:rPr>
      </w:pPr>
      <w:r w:rsidRPr="00D76840">
        <w:rPr>
          <w:rFonts w:ascii="Times New Roman" w:hAnsi="Times New Roman" w:cs="Times New Roman"/>
          <w:sz w:val="24"/>
          <w:szCs w:val="24"/>
        </w:rPr>
        <w:t>The independent variables</w:t>
      </w:r>
      <w:r w:rsidR="004F6E65" w:rsidRPr="00D76840">
        <w:rPr>
          <w:rFonts w:ascii="Times New Roman" w:hAnsi="Times New Roman" w:cs="Times New Roman"/>
          <w:sz w:val="24"/>
          <w:szCs w:val="24"/>
        </w:rPr>
        <w:t xml:space="preserve"> used in this study</w:t>
      </w:r>
      <w:r w:rsidRPr="00D76840">
        <w:rPr>
          <w:rFonts w:ascii="Times New Roman" w:hAnsi="Times New Roman" w:cs="Times New Roman"/>
          <w:sz w:val="24"/>
          <w:szCs w:val="24"/>
        </w:rPr>
        <w:t xml:space="preserve"> are</w:t>
      </w:r>
      <w:r w:rsidR="004F6E65" w:rsidRPr="00D76840">
        <w:rPr>
          <w:rFonts w:ascii="Times New Roman" w:hAnsi="Times New Roman" w:cs="Times New Roman"/>
          <w:sz w:val="24"/>
          <w:szCs w:val="24"/>
        </w:rPr>
        <w:t xml:space="preserve"> presence of disease</w:t>
      </w:r>
      <w:r w:rsidR="0038078A" w:rsidRPr="00D76840">
        <w:rPr>
          <w:rFonts w:ascii="Times New Roman" w:hAnsi="Times New Roman" w:cs="Times New Roman"/>
          <w:sz w:val="24"/>
          <w:szCs w:val="24"/>
        </w:rPr>
        <w:t xml:space="preserve"> (calculated as the total number of associated diseases for each individual)</w:t>
      </w:r>
      <w:r w:rsidRPr="00D76840">
        <w:rPr>
          <w:rFonts w:ascii="Times New Roman" w:hAnsi="Times New Roman" w:cs="Times New Roman"/>
          <w:sz w:val="24"/>
          <w:szCs w:val="24"/>
        </w:rPr>
        <w:t>, age</w:t>
      </w:r>
      <w:r w:rsidR="0038078A" w:rsidRPr="00D76840">
        <w:rPr>
          <w:rFonts w:ascii="Times New Roman" w:hAnsi="Times New Roman" w:cs="Times New Roman"/>
          <w:sz w:val="24"/>
          <w:szCs w:val="24"/>
        </w:rPr>
        <w:t xml:space="preserve"> (years)</w:t>
      </w:r>
      <w:r w:rsidRPr="00D76840">
        <w:rPr>
          <w:rFonts w:ascii="Times New Roman" w:hAnsi="Times New Roman" w:cs="Times New Roman"/>
          <w:sz w:val="24"/>
          <w:szCs w:val="24"/>
        </w:rPr>
        <w:t xml:space="preserve">, </w:t>
      </w:r>
      <w:r w:rsidR="004F6E65" w:rsidRPr="00D76840">
        <w:rPr>
          <w:rFonts w:ascii="Times New Roman" w:hAnsi="Times New Roman" w:cs="Times New Roman"/>
          <w:sz w:val="24"/>
          <w:szCs w:val="24"/>
        </w:rPr>
        <w:t>highest education level obtained</w:t>
      </w:r>
      <w:r w:rsidR="006D1376" w:rsidRPr="00D76840">
        <w:rPr>
          <w:rFonts w:ascii="Times New Roman" w:hAnsi="Times New Roman" w:cs="Times New Roman"/>
          <w:sz w:val="24"/>
          <w:szCs w:val="24"/>
        </w:rPr>
        <w:t xml:space="preserve"> (</w:t>
      </w:r>
      <w:r w:rsidR="0038078A" w:rsidRPr="00D76840">
        <w:rPr>
          <w:rFonts w:ascii="Times New Roman" w:hAnsi="Times New Roman" w:cs="Times New Roman"/>
          <w:sz w:val="24"/>
          <w:szCs w:val="24"/>
        </w:rPr>
        <w:t xml:space="preserve">reported as </w:t>
      </w:r>
      <w:r w:rsidR="006D1376" w:rsidRPr="00D76840">
        <w:rPr>
          <w:rFonts w:ascii="Times New Roman" w:hAnsi="Times New Roman" w:cs="Times New Roman"/>
          <w:sz w:val="24"/>
          <w:szCs w:val="24"/>
        </w:rPr>
        <w:t>years of education)</w:t>
      </w:r>
      <w:r w:rsidR="004F6E65" w:rsidRPr="00D76840">
        <w:rPr>
          <w:rFonts w:ascii="Times New Roman" w:hAnsi="Times New Roman" w:cs="Times New Roman"/>
          <w:sz w:val="24"/>
          <w:szCs w:val="24"/>
        </w:rPr>
        <w:t xml:space="preserve">, </w:t>
      </w:r>
      <w:r w:rsidR="0038078A" w:rsidRPr="00D76840">
        <w:rPr>
          <w:rFonts w:ascii="Times New Roman" w:hAnsi="Times New Roman" w:cs="Times New Roman"/>
          <w:sz w:val="24"/>
          <w:szCs w:val="24"/>
        </w:rPr>
        <w:t>minutes of sleep,</w:t>
      </w:r>
      <w:r w:rsidR="004F6E65" w:rsidRPr="00D76840">
        <w:rPr>
          <w:rFonts w:ascii="Times New Roman" w:hAnsi="Times New Roman" w:cs="Times New Roman"/>
          <w:sz w:val="24"/>
          <w:szCs w:val="24"/>
        </w:rPr>
        <w:t xml:space="preserve"> presence of joint pain, </w:t>
      </w:r>
      <w:r w:rsidR="0036638A" w:rsidRPr="00D76840">
        <w:rPr>
          <w:rFonts w:ascii="Times New Roman" w:hAnsi="Times New Roman" w:cs="Times New Roman"/>
          <w:sz w:val="24"/>
          <w:szCs w:val="24"/>
        </w:rPr>
        <w:t xml:space="preserve">results from the negative affect scale </w:t>
      </w:r>
      <w:r w:rsidR="00EE5075" w:rsidRPr="00D76840">
        <w:rPr>
          <w:rFonts w:ascii="Times New Roman" w:hAnsi="Times New Roman" w:cs="Times New Roman"/>
          <w:sz w:val="24"/>
          <w:szCs w:val="24"/>
        </w:rPr>
        <w:t xml:space="preserve">(psychological stress), </w:t>
      </w:r>
      <w:r w:rsidR="004F6E65" w:rsidRPr="00D76840">
        <w:rPr>
          <w:rFonts w:ascii="Times New Roman" w:hAnsi="Times New Roman" w:cs="Times New Roman"/>
          <w:sz w:val="24"/>
          <w:szCs w:val="24"/>
        </w:rPr>
        <w:t xml:space="preserve">and </w:t>
      </w:r>
      <w:r w:rsidR="006D1376" w:rsidRPr="00D76840">
        <w:rPr>
          <w:rFonts w:ascii="Times New Roman" w:hAnsi="Times New Roman" w:cs="Times New Roman"/>
          <w:sz w:val="24"/>
          <w:szCs w:val="24"/>
        </w:rPr>
        <w:t>sex (men vs women)</w:t>
      </w:r>
      <w:r w:rsidRPr="00D76840">
        <w:rPr>
          <w:rFonts w:ascii="Times New Roman" w:hAnsi="Times New Roman" w:cs="Times New Roman"/>
          <w:sz w:val="24"/>
          <w:szCs w:val="24"/>
        </w:rPr>
        <w:t xml:space="preserve">. The dependent variable </w:t>
      </w:r>
      <w:r w:rsidR="004F6E65" w:rsidRPr="00D76840">
        <w:rPr>
          <w:rFonts w:ascii="Times New Roman" w:hAnsi="Times New Roman" w:cs="Times New Roman"/>
          <w:sz w:val="24"/>
          <w:szCs w:val="24"/>
        </w:rPr>
        <w:t>for</w:t>
      </w:r>
      <w:r w:rsidRPr="00D76840">
        <w:rPr>
          <w:rFonts w:ascii="Times New Roman" w:hAnsi="Times New Roman" w:cs="Times New Roman"/>
          <w:sz w:val="24"/>
          <w:szCs w:val="24"/>
        </w:rPr>
        <w:t xml:space="preserve"> the study </w:t>
      </w:r>
      <w:r w:rsidR="006D1376" w:rsidRPr="00D76840">
        <w:rPr>
          <w:rFonts w:ascii="Times New Roman" w:hAnsi="Times New Roman" w:cs="Times New Roman"/>
          <w:sz w:val="24"/>
          <w:szCs w:val="24"/>
        </w:rPr>
        <w:t xml:space="preserve">is </w:t>
      </w:r>
      <w:r w:rsidR="00993647" w:rsidRPr="00D76840">
        <w:rPr>
          <w:rFonts w:ascii="Times New Roman" w:hAnsi="Times New Roman" w:cs="Times New Roman"/>
          <w:sz w:val="24"/>
          <w:szCs w:val="24"/>
        </w:rPr>
        <w:t>self-reported</w:t>
      </w:r>
      <w:r w:rsidRPr="00D76840">
        <w:rPr>
          <w:rFonts w:ascii="Times New Roman" w:hAnsi="Times New Roman" w:cs="Times New Roman"/>
          <w:sz w:val="24"/>
          <w:szCs w:val="24"/>
        </w:rPr>
        <w:t xml:space="preserve"> fatigue.</w:t>
      </w:r>
      <w:r w:rsidR="006D1376" w:rsidRPr="00D76840">
        <w:rPr>
          <w:rFonts w:ascii="Times New Roman" w:hAnsi="Times New Roman" w:cs="Times New Roman"/>
          <w:sz w:val="24"/>
          <w:szCs w:val="24"/>
        </w:rPr>
        <w:t xml:space="preserve"> </w:t>
      </w:r>
      <w:r w:rsidR="004657AF" w:rsidRPr="00D76840">
        <w:rPr>
          <w:rFonts w:ascii="Times New Roman" w:hAnsi="Times New Roman" w:cs="Times New Roman"/>
          <w:sz w:val="24"/>
          <w:szCs w:val="24"/>
        </w:rPr>
        <w:t>C</w:t>
      </w:r>
      <w:r w:rsidR="0036638A" w:rsidRPr="00D76840">
        <w:rPr>
          <w:rFonts w:ascii="Times New Roman" w:hAnsi="Times New Roman" w:cs="Times New Roman"/>
          <w:sz w:val="24"/>
          <w:szCs w:val="24"/>
        </w:rPr>
        <w:t>hi-square tests</w:t>
      </w:r>
      <w:r w:rsidR="00AE6444" w:rsidRPr="00D76840">
        <w:rPr>
          <w:rFonts w:ascii="Times New Roman" w:hAnsi="Times New Roman" w:cs="Times New Roman"/>
          <w:sz w:val="24"/>
          <w:szCs w:val="24"/>
        </w:rPr>
        <w:t xml:space="preserve"> w</w:t>
      </w:r>
      <w:r w:rsidR="00C83CD0" w:rsidRPr="00D76840">
        <w:rPr>
          <w:rFonts w:ascii="Times New Roman" w:hAnsi="Times New Roman" w:cs="Times New Roman"/>
          <w:sz w:val="24"/>
          <w:szCs w:val="24"/>
        </w:rPr>
        <w:t>as</w:t>
      </w:r>
      <w:r w:rsidR="00AE6444" w:rsidRPr="00D76840">
        <w:rPr>
          <w:rFonts w:ascii="Times New Roman" w:hAnsi="Times New Roman" w:cs="Times New Roman"/>
          <w:sz w:val="24"/>
          <w:szCs w:val="24"/>
        </w:rPr>
        <w:t xml:space="preserve"> used to calculate frequency distributions </w:t>
      </w:r>
      <w:r w:rsidR="001F7DFF" w:rsidRPr="00D76840">
        <w:rPr>
          <w:rFonts w:ascii="Times New Roman" w:hAnsi="Times New Roman" w:cs="Times New Roman"/>
          <w:sz w:val="24"/>
          <w:szCs w:val="24"/>
        </w:rPr>
        <w:t xml:space="preserve">of the </w:t>
      </w:r>
      <w:r w:rsidR="00AE6444" w:rsidRPr="00D76840">
        <w:rPr>
          <w:rFonts w:ascii="Times New Roman" w:hAnsi="Times New Roman" w:cs="Times New Roman"/>
          <w:sz w:val="24"/>
          <w:szCs w:val="24"/>
        </w:rPr>
        <w:t xml:space="preserve">responses for </w:t>
      </w:r>
      <w:r w:rsidR="00993647" w:rsidRPr="00D76840">
        <w:rPr>
          <w:rFonts w:ascii="Times New Roman" w:hAnsi="Times New Roman" w:cs="Times New Roman"/>
          <w:sz w:val="24"/>
          <w:szCs w:val="24"/>
        </w:rPr>
        <w:t>self-reported fatigue</w:t>
      </w:r>
      <w:r w:rsidR="00270EF2" w:rsidRPr="00D76840">
        <w:rPr>
          <w:rFonts w:ascii="Times New Roman" w:hAnsi="Times New Roman" w:cs="Times New Roman"/>
          <w:sz w:val="24"/>
          <w:szCs w:val="24"/>
        </w:rPr>
        <w:t xml:space="preserve">, presence of disease, </w:t>
      </w:r>
      <w:r w:rsidR="00207E89" w:rsidRPr="00D76840">
        <w:rPr>
          <w:rFonts w:ascii="Times New Roman" w:hAnsi="Times New Roman" w:cs="Times New Roman"/>
          <w:sz w:val="24"/>
          <w:szCs w:val="24"/>
        </w:rPr>
        <w:t>prevalence</w:t>
      </w:r>
      <w:r w:rsidR="00927539" w:rsidRPr="00D76840">
        <w:rPr>
          <w:rFonts w:ascii="Times New Roman" w:hAnsi="Times New Roman" w:cs="Times New Roman"/>
          <w:sz w:val="24"/>
          <w:szCs w:val="24"/>
        </w:rPr>
        <w:t xml:space="preserve"> of </w:t>
      </w:r>
      <w:r w:rsidR="00270EF2" w:rsidRPr="00D76840">
        <w:rPr>
          <w:rFonts w:ascii="Times New Roman" w:hAnsi="Times New Roman" w:cs="Times New Roman"/>
          <w:sz w:val="24"/>
          <w:szCs w:val="24"/>
        </w:rPr>
        <w:t xml:space="preserve">joint pain, </w:t>
      </w:r>
      <w:r w:rsidR="00927539" w:rsidRPr="00D76840">
        <w:rPr>
          <w:rFonts w:ascii="Times New Roman" w:hAnsi="Times New Roman" w:cs="Times New Roman"/>
          <w:sz w:val="24"/>
          <w:szCs w:val="24"/>
        </w:rPr>
        <w:t>highest education level completed, and proportions of stress</w:t>
      </w:r>
      <w:r w:rsidR="00DC6C4A" w:rsidRPr="00D76840">
        <w:rPr>
          <w:rFonts w:ascii="Times New Roman" w:hAnsi="Times New Roman" w:cs="Times New Roman"/>
          <w:sz w:val="24"/>
          <w:szCs w:val="24"/>
        </w:rPr>
        <w:t xml:space="preserve"> between age brackets, sex, and presence of disease</w:t>
      </w:r>
      <w:r w:rsidR="00A12A18" w:rsidRPr="00D76840">
        <w:rPr>
          <w:rFonts w:ascii="Times New Roman" w:hAnsi="Times New Roman" w:cs="Times New Roman"/>
          <w:sz w:val="24"/>
          <w:szCs w:val="24"/>
        </w:rPr>
        <w:t>.</w:t>
      </w:r>
      <w:r w:rsidR="005457FE" w:rsidRPr="00D76840">
        <w:rPr>
          <w:rFonts w:ascii="Times New Roman" w:hAnsi="Times New Roman" w:cs="Times New Roman"/>
          <w:sz w:val="24"/>
          <w:szCs w:val="24"/>
        </w:rPr>
        <w:t xml:space="preserve"> </w:t>
      </w:r>
      <w:r w:rsidR="006405E8" w:rsidRPr="00D76840">
        <w:rPr>
          <w:rFonts w:ascii="Times New Roman" w:hAnsi="Times New Roman" w:cs="Times New Roman"/>
          <w:sz w:val="24"/>
          <w:szCs w:val="24"/>
        </w:rPr>
        <w:t xml:space="preserve">The spearman’s rho was also used to determine the association between </w:t>
      </w:r>
      <w:r w:rsidR="00993647" w:rsidRPr="00D76840">
        <w:rPr>
          <w:rFonts w:ascii="Times New Roman" w:hAnsi="Times New Roman" w:cs="Times New Roman"/>
          <w:sz w:val="24"/>
          <w:szCs w:val="24"/>
        </w:rPr>
        <w:t>self-</w:t>
      </w:r>
      <w:r w:rsidR="00993647" w:rsidRPr="00D76840">
        <w:rPr>
          <w:rFonts w:ascii="Times New Roman" w:hAnsi="Times New Roman" w:cs="Times New Roman"/>
          <w:sz w:val="24"/>
          <w:szCs w:val="24"/>
        </w:rPr>
        <w:lastRenderedPageBreak/>
        <w:t>reported fatigue</w:t>
      </w:r>
      <w:r w:rsidR="005457FE" w:rsidRPr="00D76840">
        <w:rPr>
          <w:rFonts w:ascii="Times New Roman" w:hAnsi="Times New Roman" w:cs="Times New Roman"/>
          <w:sz w:val="24"/>
          <w:szCs w:val="24"/>
        </w:rPr>
        <w:t>, negative affect of stress</w:t>
      </w:r>
      <w:r w:rsidR="006370FC" w:rsidRPr="00D76840">
        <w:rPr>
          <w:rFonts w:ascii="Times New Roman" w:hAnsi="Times New Roman" w:cs="Times New Roman"/>
          <w:sz w:val="24"/>
          <w:szCs w:val="24"/>
        </w:rPr>
        <w:t xml:space="preserve"> sum</w:t>
      </w:r>
      <w:r w:rsidR="00EE5075" w:rsidRPr="00D76840">
        <w:rPr>
          <w:rFonts w:ascii="Times New Roman" w:hAnsi="Times New Roman" w:cs="Times New Roman"/>
          <w:sz w:val="24"/>
          <w:szCs w:val="24"/>
        </w:rPr>
        <w:t xml:space="preserve"> (psychological stress)</w:t>
      </w:r>
      <w:r w:rsidR="005457FE" w:rsidRPr="00D76840">
        <w:rPr>
          <w:rFonts w:ascii="Times New Roman" w:hAnsi="Times New Roman" w:cs="Times New Roman"/>
          <w:sz w:val="24"/>
          <w:szCs w:val="24"/>
        </w:rPr>
        <w:t xml:space="preserve">, </w:t>
      </w:r>
      <w:r w:rsidR="00D54FB4" w:rsidRPr="00D76840">
        <w:rPr>
          <w:rFonts w:ascii="Times New Roman" w:hAnsi="Times New Roman" w:cs="Times New Roman"/>
          <w:sz w:val="24"/>
          <w:szCs w:val="24"/>
        </w:rPr>
        <w:t xml:space="preserve">average of more/less stress, </w:t>
      </w:r>
      <w:r w:rsidR="00EE5075" w:rsidRPr="00D76840">
        <w:rPr>
          <w:rFonts w:ascii="Times New Roman" w:hAnsi="Times New Roman" w:cs="Times New Roman"/>
          <w:sz w:val="24"/>
          <w:szCs w:val="24"/>
        </w:rPr>
        <w:t xml:space="preserve">prevalence </w:t>
      </w:r>
      <w:r w:rsidR="00D54FB4" w:rsidRPr="00D76840">
        <w:rPr>
          <w:rFonts w:ascii="Times New Roman" w:hAnsi="Times New Roman" w:cs="Times New Roman"/>
          <w:sz w:val="24"/>
          <w:szCs w:val="24"/>
        </w:rPr>
        <w:t xml:space="preserve">of joint pain, </w:t>
      </w:r>
      <w:r w:rsidR="008252A9" w:rsidRPr="00D76840">
        <w:rPr>
          <w:rFonts w:ascii="Times New Roman" w:hAnsi="Times New Roman" w:cs="Times New Roman"/>
          <w:sz w:val="24"/>
          <w:szCs w:val="24"/>
        </w:rPr>
        <w:t xml:space="preserve">average minutes of sleep, </w:t>
      </w:r>
      <w:r w:rsidR="00D54FB4" w:rsidRPr="00D76840">
        <w:rPr>
          <w:rFonts w:ascii="Times New Roman" w:hAnsi="Times New Roman" w:cs="Times New Roman"/>
          <w:sz w:val="24"/>
          <w:szCs w:val="24"/>
        </w:rPr>
        <w:t>and highest education level completed</w:t>
      </w:r>
      <w:r w:rsidR="006405E8" w:rsidRPr="00D76840">
        <w:rPr>
          <w:rFonts w:ascii="Times New Roman" w:hAnsi="Times New Roman" w:cs="Times New Roman"/>
          <w:sz w:val="24"/>
          <w:szCs w:val="24"/>
        </w:rPr>
        <w:t xml:space="preserve"> for each sex.</w:t>
      </w:r>
    </w:p>
    <w:p w14:paraId="26FEFE84" w14:textId="057ABF52" w:rsidR="006D1376" w:rsidRPr="00D76840" w:rsidRDefault="0004690D" w:rsidP="00C92C76">
      <w:pPr>
        <w:spacing w:line="480" w:lineRule="auto"/>
        <w:ind w:firstLine="720"/>
        <w:rPr>
          <w:rFonts w:ascii="Times New Roman" w:hAnsi="Times New Roman" w:cs="Times New Roman"/>
          <w:sz w:val="24"/>
          <w:szCs w:val="24"/>
        </w:rPr>
      </w:pPr>
      <w:r w:rsidRPr="00D76840">
        <w:rPr>
          <w:rFonts w:ascii="Times New Roman" w:hAnsi="Times New Roman" w:cs="Times New Roman"/>
          <w:sz w:val="24"/>
          <w:szCs w:val="24"/>
        </w:rPr>
        <w:t>Ordinal</w:t>
      </w:r>
      <w:r w:rsidR="00212D64" w:rsidRPr="00D76840">
        <w:rPr>
          <w:rFonts w:ascii="Times New Roman" w:hAnsi="Times New Roman" w:cs="Times New Roman"/>
          <w:sz w:val="24"/>
          <w:szCs w:val="24"/>
        </w:rPr>
        <w:t xml:space="preserve"> </w:t>
      </w:r>
      <w:r w:rsidR="00495210" w:rsidRPr="00D76840">
        <w:rPr>
          <w:rFonts w:ascii="Times New Roman" w:hAnsi="Times New Roman" w:cs="Times New Roman"/>
          <w:sz w:val="24"/>
          <w:szCs w:val="24"/>
        </w:rPr>
        <w:t>logistic regression</w:t>
      </w:r>
      <w:r w:rsidR="00212D64" w:rsidRPr="00D76840">
        <w:rPr>
          <w:rFonts w:ascii="Times New Roman" w:hAnsi="Times New Roman" w:cs="Times New Roman"/>
          <w:sz w:val="24"/>
          <w:szCs w:val="24"/>
        </w:rPr>
        <w:t xml:space="preserve"> </w:t>
      </w:r>
      <w:r w:rsidR="0038078A" w:rsidRPr="00D76840">
        <w:rPr>
          <w:rFonts w:ascii="Times New Roman" w:hAnsi="Times New Roman" w:cs="Times New Roman"/>
          <w:sz w:val="24"/>
          <w:szCs w:val="24"/>
        </w:rPr>
        <w:t>was</w:t>
      </w:r>
      <w:r w:rsidR="00212D64" w:rsidRPr="00D76840">
        <w:rPr>
          <w:rFonts w:ascii="Times New Roman" w:hAnsi="Times New Roman" w:cs="Times New Roman"/>
          <w:sz w:val="24"/>
          <w:szCs w:val="24"/>
        </w:rPr>
        <w:t xml:space="preserve"> used to </w:t>
      </w:r>
      <w:r w:rsidR="0038078A" w:rsidRPr="00D76840">
        <w:rPr>
          <w:rFonts w:ascii="Times New Roman" w:hAnsi="Times New Roman" w:cs="Times New Roman"/>
          <w:sz w:val="24"/>
          <w:szCs w:val="24"/>
        </w:rPr>
        <w:t xml:space="preserve">determine the influence of each independent variable on </w:t>
      </w:r>
      <w:r w:rsidR="001C3C02" w:rsidRPr="00D76840">
        <w:rPr>
          <w:rFonts w:ascii="Times New Roman" w:hAnsi="Times New Roman" w:cs="Times New Roman"/>
          <w:sz w:val="24"/>
          <w:szCs w:val="24"/>
        </w:rPr>
        <w:t xml:space="preserve">the </w:t>
      </w:r>
      <w:r w:rsidR="00993647" w:rsidRPr="00D76840">
        <w:rPr>
          <w:rFonts w:ascii="Times New Roman" w:hAnsi="Times New Roman" w:cs="Times New Roman"/>
          <w:sz w:val="24"/>
          <w:szCs w:val="24"/>
        </w:rPr>
        <w:t xml:space="preserve">self-reported fatigue </w:t>
      </w:r>
      <w:r w:rsidR="0038078A" w:rsidRPr="00D76840">
        <w:rPr>
          <w:rFonts w:ascii="Times New Roman" w:hAnsi="Times New Roman" w:cs="Times New Roman"/>
          <w:sz w:val="24"/>
          <w:szCs w:val="24"/>
        </w:rPr>
        <w:t>(the criterion variable). More specifically, a</w:t>
      </w:r>
      <w:r w:rsidR="00212D64" w:rsidRPr="00D76840">
        <w:rPr>
          <w:rFonts w:ascii="Times New Roman" w:hAnsi="Times New Roman" w:cs="Times New Roman"/>
          <w:sz w:val="24"/>
          <w:szCs w:val="24"/>
        </w:rPr>
        <w:t>ge,</w:t>
      </w:r>
      <w:r w:rsidR="0067041C" w:rsidRPr="00D76840">
        <w:rPr>
          <w:rFonts w:ascii="Times New Roman" w:hAnsi="Times New Roman" w:cs="Times New Roman"/>
          <w:sz w:val="24"/>
          <w:szCs w:val="24"/>
        </w:rPr>
        <w:t xml:space="preserve"> </w:t>
      </w:r>
      <w:r w:rsidR="00377DB8" w:rsidRPr="00D76840">
        <w:rPr>
          <w:rFonts w:ascii="Times New Roman" w:hAnsi="Times New Roman" w:cs="Times New Roman"/>
          <w:sz w:val="24"/>
          <w:szCs w:val="24"/>
        </w:rPr>
        <w:t xml:space="preserve">prevalence </w:t>
      </w:r>
      <w:r w:rsidR="004F6E65" w:rsidRPr="00D76840">
        <w:rPr>
          <w:rFonts w:ascii="Times New Roman" w:hAnsi="Times New Roman" w:cs="Times New Roman"/>
          <w:sz w:val="24"/>
          <w:szCs w:val="24"/>
        </w:rPr>
        <w:t xml:space="preserve">of joint pain, </w:t>
      </w:r>
      <w:r w:rsidR="008E4B64" w:rsidRPr="00D76840">
        <w:rPr>
          <w:rFonts w:ascii="Times New Roman" w:hAnsi="Times New Roman" w:cs="Times New Roman"/>
          <w:sz w:val="24"/>
          <w:szCs w:val="24"/>
        </w:rPr>
        <w:t xml:space="preserve">more/less stress over the past 7 days, and the </w:t>
      </w:r>
      <w:r w:rsidR="002907B6" w:rsidRPr="00D76840">
        <w:rPr>
          <w:rFonts w:ascii="Times New Roman" w:hAnsi="Times New Roman" w:cs="Times New Roman"/>
          <w:sz w:val="24"/>
          <w:szCs w:val="24"/>
        </w:rPr>
        <w:t xml:space="preserve">variable </w:t>
      </w:r>
      <w:r w:rsidR="008E4B64" w:rsidRPr="00D76840">
        <w:rPr>
          <w:rFonts w:ascii="Times New Roman" w:hAnsi="Times New Roman" w:cs="Times New Roman"/>
          <w:sz w:val="24"/>
          <w:szCs w:val="24"/>
        </w:rPr>
        <w:t>negative affect of stress sum</w:t>
      </w:r>
      <w:r w:rsidR="00377DB8" w:rsidRPr="00D76840">
        <w:rPr>
          <w:rFonts w:ascii="Times New Roman" w:hAnsi="Times New Roman" w:cs="Times New Roman"/>
          <w:sz w:val="24"/>
          <w:szCs w:val="24"/>
        </w:rPr>
        <w:t xml:space="preserve"> (psychological stress)</w:t>
      </w:r>
      <w:r w:rsidR="001C3C02" w:rsidRPr="00D76840">
        <w:rPr>
          <w:rFonts w:ascii="Times New Roman" w:hAnsi="Times New Roman" w:cs="Times New Roman"/>
          <w:sz w:val="24"/>
          <w:szCs w:val="24"/>
        </w:rPr>
        <w:t xml:space="preserve"> </w:t>
      </w:r>
      <w:r w:rsidR="002907B6" w:rsidRPr="00D76840">
        <w:rPr>
          <w:rFonts w:ascii="Times New Roman" w:hAnsi="Times New Roman" w:cs="Times New Roman"/>
          <w:sz w:val="24"/>
          <w:szCs w:val="24"/>
        </w:rPr>
        <w:t xml:space="preserve">that was collected from the questionnaire, </w:t>
      </w:r>
      <w:r w:rsidR="004F6E65" w:rsidRPr="00D76840">
        <w:rPr>
          <w:rFonts w:ascii="Times New Roman" w:hAnsi="Times New Roman" w:cs="Times New Roman"/>
          <w:sz w:val="24"/>
          <w:szCs w:val="24"/>
        </w:rPr>
        <w:t xml:space="preserve">and </w:t>
      </w:r>
      <w:r w:rsidR="006D1376" w:rsidRPr="00D76840">
        <w:rPr>
          <w:rFonts w:ascii="Times New Roman" w:hAnsi="Times New Roman" w:cs="Times New Roman"/>
          <w:sz w:val="24"/>
          <w:szCs w:val="24"/>
        </w:rPr>
        <w:t>sex</w:t>
      </w:r>
      <w:r w:rsidR="0038078A" w:rsidRPr="00D76840">
        <w:rPr>
          <w:rFonts w:ascii="Times New Roman" w:hAnsi="Times New Roman" w:cs="Times New Roman"/>
          <w:sz w:val="24"/>
          <w:szCs w:val="24"/>
        </w:rPr>
        <w:t xml:space="preserve"> were the predictors</w:t>
      </w:r>
      <w:r w:rsidR="00212D64" w:rsidRPr="00D76840">
        <w:rPr>
          <w:rFonts w:ascii="Times New Roman" w:hAnsi="Times New Roman" w:cs="Times New Roman"/>
          <w:sz w:val="24"/>
          <w:szCs w:val="24"/>
        </w:rPr>
        <w:t>.</w:t>
      </w:r>
      <w:r w:rsidR="0038078A" w:rsidRPr="00D76840">
        <w:rPr>
          <w:rFonts w:ascii="Times New Roman" w:hAnsi="Times New Roman" w:cs="Times New Roman"/>
          <w:sz w:val="24"/>
          <w:szCs w:val="24"/>
        </w:rPr>
        <w:t xml:space="preserve"> Minutes of sleep was not included in the model as it was strongly correlated with</w:t>
      </w:r>
      <w:r w:rsidR="0036638A" w:rsidRPr="00D76840">
        <w:rPr>
          <w:rFonts w:ascii="Times New Roman" w:hAnsi="Times New Roman" w:cs="Times New Roman"/>
          <w:sz w:val="24"/>
          <w:szCs w:val="24"/>
        </w:rPr>
        <w:t xml:space="preserve"> negative effect </w:t>
      </w:r>
      <w:r w:rsidR="006405E8" w:rsidRPr="00D76840">
        <w:rPr>
          <w:rFonts w:ascii="Times New Roman" w:hAnsi="Times New Roman" w:cs="Times New Roman"/>
          <w:sz w:val="24"/>
          <w:szCs w:val="24"/>
        </w:rPr>
        <w:t xml:space="preserve">of stress </w:t>
      </w:r>
      <w:r w:rsidR="0036638A" w:rsidRPr="00D76840">
        <w:rPr>
          <w:rFonts w:ascii="Times New Roman" w:hAnsi="Times New Roman" w:cs="Times New Roman"/>
          <w:sz w:val="24"/>
          <w:szCs w:val="24"/>
        </w:rPr>
        <w:t>scale</w:t>
      </w:r>
      <w:r w:rsidR="00AE69D4" w:rsidRPr="00D76840">
        <w:rPr>
          <w:rFonts w:ascii="Times New Roman" w:hAnsi="Times New Roman" w:cs="Times New Roman"/>
          <w:sz w:val="24"/>
          <w:szCs w:val="24"/>
        </w:rPr>
        <w:t xml:space="preserve"> (psychological stress)</w:t>
      </w:r>
      <w:r w:rsidR="0036638A" w:rsidRPr="00D76840">
        <w:rPr>
          <w:rFonts w:ascii="Times New Roman" w:hAnsi="Times New Roman" w:cs="Times New Roman"/>
          <w:sz w:val="24"/>
          <w:szCs w:val="24"/>
        </w:rPr>
        <w:t>.</w:t>
      </w:r>
      <w:r w:rsidR="0038078A" w:rsidRPr="00D76840">
        <w:rPr>
          <w:rFonts w:ascii="Times New Roman" w:hAnsi="Times New Roman" w:cs="Times New Roman"/>
          <w:sz w:val="24"/>
          <w:szCs w:val="24"/>
        </w:rPr>
        <w:t xml:space="preserve"> </w:t>
      </w:r>
    </w:p>
    <w:p w14:paraId="5AA26822" w14:textId="6B2E095A" w:rsidR="0004690D" w:rsidRDefault="0036638A" w:rsidP="00C92C76">
      <w:pPr>
        <w:spacing w:line="480" w:lineRule="auto"/>
        <w:ind w:firstLine="720"/>
        <w:rPr>
          <w:rFonts w:ascii="Times New Roman" w:hAnsi="Times New Roman" w:cs="Times New Roman"/>
          <w:sz w:val="24"/>
          <w:szCs w:val="24"/>
        </w:rPr>
      </w:pPr>
      <w:r w:rsidRPr="00D76840">
        <w:rPr>
          <w:rFonts w:ascii="Times New Roman" w:hAnsi="Times New Roman" w:cs="Times New Roman"/>
          <w:sz w:val="24"/>
          <w:szCs w:val="24"/>
        </w:rPr>
        <w:t>Statistical significance was set as 5% and all d</w:t>
      </w:r>
      <w:r w:rsidR="00212D64" w:rsidRPr="00D76840">
        <w:rPr>
          <w:rFonts w:ascii="Times New Roman" w:hAnsi="Times New Roman" w:cs="Times New Roman"/>
          <w:sz w:val="24"/>
          <w:szCs w:val="24"/>
        </w:rPr>
        <w:t xml:space="preserve">ata Analysis </w:t>
      </w:r>
      <w:r w:rsidR="006D1376" w:rsidRPr="00D76840">
        <w:rPr>
          <w:rFonts w:ascii="Times New Roman" w:hAnsi="Times New Roman" w:cs="Times New Roman"/>
          <w:sz w:val="24"/>
          <w:szCs w:val="24"/>
        </w:rPr>
        <w:t xml:space="preserve">were </w:t>
      </w:r>
      <w:r w:rsidR="00212D64" w:rsidRPr="00D76840">
        <w:rPr>
          <w:rFonts w:ascii="Times New Roman" w:hAnsi="Times New Roman" w:cs="Times New Roman"/>
          <w:sz w:val="24"/>
          <w:szCs w:val="24"/>
        </w:rPr>
        <w:t xml:space="preserve">conducted using </w:t>
      </w:r>
      <w:r w:rsidRPr="00D76840">
        <w:rPr>
          <w:rFonts w:ascii="Times New Roman" w:hAnsi="Times New Roman" w:cs="Times New Roman"/>
          <w:sz w:val="24"/>
          <w:szCs w:val="24"/>
        </w:rPr>
        <w:t xml:space="preserve">IBM </w:t>
      </w:r>
      <w:r w:rsidR="00212D64" w:rsidRPr="00D76840">
        <w:rPr>
          <w:rFonts w:ascii="Times New Roman" w:hAnsi="Times New Roman" w:cs="Times New Roman"/>
          <w:sz w:val="24"/>
          <w:szCs w:val="24"/>
        </w:rPr>
        <w:t>SPSS statistics version 2</w:t>
      </w:r>
      <w:r w:rsidR="0004690D" w:rsidRPr="00D76840">
        <w:rPr>
          <w:rFonts w:ascii="Times New Roman" w:hAnsi="Times New Roman" w:cs="Times New Roman"/>
          <w:sz w:val="24"/>
          <w:szCs w:val="24"/>
        </w:rPr>
        <w:t>7</w:t>
      </w:r>
      <w:r w:rsidR="00212D64" w:rsidRPr="00D76840">
        <w:rPr>
          <w:rFonts w:ascii="Times New Roman" w:hAnsi="Times New Roman" w:cs="Times New Roman"/>
          <w:sz w:val="24"/>
          <w:szCs w:val="24"/>
        </w:rPr>
        <w:t>.</w:t>
      </w:r>
      <w:r w:rsidR="006D1376">
        <w:rPr>
          <w:rFonts w:ascii="Times New Roman" w:hAnsi="Times New Roman" w:cs="Times New Roman"/>
          <w:sz w:val="24"/>
          <w:szCs w:val="24"/>
        </w:rPr>
        <w:t xml:space="preserve"> </w:t>
      </w:r>
    </w:p>
    <w:p w14:paraId="58C2E298" w14:textId="477BCD44" w:rsidR="008601BF" w:rsidRDefault="008601BF" w:rsidP="00C92C76">
      <w:pPr>
        <w:spacing w:line="480" w:lineRule="auto"/>
        <w:ind w:firstLine="720"/>
        <w:rPr>
          <w:rFonts w:ascii="Times New Roman" w:hAnsi="Times New Roman" w:cs="Times New Roman"/>
          <w:sz w:val="24"/>
          <w:szCs w:val="24"/>
        </w:rPr>
      </w:pPr>
    </w:p>
    <w:p w14:paraId="737E80B1" w14:textId="571C0215" w:rsidR="008601BF" w:rsidRDefault="008601BF" w:rsidP="00C92C76">
      <w:pPr>
        <w:spacing w:line="480" w:lineRule="auto"/>
        <w:ind w:firstLine="720"/>
        <w:rPr>
          <w:rFonts w:ascii="Times New Roman" w:hAnsi="Times New Roman" w:cs="Times New Roman"/>
          <w:sz w:val="24"/>
          <w:szCs w:val="24"/>
        </w:rPr>
      </w:pPr>
    </w:p>
    <w:p w14:paraId="6888BC2A" w14:textId="60A77D9C" w:rsidR="008601BF" w:rsidRDefault="008601BF" w:rsidP="00C92C76">
      <w:pPr>
        <w:spacing w:line="480" w:lineRule="auto"/>
        <w:ind w:firstLine="720"/>
        <w:rPr>
          <w:rFonts w:ascii="Times New Roman" w:hAnsi="Times New Roman" w:cs="Times New Roman"/>
          <w:sz w:val="24"/>
          <w:szCs w:val="24"/>
        </w:rPr>
      </w:pPr>
    </w:p>
    <w:p w14:paraId="148AA829" w14:textId="2661E23F" w:rsidR="008601BF" w:rsidRDefault="008601BF" w:rsidP="00C92C76">
      <w:pPr>
        <w:spacing w:line="480" w:lineRule="auto"/>
        <w:ind w:firstLine="720"/>
        <w:rPr>
          <w:rFonts w:ascii="Times New Roman" w:hAnsi="Times New Roman" w:cs="Times New Roman"/>
          <w:sz w:val="24"/>
          <w:szCs w:val="24"/>
        </w:rPr>
      </w:pPr>
    </w:p>
    <w:p w14:paraId="14314AF4" w14:textId="421531BB" w:rsidR="008601BF" w:rsidRDefault="008601BF" w:rsidP="00C92C76">
      <w:pPr>
        <w:spacing w:line="480" w:lineRule="auto"/>
        <w:ind w:firstLine="720"/>
        <w:rPr>
          <w:rFonts w:ascii="Times New Roman" w:hAnsi="Times New Roman" w:cs="Times New Roman"/>
          <w:sz w:val="24"/>
          <w:szCs w:val="24"/>
        </w:rPr>
      </w:pPr>
    </w:p>
    <w:p w14:paraId="4221AA86" w14:textId="2097BD7C" w:rsidR="008601BF" w:rsidRDefault="008601BF" w:rsidP="00C92C76">
      <w:pPr>
        <w:spacing w:line="480" w:lineRule="auto"/>
        <w:ind w:firstLine="720"/>
        <w:rPr>
          <w:rFonts w:ascii="Times New Roman" w:hAnsi="Times New Roman" w:cs="Times New Roman"/>
          <w:sz w:val="24"/>
          <w:szCs w:val="24"/>
        </w:rPr>
      </w:pPr>
    </w:p>
    <w:p w14:paraId="784CF99D" w14:textId="3C10E563" w:rsidR="008601BF" w:rsidRDefault="008601BF" w:rsidP="00C92C76">
      <w:pPr>
        <w:spacing w:line="480" w:lineRule="auto"/>
        <w:ind w:firstLine="720"/>
        <w:rPr>
          <w:rFonts w:ascii="Times New Roman" w:hAnsi="Times New Roman" w:cs="Times New Roman"/>
          <w:sz w:val="24"/>
          <w:szCs w:val="24"/>
        </w:rPr>
      </w:pPr>
    </w:p>
    <w:p w14:paraId="6F3CC96C" w14:textId="0A0838DC" w:rsidR="008601BF" w:rsidRDefault="008601BF" w:rsidP="00C92C76">
      <w:pPr>
        <w:spacing w:line="480" w:lineRule="auto"/>
        <w:ind w:firstLine="720"/>
        <w:rPr>
          <w:rFonts w:ascii="Times New Roman" w:hAnsi="Times New Roman" w:cs="Times New Roman"/>
          <w:sz w:val="24"/>
          <w:szCs w:val="24"/>
        </w:rPr>
      </w:pPr>
    </w:p>
    <w:p w14:paraId="787A16E0" w14:textId="7ECC9019" w:rsidR="008601BF" w:rsidRDefault="008601BF" w:rsidP="00C92C76">
      <w:pPr>
        <w:spacing w:line="480" w:lineRule="auto"/>
        <w:ind w:firstLine="720"/>
        <w:rPr>
          <w:rFonts w:ascii="Times New Roman" w:hAnsi="Times New Roman" w:cs="Times New Roman"/>
          <w:sz w:val="24"/>
          <w:szCs w:val="24"/>
        </w:rPr>
      </w:pPr>
    </w:p>
    <w:p w14:paraId="4F7C35F7" w14:textId="77777777" w:rsidR="006370FC" w:rsidRDefault="006370FC" w:rsidP="00EA5690">
      <w:pPr>
        <w:spacing w:line="480" w:lineRule="auto"/>
        <w:rPr>
          <w:rFonts w:ascii="Times New Roman" w:hAnsi="Times New Roman" w:cs="Times New Roman"/>
          <w:sz w:val="24"/>
          <w:szCs w:val="24"/>
        </w:rPr>
      </w:pPr>
    </w:p>
    <w:p w14:paraId="2226777D" w14:textId="6E1ABF9F" w:rsidR="004F6E65" w:rsidRPr="004F6E65" w:rsidRDefault="004F6E65" w:rsidP="004F6E65">
      <w:pPr>
        <w:pStyle w:val="Heading1"/>
        <w:jc w:val="center"/>
        <w:rPr>
          <w:rFonts w:ascii="Times New Roman" w:hAnsi="Times New Roman" w:cs="Times New Roman"/>
          <w:color w:val="auto"/>
          <w:sz w:val="24"/>
          <w:szCs w:val="24"/>
        </w:rPr>
      </w:pPr>
      <w:bookmarkStart w:id="41" w:name="_Toc79477995"/>
      <w:r w:rsidRPr="004F6E65">
        <w:rPr>
          <w:rFonts w:ascii="Times New Roman" w:hAnsi="Times New Roman" w:cs="Times New Roman"/>
          <w:color w:val="auto"/>
          <w:sz w:val="24"/>
          <w:szCs w:val="24"/>
        </w:rPr>
        <w:t>C</w:t>
      </w:r>
      <w:r>
        <w:rPr>
          <w:rFonts w:ascii="Times New Roman" w:hAnsi="Times New Roman" w:cs="Times New Roman"/>
          <w:color w:val="auto"/>
          <w:sz w:val="24"/>
          <w:szCs w:val="24"/>
        </w:rPr>
        <w:t>HAPTER</w:t>
      </w:r>
      <w:r w:rsidRPr="004F6E65">
        <w:rPr>
          <w:rFonts w:ascii="Times New Roman" w:hAnsi="Times New Roman" w:cs="Times New Roman"/>
          <w:color w:val="auto"/>
          <w:sz w:val="24"/>
          <w:szCs w:val="24"/>
        </w:rPr>
        <w:t xml:space="preserve"> 4</w:t>
      </w:r>
      <w:bookmarkEnd w:id="41"/>
    </w:p>
    <w:p w14:paraId="0635BADA" w14:textId="76651E7E" w:rsidR="004F6E65" w:rsidRDefault="004F6E65" w:rsidP="004F6E65">
      <w:pPr>
        <w:pStyle w:val="Heading1"/>
        <w:jc w:val="center"/>
        <w:rPr>
          <w:rFonts w:ascii="Times New Roman" w:hAnsi="Times New Roman" w:cs="Times New Roman"/>
          <w:color w:val="auto"/>
          <w:sz w:val="24"/>
          <w:szCs w:val="24"/>
        </w:rPr>
      </w:pPr>
      <w:bookmarkStart w:id="42" w:name="_Toc79477996"/>
      <w:r w:rsidRPr="004F6E65">
        <w:rPr>
          <w:rFonts w:ascii="Times New Roman" w:hAnsi="Times New Roman" w:cs="Times New Roman"/>
          <w:color w:val="auto"/>
          <w:sz w:val="24"/>
          <w:szCs w:val="24"/>
        </w:rPr>
        <w:t>R</w:t>
      </w:r>
      <w:r>
        <w:rPr>
          <w:rFonts w:ascii="Times New Roman" w:hAnsi="Times New Roman" w:cs="Times New Roman"/>
          <w:color w:val="auto"/>
          <w:sz w:val="24"/>
          <w:szCs w:val="24"/>
        </w:rPr>
        <w:t>ESULTS</w:t>
      </w:r>
      <w:bookmarkEnd w:id="42"/>
    </w:p>
    <w:p w14:paraId="204FCB33" w14:textId="77777777" w:rsidR="004F6E65" w:rsidRPr="004F6E65" w:rsidRDefault="004F6E65" w:rsidP="004F6E65">
      <w:pPr>
        <w:rPr>
          <w:rFonts w:ascii="Times New Roman" w:hAnsi="Times New Roman" w:cs="Times New Roman"/>
          <w:sz w:val="24"/>
          <w:szCs w:val="24"/>
        </w:rPr>
      </w:pPr>
    </w:p>
    <w:p w14:paraId="338DC96D" w14:textId="2CB37D9D" w:rsidR="00992B92" w:rsidRDefault="00F47D82" w:rsidP="00992B92">
      <w:pPr>
        <w:spacing w:line="480" w:lineRule="auto"/>
        <w:ind w:firstLine="720"/>
        <w:rPr>
          <w:rFonts w:ascii="Times New Roman" w:hAnsi="Times New Roman" w:cs="Times New Roman"/>
          <w:noProof/>
          <w:sz w:val="24"/>
          <w:szCs w:val="24"/>
        </w:rPr>
      </w:pPr>
      <w:r>
        <w:rPr>
          <w:rFonts w:ascii="Times New Roman" w:hAnsi="Times New Roman" w:cs="Times New Roman"/>
          <w:sz w:val="24"/>
          <w:szCs w:val="24"/>
        </w:rPr>
        <w:t xml:space="preserve">A total 2,022 participants were in the daily stress study: a sub study of the MIDUS 2. The percentage of individuals </w:t>
      </w:r>
      <w:r w:rsidR="001F6750">
        <w:rPr>
          <w:rFonts w:ascii="Times New Roman" w:hAnsi="Times New Roman" w:cs="Times New Roman"/>
          <w:sz w:val="24"/>
          <w:szCs w:val="24"/>
        </w:rPr>
        <w:t xml:space="preserve">reporting presence of </w:t>
      </w:r>
      <w:r>
        <w:rPr>
          <w:rFonts w:ascii="Times New Roman" w:hAnsi="Times New Roman" w:cs="Times New Roman"/>
          <w:sz w:val="24"/>
          <w:szCs w:val="24"/>
        </w:rPr>
        <w:t xml:space="preserve">fatigue within the sample is </w:t>
      </w:r>
      <w:r w:rsidR="004A14B9">
        <w:rPr>
          <w:rFonts w:ascii="Times New Roman" w:hAnsi="Times New Roman" w:cs="Times New Roman"/>
          <w:sz w:val="24"/>
          <w:szCs w:val="24"/>
        </w:rPr>
        <w:t>57.</w:t>
      </w:r>
      <w:r w:rsidR="00E46C33">
        <w:rPr>
          <w:rFonts w:ascii="Times New Roman" w:hAnsi="Times New Roman" w:cs="Times New Roman"/>
          <w:sz w:val="24"/>
          <w:szCs w:val="24"/>
        </w:rPr>
        <w:t>7</w:t>
      </w:r>
      <w:r w:rsidR="00A56641">
        <w:rPr>
          <w:rFonts w:ascii="Times New Roman" w:hAnsi="Times New Roman" w:cs="Times New Roman"/>
          <w:sz w:val="24"/>
          <w:szCs w:val="24"/>
        </w:rPr>
        <w:t>%</w:t>
      </w:r>
      <w:r>
        <w:rPr>
          <w:rFonts w:ascii="Times New Roman" w:hAnsi="Times New Roman" w:cs="Times New Roman"/>
          <w:sz w:val="24"/>
          <w:szCs w:val="24"/>
        </w:rPr>
        <w:t xml:space="preserve">, or </w:t>
      </w:r>
      <w:r w:rsidR="004A14B9">
        <w:rPr>
          <w:rFonts w:ascii="Times New Roman" w:hAnsi="Times New Roman" w:cs="Times New Roman"/>
          <w:sz w:val="24"/>
          <w:szCs w:val="24"/>
        </w:rPr>
        <w:t>1,16</w:t>
      </w:r>
      <w:r w:rsidR="00E46C33">
        <w:rPr>
          <w:rFonts w:ascii="Times New Roman" w:hAnsi="Times New Roman" w:cs="Times New Roman"/>
          <w:sz w:val="24"/>
          <w:szCs w:val="24"/>
        </w:rPr>
        <w:t>1</w:t>
      </w:r>
      <w:r w:rsidR="004A14B9">
        <w:rPr>
          <w:rFonts w:ascii="Times New Roman" w:hAnsi="Times New Roman" w:cs="Times New Roman"/>
          <w:sz w:val="24"/>
          <w:szCs w:val="24"/>
        </w:rPr>
        <w:t xml:space="preserve"> individuals</w:t>
      </w:r>
      <w:r w:rsidR="00B80451">
        <w:rPr>
          <w:rFonts w:ascii="Times New Roman" w:hAnsi="Times New Roman" w:cs="Times New Roman"/>
          <w:sz w:val="24"/>
          <w:szCs w:val="24"/>
        </w:rPr>
        <w:t xml:space="preserve"> </w:t>
      </w:r>
      <w:r w:rsidR="00E46C33">
        <w:rPr>
          <w:rFonts w:ascii="Times New Roman" w:hAnsi="Times New Roman" w:cs="Times New Roman"/>
          <w:sz w:val="24"/>
          <w:szCs w:val="24"/>
        </w:rPr>
        <w:t xml:space="preserve">out of a total of 2,013 individuals </w:t>
      </w:r>
      <w:r w:rsidR="00B80451">
        <w:rPr>
          <w:rFonts w:ascii="Times New Roman" w:hAnsi="Times New Roman" w:cs="Times New Roman"/>
          <w:sz w:val="24"/>
          <w:szCs w:val="24"/>
        </w:rPr>
        <w:t xml:space="preserve">(Fig. </w:t>
      </w:r>
      <w:r w:rsidR="00B80451" w:rsidRPr="00D76840">
        <w:rPr>
          <w:rFonts w:ascii="Times New Roman" w:hAnsi="Times New Roman" w:cs="Times New Roman"/>
          <w:sz w:val="24"/>
          <w:szCs w:val="24"/>
        </w:rPr>
        <w:t>1)</w:t>
      </w:r>
      <w:r w:rsidR="004A14B9" w:rsidRPr="00D76840">
        <w:rPr>
          <w:rFonts w:ascii="Times New Roman" w:hAnsi="Times New Roman" w:cs="Times New Roman"/>
          <w:sz w:val="24"/>
          <w:szCs w:val="24"/>
        </w:rPr>
        <w:t xml:space="preserve">. </w:t>
      </w:r>
      <w:r w:rsidR="006370FC" w:rsidRPr="00D76840">
        <w:rPr>
          <w:rFonts w:ascii="Times New Roman" w:hAnsi="Times New Roman" w:cs="Times New Roman"/>
          <w:noProof/>
          <w:sz w:val="24"/>
          <w:szCs w:val="24"/>
        </w:rPr>
        <w:t>From the individuals that reported the presence of fatigue, w</w:t>
      </w:r>
      <w:r w:rsidR="00710CEF" w:rsidRPr="00D76840">
        <w:rPr>
          <w:rFonts w:ascii="Times New Roman" w:hAnsi="Times New Roman" w:cs="Times New Roman"/>
          <w:noProof/>
          <w:sz w:val="24"/>
          <w:szCs w:val="24"/>
        </w:rPr>
        <w:t xml:space="preserve">omen </w:t>
      </w:r>
      <w:r w:rsidR="006370FC" w:rsidRPr="00D76840">
        <w:rPr>
          <w:rFonts w:ascii="Times New Roman" w:hAnsi="Times New Roman" w:cs="Times New Roman"/>
          <w:noProof/>
          <w:sz w:val="24"/>
          <w:szCs w:val="24"/>
        </w:rPr>
        <w:t xml:space="preserve">reported a </w:t>
      </w:r>
      <w:r w:rsidR="00710CEF" w:rsidRPr="00D76840">
        <w:rPr>
          <w:rFonts w:ascii="Times New Roman" w:hAnsi="Times New Roman" w:cs="Times New Roman"/>
          <w:noProof/>
          <w:sz w:val="24"/>
          <w:szCs w:val="24"/>
        </w:rPr>
        <w:t>greater prevalence of fatigue</w:t>
      </w:r>
      <w:r w:rsidR="006370FC" w:rsidRPr="00D76840">
        <w:rPr>
          <w:rFonts w:ascii="Times New Roman" w:hAnsi="Times New Roman" w:cs="Times New Roman"/>
          <w:noProof/>
          <w:sz w:val="24"/>
          <w:szCs w:val="24"/>
        </w:rPr>
        <w:t xml:space="preserve"> c</w:t>
      </w:r>
      <w:r w:rsidR="003E3631" w:rsidRPr="00D76840">
        <w:rPr>
          <w:rFonts w:ascii="Times New Roman" w:hAnsi="Times New Roman" w:cs="Times New Roman"/>
          <w:noProof/>
          <w:sz w:val="24"/>
          <w:szCs w:val="24"/>
        </w:rPr>
        <w:t>om</w:t>
      </w:r>
      <w:r w:rsidR="006370FC" w:rsidRPr="00D76840">
        <w:rPr>
          <w:rFonts w:ascii="Times New Roman" w:hAnsi="Times New Roman" w:cs="Times New Roman"/>
          <w:noProof/>
          <w:sz w:val="24"/>
          <w:szCs w:val="24"/>
        </w:rPr>
        <w:t>pared to</w:t>
      </w:r>
      <w:r w:rsidR="00710CEF" w:rsidRPr="00D76840">
        <w:rPr>
          <w:rFonts w:ascii="Times New Roman" w:hAnsi="Times New Roman" w:cs="Times New Roman"/>
          <w:noProof/>
          <w:sz w:val="24"/>
          <w:szCs w:val="24"/>
        </w:rPr>
        <w:t xml:space="preserve"> men </w:t>
      </w:r>
      <w:r w:rsidR="00992B92" w:rsidRPr="00D76840">
        <w:rPr>
          <w:rFonts w:ascii="Times New Roman" w:hAnsi="Times New Roman" w:cs="Times New Roman"/>
          <w:noProof/>
          <w:sz w:val="24"/>
          <w:szCs w:val="24"/>
        </w:rPr>
        <w:t>(</w:t>
      </w:r>
      <w:r w:rsidR="00710CEF" w:rsidRPr="00D76840">
        <w:rPr>
          <w:rFonts w:ascii="Times New Roman" w:hAnsi="Times New Roman" w:cs="Times New Roman"/>
          <w:noProof/>
          <w:sz w:val="24"/>
          <w:szCs w:val="24"/>
        </w:rPr>
        <w:t xml:space="preserve">main effect of sex: </w:t>
      </w:r>
      <w:r w:rsidR="00992B92" w:rsidRPr="00D76840">
        <w:rPr>
          <w:rFonts w:ascii="Times New Roman" w:hAnsi="Times New Roman" w:cs="Times New Roman"/>
          <w:i/>
          <w:noProof/>
          <w:sz w:val="24"/>
          <w:szCs w:val="24"/>
        </w:rPr>
        <w:t>p</w:t>
      </w:r>
      <w:r w:rsidR="00710CEF" w:rsidRPr="00D76840">
        <w:rPr>
          <w:rFonts w:ascii="Times New Roman" w:hAnsi="Times New Roman" w:cs="Times New Roman"/>
          <w:i/>
          <w:noProof/>
          <w:sz w:val="24"/>
          <w:szCs w:val="24"/>
        </w:rPr>
        <w:t xml:space="preserve"> </w:t>
      </w:r>
      <w:r w:rsidR="00992B92" w:rsidRPr="00D76840">
        <w:rPr>
          <w:rFonts w:ascii="Times New Roman" w:hAnsi="Times New Roman" w:cs="Times New Roman"/>
          <w:noProof/>
          <w:sz w:val="24"/>
          <w:szCs w:val="24"/>
        </w:rPr>
        <w:t>&lt;</w:t>
      </w:r>
      <w:r w:rsidR="00710CEF" w:rsidRPr="00D76840">
        <w:rPr>
          <w:rFonts w:ascii="Times New Roman" w:hAnsi="Times New Roman" w:cs="Times New Roman"/>
          <w:noProof/>
          <w:sz w:val="24"/>
          <w:szCs w:val="24"/>
        </w:rPr>
        <w:t xml:space="preserve"> </w:t>
      </w:r>
      <w:r w:rsidR="00992B92" w:rsidRPr="00D76840">
        <w:rPr>
          <w:rFonts w:ascii="Times New Roman" w:hAnsi="Times New Roman" w:cs="Times New Roman"/>
          <w:noProof/>
          <w:sz w:val="24"/>
          <w:szCs w:val="24"/>
        </w:rPr>
        <w:t xml:space="preserve">0.001), </w:t>
      </w:r>
      <w:r w:rsidR="00710CEF" w:rsidRPr="00D76840">
        <w:rPr>
          <w:rFonts w:ascii="Times New Roman" w:hAnsi="Times New Roman" w:cs="Times New Roman"/>
          <w:noProof/>
          <w:sz w:val="24"/>
          <w:szCs w:val="24"/>
        </w:rPr>
        <w:t xml:space="preserve">across all age groups </w:t>
      </w:r>
      <w:r w:rsidR="00992B92" w:rsidRPr="00D76840">
        <w:rPr>
          <w:rFonts w:ascii="Times New Roman" w:hAnsi="Times New Roman" w:cs="Times New Roman"/>
          <w:noProof/>
          <w:sz w:val="24"/>
          <w:szCs w:val="24"/>
        </w:rPr>
        <w:t>(</w:t>
      </w:r>
      <w:r w:rsidR="00710CEF" w:rsidRPr="00D76840">
        <w:rPr>
          <w:rFonts w:ascii="Times New Roman" w:hAnsi="Times New Roman" w:cs="Times New Roman"/>
          <w:noProof/>
          <w:sz w:val="24"/>
          <w:szCs w:val="24"/>
        </w:rPr>
        <w:t xml:space="preserve">age effect: </w:t>
      </w:r>
      <w:r w:rsidR="00992B92" w:rsidRPr="00D76840">
        <w:rPr>
          <w:rFonts w:ascii="Times New Roman" w:hAnsi="Times New Roman" w:cs="Times New Roman"/>
          <w:i/>
          <w:noProof/>
          <w:sz w:val="24"/>
          <w:szCs w:val="24"/>
        </w:rPr>
        <w:t>p</w:t>
      </w:r>
      <w:r w:rsidR="00710CEF" w:rsidRPr="00D76840">
        <w:rPr>
          <w:rFonts w:ascii="Times New Roman" w:hAnsi="Times New Roman" w:cs="Times New Roman"/>
          <w:noProof/>
          <w:sz w:val="24"/>
          <w:szCs w:val="24"/>
        </w:rPr>
        <w:t xml:space="preserve"> </w:t>
      </w:r>
      <w:r w:rsidR="00992B92" w:rsidRPr="00D76840">
        <w:rPr>
          <w:rFonts w:ascii="Times New Roman" w:hAnsi="Times New Roman" w:cs="Times New Roman"/>
          <w:noProof/>
          <w:sz w:val="24"/>
          <w:szCs w:val="24"/>
        </w:rPr>
        <w:t>=</w:t>
      </w:r>
      <w:r w:rsidR="00710CEF" w:rsidRPr="00D76840">
        <w:rPr>
          <w:rFonts w:ascii="Times New Roman" w:hAnsi="Times New Roman" w:cs="Times New Roman"/>
          <w:noProof/>
          <w:sz w:val="24"/>
          <w:szCs w:val="24"/>
        </w:rPr>
        <w:t xml:space="preserve"> </w:t>
      </w:r>
      <w:r w:rsidR="00992B92" w:rsidRPr="00D76840">
        <w:rPr>
          <w:rFonts w:ascii="Times New Roman" w:hAnsi="Times New Roman" w:cs="Times New Roman"/>
          <w:noProof/>
          <w:sz w:val="24"/>
          <w:szCs w:val="24"/>
        </w:rPr>
        <w:t>0.</w:t>
      </w:r>
      <w:r w:rsidR="00E46C33" w:rsidRPr="00D76840">
        <w:rPr>
          <w:rFonts w:ascii="Times New Roman" w:hAnsi="Times New Roman" w:cs="Times New Roman"/>
          <w:noProof/>
          <w:sz w:val="24"/>
          <w:szCs w:val="24"/>
        </w:rPr>
        <w:t>092</w:t>
      </w:r>
      <w:r w:rsidR="00992B92" w:rsidRPr="00D76840">
        <w:rPr>
          <w:rFonts w:ascii="Times New Roman" w:hAnsi="Times New Roman" w:cs="Times New Roman"/>
          <w:noProof/>
          <w:sz w:val="24"/>
          <w:szCs w:val="24"/>
        </w:rPr>
        <w:t xml:space="preserve">) (Fig. 2). </w:t>
      </w:r>
      <w:r w:rsidR="00E46C33" w:rsidRPr="00D76840">
        <w:rPr>
          <w:rFonts w:ascii="Times New Roman" w:hAnsi="Times New Roman" w:cs="Times New Roman"/>
          <w:noProof/>
          <w:sz w:val="24"/>
          <w:szCs w:val="24"/>
        </w:rPr>
        <w:t>Approximitely 745 women reported fatigue compared to 416 men.</w:t>
      </w:r>
      <w:r w:rsidR="00E46C33">
        <w:rPr>
          <w:rFonts w:ascii="Times New Roman" w:hAnsi="Times New Roman" w:cs="Times New Roman"/>
          <w:noProof/>
          <w:sz w:val="24"/>
          <w:szCs w:val="24"/>
        </w:rPr>
        <w:t xml:space="preserve"> </w:t>
      </w:r>
    </w:p>
    <w:p w14:paraId="55D8A1D1" w14:textId="54200DAE" w:rsidR="00F47D82" w:rsidRDefault="00F47D82" w:rsidP="00F47D82">
      <w:pPr>
        <w:spacing w:line="480" w:lineRule="auto"/>
        <w:ind w:firstLine="720"/>
        <w:rPr>
          <w:rFonts w:ascii="Times New Roman" w:hAnsi="Times New Roman" w:cs="Times New Roman"/>
          <w:sz w:val="24"/>
          <w:szCs w:val="24"/>
          <w:highlight w:val="yellow"/>
        </w:rPr>
      </w:pPr>
    </w:p>
    <w:p w14:paraId="7154D67F" w14:textId="5EB5A871" w:rsidR="0094276B" w:rsidRDefault="0094276B" w:rsidP="00F47D82">
      <w:pPr>
        <w:spacing w:line="480" w:lineRule="auto"/>
        <w:ind w:firstLine="720"/>
        <w:rPr>
          <w:rFonts w:ascii="Times New Roman" w:hAnsi="Times New Roman" w:cs="Times New Roman"/>
          <w:sz w:val="24"/>
          <w:szCs w:val="24"/>
          <w:highlight w:val="yellow"/>
        </w:rPr>
      </w:pPr>
    </w:p>
    <w:p w14:paraId="7A0BDCE0" w14:textId="342577CF" w:rsidR="0094276B" w:rsidRDefault="0094276B" w:rsidP="00F47D82">
      <w:pPr>
        <w:spacing w:line="480" w:lineRule="auto"/>
        <w:ind w:firstLine="720"/>
        <w:rPr>
          <w:rFonts w:ascii="Times New Roman" w:hAnsi="Times New Roman" w:cs="Times New Roman"/>
          <w:sz w:val="24"/>
          <w:szCs w:val="24"/>
          <w:highlight w:val="yellow"/>
        </w:rPr>
      </w:pPr>
    </w:p>
    <w:p w14:paraId="1C72128C" w14:textId="5F3E503C" w:rsidR="0094276B" w:rsidRDefault="0094276B" w:rsidP="00F47D82">
      <w:pPr>
        <w:spacing w:line="480" w:lineRule="auto"/>
        <w:ind w:firstLine="720"/>
        <w:rPr>
          <w:rFonts w:ascii="Times New Roman" w:hAnsi="Times New Roman" w:cs="Times New Roman"/>
          <w:sz w:val="24"/>
          <w:szCs w:val="24"/>
          <w:highlight w:val="yellow"/>
        </w:rPr>
      </w:pPr>
    </w:p>
    <w:p w14:paraId="749903A8" w14:textId="2D2E3985" w:rsidR="0094276B" w:rsidRDefault="0094276B" w:rsidP="00F47D82">
      <w:pPr>
        <w:spacing w:line="480" w:lineRule="auto"/>
        <w:ind w:firstLine="720"/>
        <w:rPr>
          <w:rFonts w:ascii="Times New Roman" w:hAnsi="Times New Roman" w:cs="Times New Roman"/>
          <w:sz w:val="24"/>
          <w:szCs w:val="24"/>
          <w:highlight w:val="yellow"/>
        </w:rPr>
      </w:pPr>
    </w:p>
    <w:p w14:paraId="616175F6" w14:textId="72F7459E" w:rsidR="0094276B" w:rsidRDefault="0094276B" w:rsidP="00F47D82">
      <w:pPr>
        <w:spacing w:line="480" w:lineRule="auto"/>
        <w:ind w:firstLine="720"/>
        <w:rPr>
          <w:rFonts w:ascii="Times New Roman" w:hAnsi="Times New Roman" w:cs="Times New Roman"/>
          <w:sz w:val="24"/>
          <w:szCs w:val="24"/>
          <w:highlight w:val="yellow"/>
        </w:rPr>
      </w:pPr>
    </w:p>
    <w:p w14:paraId="1336A3C8" w14:textId="77777777" w:rsidR="0094276B" w:rsidRPr="003B3352" w:rsidRDefault="0094276B" w:rsidP="00F47D82">
      <w:pPr>
        <w:spacing w:line="480" w:lineRule="auto"/>
        <w:ind w:firstLine="720"/>
        <w:rPr>
          <w:rFonts w:ascii="Times New Roman" w:hAnsi="Times New Roman" w:cs="Times New Roman"/>
          <w:sz w:val="24"/>
          <w:szCs w:val="24"/>
          <w:highlight w:val="yellow"/>
        </w:rPr>
      </w:pPr>
    </w:p>
    <w:p w14:paraId="47B31A8F" w14:textId="00088FFE" w:rsidR="00F47D82" w:rsidRDefault="004A14B9" w:rsidP="00C92C76">
      <w:pPr>
        <w:spacing w:line="480" w:lineRule="auto"/>
        <w:ind w:firstLine="720"/>
        <w:rPr>
          <w:rFonts w:ascii="Times New Roman" w:hAnsi="Times New Roman" w:cs="Times New Roman"/>
          <w:sz w:val="24"/>
          <w:szCs w:val="24"/>
        </w:rPr>
      </w:pPr>
      <w:r>
        <w:rPr>
          <w:noProof/>
        </w:rPr>
        <w:lastRenderedPageBreak/>
        <w:drawing>
          <wp:inline distT="0" distB="0" distL="0" distR="0" wp14:anchorId="107537BC" wp14:editId="106DC0AA">
            <wp:extent cx="5744597" cy="4064000"/>
            <wp:effectExtent l="0" t="0" r="8890" b="0"/>
            <wp:docPr id="1" name="Chart 1">
              <a:extLst xmlns:a="http://schemas.openxmlformats.org/drawingml/2006/main">
                <a:ext uri="{FF2B5EF4-FFF2-40B4-BE49-F238E27FC236}">
                  <a16:creationId xmlns:a16="http://schemas.microsoft.com/office/drawing/2014/main" id="{D0647897-DA73-42E3-8A3B-681E04B35A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388A524" w14:textId="0C3433D1" w:rsidR="000A2311" w:rsidRDefault="000A2311" w:rsidP="00C92C76">
      <w:pPr>
        <w:spacing w:line="480" w:lineRule="auto"/>
        <w:ind w:firstLine="720"/>
        <w:rPr>
          <w:rFonts w:ascii="Times New Roman" w:hAnsi="Times New Roman" w:cs="Times New Roman"/>
          <w:sz w:val="24"/>
          <w:szCs w:val="24"/>
        </w:rPr>
      </w:pPr>
    </w:p>
    <w:p w14:paraId="49B4A2F4" w14:textId="31DC562A" w:rsidR="000A2311" w:rsidRDefault="000A2311" w:rsidP="00C92C76">
      <w:pPr>
        <w:spacing w:line="480" w:lineRule="auto"/>
        <w:ind w:firstLine="720"/>
        <w:rPr>
          <w:rFonts w:ascii="Times New Roman" w:hAnsi="Times New Roman" w:cs="Times New Roman"/>
          <w:sz w:val="24"/>
          <w:szCs w:val="24"/>
        </w:rPr>
      </w:pPr>
    </w:p>
    <w:p w14:paraId="6CE255D5" w14:textId="4203BEA5" w:rsidR="000A2311" w:rsidRDefault="000A2311" w:rsidP="00C92C76">
      <w:pPr>
        <w:spacing w:line="480" w:lineRule="auto"/>
        <w:ind w:firstLine="720"/>
        <w:rPr>
          <w:rFonts w:ascii="Times New Roman" w:hAnsi="Times New Roman" w:cs="Times New Roman"/>
          <w:sz w:val="24"/>
          <w:szCs w:val="24"/>
        </w:rPr>
      </w:pPr>
    </w:p>
    <w:p w14:paraId="24B599EF" w14:textId="65DF1F11" w:rsidR="000A2311" w:rsidRDefault="000A2311" w:rsidP="00C92C76">
      <w:pPr>
        <w:spacing w:line="480" w:lineRule="auto"/>
        <w:ind w:firstLine="720"/>
        <w:rPr>
          <w:rFonts w:ascii="Times New Roman" w:hAnsi="Times New Roman" w:cs="Times New Roman"/>
          <w:sz w:val="24"/>
          <w:szCs w:val="24"/>
        </w:rPr>
      </w:pPr>
    </w:p>
    <w:p w14:paraId="3BB7C6B0" w14:textId="144E1CEA" w:rsidR="000A2311" w:rsidRDefault="000A2311" w:rsidP="00C92C76">
      <w:pPr>
        <w:spacing w:line="480" w:lineRule="auto"/>
        <w:ind w:firstLine="720"/>
        <w:rPr>
          <w:rFonts w:ascii="Times New Roman" w:hAnsi="Times New Roman" w:cs="Times New Roman"/>
          <w:sz w:val="24"/>
          <w:szCs w:val="24"/>
        </w:rPr>
      </w:pPr>
    </w:p>
    <w:p w14:paraId="13B801B8" w14:textId="1526B8FA" w:rsidR="000A2311" w:rsidRDefault="000A2311" w:rsidP="00C92C76">
      <w:pPr>
        <w:spacing w:line="480" w:lineRule="auto"/>
        <w:ind w:firstLine="720"/>
        <w:rPr>
          <w:rFonts w:ascii="Times New Roman" w:hAnsi="Times New Roman" w:cs="Times New Roman"/>
          <w:sz w:val="24"/>
          <w:szCs w:val="24"/>
        </w:rPr>
      </w:pPr>
    </w:p>
    <w:p w14:paraId="200A467C" w14:textId="12E76233" w:rsidR="000A2311" w:rsidRDefault="000A2311" w:rsidP="00165FCC">
      <w:pPr>
        <w:spacing w:line="480" w:lineRule="auto"/>
        <w:rPr>
          <w:rFonts w:ascii="Times New Roman" w:hAnsi="Times New Roman" w:cs="Times New Roman"/>
          <w:noProof/>
          <w:sz w:val="24"/>
          <w:szCs w:val="24"/>
        </w:rPr>
      </w:pPr>
    </w:p>
    <w:p w14:paraId="64C4CE06" w14:textId="51AF08EE" w:rsidR="0094276B" w:rsidRDefault="0094276B" w:rsidP="00165FCC">
      <w:pPr>
        <w:spacing w:line="480" w:lineRule="auto"/>
        <w:rPr>
          <w:rFonts w:ascii="Times New Roman" w:hAnsi="Times New Roman" w:cs="Times New Roman"/>
          <w:sz w:val="24"/>
          <w:szCs w:val="24"/>
        </w:rPr>
      </w:pPr>
    </w:p>
    <w:p w14:paraId="42F67A76" w14:textId="318E3DE3" w:rsidR="002835D3" w:rsidRDefault="002835D3" w:rsidP="00165FCC">
      <w:pPr>
        <w:spacing w:line="480" w:lineRule="auto"/>
        <w:rPr>
          <w:rFonts w:ascii="Times New Roman" w:hAnsi="Times New Roman" w:cs="Times New Roman"/>
          <w:sz w:val="24"/>
          <w:szCs w:val="24"/>
        </w:rPr>
      </w:pPr>
    </w:p>
    <w:p w14:paraId="3DF4B54D" w14:textId="79795204" w:rsidR="002835D3" w:rsidRDefault="002835D3" w:rsidP="00165FCC">
      <w:pPr>
        <w:spacing w:line="480" w:lineRule="auto"/>
        <w:rPr>
          <w:rFonts w:ascii="Times New Roman" w:hAnsi="Times New Roman" w:cs="Times New Roman"/>
          <w:sz w:val="24"/>
          <w:szCs w:val="24"/>
        </w:rPr>
      </w:pPr>
      <w:r>
        <w:rPr>
          <w:noProof/>
        </w:rPr>
        <w:lastRenderedPageBreak/>
        <w:drawing>
          <wp:inline distT="0" distB="0" distL="0" distR="0" wp14:anchorId="7206A745" wp14:editId="5FA64205">
            <wp:extent cx="6233823" cy="3896139"/>
            <wp:effectExtent l="0" t="0" r="0" b="0"/>
            <wp:docPr id="13" name="Chart 13">
              <a:extLst xmlns:a="http://schemas.openxmlformats.org/drawingml/2006/main">
                <a:ext uri="{FF2B5EF4-FFF2-40B4-BE49-F238E27FC236}">
                  <a16:creationId xmlns:a16="http://schemas.microsoft.com/office/drawing/2014/main" id="{491E2060-23C8-42A0-9E12-CF76A3B1A8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E4C6AA0" w14:textId="18CC5C97" w:rsidR="002835D3" w:rsidRDefault="002835D3" w:rsidP="00165FCC">
      <w:pPr>
        <w:spacing w:line="480" w:lineRule="auto"/>
        <w:rPr>
          <w:rFonts w:ascii="Times New Roman" w:hAnsi="Times New Roman" w:cs="Times New Roman"/>
          <w:sz w:val="24"/>
          <w:szCs w:val="24"/>
        </w:rPr>
      </w:pPr>
    </w:p>
    <w:p w14:paraId="7308DE3A" w14:textId="36423AF3" w:rsidR="00B138AA" w:rsidRDefault="00B138AA" w:rsidP="00165FCC">
      <w:pPr>
        <w:spacing w:line="480" w:lineRule="auto"/>
        <w:rPr>
          <w:rFonts w:ascii="Times New Roman" w:hAnsi="Times New Roman" w:cs="Times New Roman"/>
          <w:sz w:val="24"/>
          <w:szCs w:val="24"/>
        </w:rPr>
      </w:pPr>
    </w:p>
    <w:p w14:paraId="25DC5B10" w14:textId="119E460A" w:rsidR="00B138AA" w:rsidRDefault="00B138AA" w:rsidP="00165FCC">
      <w:pPr>
        <w:spacing w:line="480" w:lineRule="auto"/>
        <w:rPr>
          <w:rFonts w:ascii="Times New Roman" w:hAnsi="Times New Roman" w:cs="Times New Roman"/>
          <w:sz w:val="24"/>
          <w:szCs w:val="24"/>
        </w:rPr>
      </w:pPr>
    </w:p>
    <w:p w14:paraId="7FF19D35" w14:textId="73290791" w:rsidR="00B138AA" w:rsidRDefault="00B138AA" w:rsidP="00165FCC">
      <w:pPr>
        <w:spacing w:line="480" w:lineRule="auto"/>
        <w:rPr>
          <w:rFonts w:ascii="Times New Roman" w:hAnsi="Times New Roman" w:cs="Times New Roman"/>
          <w:sz w:val="24"/>
          <w:szCs w:val="24"/>
        </w:rPr>
      </w:pPr>
    </w:p>
    <w:p w14:paraId="081435B3" w14:textId="0A5CB66C" w:rsidR="00B138AA" w:rsidRDefault="00B138AA" w:rsidP="00165FCC">
      <w:pPr>
        <w:spacing w:line="480" w:lineRule="auto"/>
        <w:rPr>
          <w:rFonts w:ascii="Times New Roman" w:hAnsi="Times New Roman" w:cs="Times New Roman"/>
          <w:sz w:val="24"/>
          <w:szCs w:val="24"/>
        </w:rPr>
      </w:pPr>
    </w:p>
    <w:p w14:paraId="21CF0F06" w14:textId="1F801F17" w:rsidR="00B138AA" w:rsidRDefault="00B138AA" w:rsidP="00165FCC">
      <w:pPr>
        <w:spacing w:line="480" w:lineRule="auto"/>
        <w:rPr>
          <w:rFonts w:ascii="Times New Roman" w:hAnsi="Times New Roman" w:cs="Times New Roman"/>
          <w:sz w:val="24"/>
          <w:szCs w:val="24"/>
        </w:rPr>
      </w:pPr>
    </w:p>
    <w:p w14:paraId="11357AE4" w14:textId="4BB845E2" w:rsidR="00B138AA" w:rsidRDefault="00B138AA" w:rsidP="00165FCC">
      <w:pPr>
        <w:spacing w:line="480" w:lineRule="auto"/>
        <w:rPr>
          <w:rFonts w:ascii="Times New Roman" w:hAnsi="Times New Roman" w:cs="Times New Roman"/>
          <w:sz w:val="24"/>
          <w:szCs w:val="24"/>
        </w:rPr>
      </w:pPr>
    </w:p>
    <w:p w14:paraId="775DCCC2" w14:textId="77777777" w:rsidR="00B138AA" w:rsidRDefault="00B138AA" w:rsidP="00165FCC">
      <w:pPr>
        <w:spacing w:line="480" w:lineRule="auto"/>
        <w:rPr>
          <w:rFonts w:ascii="Times New Roman" w:hAnsi="Times New Roman" w:cs="Times New Roman"/>
          <w:sz w:val="24"/>
          <w:szCs w:val="24"/>
        </w:rPr>
      </w:pPr>
    </w:p>
    <w:tbl>
      <w:tblPr>
        <w:tblStyle w:val="TableGrid"/>
        <w:tblpPr w:leftFromText="180" w:rightFromText="180" w:vertAnchor="text" w:horzAnchor="margin" w:tblpY="328"/>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20"/>
        <w:gridCol w:w="1314"/>
        <w:gridCol w:w="1138"/>
        <w:gridCol w:w="1131"/>
        <w:gridCol w:w="1131"/>
        <w:gridCol w:w="1131"/>
        <w:gridCol w:w="1123"/>
        <w:gridCol w:w="1172"/>
      </w:tblGrid>
      <w:tr w:rsidR="00E46C33" w:rsidRPr="00710CEF" w14:paraId="6144BB25" w14:textId="3480BFAB" w:rsidTr="00E46C33">
        <w:trPr>
          <w:trHeight w:val="440"/>
        </w:trPr>
        <w:tc>
          <w:tcPr>
            <w:tcW w:w="1236" w:type="dxa"/>
            <w:tcBorders>
              <w:top w:val="single" w:sz="4" w:space="0" w:color="auto"/>
              <w:bottom w:val="single" w:sz="4" w:space="0" w:color="auto"/>
            </w:tcBorders>
          </w:tcPr>
          <w:p w14:paraId="1255A7AB" w14:textId="77777777" w:rsidR="00E46C33" w:rsidRPr="008670CD" w:rsidRDefault="00E46C33" w:rsidP="004F0B83">
            <w:pPr>
              <w:spacing w:line="480" w:lineRule="auto"/>
              <w:rPr>
                <w:rFonts w:ascii="Times New Roman" w:hAnsi="Times New Roman" w:cs="Times New Roman"/>
                <w:sz w:val="24"/>
                <w:szCs w:val="24"/>
              </w:rPr>
            </w:pPr>
          </w:p>
        </w:tc>
        <w:tc>
          <w:tcPr>
            <w:tcW w:w="1338" w:type="dxa"/>
            <w:tcBorders>
              <w:top w:val="single" w:sz="4" w:space="0" w:color="auto"/>
              <w:bottom w:val="single" w:sz="4" w:space="0" w:color="auto"/>
            </w:tcBorders>
          </w:tcPr>
          <w:p w14:paraId="7B0DFA66" w14:textId="77777777" w:rsidR="00E46C33" w:rsidRPr="008670CD" w:rsidRDefault="00E46C33" w:rsidP="004F0B83">
            <w:pPr>
              <w:spacing w:line="480" w:lineRule="auto"/>
              <w:rPr>
                <w:rFonts w:ascii="Times New Roman" w:hAnsi="Times New Roman" w:cs="Times New Roman"/>
                <w:sz w:val="24"/>
                <w:szCs w:val="24"/>
              </w:rPr>
            </w:pPr>
          </w:p>
        </w:tc>
        <w:tc>
          <w:tcPr>
            <w:tcW w:w="1153" w:type="dxa"/>
            <w:tcBorders>
              <w:top w:val="single" w:sz="4" w:space="0" w:color="auto"/>
              <w:bottom w:val="single" w:sz="4" w:space="0" w:color="auto"/>
            </w:tcBorders>
          </w:tcPr>
          <w:p w14:paraId="07AF76F9" w14:textId="77777777" w:rsidR="00E46C33" w:rsidRDefault="00E46C33" w:rsidP="00040D7E">
            <w:pPr>
              <w:rPr>
                <w:rFonts w:ascii="Times New Roman" w:hAnsi="Times New Roman" w:cs="Times New Roman"/>
                <w:sz w:val="24"/>
                <w:szCs w:val="24"/>
              </w:rPr>
            </w:pPr>
            <w:r w:rsidRPr="003A78EA">
              <w:rPr>
                <w:rFonts w:ascii="Times New Roman" w:hAnsi="Times New Roman" w:cs="Times New Roman"/>
                <w:sz w:val="24"/>
                <w:szCs w:val="24"/>
              </w:rPr>
              <w:t>30-45</w:t>
            </w:r>
          </w:p>
          <w:p w14:paraId="624C0C7F" w14:textId="1F26C17C" w:rsidR="00B13119" w:rsidRPr="008670CD" w:rsidRDefault="00B13119" w:rsidP="00040D7E">
            <w:pPr>
              <w:rPr>
                <w:rFonts w:ascii="Times New Roman" w:hAnsi="Times New Roman" w:cs="Times New Roman"/>
                <w:sz w:val="24"/>
                <w:szCs w:val="24"/>
              </w:rPr>
            </w:pPr>
            <w:r>
              <w:rPr>
                <w:rFonts w:ascii="Times New Roman" w:hAnsi="Times New Roman" w:cs="Times New Roman"/>
                <w:sz w:val="24"/>
                <w:szCs w:val="24"/>
              </w:rPr>
              <w:t>(n=467)</w:t>
            </w:r>
          </w:p>
        </w:tc>
        <w:tc>
          <w:tcPr>
            <w:tcW w:w="1145" w:type="dxa"/>
            <w:tcBorders>
              <w:top w:val="single" w:sz="4" w:space="0" w:color="auto"/>
              <w:bottom w:val="single" w:sz="4" w:space="0" w:color="auto"/>
            </w:tcBorders>
          </w:tcPr>
          <w:p w14:paraId="2AF33909" w14:textId="77777777" w:rsidR="00E46C33" w:rsidRDefault="00E46C33" w:rsidP="00040D7E">
            <w:pPr>
              <w:rPr>
                <w:rFonts w:ascii="Times New Roman" w:hAnsi="Times New Roman" w:cs="Times New Roman"/>
                <w:sz w:val="24"/>
                <w:szCs w:val="24"/>
              </w:rPr>
            </w:pPr>
            <w:r w:rsidRPr="003A78EA">
              <w:rPr>
                <w:rFonts w:ascii="Times New Roman" w:hAnsi="Times New Roman" w:cs="Times New Roman"/>
                <w:sz w:val="24"/>
                <w:szCs w:val="24"/>
              </w:rPr>
              <w:t>46-55</w:t>
            </w:r>
          </w:p>
          <w:p w14:paraId="1A883E47" w14:textId="420006DA" w:rsidR="00B13119" w:rsidRPr="008670CD" w:rsidRDefault="00363CAB" w:rsidP="00040D7E">
            <w:pPr>
              <w:rPr>
                <w:rFonts w:ascii="Times New Roman" w:hAnsi="Times New Roman" w:cs="Times New Roman"/>
                <w:sz w:val="24"/>
                <w:szCs w:val="24"/>
              </w:rPr>
            </w:pPr>
            <w:r>
              <w:rPr>
                <w:rFonts w:ascii="Times New Roman" w:hAnsi="Times New Roman" w:cs="Times New Roman"/>
                <w:sz w:val="24"/>
                <w:szCs w:val="24"/>
              </w:rPr>
              <w:t>(n=523)</w:t>
            </w:r>
          </w:p>
        </w:tc>
        <w:tc>
          <w:tcPr>
            <w:tcW w:w="1145" w:type="dxa"/>
            <w:tcBorders>
              <w:top w:val="single" w:sz="4" w:space="0" w:color="auto"/>
              <w:bottom w:val="single" w:sz="4" w:space="0" w:color="auto"/>
            </w:tcBorders>
          </w:tcPr>
          <w:p w14:paraId="247A9D7D" w14:textId="77777777" w:rsidR="00E46C33" w:rsidRDefault="00E46C33" w:rsidP="00040D7E">
            <w:pPr>
              <w:rPr>
                <w:rFonts w:ascii="Times New Roman" w:hAnsi="Times New Roman" w:cs="Times New Roman"/>
                <w:sz w:val="24"/>
                <w:szCs w:val="24"/>
              </w:rPr>
            </w:pPr>
            <w:r w:rsidRPr="003A78EA">
              <w:rPr>
                <w:rFonts w:ascii="Times New Roman" w:hAnsi="Times New Roman" w:cs="Times New Roman"/>
                <w:sz w:val="24"/>
                <w:szCs w:val="24"/>
              </w:rPr>
              <w:t>56-65</w:t>
            </w:r>
          </w:p>
          <w:p w14:paraId="77C9F0F9" w14:textId="22ED26F3" w:rsidR="009A57C0" w:rsidRPr="008670CD" w:rsidRDefault="009A57C0" w:rsidP="00040D7E">
            <w:pPr>
              <w:rPr>
                <w:rFonts w:ascii="Times New Roman" w:hAnsi="Times New Roman" w:cs="Times New Roman"/>
                <w:sz w:val="24"/>
                <w:szCs w:val="24"/>
              </w:rPr>
            </w:pPr>
            <w:r>
              <w:rPr>
                <w:rFonts w:ascii="Times New Roman" w:hAnsi="Times New Roman" w:cs="Times New Roman"/>
                <w:sz w:val="24"/>
                <w:szCs w:val="24"/>
              </w:rPr>
              <w:t>(n=</w:t>
            </w:r>
            <w:r w:rsidR="00421B08">
              <w:rPr>
                <w:rFonts w:ascii="Times New Roman" w:hAnsi="Times New Roman" w:cs="Times New Roman"/>
                <w:sz w:val="24"/>
                <w:szCs w:val="24"/>
              </w:rPr>
              <w:t>548)</w:t>
            </w:r>
          </w:p>
        </w:tc>
        <w:tc>
          <w:tcPr>
            <w:tcW w:w="1145" w:type="dxa"/>
            <w:tcBorders>
              <w:top w:val="single" w:sz="4" w:space="0" w:color="auto"/>
              <w:bottom w:val="single" w:sz="4" w:space="0" w:color="auto"/>
            </w:tcBorders>
          </w:tcPr>
          <w:p w14:paraId="47E19BE0" w14:textId="77777777" w:rsidR="00E46C33" w:rsidRDefault="00E46C33" w:rsidP="00040D7E">
            <w:pPr>
              <w:rPr>
                <w:rFonts w:ascii="Times New Roman" w:hAnsi="Times New Roman" w:cs="Times New Roman"/>
                <w:sz w:val="24"/>
                <w:szCs w:val="24"/>
              </w:rPr>
            </w:pPr>
            <w:r w:rsidRPr="003A78EA">
              <w:rPr>
                <w:rFonts w:ascii="Times New Roman" w:hAnsi="Times New Roman" w:cs="Times New Roman"/>
                <w:sz w:val="24"/>
                <w:szCs w:val="24"/>
              </w:rPr>
              <w:t>66-75</w:t>
            </w:r>
          </w:p>
          <w:p w14:paraId="192E6FBA" w14:textId="2A48E389" w:rsidR="00040D7E" w:rsidRPr="008670CD" w:rsidRDefault="00040D7E" w:rsidP="00040D7E">
            <w:pPr>
              <w:rPr>
                <w:rFonts w:ascii="Times New Roman" w:hAnsi="Times New Roman" w:cs="Times New Roman"/>
                <w:sz w:val="24"/>
                <w:szCs w:val="24"/>
              </w:rPr>
            </w:pPr>
            <w:r>
              <w:rPr>
                <w:rFonts w:ascii="Times New Roman" w:hAnsi="Times New Roman" w:cs="Times New Roman"/>
                <w:sz w:val="24"/>
                <w:szCs w:val="24"/>
              </w:rPr>
              <w:t>(</w:t>
            </w:r>
            <w:r w:rsidR="00421B08">
              <w:rPr>
                <w:rFonts w:ascii="Times New Roman" w:hAnsi="Times New Roman" w:cs="Times New Roman"/>
                <w:sz w:val="24"/>
                <w:szCs w:val="24"/>
              </w:rPr>
              <w:t>n=330</w:t>
            </w:r>
            <w:r>
              <w:rPr>
                <w:rFonts w:ascii="Times New Roman" w:hAnsi="Times New Roman" w:cs="Times New Roman"/>
                <w:sz w:val="24"/>
                <w:szCs w:val="24"/>
              </w:rPr>
              <w:t>)</w:t>
            </w:r>
          </w:p>
        </w:tc>
        <w:tc>
          <w:tcPr>
            <w:tcW w:w="1136" w:type="dxa"/>
            <w:tcBorders>
              <w:top w:val="single" w:sz="4" w:space="0" w:color="auto"/>
              <w:bottom w:val="single" w:sz="4" w:space="0" w:color="auto"/>
            </w:tcBorders>
          </w:tcPr>
          <w:p w14:paraId="47EC47D4" w14:textId="77777777" w:rsidR="00E46C33" w:rsidRDefault="00E46C33" w:rsidP="00040D7E">
            <w:pPr>
              <w:rPr>
                <w:rFonts w:ascii="Times New Roman" w:hAnsi="Times New Roman" w:cs="Times New Roman"/>
                <w:sz w:val="24"/>
                <w:szCs w:val="24"/>
              </w:rPr>
            </w:pPr>
            <w:r w:rsidRPr="003A78EA">
              <w:rPr>
                <w:rFonts w:ascii="Times New Roman" w:hAnsi="Times New Roman" w:cs="Times New Roman"/>
                <w:sz w:val="24"/>
                <w:szCs w:val="24"/>
              </w:rPr>
              <w:t>76-85</w:t>
            </w:r>
          </w:p>
          <w:p w14:paraId="2581025F" w14:textId="44DF94AA" w:rsidR="00421B08" w:rsidRPr="008670CD" w:rsidRDefault="00421B08" w:rsidP="00040D7E">
            <w:pPr>
              <w:rPr>
                <w:rFonts w:ascii="Times New Roman" w:hAnsi="Times New Roman" w:cs="Times New Roman"/>
                <w:sz w:val="24"/>
                <w:szCs w:val="24"/>
              </w:rPr>
            </w:pPr>
            <w:r>
              <w:rPr>
                <w:rFonts w:ascii="Times New Roman" w:hAnsi="Times New Roman" w:cs="Times New Roman"/>
                <w:sz w:val="24"/>
                <w:szCs w:val="24"/>
              </w:rPr>
              <w:t>(n=</w:t>
            </w:r>
            <w:r w:rsidR="000A688C">
              <w:rPr>
                <w:rFonts w:ascii="Times New Roman" w:hAnsi="Times New Roman" w:cs="Times New Roman"/>
                <w:sz w:val="24"/>
                <w:szCs w:val="24"/>
              </w:rPr>
              <w:t>154)</w:t>
            </w:r>
          </w:p>
        </w:tc>
        <w:tc>
          <w:tcPr>
            <w:tcW w:w="1062" w:type="dxa"/>
            <w:tcBorders>
              <w:top w:val="single" w:sz="4" w:space="0" w:color="auto"/>
              <w:bottom w:val="single" w:sz="4" w:space="0" w:color="auto"/>
            </w:tcBorders>
          </w:tcPr>
          <w:p w14:paraId="13B1BBAC" w14:textId="77777777" w:rsidR="00E46C33" w:rsidRDefault="00E46C33" w:rsidP="00040D7E">
            <w:pPr>
              <w:rPr>
                <w:rFonts w:ascii="Times New Roman" w:hAnsi="Times New Roman" w:cs="Times New Roman"/>
                <w:sz w:val="24"/>
                <w:szCs w:val="24"/>
              </w:rPr>
            </w:pPr>
            <w:r>
              <w:rPr>
                <w:rFonts w:ascii="Times New Roman" w:hAnsi="Times New Roman" w:cs="Times New Roman"/>
                <w:sz w:val="24"/>
                <w:szCs w:val="24"/>
              </w:rPr>
              <w:t>Total</w:t>
            </w:r>
          </w:p>
          <w:p w14:paraId="4A45C3B5" w14:textId="6E5D9397" w:rsidR="00F62950" w:rsidRPr="003A78EA" w:rsidRDefault="00F62950" w:rsidP="00040D7E">
            <w:pPr>
              <w:rPr>
                <w:rFonts w:ascii="Times New Roman" w:hAnsi="Times New Roman" w:cs="Times New Roman"/>
                <w:sz w:val="24"/>
                <w:szCs w:val="24"/>
              </w:rPr>
            </w:pPr>
            <w:r>
              <w:rPr>
                <w:rFonts w:ascii="Times New Roman" w:hAnsi="Times New Roman" w:cs="Times New Roman"/>
                <w:sz w:val="24"/>
                <w:szCs w:val="24"/>
              </w:rPr>
              <w:t>(n=2,022)</w:t>
            </w:r>
          </w:p>
        </w:tc>
      </w:tr>
      <w:tr w:rsidR="00E46C33" w:rsidRPr="00710CEF" w14:paraId="71CEA9C6" w14:textId="7171E69F" w:rsidTr="00E46C33">
        <w:tc>
          <w:tcPr>
            <w:tcW w:w="1236" w:type="dxa"/>
            <w:tcBorders>
              <w:top w:val="single" w:sz="4" w:space="0" w:color="auto"/>
            </w:tcBorders>
          </w:tcPr>
          <w:p w14:paraId="24CC62F8" w14:textId="6D7E1A7B" w:rsidR="00E46C33" w:rsidRPr="008670CD" w:rsidRDefault="00E46C33" w:rsidP="004F0B83">
            <w:pPr>
              <w:spacing w:line="480" w:lineRule="auto"/>
              <w:rPr>
                <w:rFonts w:ascii="Times New Roman" w:hAnsi="Times New Roman" w:cs="Times New Roman"/>
                <w:sz w:val="24"/>
                <w:szCs w:val="24"/>
              </w:rPr>
            </w:pPr>
            <w:r>
              <w:rPr>
                <w:rFonts w:ascii="Times New Roman" w:hAnsi="Times New Roman" w:cs="Times New Roman"/>
                <w:sz w:val="24"/>
                <w:szCs w:val="24"/>
              </w:rPr>
              <w:t>Fatigue</w:t>
            </w:r>
            <w:r w:rsidR="00993647">
              <w:rPr>
                <w:rFonts w:ascii="Times New Roman" w:hAnsi="Times New Roman" w:cs="Times New Roman"/>
                <w:sz w:val="24"/>
                <w:szCs w:val="24"/>
              </w:rPr>
              <w:t>*</w:t>
            </w:r>
          </w:p>
        </w:tc>
        <w:tc>
          <w:tcPr>
            <w:tcW w:w="1338" w:type="dxa"/>
            <w:tcBorders>
              <w:top w:val="single" w:sz="4" w:space="0" w:color="auto"/>
            </w:tcBorders>
          </w:tcPr>
          <w:p w14:paraId="4FFD867B" w14:textId="0D566C20" w:rsidR="00E46C33" w:rsidRPr="003A78EA" w:rsidRDefault="00E46C33" w:rsidP="00B138AA">
            <w:pPr>
              <w:rPr>
                <w:rFonts w:ascii="Times New Roman" w:hAnsi="Times New Roman" w:cs="Times New Roman"/>
                <w:sz w:val="24"/>
                <w:szCs w:val="24"/>
              </w:rPr>
            </w:pPr>
            <w:r w:rsidRPr="003A78EA">
              <w:rPr>
                <w:rFonts w:ascii="Times New Roman" w:hAnsi="Times New Roman" w:cs="Times New Roman"/>
                <w:sz w:val="24"/>
                <w:szCs w:val="24"/>
              </w:rPr>
              <w:t xml:space="preserve">Absolute number </w:t>
            </w:r>
          </w:p>
        </w:tc>
        <w:tc>
          <w:tcPr>
            <w:tcW w:w="1153" w:type="dxa"/>
            <w:tcBorders>
              <w:top w:val="single" w:sz="4" w:space="0" w:color="auto"/>
            </w:tcBorders>
          </w:tcPr>
          <w:p w14:paraId="4C1CF3FA" w14:textId="660BA33F" w:rsidR="00E46C33" w:rsidRDefault="00E46C33" w:rsidP="004F0B83">
            <w:pPr>
              <w:spacing w:line="480" w:lineRule="auto"/>
              <w:rPr>
                <w:rFonts w:ascii="Times New Roman" w:hAnsi="Times New Roman" w:cs="Times New Roman"/>
                <w:sz w:val="24"/>
                <w:szCs w:val="24"/>
              </w:rPr>
            </w:pPr>
            <w:r>
              <w:rPr>
                <w:rFonts w:ascii="Times New Roman" w:hAnsi="Times New Roman" w:cs="Times New Roman"/>
                <w:sz w:val="24"/>
                <w:szCs w:val="24"/>
              </w:rPr>
              <w:t>290</w:t>
            </w:r>
          </w:p>
          <w:p w14:paraId="0DC888C1" w14:textId="4D60F863" w:rsidR="00E46C33" w:rsidRPr="008670CD" w:rsidRDefault="00E46C33" w:rsidP="004F0B83">
            <w:pPr>
              <w:spacing w:line="480" w:lineRule="auto"/>
              <w:rPr>
                <w:rFonts w:ascii="Times New Roman" w:hAnsi="Times New Roman" w:cs="Times New Roman"/>
                <w:sz w:val="24"/>
                <w:szCs w:val="24"/>
              </w:rPr>
            </w:pPr>
          </w:p>
        </w:tc>
        <w:tc>
          <w:tcPr>
            <w:tcW w:w="1145" w:type="dxa"/>
            <w:tcBorders>
              <w:top w:val="single" w:sz="4" w:space="0" w:color="auto"/>
            </w:tcBorders>
          </w:tcPr>
          <w:p w14:paraId="6132F9CD" w14:textId="41860F7A" w:rsidR="00E46C33" w:rsidRPr="008670CD" w:rsidRDefault="00E46C33" w:rsidP="004F0B83">
            <w:pPr>
              <w:spacing w:line="480" w:lineRule="auto"/>
              <w:rPr>
                <w:rFonts w:ascii="Times New Roman" w:hAnsi="Times New Roman" w:cs="Times New Roman"/>
                <w:sz w:val="24"/>
                <w:szCs w:val="24"/>
              </w:rPr>
            </w:pPr>
            <w:r>
              <w:rPr>
                <w:rFonts w:ascii="Times New Roman" w:hAnsi="Times New Roman" w:cs="Times New Roman"/>
                <w:sz w:val="24"/>
                <w:szCs w:val="24"/>
              </w:rPr>
              <w:t>287</w:t>
            </w:r>
          </w:p>
        </w:tc>
        <w:tc>
          <w:tcPr>
            <w:tcW w:w="1145" w:type="dxa"/>
            <w:tcBorders>
              <w:top w:val="single" w:sz="4" w:space="0" w:color="auto"/>
            </w:tcBorders>
          </w:tcPr>
          <w:p w14:paraId="7BA61552" w14:textId="363B2F10" w:rsidR="00E46C33" w:rsidRPr="008670CD" w:rsidRDefault="00E46C33" w:rsidP="004F0B83">
            <w:pPr>
              <w:spacing w:line="480" w:lineRule="auto"/>
              <w:rPr>
                <w:rFonts w:ascii="Times New Roman" w:hAnsi="Times New Roman" w:cs="Times New Roman"/>
                <w:sz w:val="24"/>
                <w:szCs w:val="24"/>
              </w:rPr>
            </w:pPr>
            <w:r>
              <w:rPr>
                <w:rFonts w:ascii="Times New Roman" w:hAnsi="Times New Roman" w:cs="Times New Roman"/>
                <w:sz w:val="24"/>
                <w:szCs w:val="24"/>
              </w:rPr>
              <w:t>315</w:t>
            </w:r>
          </w:p>
        </w:tc>
        <w:tc>
          <w:tcPr>
            <w:tcW w:w="1145" w:type="dxa"/>
            <w:tcBorders>
              <w:top w:val="single" w:sz="4" w:space="0" w:color="auto"/>
            </w:tcBorders>
          </w:tcPr>
          <w:p w14:paraId="10B5B452" w14:textId="09AA3202" w:rsidR="00E46C33" w:rsidRPr="008670CD" w:rsidRDefault="00E46C33" w:rsidP="004F0B83">
            <w:pPr>
              <w:spacing w:line="480" w:lineRule="auto"/>
              <w:rPr>
                <w:rFonts w:ascii="Times New Roman" w:hAnsi="Times New Roman" w:cs="Times New Roman"/>
                <w:sz w:val="24"/>
                <w:szCs w:val="24"/>
              </w:rPr>
            </w:pPr>
            <w:r>
              <w:rPr>
                <w:rFonts w:ascii="Times New Roman" w:hAnsi="Times New Roman" w:cs="Times New Roman"/>
                <w:sz w:val="24"/>
                <w:szCs w:val="24"/>
              </w:rPr>
              <w:t>186</w:t>
            </w:r>
          </w:p>
        </w:tc>
        <w:tc>
          <w:tcPr>
            <w:tcW w:w="1136" w:type="dxa"/>
            <w:tcBorders>
              <w:top w:val="single" w:sz="4" w:space="0" w:color="auto"/>
            </w:tcBorders>
          </w:tcPr>
          <w:p w14:paraId="379532E7" w14:textId="05061AAD" w:rsidR="00E46C33" w:rsidRPr="008670CD" w:rsidRDefault="00E46C33" w:rsidP="004F0B83">
            <w:pPr>
              <w:spacing w:line="480" w:lineRule="auto"/>
              <w:rPr>
                <w:rFonts w:ascii="Times New Roman" w:hAnsi="Times New Roman" w:cs="Times New Roman"/>
                <w:sz w:val="24"/>
                <w:szCs w:val="24"/>
              </w:rPr>
            </w:pPr>
            <w:r>
              <w:rPr>
                <w:rFonts w:ascii="Times New Roman" w:hAnsi="Times New Roman" w:cs="Times New Roman"/>
                <w:sz w:val="24"/>
                <w:szCs w:val="24"/>
              </w:rPr>
              <w:t>83</w:t>
            </w:r>
          </w:p>
        </w:tc>
        <w:tc>
          <w:tcPr>
            <w:tcW w:w="1062" w:type="dxa"/>
            <w:tcBorders>
              <w:top w:val="single" w:sz="4" w:space="0" w:color="auto"/>
            </w:tcBorders>
          </w:tcPr>
          <w:p w14:paraId="39A942DF" w14:textId="1611915E" w:rsidR="00E46C33" w:rsidRDefault="00E46C33" w:rsidP="004F0B83">
            <w:pPr>
              <w:spacing w:line="480" w:lineRule="auto"/>
              <w:rPr>
                <w:rFonts w:ascii="Times New Roman" w:hAnsi="Times New Roman" w:cs="Times New Roman"/>
                <w:sz w:val="24"/>
                <w:szCs w:val="24"/>
              </w:rPr>
            </w:pPr>
            <w:r>
              <w:rPr>
                <w:rFonts w:ascii="Times New Roman" w:hAnsi="Times New Roman" w:cs="Times New Roman"/>
                <w:sz w:val="24"/>
                <w:szCs w:val="24"/>
              </w:rPr>
              <w:t>1161</w:t>
            </w:r>
          </w:p>
        </w:tc>
      </w:tr>
      <w:tr w:rsidR="00E46C33" w14:paraId="1D190E16" w14:textId="2D772813" w:rsidTr="00E46C33">
        <w:tc>
          <w:tcPr>
            <w:tcW w:w="1236" w:type="dxa"/>
          </w:tcPr>
          <w:p w14:paraId="4924F2CB" w14:textId="77777777" w:rsidR="00E46C33" w:rsidRDefault="00E46C33" w:rsidP="00A17DBF">
            <w:pPr>
              <w:rPr>
                <w:rFonts w:ascii="Times New Roman" w:hAnsi="Times New Roman" w:cs="Times New Roman"/>
                <w:sz w:val="24"/>
                <w:szCs w:val="24"/>
              </w:rPr>
            </w:pPr>
            <w:r>
              <w:rPr>
                <w:rFonts w:ascii="Times New Roman" w:hAnsi="Times New Roman" w:cs="Times New Roman"/>
                <w:sz w:val="24"/>
                <w:szCs w:val="24"/>
              </w:rPr>
              <w:t>No fatigue</w:t>
            </w:r>
          </w:p>
          <w:p w14:paraId="2053F350" w14:textId="63F856C0" w:rsidR="00B138AA" w:rsidRPr="008670CD" w:rsidRDefault="00B138AA" w:rsidP="004F0B83">
            <w:pPr>
              <w:spacing w:line="480" w:lineRule="auto"/>
              <w:rPr>
                <w:rFonts w:ascii="Times New Roman" w:hAnsi="Times New Roman" w:cs="Times New Roman"/>
                <w:sz w:val="24"/>
                <w:szCs w:val="24"/>
              </w:rPr>
            </w:pPr>
          </w:p>
        </w:tc>
        <w:tc>
          <w:tcPr>
            <w:tcW w:w="1338" w:type="dxa"/>
          </w:tcPr>
          <w:p w14:paraId="4FAA0A92" w14:textId="66A78124" w:rsidR="00E46C33" w:rsidRPr="003A78EA" w:rsidRDefault="00E46C33" w:rsidP="00B138AA">
            <w:pPr>
              <w:rPr>
                <w:rFonts w:ascii="Times New Roman" w:hAnsi="Times New Roman" w:cs="Times New Roman"/>
                <w:sz w:val="24"/>
                <w:szCs w:val="24"/>
              </w:rPr>
            </w:pPr>
            <w:r w:rsidRPr="003A78EA">
              <w:rPr>
                <w:rFonts w:ascii="Times New Roman" w:hAnsi="Times New Roman" w:cs="Times New Roman"/>
                <w:sz w:val="24"/>
                <w:szCs w:val="24"/>
              </w:rPr>
              <w:t>Absolute number</w:t>
            </w:r>
          </w:p>
        </w:tc>
        <w:tc>
          <w:tcPr>
            <w:tcW w:w="1153" w:type="dxa"/>
          </w:tcPr>
          <w:p w14:paraId="496459F5" w14:textId="5964EE6D" w:rsidR="00E46C33" w:rsidRDefault="00E46C33" w:rsidP="004F0B83">
            <w:pPr>
              <w:spacing w:line="480" w:lineRule="auto"/>
              <w:rPr>
                <w:rFonts w:ascii="Times New Roman" w:hAnsi="Times New Roman" w:cs="Times New Roman"/>
                <w:sz w:val="24"/>
                <w:szCs w:val="24"/>
              </w:rPr>
            </w:pPr>
            <w:r>
              <w:rPr>
                <w:rFonts w:ascii="Times New Roman" w:hAnsi="Times New Roman" w:cs="Times New Roman"/>
                <w:sz w:val="24"/>
                <w:szCs w:val="24"/>
              </w:rPr>
              <w:t>177</w:t>
            </w:r>
          </w:p>
        </w:tc>
        <w:tc>
          <w:tcPr>
            <w:tcW w:w="1145" w:type="dxa"/>
          </w:tcPr>
          <w:p w14:paraId="29DBDA75" w14:textId="08E3F0E2" w:rsidR="00E46C33" w:rsidRDefault="00E46C33" w:rsidP="004F0B83">
            <w:pPr>
              <w:spacing w:line="480" w:lineRule="auto"/>
              <w:rPr>
                <w:rFonts w:ascii="Times New Roman" w:hAnsi="Times New Roman" w:cs="Times New Roman"/>
                <w:sz w:val="24"/>
                <w:szCs w:val="24"/>
              </w:rPr>
            </w:pPr>
            <w:r>
              <w:rPr>
                <w:rFonts w:ascii="Times New Roman" w:hAnsi="Times New Roman" w:cs="Times New Roman"/>
                <w:sz w:val="24"/>
                <w:szCs w:val="24"/>
              </w:rPr>
              <w:t>232</w:t>
            </w:r>
          </w:p>
        </w:tc>
        <w:tc>
          <w:tcPr>
            <w:tcW w:w="1145" w:type="dxa"/>
          </w:tcPr>
          <w:p w14:paraId="725874CC" w14:textId="7340FFC7" w:rsidR="00E46C33" w:rsidRDefault="00E46C33" w:rsidP="004F0B83">
            <w:pPr>
              <w:spacing w:line="480" w:lineRule="auto"/>
              <w:rPr>
                <w:rFonts w:ascii="Times New Roman" w:hAnsi="Times New Roman" w:cs="Times New Roman"/>
                <w:sz w:val="24"/>
                <w:szCs w:val="24"/>
              </w:rPr>
            </w:pPr>
            <w:r>
              <w:rPr>
                <w:rFonts w:ascii="Times New Roman" w:hAnsi="Times New Roman" w:cs="Times New Roman"/>
                <w:sz w:val="24"/>
                <w:szCs w:val="24"/>
              </w:rPr>
              <w:t>228</w:t>
            </w:r>
          </w:p>
        </w:tc>
        <w:tc>
          <w:tcPr>
            <w:tcW w:w="1145" w:type="dxa"/>
          </w:tcPr>
          <w:p w14:paraId="46859C16" w14:textId="257DA747" w:rsidR="00E46C33" w:rsidRDefault="00E46C33" w:rsidP="004F0B83">
            <w:pPr>
              <w:spacing w:line="480" w:lineRule="auto"/>
              <w:rPr>
                <w:rFonts w:ascii="Times New Roman" w:hAnsi="Times New Roman" w:cs="Times New Roman"/>
                <w:sz w:val="24"/>
                <w:szCs w:val="24"/>
              </w:rPr>
            </w:pPr>
            <w:r>
              <w:rPr>
                <w:rFonts w:ascii="Times New Roman" w:hAnsi="Times New Roman" w:cs="Times New Roman"/>
                <w:sz w:val="24"/>
                <w:szCs w:val="24"/>
              </w:rPr>
              <w:t>144</w:t>
            </w:r>
          </w:p>
        </w:tc>
        <w:tc>
          <w:tcPr>
            <w:tcW w:w="1136" w:type="dxa"/>
          </w:tcPr>
          <w:p w14:paraId="3DD7DBD3" w14:textId="21732C67" w:rsidR="00E46C33" w:rsidRDefault="00E46C33" w:rsidP="004F0B83">
            <w:pPr>
              <w:spacing w:line="480" w:lineRule="auto"/>
              <w:rPr>
                <w:rFonts w:ascii="Times New Roman" w:hAnsi="Times New Roman" w:cs="Times New Roman"/>
                <w:sz w:val="24"/>
                <w:szCs w:val="24"/>
              </w:rPr>
            </w:pPr>
            <w:r>
              <w:rPr>
                <w:rFonts w:ascii="Times New Roman" w:hAnsi="Times New Roman" w:cs="Times New Roman"/>
                <w:sz w:val="24"/>
                <w:szCs w:val="24"/>
              </w:rPr>
              <w:t>71</w:t>
            </w:r>
          </w:p>
        </w:tc>
        <w:tc>
          <w:tcPr>
            <w:tcW w:w="1062" w:type="dxa"/>
          </w:tcPr>
          <w:p w14:paraId="4F492A2E" w14:textId="037A539E" w:rsidR="00E46C33" w:rsidRDefault="00E46C33" w:rsidP="004F0B83">
            <w:pPr>
              <w:spacing w:line="480" w:lineRule="auto"/>
              <w:rPr>
                <w:rFonts w:ascii="Times New Roman" w:hAnsi="Times New Roman" w:cs="Times New Roman"/>
                <w:sz w:val="24"/>
                <w:szCs w:val="24"/>
              </w:rPr>
            </w:pPr>
            <w:r>
              <w:rPr>
                <w:rFonts w:ascii="Times New Roman" w:hAnsi="Times New Roman" w:cs="Times New Roman"/>
                <w:sz w:val="24"/>
                <w:szCs w:val="24"/>
              </w:rPr>
              <w:t>852</w:t>
            </w:r>
          </w:p>
        </w:tc>
      </w:tr>
      <w:tr w:rsidR="006C77A5" w14:paraId="379EF363" w14:textId="77777777" w:rsidTr="00E46C33">
        <w:tc>
          <w:tcPr>
            <w:tcW w:w="1236" w:type="dxa"/>
          </w:tcPr>
          <w:p w14:paraId="48696014" w14:textId="77777777" w:rsidR="006C77A5" w:rsidRDefault="006C77A5" w:rsidP="00B138AA">
            <w:pPr>
              <w:rPr>
                <w:rFonts w:ascii="Times New Roman" w:hAnsi="Times New Roman" w:cs="Times New Roman"/>
                <w:sz w:val="24"/>
                <w:szCs w:val="24"/>
              </w:rPr>
            </w:pPr>
            <w:r>
              <w:rPr>
                <w:rFonts w:ascii="Times New Roman" w:hAnsi="Times New Roman" w:cs="Times New Roman"/>
                <w:sz w:val="24"/>
                <w:szCs w:val="24"/>
              </w:rPr>
              <w:t>More Stress</w:t>
            </w:r>
          </w:p>
          <w:p w14:paraId="14B906C4" w14:textId="0AB121C6" w:rsidR="00B138AA" w:rsidRDefault="00B138AA" w:rsidP="00B138AA">
            <w:pPr>
              <w:rPr>
                <w:rFonts w:ascii="Times New Roman" w:hAnsi="Times New Roman" w:cs="Times New Roman"/>
                <w:sz w:val="24"/>
                <w:szCs w:val="24"/>
              </w:rPr>
            </w:pPr>
          </w:p>
        </w:tc>
        <w:tc>
          <w:tcPr>
            <w:tcW w:w="1338" w:type="dxa"/>
          </w:tcPr>
          <w:p w14:paraId="19453884" w14:textId="36667365" w:rsidR="006C77A5" w:rsidRPr="003A78EA" w:rsidRDefault="00C74CC8" w:rsidP="00C74CC8">
            <w:pPr>
              <w:rPr>
                <w:rFonts w:ascii="Times New Roman" w:hAnsi="Times New Roman" w:cs="Times New Roman"/>
                <w:sz w:val="24"/>
                <w:szCs w:val="24"/>
              </w:rPr>
            </w:pPr>
            <w:r>
              <w:rPr>
                <w:rFonts w:ascii="Times New Roman" w:hAnsi="Times New Roman" w:cs="Times New Roman"/>
                <w:sz w:val="24"/>
                <w:szCs w:val="24"/>
              </w:rPr>
              <w:t>Absolute number</w:t>
            </w:r>
          </w:p>
        </w:tc>
        <w:tc>
          <w:tcPr>
            <w:tcW w:w="1153" w:type="dxa"/>
          </w:tcPr>
          <w:p w14:paraId="0F95D2FC" w14:textId="3D069A17" w:rsidR="006C77A5" w:rsidRDefault="00670EDE" w:rsidP="004F0B83">
            <w:pPr>
              <w:spacing w:line="480" w:lineRule="auto"/>
              <w:rPr>
                <w:rFonts w:ascii="Times New Roman" w:hAnsi="Times New Roman" w:cs="Times New Roman"/>
                <w:sz w:val="24"/>
                <w:szCs w:val="24"/>
              </w:rPr>
            </w:pPr>
            <w:r>
              <w:rPr>
                <w:rFonts w:ascii="Times New Roman" w:hAnsi="Times New Roman" w:cs="Times New Roman"/>
                <w:sz w:val="24"/>
                <w:szCs w:val="24"/>
              </w:rPr>
              <w:t>83</w:t>
            </w:r>
          </w:p>
        </w:tc>
        <w:tc>
          <w:tcPr>
            <w:tcW w:w="1145" w:type="dxa"/>
          </w:tcPr>
          <w:p w14:paraId="01CBB56A" w14:textId="085D160B" w:rsidR="006C77A5" w:rsidRDefault="00670EDE" w:rsidP="004F0B83">
            <w:pPr>
              <w:spacing w:line="480" w:lineRule="auto"/>
              <w:rPr>
                <w:rFonts w:ascii="Times New Roman" w:hAnsi="Times New Roman" w:cs="Times New Roman"/>
                <w:sz w:val="24"/>
                <w:szCs w:val="24"/>
              </w:rPr>
            </w:pPr>
            <w:r>
              <w:rPr>
                <w:rFonts w:ascii="Times New Roman" w:hAnsi="Times New Roman" w:cs="Times New Roman"/>
                <w:sz w:val="24"/>
                <w:szCs w:val="24"/>
              </w:rPr>
              <w:t>85</w:t>
            </w:r>
          </w:p>
        </w:tc>
        <w:tc>
          <w:tcPr>
            <w:tcW w:w="1145" w:type="dxa"/>
          </w:tcPr>
          <w:p w14:paraId="7EFB48E5" w14:textId="435B8017" w:rsidR="006C77A5" w:rsidRDefault="00670EDE" w:rsidP="004F0B83">
            <w:pPr>
              <w:spacing w:line="480" w:lineRule="auto"/>
              <w:rPr>
                <w:rFonts w:ascii="Times New Roman" w:hAnsi="Times New Roman" w:cs="Times New Roman"/>
                <w:sz w:val="24"/>
                <w:szCs w:val="24"/>
              </w:rPr>
            </w:pPr>
            <w:r>
              <w:rPr>
                <w:rFonts w:ascii="Times New Roman" w:hAnsi="Times New Roman" w:cs="Times New Roman"/>
                <w:sz w:val="24"/>
                <w:szCs w:val="24"/>
              </w:rPr>
              <w:t>61</w:t>
            </w:r>
          </w:p>
        </w:tc>
        <w:tc>
          <w:tcPr>
            <w:tcW w:w="1145" w:type="dxa"/>
          </w:tcPr>
          <w:p w14:paraId="09286B8A" w14:textId="7ABDBAFE" w:rsidR="006C77A5" w:rsidRDefault="00195B99" w:rsidP="004F0B83">
            <w:pPr>
              <w:spacing w:line="480" w:lineRule="auto"/>
              <w:rPr>
                <w:rFonts w:ascii="Times New Roman" w:hAnsi="Times New Roman" w:cs="Times New Roman"/>
                <w:sz w:val="24"/>
                <w:szCs w:val="24"/>
              </w:rPr>
            </w:pPr>
            <w:r>
              <w:rPr>
                <w:rFonts w:ascii="Times New Roman" w:hAnsi="Times New Roman" w:cs="Times New Roman"/>
                <w:sz w:val="24"/>
                <w:szCs w:val="24"/>
              </w:rPr>
              <w:t>34</w:t>
            </w:r>
          </w:p>
        </w:tc>
        <w:tc>
          <w:tcPr>
            <w:tcW w:w="1136" w:type="dxa"/>
          </w:tcPr>
          <w:p w14:paraId="6EB2385D" w14:textId="46AB8735" w:rsidR="006C77A5" w:rsidRDefault="00195B99" w:rsidP="004F0B83">
            <w:pPr>
              <w:spacing w:line="480" w:lineRule="auto"/>
              <w:rPr>
                <w:rFonts w:ascii="Times New Roman" w:hAnsi="Times New Roman" w:cs="Times New Roman"/>
                <w:sz w:val="24"/>
                <w:szCs w:val="24"/>
              </w:rPr>
            </w:pPr>
            <w:r>
              <w:rPr>
                <w:rFonts w:ascii="Times New Roman" w:hAnsi="Times New Roman" w:cs="Times New Roman"/>
                <w:sz w:val="24"/>
                <w:szCs w:val="24"/>
              </w:rPr>
              <w:t>15</w:t>
            </w:r>
          </w:p>
        </w:tc>
        <w:tc>
          <w:tcPr>
            <w:tcW w:w="1062" w:type="dxa"/>
          </w:tcPr>
          <w:p w14:paraId="46294092" w14:textId="54CCCEEE" w:rsidR="006C77A5" w:rsidRDefault="00C74CC8" w:rsidP="004F0B83">
            <w:pPr>
              <w:spacing w:line="480" w:lineRule="auto"/>
              <w:rPr>
                <w:rFonts w:ascii="Times New Roman" w:hAnsi="Times New Roman" w:cs="Times New Roman"/>
                <w:sz w:val="24"/>
                <w:szCs w:val="24"/>
              </w:rPr>
            </w:pPr>
            <w:r>
              <w:rPr>
                <w:rFonts w:ascii="Times New Roman" w:hAnsi="Times New Roman" w:cs="Times New Roman"/>
                <w:sz w:val="24"/>
                <w:szCs w:val="24"/>
              </w:rPr>
              <w:t>278</w:t>
            </w:r>
          </w:p>
        </w:tc>
      </w:tr>
      <w:tr w:rsidR="006C77A5" w14:paraId="292A13AD" w14:textId="77777777" w:rsidTr="00E46C33">
        <w:tc>
          <w:tcPr>
            <w:tcW w:w="1236" w:type="dxa"/>
          </w:tcPr>
          <w:p w14:paraId="6533050A" w14:textId="3E3E92FD" w:rsidR="006C77A5" w:rsidRDefault="006C77A5" w:rsidP="00B138AA">
            <w:pPr>
              <w:contextualSpacing/>
              <w:rPr>
                <w:rFonts w:ascii="Times New Roman" w:hAnsi="Times New Roman" w:cs="Times New Roman"/>
                <w:sz w:val="24"/>
                <w:szCs w:val="24"/>
              </w:rPr>
            </w:pPr>
            <w:r>
              <w:rPr>
                <w:rFonts w:ascii="Times New Roman" w:hAnsi="Times New Roman" w:cs="Times New Roman"/>
                <w:sz w:val="24"/>
                <w:szCs w:val="24"/>
              </w:rPr>
              <w:t>Presence of Joint pain</w:t>
            </w:r>
          </w:p>
        </w:tc>
        <w:tc>
          <w:tcPr>
            <w:tcW w:w="1338" w:type="dxa"/>
          </w:tcPr>
          <w:p w14:paraId="71553BDA" w14:textId="3CB6B1A2" w:rsidR="006C77A5" w:rsidRPr="003A78EA" w:rsidRDefault="00C74CC8" w:rsidP="00C74CC8">
            <w:pPr>
              <w:rPr>
                <w:rFonts w:ascii="Times New Roman" w:hAnsi="Times New Roman" w:cs="Times New Roman"/>
                <w:sz w:val="24"/>
                <w:szCs w:val="24"/>
              </w:rPr>
            </w:pPr>
            <w:r>
              <w:rPr>
                <w:rFonts w:ascii="Times New Roman" w:hAnsi="Times New Roman" w:cs="Times New Roman"/>
                <w:sz w:val="24"/>
                <w:szCs w:val="24"/>
              </w:rPr>
              <w:t>Absolute number</w:t>
            </w:r>
          </w:p>
        </w:tc>
        <w:tc>
          <w:tcPr>
            <w:tcW w:w="1153" w:type="dxa"/>
          </w:tcPr>
          <w:p w14:paraId="6DE6179F" w14:textId="003B8EAD" w:rsidR="006C77A5" w:rsidRDefault="00A31447" w:rsidP="004F0B83">
            <w:pPr>
              <w:spacing w:line="480" w:lineRule="auto"/>
              <w:rPr>
                <w:rFonts w:ascii="Times New Roman" w:hAnsi="Times New Roman" w:cs="Times New Roman"/>
                <w:sz w:val="24"/>
                <w:szCs w:val="24"/>
              </w:rPr>
            </w:pPr>
            <w:r>
              <w:rPr>
                <w:rFonts w:ascii="Times New Roman" w:hAnsi="Times New Roman" w:cs="Times New Roman"/>
                <w:sz w:val="24"/>
                <w:szCs w:val="24"/>
              </w:rPr>
              <w:t>183</w:t>
            </w:r>
          </w:p>
        </w:tc>
        <w:tc>
          <w:tcPr>
            <w:tcW w:w="1145" w:type="dxa"/>
          </w:tcPr>
          <w:p w14:paraId="2F2531AA" w14:textId="1C1D11EC" w:rsidR="006C77A5" w:rsidRDefault="00EE1CB3" w:rsidP="004F0B83">
            <w:pPr>
              <w:spacing w:line="480" w:lineRule="auto"/>
              <w:rPr>
                <w:rFonts w:ascii="Times New Roman" w:hAnsi="Times New Roman" w:cs="Times New Roman"/>
                <w:sz w:val="24"/>
                <w:szCs w:val="24"/>
              </w:rPr>
            </w:pPr>
            <w:r>
              <w:rPr>
                <w:rFonts w:ascii="Times New Roman" w:hAnsi="Times New Roman" w:cs="Times New Roman"/>
                <w:sz w:val="24"/>
                <w:szCs w:val="24"/>
              </w:rPr>
              <w:t>257</w:t>
            </w:r>
          </w:p>
        </w:tc>
        <w:tc>
          <w:tcPr>
            <w:tcW w:w="1145" w:type="dxa"/>
          </w:tcPr>
          <w:p w14:paraId="40EF06D2" w14:textId="6B2FDBB9" w:rsidR="006C77A5" w:rsidRDefault="00EE1CB3" w:rsidP="004F0B83">
            <w:pPr>
              <w:spacing w:line="480" w:lineRule="auto"/>
              <w:rPr>
                <w:rFonts w:ascii="Times New Roman" w:hAnsi="Times New Roman" w:cs="Times New Roman"/>
                <w:sz w:val="24"/>
                <w:szCs w:val="24"/>
              </w:rPr>
            </w:pPr>
            <w:r>
              <w:rPr>
                <w:rFonts w:ascii="Times New Roman" w:hAnsi="Times New Roman" w:cs="Times New Roman"/>
                <w:sz w:val="24"/>
                <w:szCs w:val="24"/>
              </w:rPr>
              <w:t>314</w:t>
            </w:r>
          </w:p>
        </w:tc>
        <w:tc>
          <w:tcPr>
            <w:tcW w:w="1145" w:type="dxa"/>
          </w:tcPr>
          <w:p w14:paraId="2CE58BBE" w14:textId="404BA963" w:rsidR="006C77A5" w:rsidRDefault="00EE1CB3" w:rsidP="004F0B83">
            <w:pPr>
              <w:spacing w:line="480" w:lineRule="auto"/>
              <w:rPr>
                <w:rFonts w:ascii="Times New Roman" w:hAnsi="Times New Roman" w:cs="Times New Roman"/>
                <w:sz w:val="24"/>
                <w:szCs w:val="24"/>
              </w:rPr>
            </w:pPr>
            <w:r>
              <w:rPr>
                <w:rFonts w:ascii="Times New Roman" w:hAnsi="Times New Roman" w:cs="Times New Roman"/>
                <w:sz w:val="24"/>
                <w:szCs w:val="24"/>
              </w:rPr>
              <w:t>195</w:t>
            </w:r>
          </w:p>
        </w:tc>
        <w:tc>
          <w:tcPr>
            <w:tcW w:w="1136" w:type="dxa"/>
          </w:tcPr>
          <w:p w14:paraId="7D2ECF9C" w14:textId="55161E0F" w:rsidR="006C77A5" w:rsidRDefault="003654FD" w:rsidP="004F0B83">
            <w:pPr>
              <w:spacing w:line="480" w:lineRule="auto"/>
              <w:rPr>
                <w:rFonts w:ascii="Times New Roman" w:hAnsi="Times New Roman" w:cs="Times New Roman"/>
                <w:sz w:val="24"/>
                <w:szCs w:val="24"/>
              </w:rPr>
            </w:pPr>
            <w:r>
              <w:rPr>
                <w:rFonts w:ascii="Times New Roman" w:hAnsi="Times New Roman" w:cs="Times New Roman"/>
                <w:sz w:val="24"/>
                <w:szCs w:val="24"/>
              </w:rPr>
              <w:t>93</w:t>
            </w:r>
          </w:p>
        </w:tc>
        <w:tc>
          <w:tcPr>
            <w:tcW w:w="1062" w:type="dxa"/>
          </w:tcPr>
          <w:p w14:paraId="07DFA0D7" w14:textId="4A512465" w:rsidR="006C77A5" w:rsidRDefault="003654FD" w:rsidP="004F0B83">
            <w:pPr>
              <w:spacing w:line="480" w:lineRule="auto"/>
              <w:rPr>
                <w:rFonts w:ascii="Times New Roman" w:hAnsi="Times New Roman" w:cs="Times New Roman"/>
                <w:sz w:val="24"/>
                <w:szCs w:val="24"/>
              </w:rPr>
            </w:pPr>
            <w:r>
              <w:rPr>
                <w:rFonts w:ascii="Times New Roman" w:hAnsi="Times New Roman" w:cs="Times New Roman"/>
                <w:sz w:val="24"/>
                <w:szCs w:val="24"/>
              </w:rPr>
              <w:t>1042</w:t>
            </w:r>
          </w:p>
        </w:tc>
      </w:tr>
    </w:tbl>
    <w:p w14:paraId="1D76EF48" w14:textId="37270BAB" w:rsidR="000A2311" w:rsidRDefault="00CF1CD3" w:rsidP="00EA5690">
      <w:pPr>
        <w:spacing w:line="480" w:lineRule="auto"/>
        <w:jc w:val="both"/>
        <w:rPr>
          <w:rFonts w:ascii="Times New Roman" w:hAnsi="Times New Roman" w:cs="Times New Roman"/>
          <w:sz w:val="24"/>
          <w:szCs w:val="24"/>
        </w:rPr>
      </w:pPr>
      <w:r w:rsidRPr="00D76840">
        <w:rPr>
          <w:rFonts w:ascii="Times New Roman" w:hAnsi="Times New Roman" w:cs="Times New Roman"/>
          <w:sz w:val="24"/>
          <w:szCs w:val="24"/>
        </w:rPr>
        <w:t xml:space="preserve">Table 1: </w:t>
      </w:r>
      <w:r w:rsidR="0065650B" w:rsidRPr="00D76840">
        <w:rPr>
          <w:rFonts w:ascii="Times New Roman" w:hAnsi="Times New Roman" w:cs="Times New Roman"/>
          <w:sz w:val="24"/>
          <w:szCs w:val="24"/>
        </w:rPr>
        <w:t xml:space="preserve">Number of individuals reporting fatigue, stress and joint pain in each age </w:t>
      </w:r>
      <w:r w:rsidR="0094276B" w:rsidRPr="00D76840">
        <w:rPr>
          <w:rFonts w:ascii="Times New Roman" w:hAnsi="Times New Roman" w:cs="Times New Roman"/>
          <w:sz w:val="24"/>
          <w:szCs w:val="24"/>
        </w:rPr>
        <w:t>bracket.</w:t>
      </w:r>
    </w:p>
    <w:p w14:paraId="429935C8" w14:textId="1C37F72F" w:rsidR="00993647" w:rsidRPr="005964A2" w:rsidRDefault="00993647" w:rsidP="00A17DBF">
      <w:pPr>
        <w:spacing w:after="0" w:line="240" w:lineRule="auto"/>
        <w:jc w:val="both"/>
        <w:rPr>
          <w:rFonts w:ascii="Times New Roman" w:hAnsi="Times New Roman" w:cs="Times New Roman"/>
          <w:sz w:val="20"/>
          <w:szCs w:val="20"/>
        </w:rPr>
      </w:pPr>
      <w:r w:rsidRPr="005964A2">
        <w:rPr>
          <w:rFonts w:ascii="Times New Roman" w:hAnsi="Times New Roman" w:cs="Times New Roman"/>
          <w:sz w:val="20"/>
          <w:szCs w:val="20"/>
        </w:rPr>
        <w:t xml:space="preserve">*This represents the number of individuals answering yes for presence of fatigue in at least one of the 8-day period </w:t>
      </w:r>
    </w:p>
    <w:p w14:paraId="3115E844" w14:textId="77777777" w:rsidR="000A2311" w:rsidRDefault="000A2311" w:rsidP="00165FCC">
      <w:pPr>
        <w:spacing w:line="480" w:lineRule="auto"/>
        <w:rPr>
          <w:rFonts w:ascii="Times New Roman" w:hAnsi="Times New Roman" w:cs="Times New Roman"/>
          <w:sz w:val="24"/>
          <w:szCs w:val="24"/>
        </w:rPr>
      </w:pPr>
    </w:p>
    <w:p w14:paraId="6FBF3297" w14:textId="16ED5802" w:rsidR="000A2311" w:rsidRDefault="000A2311" w:rsidP="00165FCC">
      <w:pPr>
        <w:spacing w:line="480" w:lineRule="auto"/>
        <w:rPr>
          <w:rFonts w:ascii="Times New Roman" w:hAnsi="Times New Roman" w:cs="Times New Roman"/>
          <w:sz w:val="24"/>
          <w:szCs w:val="24"/>
        </w:rPr>
      </w:pPr>
    </w:p>
    <w:p w14:paraId="2A55EF83" w14:textId="3DD24391" w:rsidR="00C74CC8" w:rsidRDefault="00C74CC8" w:rsidP="00165FCC">
      <w:pPr>
        <w:spacing w:line="480" w:lineRule="auto"/>
        <w:rPr>
          <w:rFonts w:ascii="Times New Roman" w:hAnsi="Times New Roman" w:cs="Times New Roman"/>
          <w:sz w:val="24"/>
          <w:szCs w:val="24"/>
        </w:rPr>
      </w:pPr>
    </w:p>
    <w:p w14:paraId="4676D663" w14:textId="580B5D18" w:rsidR="00C74CC8" w:rsidRDefault="00C74CC8" w:rsidP="00165FCC">
      <w:pPr>
        <w:spacing w:line="480" w:lineRule="auto"/>
        <w:rPr>
          <w:rFonts w:ascii="Times New Roman" w:hAnsi="Times New Roman" w:cs="Times New Roman"/>
          <w:sz w:val="24"/>
          <w:szCs w:val="24"/>
        </w:rPr>
      </w:pPr>
    </w:p>
    <w:p w14:paraId="46FF4659" w14:textId="4A3A9BFF" w:rsidR="00C74CC8" w:rsidRDefault="00C74CC8" w:rsidP="00165FCC">
      <w:pPr>
        <w:spacing w:line="480" w:lineRule="auto"/>
        <w:rPr>
          <w:rFonts w:ascii="Times New Roman" w:hAnsi="Times New Roman" w:cs="Times New Roman"/>
          <w:sz w:val="24"/>
          <w:szCs w:val="24"/>
        </w:rPr>
      </w:pPr>
    </w:p>
    <w:p w14:paraId="457F7368" w14:textId="457B3A97" w:rsidR="00C74CC8" w:rsidRDefault="00C74CC8" w:rsidP="00165FCC">
      <w:pPr>
        <w:spacing w:line="480" w:lineRule="auto"/>
        <w:rPr>
          <w:rFonts w:ascii="Times New Roman" w:hAnsi="Times New Roman" w:cs="Times New Roman"/>
          <w:sz w:val="24"/>
          <w:szCs w:val="24"/>
        </w:rPr>
      </w:pPr>
    </w:p>
    <w:p w14:paraId="23839C95" w14:textId="0B1ABEEC" w:rsidR="00C74CC8" w:rsidRDefault="00C74CC8" w:rsidP="00165FCC">
      <w:pPr>
        <w:spacing w:line="480" w:lineRule="auto"/>
        <w:rPr>
          <w:rFonts w:ascii="Times New Roman" w:hAnsi="Times New Roman" w:cs="Times New Roman"/>
          <w:sz w:val="24"/>
          <w:szCs w:val="24"/>
        </w:rPr>
      </w:pPr>
    </w:p>
    <w:p w14:paraId="1C1B1F74" w14:textId="57927610" w:rsidR="00C74CC8" w:rsidRDefault="00C74CC8" w:rsidP="00165FCC">
      <w:pPr>
        <w:spacing w:line="480" w:lineRule="auto"/>
        <w:rPr>
          <w:rFonts w:ascii="Times New Roman" w:hAnsi="Times New Roman" w:cs="Times New Roman"/>
          <w:sz w:val="24"/>
          <w:szCs w:val="24"/>
        </w:rPr>
      </w:pPr>
    </w:p>
    <w:p w14:paraId="28C8243F" w14:textId="212355F6" w:rsidR="00C74CC8" w:rsidRDefault="00C74CC8" w:rsidP="00165FCC">
      <w:pPr>
        <w:spacing w:line="480" w:lineRule="auto"/>
        <w:rPr>
          <w:rFonts w:ascii="Times New Roman" w:hAnsi="Times New Roman" w:cs="Times New Roman"/>
          <w:sz w:val="24"/>
          <w:szCs w:val="24"/>
        </w:rPr>
      </w:pPr>
    </w:p>
    <w:p w14:paraId="63A5865F" w14:textId="6020D9B4" w:rsidR="00C74CC8" w:rsidRDefault="00C74CC8" w:rsidP="00165FCC">
      <w:pPr>
        <w:spacing w:line="480" w:lineRule="auto"/>
        <w:rPr>
          <w:rFonts w:ascii="Times New Roman" w:hAnsi="Times New Roman" w:cs="Times New Roman"/>
          <w:sz w:val="24"/>
          <w:szCs w:val="24"/>
        </w:rPr>
      </w:pPr>
    </w:p>
    <w:p w14:paraId="674CBD82" w14:textId="77777777" w:rsidR="00C74CC8" w:rsidRDefault="00C74CC8" w:rsidP="00165FCC">
      <w:pPr>
        <w:spacing w:line="480" w:lineRule="auto"/>
        <w:rPr>
          <w:rFonts w:ascii="Times New Roman" w:hAnsi="Times New Roman" w:cs="Times New Roman"/>
          <w:sz w:val="24"/>
          <w:szCs w:val="24"/>
        </w:rPr>
      </w:pPr>
    </w:p>
    <w:p w14:paraId="52136193" w14:textId="7AD771F3" w:rsidR="00710CEF" w:rsidRDefault="00FD4FB2" w:rsidP="00844D88">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64.2</w:t>
      </w:r>
      <w:r w:rsidR="00F90838">
        <w:rPr>
          <w:rFonts w:ascii="Times New Roman" w:hAnsi="Times New Roman" w:cs="Times New Roman"/>
          <w:sz w:val="24"/>
          <w:szCs w:val="24"/>
        </w:rPr>
        <w:t xml:space="preserve">% or </w:t>
      </w:r>
      <w:r>
        <w:rPr>
          <w:rFonts w:ascii="Times New Roman" w:hAnsi="Times New Roman" w:cs="Times New Roman"/>
          <w:sz w:val="24"/>
          <w:szCs w:val="24"/>
        </w:rPr>
        <w:t>285</w:t>
      </w:r>
      <w:r w:rsidR="00F90838">
        <w:rPr>
          <w:rFonts w:ascii="Times New Roman" w:hAnsi="Times New Roman" w:cs="Times New Roman"/>
          <w:sz w:val="24"/>
          <w:szCs w:val="24"/>
        </w:rPr>
        <w:t xml:space="preserve"> i</w:t>
      </w:r>
      <w:r w:rsidR="00AC5DC7">
        <w:rPr>
          <w:rFonts w:ascii="Times New Roman" w:hAnsi="Times New Roman" w:cs="Times New Roman"/>
          <w:sz w:val="24"/>
          <w:szCs w:val="24"/>
        </w:rPr>
        <w:t>ndividuals that report</w:t>
      </w:r>
      <w:r w:rsidR="004F0B83">
        <w:rPr>
          <w:rFonts w:ascii="Times New Roman" w:hAnsi="Times New Roman" w:cs="Times New Roman"/>
          <w:sz w:val="24"/>
          <w:szCs w:val="24"/>
        </w:rPr>
        <w:t>ed</w:t>
      </w:r>
      <w:r w:rsidR="00AC5DC7">
        <w:rPr>
          <w:rFonts w:ascii="Times New Roman" w:hAnsi="Times New Roman" w:cs="Times New Roman"/>
          <w:sz w:val="24"/>
          <w:szCs w:val="24"/>
        </w:rPr>
        <w:t xml:space="preserve"> having </w:t>
      </w:r>
      <w:r w:rsidR="00F90838">
        <w:rPr>
          <w:rFonts w:ascii="Times New Roman" w:hAnsi="Times New Roman" w:cs="Times New Roman"/>
          <w:sz w:val="24"/>
          <w:szCs w:val="24"/>
        </w:rPr>
        <w:t>a</w:t>
      </w:r>
      <w:r w:rsidR="00CC348C">
        <w:rPr>
          <w:rFonts w:ascii="Times New Roman" w:hAnsi="Times New Roman" w:cs="Times New Roman"/>
          <w:sz w:val="24"/>
          <w:szCs w:val="24"/>
        </w:rPr>
        <w:t xml:space="preserve">t least one associated </w:t>
      </w:r>
      <w:r w:rsidR="00F90838">
        <w:rPr>
          <w:rFonts w:ascii="Times New Roman" w:hAnsi="Times New Roman" w:cs="Times New Roman"/>
          <w:sz w:val="24"/>
          <w:szCs w:val="24"/>
        </w:rPr>
        <w:t>disease also report</w:t>
      </w:r>
      <w:r w:rsidR="004F0B83">
        <w:rPr>
          <w:rFonts w:ascii="Times New Roman" w:hAnsi="Times New Roman" w:cs="Times New Roman"/>
          <w:sz w:val="24"/>
          <w:szCs w:val="24"/>
        </w:rPr>
        <w:t xml:space="preserve">ed </w:t>
      </w:r>
      <w:r w:rsidR="00F90838">
        <w:rPr>
          <w:rFonts w:ascii="Times New Roman" w:hAnsi="Times New Roman" w:cs="Times New Roman"/>
          <w:sz w:val="24"/>
          <w:szCs w:val="24"/>
        </w:rPr>
        <w:t>presence of fatigue. The percentage of individuals that report</w:t>
      </w:r>
      <w:r w:rsidR="004F0B83">
        <w:rPr>
          <w:rFonts w:ascii="Times New Roman" w:hAnsi="Times New Roman" w:cs="Times New Roman"/>
          <w:sz w:val="24"/>
          <w:szCs w:val="24"/>
        </w:rPr>
        <w:t>ed</w:t>
      </w:r>
      <w:r w:rsidR="00F90838">
        <w:rPr>
          <w:rFonts w:ascii="Times New Roman" w:hAnsi="Times New Roman" w:cs="Times New Roman"/>
          <w:sz w:val="24"/>
          <w:szCs w:val="24"/>
        </w:rPr>
        <w:t xml:space="preserve"> having a disease and do not experience fatigue </w:t>
      </w:r>
      <w:r w:rsidR="004F0B83">
        <w:rPr>
          <w:rFonts w:ascii="Times New Roman" w:hAnsi="Times New Roman" w:cs="Times New Roman"/>
          <w:sz w:val="24"/>
          <w:szCs w:val="24"/>
        </w:rPr>
        <w:t xml:space="preserve">was </w:t>
      </w:r>
      <w:r>
        <w:rPr>
          <w:rFonts w:ascii="Times New Roman" w:hAnsi="Times New Roman" w:cs="Times New Roman"/>
          <w:sz w:val="24"/>
          <w:szCs w:val="24"/>
        </w:rPr>
        <w:t>35.8%</w:t>
      </w:r>
      <w:r w:rsidR="00F90838">
        <w:rPr>
          <w:rFonts w:ascii="Times New Roman" w:hAnsi="Times New Roman" w:cs="Times New Roman"/>
          <w:sz w:val="24"/>
          <w:szCs w:val="24"/>
        </w:rPr>
        <w:t xml:space="preserve"> or 15</w:t>
      </w:r>
      <w:r>
        <w:rPr>
          <w:rFonts w:ascii="Times New Roman" w:hAnsi="Times New Roman" w:cs="Times New Roman"/>
          <w:sz w:val="24"/>
          <w:szCs w:val="24"/>
        </w:rPr>
        <w:t>9</w:t>
      </w:r>
      <w:r w:rsidR="00F90838">
        <w:rPr>
          <w:rFonts w:ascii="Times New Roman" w:hAnsi="Times New Roman" w:cs="Times New Roman"/>
          <w:sz w:val="24"/>
          <w:szCs w:val="24"/>
        </w:rPr>
        <w:t xml:space="preserve"> individuals</w:t>
      </w:r>
      <w:r w:rsidR="00B80451">
        <w:rPr>
          <w:rFonts w:ascii="Times New Roman" w:hAnsi="Times New Roman" w:cs="Times New Roman"/>
          <w:sz w:val="24"/>
          <w:szCs w:val="24"/>
        </w:rPr>
        <w:t xml:space="preserve"> (Fig, 3)</w:t>
      </w:r>
      <w:r w:rsidR="00F90838">
        <w:rPr>
          <w:rFonts w:ascii="Times New Roman" w:hAnsi="Times New Roman" w:cs="Times New Roman"/>
          <w:sz w:val="24"/>
          <w:szCs w:val="24"/>
        </w:rPr>
        <w:t>.</w:t>
      </w:r>
      <w:r w:rsidR="00710CEF">
        <w:rPr>
          <w:rFonts w:ascii="Times New Roman" w:hAnsi="Times New Roman" w:cs="Times New Roman"/>
          <w:sz w:val="24"/>
          <w:szCs w:val="24"/>
        </w:rPr>
        <w:t xml:space="preserve"> </w:t>
      </w:r>
    </w:p>
    <w:p w14:paraId="504D27E9" w14:textId="197DAF6A" w:rsidR="00844D88" w:rsidRDefault="001E5E86" w:rsidP="00844D88">
      <w:pPr>
        <w:spacing w:line="480" w:lineRule="auto"/>
        <w:ind w:firstLine="720"/>
        <w:rPr>
          <w:rFonts w:ascii="Times New Roman" w:hAnsi="Times New Roman" w:cs="Times New Roman"/>
          <w:sz w:val="24"/>
          <w:szCs w:val="24"/>
        </w:rPr>
      </w:pPr>
      <w:r>
        <w:rPr>
          <w:rFonts w:ascii="Times New Roman" w:hAnsi="Times New Roman" w:cs="Times New Roman"/>
          <w:sz w:val="24"/>
          <w:szCs w:val="24"/>
        </w:rPr>
        <w:t>F</w:t>
      </w:r>
      <w:r w:rsidR="00844D88">
        <w:rPr>
          <w:rFonts w:ascii="Times New Roman" w:hAnsi="Times New Roman" w:cs="Times New Roman"/>
          <w:sz w:val="24"/>
          <w:szCs w:val="24"/>
        </w:rPr>
        <w:t xml:space="preserve">igure </w:t>
      </w:r>
      <w:r>
        <w:rPr>
          <w:rFonts w:ascii="Times New Roman" w:hAnsi="Times New Roman" w:cs="Times New Roman"/>
          <w:sz w:val="24"/>
          <w:szCs w:val="24"/>
        </w:rPr>
        <w:t xml:space="preserve">4 shows </w:t>
      </w:r>
      <w:r w:rsidR="00844D88">
        <w:rPr>
          <w:rFonts w:ascii="Times New Roman" w:hAnsi="Times New Roman" w:cs="Times New Roman"/>
          <w:sz w:val="24"/>
          <w:szCs w:val="24"/>
        </w:rPr>
        <w:t xml:space="preserve">the </w:t>
      </w:r>
      <w:r>
        <w:rPr>
          <w:rFonts w:ascii="Times New Roman" w:hAnsi="Times New Roman" w:cs="Times New Roman"/>
          <w:sz w:val="24"/>
          <w:szCs w:val="24"/>
        </w:rPr>
        <w:t xml:space="preserve">proportion </w:t>
      </w:r>
      <w:r w:rsidR="00844D88">
        <w:rPr>
          <w:rFonts w:ascii="Times New Roman" w:hAnsi="Times New Roman" w:cs="Times New Roman"/>
          <w:sz w:val="24"/>
          <w:szCs w:val="24"/>
        </w:rPr>
        <w:t>of women that report</w:t>
      </w:r>
      <w:r w:rsidR="004F0B83">
        <w:rPr>
          <w:rFonts w:ascii="Times New Roman" w:hAnsi="Times New Roman" w:cs="Times New Roman"/>
          <w:sz w:val="24"/>
          <w:szCs w:val="24"/>
        </w:rPr>
        <w:t xml:space="preserve">ed </w:t>
      </w:r>
      <w:r w:rsidR="00844D88">
        <w:rPr>
          <w:rFonts w:ascii="Times New Roman" w:hAnsi="Times New Roman" w:cs="Times New Roman"/>
          <w:sz w:val="24"/>
          <w:szCs w:val="24"/>
        </w:rPr>
        <w:t xml:space="preserve">having a disease is higher than </w:t>
      </w:r>
      <w:r>
        <w:rPr>
          <w:rFonts w:ascii="Times New Roman" w:hAnsi="Times New Roman" w:cs="Times New Roman"/>
          <w:sz w:val="24"/>
          <w:szCs w:val="24"/>
        </w:rPr>
        <w:t xml:space="preserve">men </w:t>
      </w:r>
      <w:r w:rsidR="00EA5690">
        <w:rPr>
          <w:rFonts w:ascii="Times New Roman" w:hAnsi="Times New Roman" w:cs="Times New Roman"/>
          <w:sz w:val="24"/>
          <w:szCs w:val="24"/>
        </w:rPr>
        <w:t>[</w:t>
      </w:r>
      <w:r w:rsidR="0023195C">
        <w:rPr>
          <w:rFonts w:ascii="Times New Roman" w:hAnsi="Times New Roman" w:cs="Times New Roman"/>
          <w:sz w:val="24"/>
          <w:szCs w:val="24"/>
        </w:rPr>
        <w:t>2</w:t>
      </w:r>
      <w:r w:rsidR="00123EAC">
        <w:rPr>
          <w:rFonts w:ascii="Times New Roman" w:hAnsi="Times New Roman" w:cs="Times New Roman"/>
          <w:sz w:val="24"/>
          <w:szCs w:val="24"/>
        </w:rPr>
        <w:t>32</w:t>
      </w:r>
      <w:r w:rsidR="0023195C">
        <w:rPr>
          <w:rFonts w:ascii="Times New Roman" w:hAnsi="Times New Roman" w:cs="Times New Roman"/>
          <w:sz w:val="24"/>
          <w:szCs w:val="24"/>
        </w:rPr>
        <w:t xml:space="preserve"> (</w:t>
      </w:r>
      <w:r w:rsidR="00AE4CF0">
        <w:rPr>
          <w:rFonts w:ascii="Times New Roman" w:hAnsi="Times New Roman" w:cs="Times New Roman"/>
          <w:sz w:val="24"/>
          <w:szCs w:val="24"/>
        </w:rPr>
        <w:t>5</w:t>
      </w:r>
      <w:r w:rsidR="00123EAC">
        <w:rPr>
          <w:rFonts w:ascii="Times New Roman" w:hAnsi="Times New Roman" w:cs="Times New Roman"/>
          <w:sz w:val="24"/>
          <w:szCs w:val="24"/>
        </w:rPr>
        <w:t>2</w:t>
      </w:r>
      <w:r w:rsidR="00AE4CF0">
        <w:rPr>
          <w:rFonts w:ascii="Times New Roman" w:hAnsi="Times New Roman" w:cs="Times New Roman"/>
          <w:sz w:val="24"/>
          <w:szCs w:val="24"/>
        </w:rPr>
        <w:t>.2</w:t>
      </w:r>
      <w:r w:rsidR="00123EAC">
        <w:rPr>
          <w:rFonts w:ascii="Times New Roman" w:hAnsi="Times New Roman" w:cs="Times New Roman"/>
          <w:sz w:val="24"/>
          <w:szCs w:val="24"/>
        </w:rPr>
        <w:t>5</w:t>
      </w:r>
      <w:r w:rsidR="002F3BF6">
        <w:rPr>
          <w:rFonts w:ascii="Times New Roman" w:hAnsi="Times New Roman" w:cs="Times New Roman"/>
          <w:sz w:val="24"/>
          <w:szCs w:val="24"/>
        </w:rPr>
        <w:t>%</w:t>
      </w:r>
      <w:r w:rsidR="0023195C">
        <w:rPr>
          <w:rFonts w:ascii="Times New Roman" w:hAnsi="Times New Roman" w:cs="Times New Roman"/>
          <w:sz w:val="24"/>
          <w:szCs w:val="24"/>
        </w:rPr>
        <w:t>)</w:t>
      </w:r>
      <w:r w:rsidR="002F3BF6">
        <w:rPr>
          <w:rFonts w:ascii="Times New Roman" w:hAnsi="Times New Roman" w:cs="Times New Roman"/>
          <w:sz w:val="24"/>
          <w:szCs w:val="24"/>
        </w:rPr>
        <w:t xml:space="preserve"> vs </w:t>
      </w:r>
      <w:r w:rsidR="00123EAC">
        <w:rPr>
          <w:rFonts w:ascii="Times New Roman" w:hAnsi="Times New Roman" w:cs="Times New Roman"/>
          <w:sz w:val="24"/>
          <w:szCs w:val="24"/>
        </w:rPr>
        <w:t>212</w:t>
      </w:r>
      <w:r w:rsidR="0059357C">
        <w:rPr>
          <w:rFonts w:ascii="Times New Roman" w:hAnsi="Times New Roman" w:cs="Times New Roman"/>
          <w:sz w:val="24"/>
          <w:szCs w:val="24"/>
        </w:rPr>
        <w:t xml:space="preserve"> (</w:t>
      </w:r>
      <w:r w:rsidR="00123EAC">
        <w:rPr>
          <w:rFonts w:ascii="Times New Roman" w:hAnsi="Times New Roman" w:cs="Times New Roman"/>
          <w:sz w:val="24"/>
          <w:szCs w:val="24"/>
        </w:rPr>
        <w:t>47</w:t>
      </w:r>
      <w:r w:rsidR="002F3BF6">
        <w:rPr>
          <w:rFonts w:ascii="Times New Roman" w:hAnsi="Times New Roman" w:cs="Times New Roman"/>
          <w:sz w:val="24"/>
          <w:szCs w:val="24"/>
        </w:rPr>
        <w:t>.</w:t>
      </w:r>
      <w:r w:rsidR="00123EAC">
        <w:rPr>
          <w:rFonts w:ascii="Times New Roman" w:hAnsi="Times New Roman" w:cs="Times New Roman"/>
          <w:sz w:val="24"/>
          <w:szCs w:val="24"/>
        </w:rPr>
        <w:t>75</w:t>
      </w:r>
      <w:r w:rsidR="00EA5690">
        <w:rPr>
          <w:rFonts w:ascii="Times New Roman" w:hAnsi="Times New Roman" w:cs="Times New Roman"/>
          <w:sz w:val="24"/>
          <w:szCs w:val="24"/>
        </w:rPr>
        <w:t>%</w:t>
      </w:r>
      <w:r w:rsidR="0059357C">
        <w:rPr>
          <w:rFonts w:ascii="Times New Roman" w:hAnsi="Times New Roman" w:cs="Times New Roman"/>
          <w:sz w:val="24"/>
          <w:szCs w:val="24"/>
        </w:rPr>
        <w:t>)</w:t>
      </w:r>
      <w:r w:rsidR="00EA5690">
        <w:rPr>
          <w:rFonts w:ascii="Times New Roman" w:hAnsi="Times New Roman" w:cs="Times New Roman"/>
          <w:sz w:val="24"/>
          <w:szCs w:val="24"/>
        </w:rPr>
        <w:t xml:space="preserve"> respectively</w:t>
      </w:r>
      <w:r w:rsidR="00552D0C">
        <w:rPr>
          <w:rFonts w:ascii="Times New Roman" w:hAnsi="Times New Roman" w:cs="Times New Roman"/>
          <w:sz w:val="24"/>
          <w:szCs w:val="24"/>
        </w:rPr>
        <w:t>,</w:t>
      </w:r>
      <w:r w:rsidR="002F3BF6">
        <w:rPr>
          <w:rFonts w:ascii="Times New Roman" w:hAnsi="Times New Roman" w:cs="Times New Roman"/>
          <w:sz w:val="24"/>
          <w:szCs w:val="24"/>
        </w:rPr>
        <w:t xml:space="preserve"> </w:t>
      </w:r>
      <w:r w:rsidR="00844D88">
        <w:rPr>
          <w:rFonts w:ascii="Times New Roman" w:hAnsi="Times New Roman" w:cs="Times New Roman"/>
          <w:sz w:val="24"/>
          <w:szCs w:val="24"/>
        </w:rPr>
        <w:t>p&lt;0.00</w:t>
      </w:r>
      <w:r w:rsidR="0069684B">
        <w:rPr>
          <w:rFonts w:ascii="Times New Roman" w:hAnsi="Times New Roman" w:cs="Times New Roman"/>
          <w:sz w:val="24"/>
          <w:szCs w:val="24"/>
        </w:rPr>
        <w:t>1</w:t>
      </w:r>
      <w:r w:rsidR="00EA5690">
        <w:rPr>
          <w:rFonts w:ascii="Times New Roman" w:hAnsi="Times New Roman" w:cs="Times New Roman"/>
          <w:sz w:val="24"/>
          <w:szCs w:val="24"/>
        </w:rPr>
        <w:t>]</w:t>
      </w:r>
      <w:r w:rsidR="00844D88">
        <w:rPr>
          <w:rFonts w:ascii="Times New Roman" w:hAnsi="Times New Roman" w:cs="Times New Roman"/>
          <w:sz w:val="24"/>
          <w:szCs w:val="24"/>
        </w:rPr>
        <w:t>.</w:t>
      </w:r>
      <w:r w:rsidR="00123EAC">
        <w:rPr>
          <w:rFonts w:ascii="Times New Roman" w:hAnsi="Times New Roman" w:cs="Times New Roman"/>
          <w:sz w:val="24"/>
          <w:szCs w:val="24"/>
        </w:rPr>
        <w:t xml:space="preserve"> </w:t>
      </w:r>
      <w:r w:rsidR="00844D88">
        <w:rPr>
          <w:rFonts w:ascii="Times New Roman" w:hAnsi="Times New Roman" w:cs="Times New Roman"/>
          <w:sz w:val="24"/>
          <w:szCs w:val="24"/>
        </w:rPr>
        <w:t xml:space="preserve"> </w:t>
      </w:r>
      <w:r w:rsidR="00B87EA7">
        <w:rPr>
          <w:rFonts w:ascii="Times New Roman" w:hAnsi="Times New Roman" w:cs="Times New Roman"/>
          <w:sz w:val="24"/>
          <w:szCs w:val="24"/>
        </w:rPr>
        <w:t xml:space="preserve">There is also a greater proportion of individuals in the age bracket 56-65 who report </w:t>
      </w:r>
      <w:r w:rsidR="007B10F0">
        <w:rPr>
          <w:rFonts w:ascii="Times New Roman" w:hAnsi="Times New Roman" w:cs="Times New Roman"/>
          <w:sz w:val="24"/>
          <w:szCs w:val="24"/>
        </w:rPr>
        <w:t xml:space="preserve">a disease compared to the other age brackets with a main effect of age (p&lt;0.001). </w:t>
      </w:r>
    </w:p>
    <w:p w14:paraId="0AD18340" w14:textId="22A4DBE2" w:rsidR="000A2311" w:rsidRDefault="000A2311" w:rsidP="00165FCC">
      <w:pPr>
        <w:spacing w:line="480" w:lineRule="auto"/>
        <w:rPr>
          <w:rFonts w:ascii="Times New Roman" w:hAnsi="Times New Roman" w:cs="Times New Roman"/>
          <w:sz w:val="24"/>
          <w:szCs w:val="24"/>
        </w:rPr>
      </w:pPr>
    </w:p>
    <w:p w14:paraId="26BE9D62" w14:textId="77777777" w:rsidR="000A2311" w:rsidRPr="004A14B9" w:rsidRDefault="000A2311" w:rsidP="00165FCC">
      <w:pPr>
        <w:spacing w:line="480" w:lineRule="auto"/>
        <w:rPr>
          <w:rFonts w:ascii="Times New Roman" w:hAnsi="Times New Roman" w:cs="Times New Roman"/>
          <w:sz w:val="24"/>
          <w:szCs w:val="24"/>
        </w:rPr>
      </w:pPr>
    </w:p>
    <w:p w14:paraId="1B150722" w14:textId="21714CFD" w:rsidR="00B861A9" w:rsidRDefault="00B861A9" w:rsidP="00165FCC">
      <w:pPr>
        <w:spacing w:line="480" w:lineRule="auto"/>
        <w:rPr>
          <w:noProof/>
        </w:rPr>
      </w:pPr>
    </w:p>
    <w:p w14:paraId="1AD2D8A2" w14:textId="25CD6DAF" w:rsidR="00FD4FB2" w:rsidRDefault="00FD4FB2" w:rsidP="00165FCC">
      <w:pPr>
        <w:spacing w:line="480" w:lineRule="auto"/>
        <w:rPr>
          <w:noProof/>
        </w:rPr>
      </w:pPr>
    </w:p>
    <w:p w14:paraId="54F59A34" w14:textId="265D8A71" w:rsidR="00FD4FB2" w:rsidRDefault="00FD4FB2" w:rsidP="00165FCC">
      <w:pPr>
        <w:spacing w:line="480" w:lineRule="auto"/>
        <w:rPr>
          <w:rFonts w:ascii="Times New Roman" w:hAnsi="Times New Roman" w:cs="Times New Roman"/>
          <w:sz w:val="24"/>
          <w:szCs w:val="24"/>
        </w:rPr>
      </w:pPr>
      <w:r>
        <w:rPr>
          <w:noProof/>
        </w:rPr>
        <w:lastRenderedPageBreak/>
        <w:drawing>
          <wp:inline distT="0" distB="0" distL="0" distR="0" wp14:anchorId="6D94C799" wp14:editId="2DE2D91C">
            <wp:extent cx="6042991" cy="4079019"/>
            <wp:effectExtent l="0" t="0" r="0" b="0"/>
            <wp:docPr id="14" name="Chart 14">
              <a:extLst xmlns:a="http://schemas.openxmlformats.org/drawingml/2006/main">
                <a:ext uri="{FF2B5EF4-FFF2-40B4-BE49-F238E27FC236}">
                  <a16:creationId xmlns:a16="http://schemas.microsoft.com/office/drawing/2014/main" id="{07162BD2-B77B-4C97-B92D-F00A002E20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DE525D3" w14:textId="6AE8ECA3" w:rsidR="000A2311" w:rsidRDefault="000A2311" w:rsidP="00165FCC">
      <w:pPr>
        <w:spacing w:line="480" w:lineRule="auto"/>
        <w:rPr>
          <w:rFonts w:ascii="Times New Roman" w:hAnsi="Times New Roman" w:cs="Times New Roman"/>
          <w:sz w:val="24"/>
          <w:szCs w:val="24"/>
        </w:rPr>
      </w:pPr>
    </w:p>
    <w:p w14:paraId="04CB1304" w14:textId="7DA54635" w:rsidR="000A2311" w:rsidRDefault="000A2311" w:rsidP="00165FCC">
      <w:pPr>
        <w:spacing w:line="480" w:lineRule="auto"/>
        <w:rPr>
          <w:rFonts w:ascii="Times New Roman" w:hAnsi="Times New Roman" w:cs="Times New Roman"/>
          <w:sz w:val="24"/>
          <w:szCs w:val="24"/>
        </w:rPr>
      </w:pPr>
    </w:p>
    <w:p w14:paraId="48836394" w14:textId="738FF636" w:rsidR="000A2311" w:rsidRDefault="000A2311" w:rsidP="00165FCC">
      <w:pPr>
        <w:spacing w:line="480" w:lineRule="auto"/>
        <w:rPr>
          <w:rFonts w:ascii="Times New Roman" w:hAnsi="Times New Roman" w:cs="Times New Roman"/>
          <w:sz w:val="24"/>
          <w:szCs w:val="24"/>
        </w:rPr>
      </w:pPr>
    </w:p>
    <w:p w14:paraId="74E56076" w14:textId="1EB28FF9" w:rsidR="000A2311" w:rsidRDefault="000A2311" w:rsidP="00165FCC">
      <w:pPr>
        <w:spacing w:line="480" w:lineRule="auto"/>
        <w:rPr>
          <w:rFonts w:ascii="Times New Roman" w:hAnsi="Times New Roman" w:cs="Times New Roman"/>
          <w:sz w:val="24"/>
          <w:szCs w:val="24"/>
        </w:rPr>
      </w:pPr>
    </w:p>
    <w:p w14:paraId="3EEECA0D" w14:textId="77777777" w:rsidR="000A2311" w:rsidRDefault="000A2311" w:rsidP="00165FCC">
      <w:pPr>
        <w:spacing w:line="480" w:lineRule="auto"/>
        <w:rPr>
          <w:rFonts w:ascii="Times New Roman" w:hAnsi="Times New Roman" w:cs="Times New Roman"/>
          <w:sz w:val="24"/>
          <w:szCs w:val="24"/>
        </w:rPr>
      </w:pPr>
    </w:p>
    <w:p w14:paraId="0AF64709" w14:textId="5773471C" w:rsidR="000A2311" w:rsidRDefault="00123EAC" w:rsidP="00165FCC">
      <w:pPr>
        <w:spacing w:line="480" w:lineRule="auto"/>
        <w:rPr>
          <w:noProof/>
        </w:rPr>
      </w:pPr>
      <w:r>
        <w:rPr>
          <w:noProof/>
        </w:rPr>
        <w:lastRenderedPageBreak/>
        <w:drawing>
          <wp:inline distT="0" distB="0" distL="0" distR="0" wp14:anchorId="2E060D71" wp14:editId="2537CAFA">
            <wp:extent cx="5963478" cy="3840480"/>
            <wp:effectExtent l="0" t="0" r="0" b="0"/>
            <wp:docPr id="15" name="Chart 15">
              <a:extLst xmlns:a="http://schemas.openxmlformats.org/drawingml/2006/main">
                <a:ext uri="{FF2B5EF4-FFF2-40B4-BE49-F238E27FC236}">
                  <a16:creationId xmlns:a16="http://schemas.microsoft.com/office/drawing/2014/main" id="{86ED13CE-9F8C-4705-877E-6FE312583A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C7BDFC6" w14:textId="61EF4E40" w:rsidR="00123EAC" w:rsidRDefault="00123EAC" w:rsidP="00165FCC">
      <w:pPr>
        <w:spacing w:line="480" w:lineRule="auto"/>
        <w:rPr>
          <w:noProof/>
        </w:rPr>
      </w:pPr>
    </w:p>
    <w:p w14:paraId="3499E536" w14:textId="0EFB1B0B" w:rsidR="00123EAC" w:rsidRDefault="00123EAC" w:rsidP="00165FCC">
      <w:pPr>
        <w:spacing w:line="480" w:lineRule="auto"/>
        <w:rPr>
          <w:noProof/>
        </w:rPr>
      </w:pPr>
    </w:p>
    <w:p w14:paraId="524920FA" w14:textId="5A83088F" w:rsidR="00123EAC" w:rsidRDefault="00123EAC" w:rsidP="00165FCC">
      <w:pPr>
        <w:spacing w:line="480" w:lineRule="auto"/>
        <w:rPr>
          <w:noProof/>
        </w:rPr>
      </w:pPr>
    </w:p>
    <w:p w14:paraId="6FEC4BCF" w14:textId="572539B0" w:rsidR="00123EAC" w:rsidRDefault="00123EAC" w:rsidP="00165FCC">
      <w:pPr>
        <w:spacing w:line="480" w:lineRule="auto"/>
        <w:rPr>
          <w:noProof/>
        </w:rPr>
      </w:pPr>
    </w:p>
    <w:p w14:paraId="4A22E795" w14:textId="381B2662" w:rsidR="00123EAC" w:rsidRDefault="00123EAC" w:rsidP="00165FCC">
      <w:pPr>
        <w:spacing w:line="480" w:lineRule="auto"/>
        <w:rPr>
          <w:noProof/>
        </w:rPr>
      </w:pPr>
    </w:p>
    <w:p w14:paraId="049C3C9F" w14:textId="78CE4A05" w:rsidR="00123EAC" w:rsidRDefault="00123EAC" w:rsidP="00165FCC">
      <w:pPr>
        <w:spacing w:line="480" w:lineRule="auto"/>
        <w:rPr>
          <w:noProof/>
        </w:rPr>
      </w:pPr>
    </w:p>
    <w:p w14:paraId="1CFA8CBE" w14:textId="77777777" w:rsidR="00123EAC" w:rsidRDefault="00123EAC" w:rsidP="00165FCC">
      <w:pPr>
        <w:spacing w:line="480" w:lineRule="auto"/>
        <w:rPr>
          <w:rFonts w:ascii="Times New Roman" w:hAnsi="Times New Roman" w:cs="Times New Roman"/>
          <w:sz w:val="24"/>
          <w:szCs w:val="24"/>
        </w:rPr>
      </w:pPr>
    </w:p>
    <w:p w14:paraId="6D7DF8EA" w14:textId="77777777" w:rsidR="000A2311" w:rsidRDefault="000A2311" w:rsidP="00165FCC">
      <w:pPr>
        <w:spacing w:line="480" w:lineRule="auto"/>
        <w:rPr>
          <w:rFonts w:ascii="Times New Roman" w:hAnsi="Times New Roman" w:cs="Times New Roman"/>
          <w:sz w:val="24"/>
          <w:szCs w:val="24"/>
        </w:rPr>
      </w:pPr>
    </w:p>
    <w:p w14:paraId="2A01A110" w14:textId="77777777" w:rsidR="000A2311" w:rsidRDefault="000A2311" w:rsidP="00165FCC">
      <w:pPr>
        <w:spacing w:line="480" w:lineRule="auto"/>
        <w:rPr>
          <w:rFonts w:ascii="Times New Roman" w:hAnsi="Times New Roman" w:cs="Times New Roman"/>
          <w:sz w:val="24"/>
          <w:szCs w:val="24"/>
        </w:rPr>
      </w:pPr>
    </w:p>
    <w:p w14:paraId="6F8F27B5" w14:textId="093E8C17" w:rsidR="000A2311" w:rsidRDefault="00A90437" w:rsidP="003C10D8">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Figure 5 shows the proportions of individuals who indicated having more stress over th</w:t>
      </w:r>
      <w:r w:rsidR="00DE2B93">
        <w:rPr>
          <w:rFonts w:ascii="Times New Roman" w:hAnsi="Times New Roman" w:cs="Times New Roman"/>
          <w:sz w:val="24"/>
          <w:szCs w:val="24"/>
        </w:rPr>
        <w:t xml:space="preserve">e </w:t>
      </w:r>
      <w:r>
        <w:rPr>
          <w:rFonts w:ascii="Times New Roman" w:hAnsi="Times New Roman" w:cs="Times New Roman"/>
          <w:sz w:val="24"/>
          <w:szCs w:val="24"/>
        </w:rPr>
        <w:t xml:space="preserve">past 7 days </w:t>
      </w:r>
      <w:r w:rsidR="00EA4F27">
        <w:rPr>
          <w:rFonts w:ascii="Times New Roman" w:hAnsi="Times New Roman" w:cs="Times New Roman"/>
          <w:sz w:val="24"/>
          <w:szCs w:val="24"/>
        </w:rPr>
        <w:t>with a sample size of 2,021 individuals</w:t>
      </w:r>
      <w:r>
        <w:rPr>
          <w:rFonts w:ascii="Times New Roman" w:hAnsi="Times New Roman" w:cs="Times New Roman"/>
          <w:sz w:val="24"/>
          <w:szCs w:val="24"/>
        </w:rPr>
        <w:t xml:space="preserve">. This measurement was taken each day of the </w:t>
      </w:r>
      <w:r w:rsidR="001E5E86">
        <w:rPr>
          <w:rFonts w:ascii="Times New Roman" w:hAnsi="Times New Roman" w:cs="Times New Roman"/>
          <w:sz w:val="24"/>
          <w:szCs w:val="24"/>
        </w:rPr>
        <w:t xml:space="preserve">eight-day </w:t>
      </w:r>
      <w:r>
        <w:rPr>
          <w:rFonts w:ascii="Times New Roman" w:hAnsi="Times New Roman" w:cs="Times New Roman"/>
          <w:sz w:val="24"/>
          <w:szCs w:val="24"/>
        </w:rPr>
        <w:t>stud</w:t>
      </w:r>
      <w:r w:rsidR="00676DE9">
        <w:rPr>
          <w:rFonts w:ascii="Times New Roman" w:hAnsi="Times New Roman" w:cs="Times New Roman"/>
          <w:sz w:val="24"/>
          <w:szCs w:val="24"/>
        </w:rPr>
        <w:t>y.</w:t>
      </w:r>
      <w:r w:rsidR="00AA2D67">
        <w:rPr>
          <w:rFonts w:ascii="Times New Roman" w:hAnsi="Times New Roman" w:cs="Times New Roman"/>
          <w:sz w:val="24"/>
          <w:szCs w:val="24"/>
        </w:rPr>
        <w:t xml:space="preserve"> More stress was assumed if a participant indicated more stress on one of more days over the course of the 8-day study. </w:t>
      </w:r>
      <w:r w:rsidR="00937F81">
        <w:rPr>
          <w:rFonts w:ascii="Times New Roman" w:hAnsi="Times New Roman" w:cs="Times New Roman"/>
          <w:sz w:val="24"/>
          <w:szCs w:val="24"/>
        </w:rPr>
        <w:t xml:space="preserve">There is </w:t>
      </w:r>
      <w:r w:rsidR="00C1796F">
        <w:rPr>
          <w:rFonts w:ascii="Times New Roman" w:hAnsi="Times New Roman" w:cs="Times New Roman"/>
          <w:sz w:val="24"/>
          <w:szCs w:val="24"/>
        </w:rPr>
        <w:t>no main effect of sex</w:t>
      </w:r>
      <w:r w:rsidR="00EA4F27">
        <w:rPr>
          <w:rFonts w:ascii="Times New Roman" w:hAnsi="Times New Roman" w:cs="Times New Roman"/>
          <w:sz w:val="24"/>
          <w:szCs w:val="24"/>
        </w:rPr>
        <w:t xml:space="preserve"> (p=0.078) (Fig. 5)</w:t>
      </w:r>
      <w:r w:rsidR="00ED3196">
        <w:rPr>
          <w:rFonts w:ascii="Times New Roman" w:hAnsi="Times New Roman" w:cs="Times New Roman"/>
          <w:sz w:val="24"/>
          <w:szCs w:val="24"/>
        </w:rPr>
        <w:t>.</w:t>
      </w:r>
      <w:r w:rsidR="00623873">
        <w:rPr>
          <w:rFonts w:ascii="Times New Roman" w:hAnsi="Times New Roman" w:cs="Times New Roman"/>
          <w:sz w:val="24"/>
          <w:szCs w:val="24"/>
        </w:rPr>
        <w:t xml:space="preserve"> </w:t>
      </w:r>
      <w:r w:rsidR="000C3480">
        <w:rPr>
          <w:rFonts w:ascii="Times New Roman" w:hAnsi="Times New Roman" w:cs="Times New Roman"/>
          <w:sz w:val="24"/>
          <w:szCs w:val="24"/>
        </w:rPr>
        <w:t xml:space="preserve">Figure 6 </w:t>
      </w:r>
      <w:r w:rsidR="003C10D8">
        <w:rPr>
          <w:rFonts w:ascii="Times New Roman" w:hAnsi="Times New Roman" w:cs="Times New Roman"/>
          <w:sz w:val="24"/>
          <w:szCs w:val="24"/>
        </w:rPr>
        <w:t>shows the proportions across age</w:t>
      </w:r>
      <w:r w:rsidR="00DE2B93">
        <w:rPr>
          <w:rFonts w:ascii="Times New Roman" w:hAnsi="Times New Roman" w:cs="Times New Roman"/>
          <w:sz w:val="24"/>
          <w:szCs w:val="24"/>
        </w:rPr>
        <w:t xml:space="preserve"> </w:t>
      </w:r>
      <w:r w:rsidR="003C10D8">
        <w:rPr>
          <w:rFonts w:ascii="Times New Roman" w:hAnsi="Times New Roman" w:cs="Times New Roman"/>
          <w:sz w:val="24"/>
          <w:szCs w:val="24"/>
        </w:rPr>
        <w:t xml:space="preserve">groups with the highest amount of stress being reported in </w:t>
      </w:r>
      <w:r w:rsidR="004506BF">
        <w:rPr>
          <w:rFonts w:ascii="Times New Roman" w:hAnsi="Times New Roman" w:cs="Times New Roman"/>
          <w:sz w:val="24"/>
          <w:szCs w:val="24"/>
        </w:rPr>
        <w:t>the ages group of</w:t>
      </w:r>
      <w:r w:rsidR="003C10D8">
        <w:rPr>
          <w:rFonts w:ascii="Times New Roman" w:hAnsi="Times New Roman" w:cs="Times New Roman"/>
          <w:sz w:val="24"/>
          <w:szCs w:val="24"/>
        </w:rPr>
        <w:t xml:space="preserve"> </w:t>
      </w:r>
      <w:r w:rsidR="00EA4F27">
        <w:rPr>
          <w:rFonts w:ascii="Times New Roman" w:hAnsi="Times New Roman" w:cs="Times New Roman"/>
          <w:sz w:val="24"/>
          <w:szCs w:val="24"/>
        </w:rPr>
        <w:t>30-45</w:t>
      </w:r>
      <w:r w:rsidR="00623873">
        <w:rPr>
          <w:rFonts w:ascii="Times New Roman" w:hAnsi="Times New Roman" w:cs="Times New Roman"/>
          <w:sz w:val="24"/>
          <w:szCs w:val="24"/>
        </w:rPr>
        <w:t xml:space="preserve"> (age </w:t>
      </w:r>
      <w:r w:rsidR="00573754">
        <w:rPr>
          <w:rFonts w:ascii="Times New Roman" w:hAnsi="Times New Roman" w:cs="Times New Roman"/>
          <w:sz w:val="24"/>
          <w:szCs w:val="24"/>
        </w:rPr>
        <w:t>effect</w:t>
      </w:r>
      <w:r w:rsidR="00623873">
        <w:rPr>
          <w:rFonts w:ascii="Times New Roman" w:hAnsi="Times New Roman" w:cs="Times New Roman"/>
          <w:sz w:val="24"/>
          <w:szCs w:val="24"/>
        </w:rPr>
        <w:t xml:space="preserve">: </w:t>
      </w:r>
      <w:r w:rsidR="00D155E2" w:rsidRPr="003B3352">
        <w:rPr>
          <w:rFonts w:ascii="Times New Roman" w:hAnsi="Times New Roman" w:cs="Times New Roman"/>
          <w:i/>
          <w:iCs/>
          <w:sz w:val="24"/>
          <w:szCs w:val="24"/>
        </w:rPr>
        <w:t>p</w:t>
      </w:r>
      <w:r w:rsidR="00C1796F">
        <w:rPr>
          <w:rFonts w:ascii="Times New Roman" w:hAnsi="Times New Roman" w:cs="Times New Roman"/>
          <w:sz w:val="24"/>
          <w:szCs w:val="24"/>
        </w:rPr>
        <w:t>=.014</w:t>
      </w:r>
      <w:r w:rsidR="00623873">
        <w:rPr>
          <w:rFonts w:ascii="Times New Roman" w:hAnsi="Times New Roman" w:cs="Times New Roman"/>
          <w:sz w:val="24"/>
          <w:szCs w:val="24"/>
        </w:rPr>
        <w:t>)</w:t>
      </w:r>
      <w:r w:rsidR="004506BF">
        <w:rPr>
          <w:rFonts w:ascii="Times New Roman" w:hAnsi="Times New Roman" w:cs="Times New Roman"/>
          <w:sz w:val="24"/>
          <w:szCs w:val="24"/>
        </w:rPr>
        <w:t xml:space="preserve">. </w:t>
      </w:r>
    </w:p>
    <w:p w14:paraId="4D741BF1" w14:textId="46D39E00" w:rsidR="000A2311" w:rsidRDefault="00A368DB" w:rsidP="00165FCC">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w:t>
      </w:r>
      <w:r w:rsidR="00ED5993">
        <w:rPr>
          <w:rFonts w:ascii="Times New Roman" w:hAnsi="Times New Roman" w:cs="Times New Roman"/>
          <w:sz w:val="24"/>
          <w:szCs w:val="24"/>
        </w:rPr>
        <w:t xml:space="preserve">variable </w:t>
      </w:r>
      <w:r>
        <w:rPr>
          <w:rFonts w:ascii="Times New Roman" w:hAnsi="Times New Roman" w:cs="Times New Roman"/>
          <w:sz w:val="24"/>
          <w:szCs w:val="24"/>
        </w:rPr>
        <w:t xml:space="preserve">negative affect of stress </w:t>
      </w:r>
      <w:r w:rsidR="00ED5993">
        <w:rPr>
          <w:rFonts w:ascii="Times New Roman" w:hAnsi="Times New Roman" w:cs="Times New Roman"/>
          <w:sz w:val="24"/>
          <w:szCs w:val="24"/>
        </w:rPr>
        <w:t>sum that was collected in the questionnaire</w:t>
      </w:r>
      <w:r>
        <w:rPr>
          <w:rFonts w:ascii="Times New Roman" w:hAnsi="Times New Roman" w:cs="Times New Roman"/>
          <w:sz w:val="24"/>
          <w:szCs w:val="24"/>
        </w:rPr>
        <w:t xml:space="preserve"> showed a significant difference between age and </w:t>
      </w:r>
      <w:r w:rsidR="006B4C80">
        <w:rPr>
          <w:rFonts w:ascii="Times New Roman" w:hAnsi="Times New Roman" w:cs="Times New Roman"/>
          <w:sz w:val="24"/>
          <w:szCs w:val="24"/>
        </w:rPr>
        <w:t>sex</w:t>
      </w:r>
      <w:r>
        <w:rPr>
          <w:rFonts w:ascii="Times New Roman" w:hAnsi="Times New Roman" w:cs="Times New Roman"/>
          <w:sz w:val="24"/>
          <w:szCs w:val="24"/>
        </w:rPr>
        <w:t xml:space="preserve">. The age bracket with the highest negative effect of stress </w:t>
      </w:r>
      <w:r w:rsidR="00DE2B93">
        <w:rPr>
          <w:rFonts w:ascii="Times New Roman" w:hAnsi="Times New Roman" w:cs="Times New Roman"/>
          <w:sz w:val="24"/>
          <w:szCs w:val="24"/>
        </w:rPr>
        <w:t>sum</w:t>
      </w:r>
      <w:r>
        <w:rPr>
          <w:rFonts w:ascii="Times New Roman" w:hAnsi="Times New Roman" w:cs="Times New Roman"/>
          <w:sz w:val="24"/>
          <w:szCs w:val="24"/>
        </w:rPr>
        <w:t xml:space="preserve"> was the 30-45 age bracket (</w:t>
      </w:r>
      <w:r w:rsidRPr="00EA5690">
        <w:rPr>
          <w:rFonts w:ascii="Times New Roman" w:hAnsi="Times New Roman" w:cs="Times New Roman"/>
          <w:i/>
          <w:iCs/>
          <w:sz w:val="24"/>
          <w:szCs w:val="24"/>
        </w:rPr>
        <w:t>p</w:t>
      </w:r>
      <w:r w:rsidR="00EA4F27">
        <w:rPr>
          <w:rFonts w:ascii="Times New Roman" w:hAnsi="Times New Roman" w:cs="Times New Roman"/>
          <w:sz w:val="24"/>
          <w:szCs w:val="24"/>
        </w:rPr>
        <w:t>=0.003</w:t>
      </w:r>
      <w:r>
        <w:rPr>
          <w:rFonts w:ascii="Times New Roman" w:hAnsi="Times New Roman" w:cs="Times New Roman"/>
          <w:sz w:val="24"/>
          <w:szCs w:val="24"/>
        </w:rPr>
        <w:t>)</w:t>
      </w:r>
      <w:r w:rsidR="00AA2D67">
        <w:rPr>
          <w:rFonts w:ascii="Times New Roman" w:hAnsi="Times New Roman" w:cs="Times New Roman"/>
          <w:sz w:val="24"/>
          <w:szCs w:val="24"/>
        </w:rPr>
        <w:t>.</w:t>
      </w:r>
      <w:r>
        <w:rPr>
          <w:rFonts w:ascii="Times New Roman" w:hAnsi="Times New Roman" w:cs="Times New Roman"/>
          <w:sz w:val="24"/>
          <w:szCs w:val="24"/>
        </w:rPr>
        <w:t xml:space="preserve"> </w:t>
      </w:r>
      <w:r w:rsidR="00AA2D67">
        <w:rPr>
          <w:rFonts w:ascii="Times New Roman" w:hAnsi="Times New Roman" w:cs="Times New Roman"/>
          <w:sz w:val="24"/>
          <w:szCs w:val="24"/>
        </w:rPr>
        <w:t>W</w:t>
      </w:r>
      <w:r>
        <w:rPr>
          <w:rFonts w:ascii="Times New Roman" w:hAnsi="Times New Roman" w:cs="Times New Roman"/>
          <w:sz w:val="24"/>
          <w:szCs w:val="24"/>
        </w:rPr>
        <w:t>omen report</w:t>
      </w:r>
      <w:r w:rsidR="00242858">
        <w:rPr>
          <w:rFonts w:ascii="Times New Roman" w:hAnsi="Times New Roman" w:cs="Times New Roman"/>
          <w:sz w:val="24"/>
          <w:szCs w:val="24"/>
        </w:rPr>
        <w:t>ed</w:t>
      </w:r>
      <w:r>
        <w:rPr>
          <w:rFonts w:ascii="Times New Roman" w:hAnsi="Times New Roman" w:cs="Times New Roman"/>
          <w:sz w:val="24"/>
          <w:szCs w:val="24"/>
        </w:rPr>
        <w:t xml:space="preserve"> a higher negative affect of stress compared to men (</w:t>
      </w:r>
      <w:r w:rsidRPr="00EA5690">
        <w:rPr>
          <w:rFonts w:ascii="Times New Roman" w:hAnsi="Times New Roman" w:cs="Times New Roman"/>
          <w:i/>
          <w:iCs/>
          <w:sz w:val="24"/>
          <w:szCs w:val="24"/>
        </w:rPr>
        <w:t>p</w:t>
      </w:r>
      <w:r>
        <w:rPr>
          <w:rFonts w:ascii="Times New Roman" w:hAnsi="Times New Roman" w:cs="Times New Roman"/>
          <w:sz w:val="24"/>
          <w:szCs w:val="24"/>
        </w:rPr>
        <w:t xml:space="preserve">&lt;0.001). </w:t>
      </w:r>
    </w:p>
    <w:p w14:paraId="6E3A5567" w14:textId="4EEB3DE3" w:rsidR="000A2311" w:rsidRDefault="000A2311" w:rsidP="00165FCC">
      <w:pPr>
        <w:spacing w:line="480" w:lineRule="auto"/>
        <w:rPr>
          <w:rFonts w:ascii="Times New Roman" w:hAnsi="Times New Roman" w:cs="Times New Roman"/>
          <w:sz w:val="24"/>
          <w:szCs w:val="24"/>
        </w:rPr>
      </w:pPr>
    </w:p>
    <w:p w14:paraId="31B215D7" w14:textId="17FCB3EC" w:rsidR="000A2311" w:rsidRDefault="000A2311" w:rsidP="00165FCC">
      <w:pPr>
        <w:spacing w:line="480" w:lineRule="auto"/>
        <w:rPr>
          <w:rFonts w:ascii="Times New Roman" w:hAnsi="Times New Roman" w:cs="Times New Roman"/>
          <w:sz w:val="24"/>
          <w:szCs w:val="24"/>
        </w:rPr>
      </w:pPr>
    </w:p>
    <w:p w14:paraId="548F1DE7" w14:textId="117B1777" w:rsidR="000A2311" w:rsidRDefault="000A2311" w:rsidP="00165FCC">
      <w:pPr>
        <w:spacing w:line="480" w:lineRule="auto"/>
        <w:rPr>
          <w:rFonts w:ascii="Times New Roman" w:hAnsi="Times New Roman" w:cs="Times New Roman"/>
          <w:sz w:val="24"/>
          <w:szCs w:val="24"/>
        </w:rPr>
      </w:pPr>
    </w:p>
    <w:p w14:paraId="3A3FDCF7" w14:textId="3F0CB411" w:rsidR="000A2311" w:rsidRDefault="000A2311" w:rsidP="00165FCC">
      <w:pPr>
        <w:spacing w:line="480" w:lineRule="auto"/>
        <w:rPr>
          <w:rFonts w:ascii="Times New Roman" w:hAnsi="Times New Roman" w:cs="Times New Roman"/>
          <w:sz w:val="24"/>
          <w:szCs w:val="24"/>
        </w:rPr>
      </w:pPr>
    </w:p>
    <w:p w14:paraId="6564BCD3" w14:textId="64ACE3E2" w:rsidR="000A2311" w:rsidRDefault="000A2311" w:rsidP="00165FCC">
      <w:pPr>
        <w:spacing w:line="480" w:lineRule="auto"/>
        <w:rPr>
          <w:rFonts w:ascii="Times New Roman" w:hAnsi="Times New Roman" w:cs="Times New Roman"/>
          <w:sz w:val="24"/>
          <w:szCs w:val="24"/>
        </w:rPr>
      </w:pPr>
    </w:p>
    <w:p w14:paraId="57AF5142" w14:textId="7BCD29FD" w:rsidR="000A2311" w:rsidRDefault="000A2311" w:rsidP="00165FCC">
      <w:pPr>
        <w:spacing w:line="480" w:lineRule="auto"/>
        <w:rPr>
          <w:rFonts w:ascii="Times New Roman" w:hAnsi="Times New Roman" w:cs="Times New Roman"/>
          <w:sz w:val="24"/>
          <w:szCs w:val="24"/>
        </w:rPr>
      </w:pPr>
    </w:p>
    <w:p w14:paraId="08D0C706" w14:textId="77777777" w:rsidR="000A2311" w:rsidRDefault="000A2311" w:rsidP="00165FCC">
      <w:pPr>
        <w:spacing w:line="480" w:lineRule="auto"/>
        <w:rPr>
          <w:rFonts w:ascii="Times New Roman" w:hAnsi="Times New Roman" w:cs="Times New Roman"/>
          <w:sz w:val="24"/>
          <w:szCs w:val="24"/>
        </w:rPr>
      </w:pPr>
    </w:p>
    <w:p w14:paraId="73EE6A1F" w14:textId="1BAA508E" w:rsidR="00DD39B2" w:rsidRDefault="006E2FCE" w:rsidP="00165FCC">
      <w:pPr>
        <w:spacing w:line="480" w:lineRule="auto"/>
        <w:rPr>
          <w:rFonts w:ascii="Times New Roman" w:hAnsi="Times New Roman" w:cs="Times New Roman"/>
          <w:sz w:val="24"/>
          <w:szCs w:val="24"/>
        </w:rPr>
      </w:pPr>
      <w:r w:rsidRPr="006E2FCE">
        <w:rPr>
          <w:rFonts w:ascii="Times New Roman" w:hAnsi="Times New Roman" w:cs="Times New Roman"/>
          <w:noProof/>
          <w:sz w:val="24"/>
          <w:szCs w:val="24"/>
        </w:rPr>
        <w:lastRenderedPageBreak/>
        <w:drawing>
          <wp:inline distT="0" distB="0" distL="0" distR="0" wp14:anchorId="42DE4C7F" wp14:editId="24E60283">
            <wp:extent cx="5943600" cy="3309620"/>
            <wp:effectExtent l="0" t="0" r="0" b="5080"/>
            <wp:docPr id="7" name="Chart 7">
              <a:extLst xmlns:a="http://schemas.openxmlformats.org/drawingml/2006/main">
                <a:ext uri="{FF2B5EF4-FFF2-40B4-BE49-F238E27FC236}">
                  <a16:creationId xmlns:a16="http://schemas.microsoft.com/office/drawing/2014/main" id="{E5557751-9E8C-4E19-BF0F-8017FFC529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FE10F54" w14:textId="77777777" w:rsidR="00992B92" w:rsidRDefault="00992B92" w:rsidP="00165FCC">
      <w:pPr>
        <w:spacing w:line="480" w:lineRule="auto"/>
        <w:rPr>
          <w:rFonts w:ascii="Times New Roman" w:hAnsi="Times New Roman" w:cs="Times New Roman"/>
          <w:sz w:val="24"/>
          <w:szCs w:val="24"/>
        </w:rPr>
      </w:pPr>
    </w:p>
    <w:p w14:paraId="7CA0C752" w14:textId="0B9E73A0" w:rsidR="000A2311" w:rsidRDefault="00EA4F27" w:rsidP="00165FCC">
      <w:pPr>
        <w:spacing w:line="480" w:lineRule="auto"/>
        <w:rPr>
          <w:rFonts w:ascii="Times New Roman" w:hAnsi="Times New Roman" w:cs="Times New Roman"/>
          <w:sz w:val="24"/>
          <w:szCs w:val="24"/>
        </w:rPr>
      </w:pPr>
      <w:r>
        <w:rPr>
          <w:noProof/>
        </w:rPr>
        <w:drawing>
          <wp:inline distT="0" distB="0" distL="0" distR="0" wp14:anchorId="58C68981" wp14:editId="2B4F103E">
            <wp:extent cx="5645426" cy="3379304"/>
            <wp:effectExtent l="0" t="0" r="0" b="0"/>
            <wp:docPr id="4" name="Chart 4">
              <a:extLst xmlns:a="http://schemas.openxmlformats.org/drawingml/2006/main">
                <a:ext uri="{FF2B5EF4-FFF2-40B4-BE49-F238E27FC236}">
                  <a16:creationId xmlns:a16="http://schemas.microsoft.com/office/drawing/2014/main" id="{D9E5CC86-E907-4A11-85FB-B5E0570B47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00A4B4B" w14:textId="77777777" w:rsidR="000A2311" w:rsidRDefault="000A2311" w:rsidP="00165FCC">
      <w:pPr>
        <w:spacing w:line="480" w:lineRule="auto"/>
        <w:rPr>
          <w:rFonts w:ascii="Times New Roman" w:hAnsi="Times New Roman" w:cs="Times New Roman"/>
          <w:sz w:val="24"/>
          <w:szCs w:val="24"/>
        </w:rPr>
      </w:pPr>
    </w:p>
    <w:p w14:paraId="4611E3B3" w14:textId="542FA36A" w:rsidR="00623873" w:rsidRDefault="00C742DF" w:rsidP="00670B89">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Figure 7 shows t</w:t>
      </w:r>
      <w:r w:rsidR="00937F81">
        <w:rPr>
          <w:rFonts w:ascii="Times New Roman" w:hAnsi="Times New Roman" w:cs="Times New Roman"/>
          <w:sz w:val="24"/>
          <w:szCs w:val="24"/>
        </w:rPr>
        <w:t xml:space="preserve">he percentage of women that experience joint pain </w:t>
      </w:r>
      <w:r>
        <w:rPr>
          <w:rFonts w:ascii="Times New Roman" w:hAnsi="Times New Roman" w:cs="Times New Roman"/>
          <w:sz w:val="24"/>
          <w:szCs w:val="24"/>
        </w:rPr>
        <w:t>compared to men</w:t>
      </w:r>
      <w:r w:rsidR="00EA4F27">
        <w:rPr>
          <w:rFonts w:ascii="Times New Roman" w:hAnsi="Times New Roman" w:cs="Times New Roman"/>
          <w:sz w:val="24"/>
          <w:szCs w:val="24"/>
        </w:rPr>
        <w:t xml:space="preserve"> with a sample size of </w:t>
      </w:r>
      <w:r w:rsidR="005E51FC">
        <w:rPr>
          <w:rFonts w:ascii="Times New Roman" w:hAnsi="Times New Roman" w:cs="Times New Roman"/>
          <w:sz w:val="24"/>
          <w:szCs w:val="24"/>
        </w:rPr>
        <w:t>1,042</w:t>
      </w:r>
      <w:r w:rsidR="00EA4F27">
        <w:rPr>
          <w:rFonts w:ascii="Times New Roman" w:hAnsi="Times New Roman" w:cs="Times New Roman"/>
          <w:sz w:val="24"/>
          <w:szCs w:val="24"/>
        </w:rPr>
        <w:t xml:space="preserve"> individuals</w:t>
      </w:r>
      <w:r w:rsidR="005E51FC">
        <w:rPr>
          <w:rFonts w:ascii="Times New Roman" w:hAnsi="Times New Roman" w:cs="Times New Roman"/>
          <w:sz w:val="24"/>
          <w:szCs w:val="24"/>
        </w:rPr>
        <w:t xml:space="preserve">. </w:t>
      </w:r>
      <w:r>
        <w:rPr>
          <w:rFonts w:ascii="Times New Roman" w:hAnsi="Times New Roman" w:cs="Times New Roman"/>
          <w:sz w:val="24"/>
          <w:szCs w:val="24"/>
        </w:rPr>
        <w:t xml:space="preserve">There </w:t>
      </w:r>
      <w:r w:rsidR="00937F81">
        <w:rPr>
          <w:rFonts w:ascii="Times New Roman" w:hAnsi="Times New Roman" w:cs="Times New Roman"/>
          <w:sz w:val="24"/>
          <w:szCs w:val="24"/>
        </w:rPr>
        <w:t xml:space="preserve">is </w:t>
      </w:r>
      <w:r w:rsidR="00441272">
        <w:rPr>
          <w:rFonts w:ascii="Times New Roman" w:hAnsi="Times New Roman" w:cs="Times New Roman"/>
          <w:sz w:val="24"/>
          <w:szCs w:val="24"/>
        </w:rPr>
        <w:t xml:space="preserve">no </w:t>
      </w:r>
      <w:r w:rsidR="00AA2D67">
        <w:rPr>
          <w:rFonts w:ascii="Times New Roman" w:hAnsi="Times New Roman" w:cs="Times New Roman"/>
          <w:sz w:val="24"/>
          <w:szCs w:val="24"/>
        </w:rPr>
        <w:t xml:space="preserve">statistically </w:t>
      </w:r>
      <w:r w:rsidR="00441272">
        <w:rPr>
          <w:rFonts w:ascii="Times New Roman" w:hAnsi="Times New Roman" w:cs="Times New Roman"/>
          <w:sz w:val="24"/>
          <w:szCs w:val="24"/>
        </w:rPr>
        <w:t>significan</w:t>
      </w:r>
      <w:r w:rsidR="00AA2D67">
        <w:rPr>
          <w:rFonts w:ascii="Times New Roman" w:hAnsi="Times New Roman" w:cs="Times New Roman"/>
          <w:sz w:val="24"/>
          <w:szCs w:val="24"/>
        </w:rPr>
        <w:t>t</w:t>
      </w:r>
      <w:r>
        <w:rPr>
          <w:rFonts w:ascii="Times New Roman" w:hAnsi="Times New Roman" w:cs="Times New Roman"/>
          <w:sz w:val="24"/>
          <w:szCs w:val="24"/>
        </w:rPr>
        <w:t xml:space="preserve"> </w:t>
      </w:r>
      <w:r w:rsidR="0096345A">
        <w:rPr>
          <w:rFonts w:ascii="Times New Roman" w:hAnsi="Times New Roman" w:cs="Times New Roman"/>
          <w:sz w:val="24"/>
          <w:szCs w:val="24"/>
        </w:rPr>
        <w:t xml:space="preserve">sex difference </w:t>
      </w:r>
      <w:r w:rsidR="00EC3134">
        <w:rPr>
          <w:rFonts w:ascii="Times New Roman" w:hAnsi="Times New Roman" w:cs="Times New Roman"/>
          <w:sz w:val="24"/>
          <w:szCs w:val="24"/>
        </w:rPr>
        <w:t>(</w:t>
      </w:r>
      <w:r w:rsidR="00EC3134" w:rsidRPr="003B3352">
        <w:rPr>
          <w:rFonts w:ascii="Times New Roman" w:hAnsi="Times New Roman" w:cs="Times New Roman"/>
          <w:i/>
          <w:iCs/>
          <w:sz w:val="24"/>
          <w:szCs w:val="24"/>
        </w:rPr>
        <w:t>p</w:t>
      </w:r>
      <w:r w:rsidR="00EC3134">
        <w:rPr>
          <w:rFonts w:ascii="Times New Roman" w:hAnsi="Times New Roman" w:cs="Times New Roman"/>
          <w:sz w:val="24"/>
          <w:szCs w:val="24"/>
        </w:rPr>
        <w:t>=0.</w:t>
      </w:r>
      <w:r w:rsidR="00EA4F27">
        <w:rPr>
          <w:rFonts w:ascii="Times New Roman" w:hAnsi="Times New Roman" w:cs="Times New Roman"/>
          <w:sz w:val="24"/>
          <w:szCs w:val="24"/>
        </w:rPr>
        <w:t>264</w:t>
      </w:r>
      <w:r w:rsidR="00EC3134">
        <w:rPr>
          <w:rFonts w:ascii="Times New Roman" w:hAnsi="Times New Roman" w:cs="Times New Roman"/>
          <w:sz w:val="24"/>
          <w:szCs w:val="24"/>
        </w:rPr>
        <w:t xml:space="preserve">). </w:t>
      </w:r>
    </w:p>
    <w:p w14:paraId="2F4DB3D8" w14:textId="0BD2A4DD" w:rsidR="00DD39B2" w:rsidRDefault="00AF116E" w:rsidP="00670B8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sidR="001C2E3C">
        <w:rPr>
          <w:rFonts w:ascii="Times New Roman" w:hAnsi="Times New Roman" w:cs="Times New Roman"/>
          <w:sz w:val="24"/>
          <w:szCs w:val="24"/>
        </w:rPr>
        <w:t xml:space="preserve">Figure </w:t>
      </w:r>
      <w:r w:rsidR="006B613F">
        <w:rPr>
          <w:rFonts w:ascii="Times New Roman" w:hAnsi="Times New Roman" w:cs="Times New Roman"/>
          <w:sz w:val="24"/>
          <w:szCs w:val="24"/>
        </w:rPr>
        <w:t>8</w:t>
      </w:r>
      <w:r w:rsidR="001C2E3C">
        <w:rPr>
          <w:rFonts w:ascii="Times New Roman" w:hAnsi="Times New Roman" w:cs="Times New Roman"/>
          <w:sz w:val="24"/>
          <w:szCs w:val="24"/>
        </w:rPr>
        <w:t xml:space="preserve"> shows the </w:t>
      </w:r>
      <w:r w:rsidR="006B613F">
        <w:rPr>
          <w:rFonts w:ascii="Times New Roman" w:hAnsi="Times New Roman" w:cs="Times New Roman"/>
          <w:sz w:val="24"/>
          <w:szCs w:val="24"/>
        </w:rPr>
        <w:t>proportions</w:t>
      </w:r>
      <w:r w:rsidR="001C2E3C">
        <w:rPr>
          <w:rFonts w:ascii="Times New Roman" w:hAnsi="Times New Roman" w:cs="Times New Roman"/>
          <w:sz w:val="24"/>
          <w:szCs w:val="24"/>
        </w:rPr>
        <w:t xml:space="preserve"> of </w:t>
      </w:r>
      <w:r w:rsidR="006B613F">
        <w:rPr>
          <w:rFonts w:ascii="Times New Roman" w:hAnsi="Times New Roman" w:cs="Times New Roman"/>
          <w:sz w:val="24"/>
          <w:szCs w:val="24"/>
        </w:rPr>
        <w:t>joint pain across age groups</w:t>
      </w:r>
      <w:r w:rsidR="00EA4F27">
        <w:rPr>
          <w:rFonts w:ascii="Times New Roman" w:hAnsi="Times New Roman" w:cs="Times New Roman"/>
          <w:sz w:val="24"/>
          <w:szCs w:val="24"/>
        </w:rPr>
        <w:t xml:space="preserve"> with a sample size of </w:t>
      </w:r>
      <w:r w:rsidR="005E51FC">
        <w:rPr>
          <w:rFonts w:ascii="Times New Roman" w:hAnsi="Times New Roman" w:cs="Times New Roman"/>
          <w:sz w:val="24"/>
          <w:szCs w:val="24"/>
        </w:rPr>
        <w:t>1,042</w:t>
      </w:r>
      <w:r w:rsidR="00EA4F27">
        <w:rPr>
          <w:rFonts w:ascii="Times New Roman" w:hAnsi="Times New Roman" w:cs="Times New Roman"/>
          <w:sz w:val="24"/>
          <w:szCs w:val="24"/>
        </w:rPr>
        <w:t xml:space="preserve"> individuals</w:t>
      </w:r>
      <w:r w:rsidR="006B613F">
        <w:rPr>
          <w:rFonts w:ascii="Times New Roman" w:hAnsi="Times New Roman" w:cs="Times New Roman"/>
          <w:sz w:val="24"/>
          <w:szCs w:val="24"/>
        </w:rPr>
        <w:t xml:space="preserve">. The age group </w:t>
      </w:r>
      <w:r w:rsidR="00EA4F27">
        <w:rPr>
          <w:rFonts w:ascii="Times New Roman" w:hAnsi="Times New Roman" w:cs="Times New Roman"/>
          <w:sz w:val="24"/>
          <w:szCs w:val="24"/>
        </w:rPr>
        <w:t>76-85</w:t>
      </w:r>
      <w:r w:rsidR="006B613F">
        <w:rPr>
          <w:rFonts w:ascii="Times New Roman" w:hAnsi="Times New Roman" w:cs="Times New Roman"/>
          <w:sz w:val="24"/>
          <w:szCs w:val="24"/>
        </w:rPr>
        <w:t xml:space="preserve"> reports higher levels of joint pain compared to the other age brackets</w:t>
      </w:r>
      <w:r w:rsidR="00623873">
        <w:rPr>
          <w:rFonts w:ascii="Times New Roman" w:hAnsi="Times New Roman" w:cs="Times New Roman"/>
          <w:sz w:val="24"/>
          <w:szCs w:val="24"/>
        </w:rPr>
        <w:t xml:space="preserve"> (age effect: </w:t>
      </w:r>
      <w:r w:rsidR="00623873" w:rsidRPr="003B3352">
        <w:rPr>
          <w:rFonts w:ascii="Times New Roman" w:hAnsi="Times New Roman" w:cs="Times New Roman"/>
          <w:i/>
          <w:iCs/>
          <w:sz w:val="24"/>
          <w:szCs w:val="24"/>
        </w:rPr>
        <w:t>p</w:t>
      </w:r>
      <w:r w:rsidR="00623873">
        <w:rPr>
          <w:rFonts w:ascii="Times New Roman" w:hAnsi="Times New Roman" w:cs="Times New Roman"/>
          <w:sz w:val="24"/>
          <w:szCs w:val="24"/>
        </w:rPr>
        <w:t>&lt;0.001)</w:t>
      </w:r>
      <w:r w:rsidR="005E51FC">
        <w:rPr>
          <w:rFonts w:ascii="Times New Roman" w:hAnsi="Times New Roman" w:cs="Times New Roman"/>
          <w:sz w:val="24"/>
          <w:szCs w:val="24"/>
        </w:rPr>
        <w:t xml:space="preserve">. </w:t>
      </w:r>
    </w:p>
    <w:p w14:paraId="4B91C878" w14:textId="32C46EF9" w:rsidR="000A2311" w:rsidRDefault="000A2311" w:rsidP="00165FCC">
      <w:pPr>
        <w:spacing w:line="480" w:lineRule="auto"/>
        <w:rPr>
          <w:rFonts w:ascii="Times New Roman" w:hAnsi="Times New Roman" w:cs="Times New Roman"/>
          <w:sz w:val="24"/>
          <w:szCs w:val="24"/>
        </w:rPr>
      </w:pPr>
    </w:p>
    <w:p w14:paraId="34E215F5" w14:textId="60712720" w:rsidR="000A2311" w:rsidRDefault="000A2311" w:rsidP="00165FCC">
      <w:pPr>
        <w:spacing w:line="480" w:lineRule="auto"/>
        <w:rPr>
          <w:rFonts w:ascii="Times New Roman" w:hAnsi="Times New Roman" w:cs="Times New Roman"/>
          <w:sz w:val="24"/>
          <w:szCs w:val="24"/>
        </w:rPr>
      </w:pPr>
    </w:p>
    <w:p w14:paraId="6FF6EFA2" w14:textId="6F54011A" w:rsidR="000A2311" w:rsidRDefault="000A2311" w:rsidP="00165FCC">
      <w:pPr>
        <w:spacing w:line="480" w:lineRule="auto"/>
        <w:rPr>
          <w:rFonts w:ascii="Times New Roman" w:hAnsi="Times New Roman" w:cs="Times New Roman"/>
          <w:sz w:val="24"/>
          <w:szCs w:val="24"/>
        </w:rPr>
      </w:pPr>
    </w:p>
    <w:p w14:paraId="04BB27FA" w14:textId="1AF95A18" w:rsidR="000A2311" w:rsidRDefault="000A2311" w:rsidP="00165FCC">
      <w:pPr>
        <w:spacing w:line="480" w:lineRule="auto"/>
        <w:rPr>
          <w:rFonts w:ascii="Times New Roman" w:hAnsi="Times New Roman" w:cs="Times New Roman"/>
          <w:sz w:val="24"/>
          <w:szCs w:val="24"/>
        </w:rPr>
      </w:pPr>
    </w:p>
    <w:p w14:paraId="6B020E01" w14:textId="48E01A8C" w:rsidR="000A2311" w:rsidRDefault="000A2311" w:rsidP="00165FCC">
      <w:pPr>
        <w:spacing w:line="480" w:lineRule="auto"/>
        <w:rPr>
          <w:rFonts w:ascii="Times New Roman" w:hAnsi="Times New Roman" w:cs="Times New Roman"/>
          <w:sz w:val="24"/>
          <w:szCs w:val="24"/>
        </w:rPr>
      </w:pPr>
    </w:p>
    <w:p w14:paraId="58675323" w14:textId="0EED3D3C" w:rsidR="000A2311" w:rsidRDefault="000A2311" w:rsidP="00165FCC">
      <w:pPr>
        <w:spacing w:line="480" w:lineRule="auto"/>
        <w:rPr>
          <w:rFonts w:ascii="Times New Roman" w:hAnsi="Times New Roman" w:cs="Times New Roman"/>
          <w:sz w:val="24"/>
          <w:szCs w:val="24"/>
        </w:rPr>
      </w:pPr>
    </w:p>
    <w:p w14:paraId="3E52E044" w14:textId="0C7276C2" w:rsidR="000A2311" w:rsidRDefault="000A2311" w:rsidP="00165FCC">
      <w:pPr>
        <w:spacing w:line="480" w:lineRule="auto"/>
        <w:rPr>
          <w:rFonts w:ascii="Times New Roman" w:hAnsi="Times New Roman" w:cs="Times New Roman"/>
          <w:sz w:val="24"/>
          <w:szCs w:val="24"/>
        </w:rPr>
      </w:pPr>
    </w:p>
    <w:p w14:paraId="1E42B317" w14:textId="7FDD3F2F" w:rsidR="000A2311" w:rsidRDefault="000A2311" w:rsidP="00165FCC">
      <w:pPr>
        <w:spacing w:line="480" w:lineRule="auto"/>
        <w:rPr>
          <w:rFonts w:ascii="Times New Roman" w:hAnsi="Times New Roman" w:cs="Times New Roman"/>
          <w:sz w:val="24"/>
          <w:szCs w:val="24"/>
        </w:rPr>
      </w:pPr>
    </w:p>
    <w:p w14:paraId="65CDF95D" w14:textId="29E45867" w:rsidR="000A2311" w:rsidRDefault="000A2311" w:rsidP="00165FCC">
      <w:pPr>
        <w:spacing w:line="480" w:lineRule="auto"/>
        <w:rPr>
          <w:rFonts w:ascii="Times New Roman" w:hAnsi="Times New Roman" w:cs="Times New Roman"/>
          <w:sz w:val="24"/>
          <w:szCs w:val="24"/>
        </w:rPr>
      </w:pPr>
    </w:p>
    <w:p w14:paraId="3820254F" w14:textId="444422E3" w:rsidR="000A2311" w:rsidRDefault="000A2311" w:rsidP="00165FCC">
      <w:pPr>
        <w:spacing w:line="480" w:lineRule="auto"/>
        <w:rPr>
          <w:rFonts w:ascii="Times New Roman" w:hAnsi="Times New Roman" w:cs="Times New Roman"/>
          <w:sz w:val="24"/>
          <w:szCs w:val="24"/>
        </w:rPr>
      </w:pPr>
    </w:p>
    <w:p w14:paraId="04FB3A7B" w14:textId="77777777" w:rsidR="000A2311" w:rsidRDefault="000A2311" w:rsidP="00165FCC">
      <w:pPr>
        <w:spacing w:line="480" w:lineRule="auto"/>
        <w:rPr>
          <w:rFonts w:ascii="Times New Roman" w:hAnsi="Times New Roman" w:cs="Times New Roman"/>
          <w:sz w:val="24"/>
          <w:szCs w:val="24"/>
        </w:rPr>
      </w:pPr>
    </w:p>
    <w:p w14:paraId="3CDEDF9D" w14:textId="5F8AF88D" w:rsidR="00527120" w:rsidRDefault="006E2FCE" w:rsidP="00165FCC">
      <w:pPr>
        <w:spacing w:line="480" w:lineRule="auto"/>
        <w:rPr>
          <w:rFonts w:ascii="Times New Roman" w:hAnsi="Times New Roman" w:cs="Times New Roman"/>
          <w:sz w:val="24"/>
          <w:szCs w:val="24"/>
        </w:rPr>
      </w:pPr>
      <w:r w:rsidRPr="006E2FCE">
        <w:rPr>
          <w:rFonts w:ascii="Times New Roman" w:hAnsi="Times New Roman" w:cs="Times New Roman"/>
          <w:noProof/>
          <w:sz w:val="24"/>
          <w:szCs w:val="24"/>
        </w:rPr>
        <w:lastRenderedPageBreak/>
        <w:drawing>
          <wp:inline distT="0" distB="0" distL="0" distR="0" wp14:anchorId="1FA89E95" wp14:editId="661C2AF7">
            <wp:extent cx="5943600" cy="3006725"/>
            <wp:effectExtent l="0" t="0" r="0" b="3175"/>
            <wp:docPr id="8" name="Chart 8">
              <a:extLst xmlns:a="http://schemas.openxmlformats.org/drawingml/2006/main">
                <a:ext uri="{FF2B5EF4-FFF2-40B4-BE49-F238E27FC236}">
                  <a16:creationId xmlns:a16="http://schemas.microsoft.com/office/drawing/2014/main" id="{9F1B998B-D9B5-4CD7-99E7-97C3DF9823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16E1DC6" w14:textId="28792BFE" w:rsidR="00D67519" w:rsidRDefault="00D67519" w:rsidP="00165FCC">
      <w:pPr>
        <w:spacing w:line="480" w:lineRule="auto"/>
        <w:rPr>
          <w:rFonts w:ascii="Times New Roman" w:hAnsi="Times New Roman" w:cs="Times New Roman"/>
          <w:sz w:val="24"/>
          <w:szCs w:val="24"/>
        </w:rPr>
      </w:pPr>
    </w:p>
    <w:p w14:paraId="4B997AE0" w14:textId="77777777" w:rsidR="00D67519" w:rsidRDefault="00D67519" w:rsidP="00165FCC">
      <w:pPr>
        <w:spacing w:line="480" w:lineRule="auto"/>
        <w:rPr>
          <w:rFonts w:ascii="Times New Roman" w:hAnsi="Times New Roman" w:cs="Times New Roman"/>
          <w:sz w:val="24"/>
          <w:szCs w:val="24"/>
        </w:rPr>
      </w:pPr>
    </w:p>
    <w:p w14:paraId="5D9648DB" w14:textId="515E8B1F" w:rsidR="006E2FCE" w:rsidRDefault="00EA4F27" w:rsidP="00165FCC">
      <w:pPr>
        <w:spacing w:line="480" w:lineRule="auto"/>
        <w:rPr>
          <w:rFonts w:ascii="Times New Roman" w:hAnsi="Times New Roman" w:cs="Times New Roman"/>
          <w:sz w:val="24"/>
          <w:szCs w:val="24"/>
        </w:rPr>
      </w:pPr>
      <w:r>
        <w:rPr>
          <w:noProof/>
        </w:rPr>
        <w:drawing>
          <wp:inline distT="0" distB="0" distL="0" distR="0" wp14:anchorId="330BF5C9" wp14:editId="1A79E9F6">
            <wp:extent cx="5693134" cy="3490623"/>
            <wp:effectExtent l="0" t="0" r="0" b="0"/>
            <wp:docPr id="6" name="Chart 6">
              <a:extLst xmlns:a="http://schemas.openxmlformats.org/drawingml/2006/main">
                <a:ext uri="{FF2B5EF4-FFF2-40B4-BE49-F238E27FC236}">
                  <a16:creationId xmlns:a16="http://schemas.microsoft.com/office/drawing/2014/main" id="{D9E5CC86-E907-4A11-85FB-B5E0570B47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86BE660" w14:textId="77777777" w:rsidR="000A2311" w:rsidRDefault="000A2311" w:rsidP="000A2311">
      <w:pPr>
        <w:spacing w:line="480" w:lineRule="auto"/>
        <w:rPr>
          <w:rFonts w:ascii="Times New Roman" w:hAnsi="Times New Roman" w:cs="Times New Roman"/>
          <w:sz w:val="24"/>
          <w:szCs w:val="24"/>
        </w:rPr>
      </w:pPr>
    </w:p>
    <w:p w14:paraId="291D2E32" w14:textId="07EFFDFE" w:rsidR="00E724E3" w:rsidRDefault="009700C0" w:rsidP="003A475F">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Approximately</w:t>
      </w:r>
      <w:r w:rsidR="00E724E3">
        <w:rPr>
          <w:rFonts w:ascii="Times New Roman" w:hAnsi="Times New Roman" w:cs="Times New Roman"/>
          <w:sz w:val="24"/>
          <w:szCs w:val="24"/>
        </w:rPr>
        <w:t xml:space="preserve"> </w:t>
      </w:r>
      <w:r w:rsidR="00AF116E">
        <w:rPr>
          <w:rFonts w:ascii="Times New Roman" w:hAnsi="Times New Roman" w:cs="Times New Roman"/>
          <w:sz w:val="24"/>
          <w:szCs w:val="24"/>
        </w:rPr>
        <w:t xml:space="preserve">50% of </w:t>
      </w:r>
      <w:r w:rsidR="00AA2D67">
        <w:rPr>
          <w:rFonts w:ascii="Times New Roman" w:hAnsi="Times New Roman" w:cs="Times New Roman"/>
          <w:sz w:val="24"/>
          <w:szCs w:val="24"/>
        </w:rPr>
        <w:t xml:space="preserve">the </w:t>
      </w:r>
      <w:r w:rsidR="00AF116E">
        <w:rPr>
          <w:rFonts w:ascii="Times New Roman" w:hAnsi="Times New Roman" w:cs="Times New Roman"/>
          <w:sz w:val="24"/>
          <w:szCs w:val="24"/>
        </w:rPr>
        <w:t xml:space="preserve">individuals </w:t>
      </w:r>
      <w:r w:rsidR="00AA2D67">
        <w:rPr>
          <w:rFonts w:ascii="Times New Roman" w:hAnsi="Times New Roman" w:cs="Times New Roman"/>
          <w:sz w:val="24"/>
          <w:szCs w:val="24"/>
        </w:rPr>
        <w:t xml:space="preserve">in this study </w:t>
      </w:r>
      <w:r w:rsidR="00AF116E">
        <w:rPr>
          <w:rFonts w:ascii="Times New Roman" w:hAnsi="Times New Roman" w:cs="Times New Roman"/>
          <w:sz w:val="24"/>
          <w:szCs w:val="24"/>
        </w:rPr>
        <w:t>g</w:t>
      </w:r>
      <w:r w:rsidR="00AA2D67">
        <w:rPr>
          <w:rFonts w:ascii="Times New Roman" w:hAnsi="Times New Roman" w:cs="Times New Roman"/>
          <w:sz w:val="24"/>
          <w:szCs w:val="24"/>
        </w:rPr>
        <w:t>o</w:t>
      </w:r>
      <w:r w:rsidR="00AF116E">
        <w:rPr>
          <w:rFonts w:ascii="Times New Roman" w:hAnsi="Times New Roman" w:cs="Times New Roman"/>
          <w:sz w:val="24"/>
          <w:szCs w:val="24"/>
        </w:rPr>
        <w:t xml:space="preserve">t </w:t>
      </w:r>
      <w:r w:rsidR="00E724E3">
        <w:rPr>
          <w:rFonts w:ascii="Times New Roman" w:hAnsi="Times New Roman" w:cs="Times New Roman"/>
          <w:sz w:val="24"/>
          <w:szCs w:val="24"/>
        </w:rPr>
        <w:t xml:space="preserve">on average </w:t>
      </w:r>
      <w:r w:rsidR="00AF116E">
        <w:rPr>
          <w:rFonts w:ascii="Times New Roman" w:hAnsi="Times New Roman" w:cs="Times New Roman"/>
          <w:sz w:val="24"/>
          <w:szCs w:val="24"/>
        </w:rPr>
        <w:t>between 400-500 minutes of sleep per night</w:t>
      </w:r>
      <w:r w:rsidR="002C1F3B">
        <w:rPr>
          <w:rFonts w:ascii="Times New Roman" w:hAnsi="Times New Roman" w:cs="Times New Roman"/>
          <w:sz w:val="24"/>
          <w:szCs w:val="24"/>
        </w:rPr>
        <w:t xml:space="preserve"> (Figure 9)</w:t>
      </w:r>
      <w:r w:rsidR="000B3754">
        <w:rPr>
          <w:rFonts w:ascii="Times New Roman" w:hAnsi="Times New Roman" w:cs="Times New Roman"/>
          <w:sz w:val="24"/>
          <w:szCs w:val="24"/>
        </w:rPr>
        <w:t xml:space="preserve"> with a sample size of 1,959</w:t>
      </w:r>
      <w:r w:rsidR="00AF116E">
        <w:rPr>
          <w:rFonts w:ascii="Times New Roman" w:hAnsi="Times New Roman" w:cs="Times New Roman"/>
          <w:sz w:val="24"/>
          <w:szCs w:val="24"/>
        </w:rPr>
        <w:t xml:space="preserve">. There </w:t>
      </w:r>
      <w:r w:rsidR="00AA2D67">
        <w:rPr>
          <w:rFonts w:ascii="Times New Roman" w:hAnsi="Times New Roman" w:cs="Times New Roman"/>
          <w:sz w:val="24"/>
          <w:szCs w:val="24"/>
        </w:rPr>
        <w:t>was</w:t>
      </w:r>
      <w:r w:rsidR="00AF116E">
        <w:rPr>
          <w:rFonts w:ascii="Times New Roman" w:hAnsi="Times New Roman" w:cs="Times New Roman"/>
          <w:sz w:val="24"/>
          <w:szCs w:val="24"/>
        </w:rPr>
        <w:t xml:space="preserve"> not a main effect of </w:t>
      </w:r>
      <w:r w:rsidR="006B4C80">
        <w:rPr>
          <w:rFonts w:ascii="Times New Roman" w:hAnsi="Times New Roman" w:cs="Times New Roman"/>
          <w:sz w:val="24"/>
          <w:szCs w:val="24"/>
        </w:rPr>
        <w:t>sex</w:t>
      </w:r>
      <w:r w:rsidR="00AF116E">
        <w:rPr>
          <w:rFonts w:ascii="Times New Roman" w:hAnsi="Times New Roman" w:cs="Times New Roman"/>
          <w:sz w:val="24"/>
          <w:szCs w:val="24"/>
        </w:rPr>
        <w:t xml:space="preserve"> (</w:t>
      </w:r>
      <w:r w:rsidR="00AF116E" w:rsidRPr="003B3352">
        <w:rPr>
          <w:rFonts w:ascii="Times New Roman" w:hAnsi="Times New Roman" w:cs="Times New Roman"/>
          <w:i/>
          <w:iCs/>
          <w:sz w:val="24"/>
          <w:szCs w:val="24"/>
        </w:rPr>
        <w:t>p</w:t>
      </w:r>
      <w:r w:rsidR="00AF116E">
        <w:rPr>
          <w:rFonts w:ascii="Times New Roman" w:hAnsi="Times New Roman" w:cs="Times New Roman"/>
          <w:sz w:val="24"/>
          <w:szCs w:val="24"/>
        </w:rPr>
        <w:t>=</w:t>
      </w:r>
      <w:r w:rsidR="00F66FCF">
        <w:rPr>
          <w:rFonts w:ascii="Times New Roman" w:hAnsi="Times New Roman" w:cs="Times New Roman"/>
          <w:sz w:val="24"/>
          <w:szCs w:val="24"/>
        </w:rPr>
        <w:t>0.</w:t>
      </w:r>
      <w:r w:rsidR="00107DD7">
        <w:rPr>
          <w:rFonts w:ascii="Times New Roman" w:hAnsi="Times New Roman" w:cs="Times New Roman"/>
          <w:sz w:val="24"/>
          <w:szCs w:val="24"/>
        </w:rPr>
        <w:t>540</w:t>
      </w:r>
      <w:r w:rsidR="00AF116E">
        <w:rPr>
          <w:rFonts w:ascii="Times New Roman" w:hAnsi="Times New Roman" w:cs="Times New Roman"/>
          <w:sz w:val="24"/>
          <w:szCs w:val="24"/>
        </w:rPr>
        <w:t xml:space="preserve">) but there </w:t>
      </w:r>
      <w:r w:rsidR="00AA2D67">
        <w:rPr>
          <w:rFonts w:ascii="Times New Roman" w:hAnsi="Times New Roman" w:cs="Times New Roman"/>
          <w:sz w:val="24"/>
          <w:szCs w:val="24"/>
        </w:rPr>
        <w:t>was</w:t>
      </w:r>
      <w:r w:rsidR="00AF116E">
        <w:rPr>
          <w:rFonts w:ascii="Times New Roman" w:hAnsi="Times New Roman" w:cs="Times New Roman"/>
          <w:sz w:val="24"/>
          <w:szCs w:val="24"/>
        </w:rPr>
        <w:t xml:space="preserve"> a main effect of age (</w:t>
      </w:r>
      <w:r w:rsidR="00AF116E" w:rsidRPr="003B3352">
        <w:rPr>
          <w:rFonts w:ascii="Times New Roman" w:hAnsi="Times New Roman" w:cs="Times New Roman"/>
          <w:i/>
          <w:iCs/>
          <w:sz w:val="24"/>
          <w:szCs w:val="24"/>
        </w:rPr>
        <w:t>p</w:t>
      </w:r>
      <w:r w:rsidR="00107DD7">
        <w:rPr>
          <w:rFonts w:ascii="Times New Roman" w:hAnsi="Times New Roman" w:cs="Times New Roman"/>
          <w:sz w:val="24"/>
          <w:szCs w:val="24"/>
        </w:rPr>
        <w:t>=</w:t>
      </w:r>
      <w:r w:rsidR="00F66FCF">
        <w:rPr>
          <w:rFonts w:ascii="Times New Roman" w:hAnsi="Times New Roman" w:cs="Times New Roman"/>
          <w:sz w:val="24"/>
          <w:szCs w:val="24"/>
        </w:rPr>
        <w:t>0.001</w:t>
      </w:r>
      <w:r w:rsidR="00AF116E">
        <w:rPr>
          <w:rFonts w:ascii="Times New Roman" w:hAnsi="Times New Roman" w:cs="Times New Roman"/>
          <w:sz w:val="24"/>
          <w:szCs w:val="24"/>
        </w:rPr>
        <w:t>).</w:t>
      </w:r>
      <w:r w:rsidR="000A2311">
        <w:rPr>
          <w:rFonts w:ascii="Times New Roman" w:hAnsi="Times New Roman" w:cs="Times New Roman"/>
          <w:sz w:val="24"/>
          <w:szCs w:val="24"/>
        </w:rPr>
        <w:t xml:space="preserve"> </w:t>
      </w:r>
      <w:r w:rsidR="002A2551">
        <w:rPr>
          <w:rFonts w:ascii="Times New Roman" w:hAnsi="Times New Roman" w:cs="Times New Roman"/>
          <w:sz w:val="24"/>
          <w:szCs w:val="24"/>
        </w:rPr>
        <w:t xml:space="preserve">The age group that </w:t>
      </w:r>
      <w:r w:rsidR="009A2989">
        <w:rPr>
          <w:rFonts w:ascii="Times New Roman" w:hAnsi="Times New Roman" w:cs="Times New Roman"/>
          <w:sz w:val="24"/>
          <w:szCs w:val="24"/>
        </w:rPr>
        <w:t xml:space="preserve">reported higher average minutes of sleep was the 76-85 age bracket. </w:t>
      </w:r>
    </w:p>
    <w:p w14:paraId="6A104CA5" w14:textId="12C13FE8" w:rsidR="006E2FCE" w:rsidRDefault="003A475F" w:rsidP="003B3352">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variable education </w:t>
      </w:r>
      <w:r w:rsidR="00AA2D67">
        <w:rPr>
          <w:rFonts w:ascii="Times New Roman" w:hAnsi="Times New Roman" w:cs="Times New Roman"/>
          <w:sz w:val="24"/>
          <w:szCs w:val="24"/>
        </w:rPr>
        <w:t>was</w:t>
      </w:r>
      <w:r w:rsidR="0048782D">
        <w:rPr>
          <w:rFonts w:ascii="Times New Roman" w:hAnsi="Times New Roman" w:cs="Times New Roman"/>
          <w:sz w:val="24"/>
          <w:szCs w:val="24"/>
        </w:rPr>
        <w:t xml:space="preserve"> statistically different between men and women (</w:t>
      </w:r>
      <w:r w:rsidR="00197E08" w:rsidRPr="003B3352">
        <w:rPr>
          <w:rFonts w:ascii="Times New Roman" w:hAnsi="Times New Roman" w:cs="Times New Roman"/>
          <w:i/>
          <w:iCs/>
          <w:sz w:val="24"/>
          <w:szCs w:val="24"/>
        </w:rPr>
        <w:t>p</w:t>
      </w:r>
      <w:r w:rsidR="00197E08">
        <w:rPr>
          <w:rFonts w:ascii="Times New Roman" w:hAnsi="Times New Roman" w:cs="Times New Roman"/>
          <w:sz w:val="24"/>
          <w:szCs w:val="24"/>
        </w:rPr>
        <w:t>&lt;0.001)</w:t>
      </w:r>
      <w:r w:rsidR="0048782D">
        <w:rPr>
          <w:rFonts w:ascii="Times New Roman" w:hAnsi="Times New Roman" w:cs="Times New Roman"/>
          <w:sz w:val="24"/>
          <w:szCs w:val="24"/>
        </w:rPr>
        <w:t xml:space="preserve"> as well as age brackets (</w:t>
      </w:r>
      <w:r w:rsidR="0048782D" w:rsidRPr="003B3352">
        <w:rPr>
          <w:rFonts w:ascii="Times New Roman" w:hAnsi="Times New Roman" w:cs="Times New Roman"/>
          <w:i/>
          <w:iCs/>
          <w:sz w:val="24"/>
          <w:szCs w:val="24"/>
        </w:rPr>
        <w:t>p</w:t>
      </w:r>
      <w:r w:rsidR="0048782D">
        <w:rPr>
          <w:rFonts w:ascii="Times New Roman" w:hAnsi="Times New Roman" w:cs="Times New Roman"/>
          <w:sz w:val="24"/>
          <w:szCs w:val="24"/>
        </w:rPr>
        <w:t xml:space="preserve">&lt;0.001) </w:t>
      </w:r>
      <w:r w:rsidR="00EA4F27">
        <w:rPr>
          <w:rFonts w:ascii="Times New Roman" w:hAnsi="Times New Roman" w:cs="Times New Roman"/>
          <w:sz w:val="24"/>
          <w:szCs w:val="24"/>
        </w:rPr>
        <w:t xml:space="preserve">with a sample size of 1,835 individuals </w:t>
      </w:r>
      <w:r w:rsidR="0048782D">
        <w:rPr>
          <w:rFonts w:ascii="Times New Roman" w:hAnsi="Times New Roman" w:cs="Times New Roman"/>
          <w:sz w:val="24"/>
          <w:szCs w:val="24"/>
        </w:rPr>
        <w:t>(Fig. 10)</w:t>
      </w:r>
      <w:r w:rsidR="00197E08">
        <w:rPr>
          <w:rFonts w:ascii="Times New Roman" w:hAnsi="Times New Roman" w:cs="Times New Roman"/>
          <w:sz w:val="24"/>
          <w:szCs w:val="24"/>
        </w:rPr>
        <w:t xml:space="preserve">. </w:t>
      </w:r>
      <w:r w:rsidR="00E724E3">
        <w:rPr>
          <w:rFonts w:ascii="Times New Roman" w:hAnsi="Times New Roman" w:cs="Times New Roman"/>
          <w:sz w:val="24"/>
          <w:szCs w:val="24"/>
        </w:rPr>
        <w:t xml:space="preserve">More specifically, from the sample of individuals that graduated from high school the proportion </w:t>
      </w:r>
      <w:r w:rsidR="00AA2D67">
        <w:rPr>
          <w:rFonts w:ascii="Times New Roman" w:hAnsi="Times New Roman" w:cs="Times New Roman"/>
          <w:sz w:val="24"/>
          <w:szCs w:val="24"/>
        </w:rPr>
        <w:t>was</w:t>
      </w:r>
      <w:r w:rsidR="00E724E3">
        <w:rPr>
          <w:rFonts w:ascii="Times New Roman" w:hAnsi="Times New Roman" w:cs="Times New Roman"/>
          <w:sz w:val="24"/>
          <w:szCs w:val="24"/>
        </w:rPr>
        <w:t xml:space="preserve"> higher in women, whereas from the sample who graduated from college the proportion </w:t>
      </w:r>
      <w:r w:rsidR="00AA2D67">
        <w:rPr>
          <w:rFonts w:ascii="Times New Roman" w:hAnsi="Times New Roman" w:cs="Times New Roman"/>
          <w:sz w:val="24"/>
          <w:szCs w:val="24"/>
        </w:rPr>
        <w:t>was</w:t>
      </w:r>
      <w:r w:rsidR="00E724E3">
        <w:rPr>
          <w:rFonts w:ascii="Times New Roman" w:hAnsi="Times New Roman" w:cs="Times New Roman"/>
          <w:sz w:val="24"/>
          <w:szCs w:val="24"/>
        </w:rPr>
        <w:t xml:space="preserve"> larger in men.</w:t>
      </w:r>
      <w:r w:rsidR="0004633B">
        <w:rPr>
          <w:rFonts w:ascii="Times New Roman" w:hAnsi="Times New Roman" w:cs="Times New Roman"/>
          <w:sz w:val="24"/>
          <w:szCs w:val="24"/>
        </w:rPr>
        <w:t xml:space="preserve"> The age </w:t>
      </w:r>
      <w:r w:rsidR="006539AD">
        <w:rPr>
          <w:rFonts w:ascii="Times New Roman" w:hAnsi="Times New Roman" w:cs="Times New Roman"/>
          <w:sz w:val="24"/>
          <w:szCs w:val="24"/>
        </w:rPr>
        <w:t>bracket</w:t>
      </w:r>
      <w:r w:rsidR="0004633B">
        <w:rPr>
          <w:rFonts w:ascii="Times New Roman" w:hAnsi="Times New Roman" w:cs="Times New Roman"/>
          <w:sz w:val="24"/>
          <w:szCs w:val="24"/>
        </w:rPr>
        <w:t xml:space="preserve"> of </w:t>
      </w:r>
      <w:r w:rsidR="006539AD">
        <w:rPr>
          <w:rFonts w:ascii="Times New Roman" w:hAnsi="Times New Roman" w:cs="Times New Roman"/>
          <w:sz w:val="24"/>
          <w:szCs w:val="24"/>
        </w:rPr>
        <w:t>individuals</w:t>
      </w:r>
      <w:r w:rsidR="0004633B">
        <w:rPr>
          <w:rFonts w:ascii="Times New Roman" w:hAnsi="Times New Roman" w:cs="Times New Roman"/>
          <w:sz w:val="24"/>
          <w:szCs w:val="24"/>
        </w:rPr>
        <w:t xml:space="preserve"> that reported the highest education level was the </w:t>
      </w:r>
      <w:r w:rsidR="006539AD">
        <w:rPr>
          <w:rFonts w:ascii="Times New Roman" w:hAnsi="Times New Roman" w:cs="Times New Roman"/>
          <w:sz w:val="24"/>
          <w:szCs w:val="24"/>
        </w:rPr>
        <w:t>30-45 age bracket.</w:t>
      </w:r>
    </w:p>
    <w:p w14:paraId="322975BC" w14:textId="7B967DB1" w:rsidR="000A2311" w:rsidRDefault="000A2311" w:rsidP="00165FCC">
      <w:pPr>
        <w:spacing w:line="480" w:lineRule="auto"/>
        <w:rPr>
          <w:rFonts w:ascii="Times New Roman" w:hAnsi="Times New Roman" w:cs="Times New Roman"/>
          <w:sz w:val="24"/>
          <w:szCs w:val="24"/>
        </w:rPr>
      </w:pPr>
    </w:p>
    <w:p w14:paraId="5760EBAE" w14:textId="3C3E6022" w:rsidR="000A2311" w:rsidRDefault="000A2311" w:rsidP="00165FCC">
      <w:pPr>
        <w:spacing w:line="480" w:lineRule="auto"/>
        <w:rPr>
          <w:rFonts w:ascii="Times New Roman" w:hAnsi="Times New Roman" w:cs="Times New Roman"/>
          <w:sz w:val="24"/>
          <w:szCs w:val="24"/>
        </w:rPr>
      </w:pPr>
    </w:p>
    <w:p w14:paraId="3FFABDBC" w14:textId="114DB6C8" w:rsidR="000A2311" w:rsidRDefault="000A2311" w:rsidP="00165FCC">
      <w:pPr>
        <w:spacing w:line="480" w:lineRule="auto"/>
        <w:rPr>
          <w:rFonts w:ascii="Times New Roman" w:hAnsi="Times New Roman" w:cs="Times New Roman"/>
          <w:sz w:val="24"/>
          <w:szCs w:val="24"/>
        </w:rPr>
      </w:pPr>
    </w:p>
    <w:p w14:paraId="6D69D631" w14:textId="104B1735" w:rsidR="000A2311" w:rsidRDefault="000A2311" w:rsidP="00165FCC">
      <w:pPr>
        <w:spacing w:line="480" w:lineRule="auto"/>
        <w:rPr>
          <w:rFonts w:ascii="Times New Roman" w:hAnsi="Times New Roman" w:cs="Times New Roman"/>
          <w:sz w:val="24"/>
          <w:szCs w:val="24"/>
        </w:rPr>
      </w:pPr>
    </w:p>
    <w:p w14:paraId="2BC5F40B" w14:textId="64300EC7" w:rsidR="000A2311" w:rsidRDefault="000A2311" w:rsidP="00165FCC">
      <w:pPr>
        <w:spacing w:line="480" w:lineRule="auto"/>
        <w:rPr>
          <w:rFonts w:ascii="Times New Roman" w:hAnsi="Times New Roman" w:cs="Times New Roman"/>
          <w:sz w:val="24"/>
          <w:szCs w:val="24"/>
        </w:rPr>
      </w:pPr>
    </w:p>
    <w:p w14:paraId="22B3DEC2" w14:textId="6975729E" w:rsidR="000A2311" w:rsidRDefault="000A2311" w:rsidP="00165FCC">
      <w:pPr>
        <w:spacing w:line="480" w:lineRule="auto"/>
        <w:rPr>
          <w:rFonts w:ascii="Times New Roman" w:hAnsi="Times New Roman" w:cs="Times New Roman"/>
          <w:sz w:val="24"/>
          <w:szCs w:val="24"/>
        </w:rPr>
      </w:pPr>
    </w:p>
    <w:p w14:paraId="59BB15CD" w14:textId="794043B8" w:rsidR="000A2311" w:rsidRDefault="000A2311" w:rsidP="00165FCC">
      <w:pPr>
        <w:spacing w:line="480" w:lineRule="auto"/>
        <w:rPr>
          <w:rFonts w:ascii="Times New Roman" w:hAnsi="Times New Roman" w:cs="Times New Roman"/>
          <w:sz w:val="24"/>
          <w:szCs w:val="24"/>
        </w:rPr>
      </w:pPr>
    </w:p>
    <w:p w14:paraId="3172D96A" w14:textId="1E0B7CD2" w:rsidR="000A2311" w:rsidRDefault="000A2311" w:rsidP="00165FCC">
      <w:pPr>
        <w:spacing w:line="480" w:lineRule="auto"/>
        <w:rPr>
          <w:rFonts w:ascii="Times New Roman" w:hAnsi="Times New Roman" w:cs="Times New Roman"/>
          <w:sz w:val="24"/>
          <w:szCs w:val="24"/>
        </w:rPr>
      </w:pPr>
    </w:p>
    <w:p w14:paraId="39C03871" w14:textId="77777777" w:rsidR="000A2311" w:rsidRDefault="000A2311" w:rsidP="00165FCC">
      <w:pPr>
        <w:spacing w:line="480" w:lineRule="auto"/>
        <w:rPr>
          <w:rFonts w:ascii="Times New Roman" w:hAnsi="Times New Roman" w:cs="Times New Roman"/>
          <w:sz w:val="24"/>
          <w:szCs w:val="24"/>
        </w:rPr>
      </w:pPr>
    </w:p>
    <w:p w14:paraId="35202C2F" w14:textId="34D8CF78" w:rsidR="006E2FCE" w:rsidRDefault="002742AC" w:rsidP="00165FCC">
      <w:pPr>
        <w:spacing w:line="480" w:lineRule="auto"/>
        <w:rPr>
          <w:rFonts w:ascii="Times New Roman" w:hAnsi="Times New Roman" w:cs="Times New Roman"/>
          <w:sz w:val="24"/>
          <w:szCs w:val="24"/>
        </w:rPr>
      </w:pPr>
      <w:r w:rsidRPr="006E2FCE">
        <w:rPr>
          <w:rFonts w:ascii="Times New Roman" w:hAnsi="Times New Roman" w:cs="Times New Roman"/>
          <w:noProof/>
          <w:sz w:val="24"/>
          <w:szCs w:val="24"/>
        </w:rPr>
        <w:lastRenderedPageBreak/>
        <w:drawing>
          <wp:inline distT="0" distB="0" distL="0" distR="0" wp14:anchorId="47C27BBE" wp14:editId="5AE9EDA9">
            <wp:extent cx="6112510" cy="3800723"/>
            <wp:effectExtent l="0" t="0" r="2540" b="0"/>
            <wp:docPr id="9" name="Chart 9">
              <a:extLst xmlns:a="http://schemas.openxmlformats.org/drawingml/2006/main">
                <a:ext uri="{FF2B5EF4-FFF2-40B4-BE49-F238E27FC236}">
                  <a16:creationId xmlns:a16="http://schemas.microsoft.com/office/drawing/2014/main" id="{CAE06D03-574A-490A-B16B-93D04C46D3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C9BF792" w14:textId="6D3D8004" w:rsidR="00EA4F27" w:rsidRDefault="00EA4F27" w:rsidP="00165FCC">
      <w:pPr>
        <w:spacing w:line="480" w:lineRule="auto"/>
        <w:rPr>
          <w:rFonts w:ascii="Times New Roman" w:hAnsi="Times New Roman" w:cs="Times New Roman"/>
          <w:sz w:val="24"/>
          <w:szCs w:val="24"/>
        </w:rPr>
      </w:pPr>
    </w:p>
    <w:p w14:paraId="6B64FA2F" w14:textId="1BDECA19" w:rsidR="00EA4F27" w:rsidRDefault="00EA4F27" w:rsidP="00165FCC">
      <w:pPr>
        <w:spacing w:line="480" w:lineRule="auto"/>
        <w:rPr>
          <w:rFonts w:ascii="Times New Roman" w:hAnsi="Times New Roman" w:cs="Times New Roman"/>
          <w:sz w:val="24"/>
          <w:szCs w:val="24"/>
        </w:rPr>
      </w:pPr>
    </w:p>
    <w:p w14:paraId="4CFBDFA6" w14:textId="75BFB07A" w:rsidR="00EA4F27" w:rsidRDefault="00EA4F27" w:rsidP="00165FCC">
      <w:pPr>
        <w:spacing w:line="480" w:lineRule="auto"/>
        <w:rPr>
          <w:rFonts w:ascii="Times New Roman" w:hAnsi="Times New Roman" w:cs="Times New Roman"/>
          <w:sz w:val="24"/>
          <w:szCs w:val="24"/>
        </w:rPr>
      </w:pPr>
    </w:p>
    <w:p w14:paraId="55E23BF8" w14:textId="6323787A" w:rsidR="00EA4F27" w:rsidRDefault="00EA4F27" w:rsidP="00165FCC">
      <w:pPr>
        <w:spacing w:line="480" w:lineRule="auto"/>
        <w:rPr>
          <w:rFonts w:ascii="Times New Roman" w:hAnsi="Times New Roman" w:cs="Times New Roman"/>
          <w:sz w:val="24"/>
          <w:szCs w:val="24"/>
        </w:rPr>
      </w:pPr>
    </w:p>
    <w:p w14:paraId="62D1C2ED" w14:textId="77777777" w:rsidR="00EA4F27" w:rsidRDefault="00EA4F27" w:rsidP="00165FCC">
      <w:pPr>
        <w:spacing w:line="480" w:lineRule="auto"/>
        <w:rPr>
          <w:rFonts w:ascii="Times New Roman" w:hAnsi="Times New Roman" w:cs="Times New Roman"/>
          <w:sz w:val="24"/>
          <w:szCs w:val="24"/>
        </w:rPr>
      </w:pPr>
    </w:p>
    <w:p w14:paraId="62F67148" w14:textId="66079B4A" w:rsidR="00B80451" w:rsidRDefault="00EA4F27" w:rsidP="00165FCC">
      <w:pPr>
        <w:spacing w:line="480" w:lineRule="auto"/>
        <w:rPr>
          <w:rFonts w:ascii="Times New Roman" w:hAnsi="Times New Roman" w:cs="Times New Roman"/>
          <w:sz w:val="24"/>
          <w:szCs w:val="24"/>
        </w:rPr>
      </w:pPr>
      <w:r>
        <w:rPr>
          <w:noProof/>
        </w:rPr>
        <w:lastRenderedPageBreak/>
        <w:drawing>
          <wp:inline distT="0" distB="0" distL="0" distR="0" wp14:anchorId="3F41CA3E" wp14:editId="671F6503">
            <wp:extent cx="5955527" cy="4516341"/>
            <wp:effectExtent l="0" t="0" r="7620" b="0"/>
            <wp:docPr id="11" name="Chart 11">
              <a:extLst xmlns:a="http://schemas.openxmlformats.org/drawingml/2006/main">
                <a:ext uri="{FF2B5EF4-FFF2-40B4-BE49-F238E27FC236}">
                  <a16:creationId xmlns:a16="http://schemas.microsoft.com/office/drawing/2014/main" id="{8C5B419D-EAA8-48E1-BC2B-B580FED413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CDD4185" w14:textId="77777777" w:rsidR="00EA4F27" w:rsidRDefault="00EA4F27" w:rsidP="00165FCC">
      <w:pPr>
        <w:spacing w:line="480" w:lineRule="auto"/>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0"/>
        <w:gridCol w:w="4670"/>
      </w:tblGrid>
      <w:tr w:rsidR="00573057" w:rsidRPr="00AF116E" w14:paraId="0D1E23C7" w14:textId="77777777" w:rsidTr="00EA4F27">
        <w:tc>
          <w:tcPr>
            <w:tcW w:w="4788" w:type="dxa"/>
            <w:tcBorders>
              <w:top w:val="single" w:sz="4" w:space="0" w:color="auto"/>
            </w:tcBorders>
          </w:tcPr>
          <w:p w14:paraId="613FA8C9" w14:textId="79CC88FD" w:rsidR="00573057" w:rsidRPr="00AF116E" w:rsidRDefault="00573057" w:rsidP="00AF116E">
            <w:pPr>
              <w:ind w:left="720"/>
              <w:rPr>
                <w:rFonts w:ascii="Times New Roman" w:hAnsi="Times New Roman" w:cs="Times New Roman"/>
                <w:sz w:val="24"/>
                <w:szCs w:val="24"/>
              </w:rPr>
            </w:pPr>
            <w:r>
              <w:rPr>
                <w:rFonts w:ascii="Times New Roman" w:hAnsi="Times New Roman" w:cs="Times New Roman"/>
                <w:sz w:val="24"/>
                <w:szCs w:val="24"/>
              </w:rPr>
              <w:t>Legend</w:t>
            </w:r>
          </w:p>
        </w:tc>
        <w:tc>
          <w:tcPr>
            <w:tcW w:w="4788" w:type="dxa"/>
            <w:tcBorders>
              <w:top w:val="single" w:sz="4" w:space="0" w:color="auto"/>
            </w:tcBorders>
          </w:tcPr>
          <w:p w14:paraId="623B043B" w14:textId="77777777" w:rsidR="00573057" w:rsidRPr="00AF116E" w:rsidRDefault="00573057" w:rsidP="00AF116E">
            <w:pPr>
              <w:ind w:left="720"/>
              <w:rPr>
                <w:rFonts w:ascii="Times New Roman" w:hAnsi="Times New Roman" w:cs="Times New Roman"/>
                <w:sz w:val="24"/>
                <w:szCs w:val="24"/>
              </w:rPr>
            </w:pPr>
          </w:p>
        </w:tc>
      </w:tr>
      <w:tr w:rsidR="00AF116E" w:rsidRPr="00AF116E" w14:paraId="62430DF0" w14:textId="77777777" w:rsidTr="00EA4F27">
        <w:tc>
          <w:tcPr>
            <w:tcW w:w="4788" w:type="dxa"/>
            <w:tcBorders>
              <w:top w:val="single" w:sz="4" w:space="0" w:color="auto"/>
            </w:tcBorders>
          </w:tcPr>
          <w:p w14:paraId="121B47BD" w14:textId="77777777" w:rsidR="00AF116E" w:rsidRPr="00AF116E" w:rsidRDefault="00AF116E" w:rsidP="00AF116E">
            <w:pPr>
              <w:ind w:left="720"/>
              <w:rPr>
                <w:rFonts w:ascii="Times New Roman" w:hAnsi="Times New Roman" w:cs="Times New Roman"/>
                <w:sz w:val="24"/>
                <w:szCs w:val="24"/>
              </w:rPr>
            </w:pPr>
            <w:r w:rsidRPr="00AF116E">
              <w:rPr>
                <w:rFonts w:ascii="Times New Roman" w:hAnsi="Times New Roman" w:cs="Times New Roman"/>
                <w:sz w:val="24"/>
                <w:szCs w:val="24"/>
              </w:rPr>
              <w:t>1: No school</w:t>
            </w:r>
          </w:p>
        </w:tc>
        <w:tc>
          <w:tcPr>
            <w:tcW w:w="4788" w:type="dxa"/>
            <w:tcBorders>
              <w:top w:val="single" w:sz="4" w:space="0" w:color="auto"/>
            </w:tcBorders>
          </w:tcPr>
          <w:p w14:paraId="3B9BC78C" w14:textId="77777777" w:rsidR="00AF116E" w:rsidRPr="00AF116E" w:rsidRDefault="00AF116E" w:rsidP="00AF116E">
            <w:pPr>
              <w:ind w:left="720"/>
              <w:rPr>
                <w:rFonts w:ascii="Times New Roman" w:hAnsi="Times New Roman" w:cs="Times New Roman"/>
                <w:sz w:val="24"/>
                <w:szCs w:val="24"/>
              </w:rPr>
            </w:pPr>
            <w:r w:rsidRPr="00AF116E">
              <w:rPr>
                <w:rFonts w:ascii="Times New Roman" w:hAnsi="Times New Roman" w:cs="Times New Roman"/>
                <w:sz w:val="24"/>
                <w:szCs w:val="24"/>
              </w:rPr>
              <w:t>2: Junior High School (8</w:t>
            </w:r>
            <w:r w:rsidRPr="00AF116E">
              <w:rPr>
                <w:rFonts w:ascii="Times New Roman" w:hAnsi="Times New Roman" w:cs="Times New Roman"/>
                <w:sz w:val="24"/>
                <w:szCs w:val="24"/>
                <w:vertAlign w:val="superscript"/>
              </w:rPr>
              <w:t>th</w:t>
            </w:r>
            <w:r w:rsidRPr="00AF116E">
              <w:rPr>
                <w:rFonts w:ascii="Times New Roman" w:hAnsi="Times New Roman" w:cs="Times New Roman"/>
                <w:sz w:val="24"/>
                <w:szCs w:val="24"/>
              </w:rPr>
              <w:t xml:space="preserve"> grade)</w:t>
            </w:r>
          </w:p>
        </w:tc>
      </w:tr>
      <w:tr w:rsidR="00AF116E" w:rsidRPr="00AF116E" w14:paraId="2923720B" w14:textId="77777777" w:rsidTr="00EA4F27">
        <w:tc>
          <w:tcPr>
            <w:tcW w:w="4788" w:type="dxa"/>
          </w:tcPr>
          <w:p w14:paraId="417AA65A" w14:textId="77732BBD" w:rsidR="00AF116E" w:rsidRPr="00AF116E" w:rsidRDefault="00AF116E" w:rsidP="00AF116E">
            <w:pPr>
              <w:ind w:left="720"/>
              <w:rPr>
                <w:rFonts w:ascii="Times New Roman" w:hAnsi="Times New Roman" w:cs="Times New Roman"/>
                <w:sz w:val="24"/>
                <w:szCs w:val="24"/>
              </w:rPr>
            </w:pPr>
            <w:r w:rsidRPr="00AF116E">
              <w:rPr>
                <w:rFonts w:ascii="Times New Roman" w:hAnsi="Times New Roman" w:cs="Times New Roman"/>
                <w:sz w:val="24"/>
                <w:szCs w:val="24"/>
              </w:rPr>
              <w:t xml:space="preserve">3: </w:t>
            </w:r>
            <w:r w:rsidR="00EA4F27">
              <w:rPr>
                <w:rFonts w:ascii="Times New Roman" w:hAnsi="Times New Roman" w:cs="Times New Roman"/>
                <w:sz w:val="24"/>
                <w:szCs w:val="24"/>
              </w:rPr>
              <w:t>GED/graduated high school</w:t>
            </w:r>
          </w:p>
        </w:tc>
        <w:tc>
          <w:tcPr>
            <w:tcW w:w="4788" w:type="dxa"/>
          </w:tcPr>
          <w:p w14:paraId="194C8F55" w14:textId="11F41F77" w:rsidR="00AF116E" w:rsidRPr="00AF116E" w:rsidRDefault="00AF116E" w:rsidP="00AF116E">
            <w:pPr>
              <w:ind w:left="720"/>
              <w:rPr>
                <w:rFonts w:ascii="Times New Roman" w:hAnsi="Times New Roman" w:cs="Times New Roman"/>
                <w:sz w:val="24"/>
                <w:szCs w:val="24"/>
              </w:rPr>
            </w:pPr>
            <w:r w:rsidRPr="00AF116E">
              <w:rPr>
                <w:rFonts w:ascii="Times New Roman" w:hAnsi="Times New Roman" w:cs="Times New Roman"/>
                <w:sz w:val="24"/>
                <w:szCs w:val="24"/>
              </w:rPr>
              <w:t xml:space="preserve">4: </w:t>
            </w:r>
            <w:r w:rsidR="00EA4F27">
              <w:rPr>
                <w:rFonts w:ascii="Times New Roman" w:hAnsi="Times New Roman" w:cs="Times New Roman"/>
                <w:sz w:val="24"/>
                <w:szCs w:val="24"/>
              </w:rPr>
              <w:t>Associates degree</w:t>
            </w:r>
          </w:p>
        </w:tc>
      </w:tr>
      <w:tr w:rsidR="00AF116E" w:rsidRPr="00AF116E" w14:paraId="77EBAC1E" w14:textId="77777777" w:rsidTr="00EA4F27">
        <w:tc>
          <w:tcPr>
            <w:tcW w:w="4788" w:type="dxa"/>
          </w:tcPr>
          <w:p w14:paraId="4FDAD262" w14:textId="50840A80" w:rsidR="00AF116E" w:rsidRPr="00AF116E" w:rsidRDefault="00AF116E" w:rsidP="00AF116E">
            <w:pPr>
              <w:ind w:left="720"/>
              <w:rPr>
                <w:rFonts w:ascii="Times New Roman" w:hAnsi="Times New Roman" w:cs="Times New Roman"/>
                <w:sz w:val="24"/>
                <w:szCs w:val="24"/>
              </w:rPr>
            </w:pPr>
            <w:r w:rsidRPr="00AF116E">
              <w:rPr>
                <w:rFonts w:ascii="Times New Roman" w:hAnsi="Times New Roman" w:cs="Times New Roman"/>
                <w:sz w:val="24"/>
                <w:szCs w:val="24"/>
              </w:rPr>
              <w:t xml:space="preserve">5: </w:t>
            </w:r>
            <w:r w:rsidR="00EA4F27">
              <w:rPr>
                <w:rFonts w:ascii="Times New Roman" w:hAnsi="Times New Roman" w:cs="Times New Roman"/>
                <w:sz w:val="24"/>
                <w:szCs w:val="24"/>
              </w:rPr>
              <w:t>Bachelor’s degree</w:t>
            </w:r>
          </w:p>
        </w:tc>
        <w:tc>
          <w:tcPr>
            <w:tcW w:w="4788" w:type="dxa"/>
          </w:tcPr>
          <w:p w14:paraId="18C5D0E5" w14:textId="1383A57B" w:rsidR="00AF116E" w:rsidRPr="00AF116E" w:rsidRDefault="00AF116E" w:rsidP="00AF116E">
            <w:pPr>
              <w:ind w:left="720"/>
              <w:rPr>
                <w:rFonts w:ascii="Times New Roman" w:hAnsi="Times New Roman" w:cs="Times New Roman"/>
                <w:sz w:val="24"/>
                <w:szCs w:val="24"/>
              </w:rPr>
            </w:pPr>
            <w:r w:rsidRPr="00AF116E">
              <w:rPr>
                <w:rFonts w:ascii="Times New Roman" w:hAnsi="Times New Roman" w:cs="Times New Roman"/>
                <w:sz w:val="24"/>
                <w:szCs w:val="24"/>
              </w:rPr>
              <w:t xml:space="preserve">6: </w:t>
            </w:r>
            <w:r w:rsidR="00EA4F27">
              <w:rPr>
                <w:rFonts w:ascii="Times New Roman" w:hAnsi="Times New Roman" w:cs="Times New Roman"/>
                <w:sz w:val="24"/>
                <w:szCs w:val="24"/>
              </w:rPr>
              <w:t>Master’s degree</w:t>
            </w:r>
          </w:p>
        </w:tc>
      </w:tr>
      <w:tr w:rsidR="00AF116E" w:rsidRPr="00AF116E" w14:paraId="4F2EAA47" w14:textId="77777777" w:rsidTr="00EA4F27">
        <w:tc>
          <w:tcPr>
            <w:tcW w:w="4788" w:type="dxa"/>
          </w:tcPr>
          <w:p w14:paraId="2736ED51" w14:textId="5B9068B1" w:rsidR="00AF116E" w:rsidRPr="00AF116E" w:rsidRDefault="00AF116E" w:rsidP="00AF116E">
            <w:pPr>
              <w:ind w:left="720"/>
              <w:rPr>
                <w:rFonts w:ascii="Times New Roman" w:hAnsi="Times New Roman" w:cs="Times New Roman"/>
                <w:sz w:val="24"/>
                <w:szCs w:val="24"/>
              </w:rPr>
            </w:pPr>
            <w:r w:rsidRPr="00AF116E">
              <w:rPr>
                <w:rFonts w:ascii="Times New Roman" w:hAnsi="Times New Roman" w:cs="Times New Roman"/>
                <w:sz w:val="24"/>
                <w:szCs w:val="24"/>
              </w:rPr>
              <w:t xml:space="preserve">7: </w:t>
            </w:r>
            <w:r w:rsidR="00EA4F27">
              <w:rPr>
                <w:rFonts w:ascii="Times New Roman" w:hAnsi="Times New Roman" w:cs="Times New Roman"/>
                <w:sz w:val="24"/>
                <w:szCs w:val="24"/>
              </w:rPr>
              <w:t>Ph.D.</w:t>
            </w:r>
          </w:p>
        </w:tc>
        <w:tc>
          <w:tcPr>
            <w:tcW w:w="4788" w:type="dxa"/>
          </w:tcPr>
          <w:p w14:paraId="013AFDFE" w14:textId="5053844F" w:rsidR="00AF116E" w:rsidRPr="00AF116E" w:rsidRDefault="00AF116E" w:rsidP="00AF116E">
            <w:pPr>
              <w:ind w:left="720"/>
              <w:rPr>
                <w:rFonts w:ascii="Times New Roman" w:hAnsi="Times New Roman" w:cs="Times New Roman"/>
                <w:sz w:val="24"/>
                <w:szCs w:val="24"/>
              </w:rPr>
            </w:pPr>
          </w:p>
        </w:tc>
      </w:tr>
      <w:tr w:rsidR="00EA4F27" w:rsidRPr="00AF116E" w14:paraId="502E10DF" w14:textId="77777777" w:rsidTr="00EA4F27">
        <w:tc>
          <w:tcPr>
            <w:tcW w:w="4788" w:type="dxa"/>
            <w:tcBorders>
              <w:bottom w:val="single" w:sz="4" w:space="0" w:color="auto"/>
            </w:tcBorders>
          </w:tcPr>
          <w:p w14:paraId="4C4737B1" w14:textId="74BEA065" w:rsidR="00EA4F27" w:rsidRPr="00AF116E" w:rsidRDefault="00EA4F27" w:rsidP="00AF116E">
            <w:pPr>
              <w:ind w:left="720"/>
              <w:rPr>
                <w:rFonts w:ascii="Times New Roman" w:hAnsi="Times New Roman" w:cs="Times New Roman"/>
                <w:sz w:val="24"/>
                <w:szCs w:val="24"/>
              </w:rPr>
            </w:pPr>
          </w:p>
        </w:tc>
        <w:tc>
          <w:tcPr>
            <w:tcW w:w="4788" w:type="dxa"/>
            <w:tcBorders>
              <w:bottom w:val="single" w:sz="4" w:space="0" w:color="auto"/>
            </w:tcBorders>
          </w:tcPr>
          <w:p w14:paraId="633054B2" w14:textId="3A2D3E5F" w:rsidR="00EA4F27" w:rsidRPr="00AF116E" w:rsidRDefault="00EA4F27" w:rsidP="00AF116E">
            <w:pPr>
              <w:ind w:left="720"/>
              <w:rPr>
                <w:rFonts w:ascii="Times New Roman" w:hAnsi="Times New Roman" w:cs="Times New Roman"/>
                <w:sz w:val="24"/>
                <w:szCs w:val="24"/>
              </w:rPr>
            </w:pPr>
          </w:p>
        </w:tc>
      </w:tr>
      <w:tr w:rsidR="00EA4F27" w:rsidRPr="00AF116E" w14:paraId="2BF1D95B" w14:textId="77777777" w:rsidTr="00EA4F27">
        <w:trPr>
          <w:trHeight w:val="70"/>
        </w:trPr>
        <w:tc>
          <w:tcPr>
            <w:tcW w:w="4788" w:type="dxa"/>
          </w:tcPr>
          <w:p w14:paraId="124A1D8C" w14:textId="64EC17A2" w:rsidR="00EA4F27" w:rsidRPr="00AF116E" w:rsidRDefault="00EA4F27" w:rsidP="00AF116E">
            <w:pPr>
              <w:ind w:left="720"/>
              <w:rPr>
                <w:rFonts w:ascii="Times New Roman" w:hAnsi="Times New Roman" w:cs="Times New Roman"/>
                <w:sz w:val="24"/>
                <w:szCs w:val="24"/>
              </w:rPr>
            </w:pPr>
          </w:p>
        </w:tc>
        <w:tc>
          <w:tcPr>
            <w:tcW w:w="4788" w:type="dxa"/>
          </w:tcPr>
          <w:p w14:paraId="405C31DE" w14:textId="501C3362" w:rsidR="00EA4F27" w:rsidRPr="00AF116E" w:rsidRDefault="00EA4F27" w:rsidP="00AF116E">
            <w:pPr>
              <w:ind w:left="720"/>
              <w:rPr>
                <w:rFonts w:ascii="Times New Roman" w:hAnsi="Times New Roman" w:cs="Times New Roman"/>
                <w:sz w:val="24"/>
                <w:szCs w:val="24"/>
              </w:rPr>
            </w:pPr>
          </w:p>
        </w:tc>
      </w:tr>
    </w:tbl>
    <w:p w14:paraId="0D8E4363" w14:textId="419E1AB8" w:rsidR="00AF116E" w:rsidRDefault="00AF116E" w:rsidP="00165FCC">
      <w:pPr>
        <w:spacing w:line="480" w:lineRule="auto"/>
        <w:rPr>
          <w:rFonts w:ascii="Times New Roman" w:hAnsi="Times New Roman" w:cs="Times New Roman"/>
          <w:sz w:val="24"/>
          <w:szCs w:val="24"/>
        </w:rPr>
      </w:pPr>
    </w:p>
    <w:p w14:paraId="6973C9DA" w14:textId="1A139534" w:rsidR="00EA4F27" w:rsidRDefault="00EA4F27" w:rsidP="00165FCC">
      <w:pPr>
        <w:spacing w:line="480" w:lineRule="auto"/>
        <w:rPr>
          <w:rFonts w:ascii="Times New Roman" w:hAnsi="Times New Roman" w:cs="Times New Roman"/>
          <w:sz w:val="24"/>
          <w:szCs w:val="24"/>
        </w:rPr>
      </w:pPr>
    </w:p>
    <w:p w14:paraId="38049B6D" w14:textId="23CB71C7" w:rsidR="00EA4F27" w:rsidRDefault="00EA4F27" w:rsidP="00165FCC">
      <w:pPr>
        <w:spacing w:line="480" w:lineRule="auto"/>
        <w:rPr>
          <w:rFonts w:ascii="Times New Roman" w:hAnsi="Times New Roman" w:cs="Times New Roman"/>
          <w:sz w:val="24"/>
          <w:szCs w:val="24"/>
        </w:rPr>
      </w:pPr>
    </w:p>
    <w:p w14:paraId="4ED89637" w14:textId="77777777" w:rsidR="00EA4F27" w:rsidRDefault="00EA4F27" w:rsidP="00165FCC">
      <w:pPr>
        <w:spacing w:line="480" w:lineRule="auto"/>
        <w:rPr>
          <w:rFonts w:ascii="Times New Roman" w:hAnsi="Times New Roman" w:cs="Times New Roman"/>
          <w:sz w:val="24"/>
          <w:szCs w:val="24"/>
        </w:rPr>
      </w:pPr>
    </w:p>
    <w:p w14:paraId="15DA895B" w14:textId="6B373405" w:rsidR="000936AB" w:rsidRDefault="000800B0" w:rsidP="0081264D">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C</w:t>
      </w:r>
      <w:r w:rsidR="000936AB">
        <w:rPr>
          <w:rFonts w:ascii="Times New Roman" w:hAnsi="Times New Roman" w:cs="Times New Roman"/>
          <w:sz w:val="24"/>
          <w:szCs w:val="24"/>
        </w:rPr>
        <w:t xml:space="preserve">ortisol levels (mcg/dL) vary throughout the </w:t>
      </w:r>
      <w:r w:rsidR="00120722">
        <w:rPr>
          <w:rFonts w:ascii="Times New Roman" w:hAnsi="Times New Roman" w:cs="Times New Roman"/>
          <w:sz w:val="24"/>
          <w:szCs w:val="24"/>
        </w:rPr>
        <w:t>day and</w:t>
      </w:r>
      <w:r w:rsidR="000936AB">
        <w:rPr>
          <w:rFonts w:ascii="Times New Roman" w:hAnsi="Times New Roman" w:cs="Times New Roman"/>
          <w:sz w:val="24"/>
          <w:szCs w:val="24"/>
        </w:rPr>
        <w:t xml:space="preserve"> are different across age groups as well as </w:t>
      </w:r>
      <w:r w:rsidR="00AA2D67">
        <w:rPr>
          <w:rFonts w:ascii="Times New Roman" w:hAnsi="Times New Roman" w:cs="Times New Roman"/>
          <w:sz w:val="24"/>
          <w:szCs w:val="24"/>
        </w:rPr>
        <w:t>between men and women</w:t>
      </w:r>
      <w:r w:rsidR="000936AB">
        <w:rPr>
          <w:rFonts w:ascii="Times New Roman" w:hAnsi="Times New Roman" w:cs="Times New Roman"/>
          <w:sz w:val="24"/>
          <w:szCs w:val="24"/>
        </w:rPr>
        <w:t xml:space="preserve">. </w:t>
      </w:r>
      <w:r w:rsidR="00CB1384">
        <w:rPr>
          <w:rFonts w:ascii="Times New Roman" w:hAnsi="Times New Roman" w:cs="Times New Roman"/>
          <w:sz w:val="24"/>
          <w:szCs w:val="24"/>
        </w:rPr>
        <w:t xml:space="preserve">There was a statistically significant difference </w:t>
      </w:r>
      <w:r w:rsidR="00A157A7">
        <w:rPr>
          <w:rFonts w:ascii="Times New Roman" w:hAnsi="Times New Roman" w:cs="Times New Roman"/>
          <w:sz w:val="24"/>
          <w:szCs w:val="24"/>
        </w:rPr>
        <w:t xml:space="preserve">in </w:t>
      </w:r>
      <w:r>
        <w:rPr>
          <w:rFonts w:ascii="Times New Roman" w:hAnsi="Times New Roman" w:cs="Times New Roman"/>
          <w:sz w:val="24"/>
          <w:szCs w:val="24"/>
        </w:rPr>
        <w:t xml:space="preserve">average </w:t>
      </w:r>
      <w:r w:rsidR="00A157A7">
        <w:rPr>
          <w:rFonts w:ascii="Times New Roman" w:hAnsi="Times New Roman" w:cs="Times New Roman"/>
          <w:sz w:val="24"/>
          <w:szCs w:val="24"/>
        </w:rPr>
        <w:t xml:space="preserve">cortisol levels between </w:t>
      </w:r>
      <w:r w:rsidR="00CB1384">
        <w:rPr>
          <w:rFonts w:ascii="Times New Roman" w:hAnsi="Times New Roman" w:cs="Times New Roman"/>
          <w:sz w:val="24"/>
          <w:szCs w:val="24"/>
        </w:rPr>
        <w:t>men and women (</w:t>
      </w:r>
      <w:r w:rsidR="00CB1384" w:rsidRPr="00EA5690">
        <w:rPr>
          <w:rFonts w:ascii="Times New Roman" w:hAnsi="Times New Roman" w:cs="Times New Roman"/>
          <w:i/>
          <w:iCs/>
          <w:sz w:val="24"/>
          <w:szCs w:val="24"/>
        </w:rPr>
        <w:t>p</w:t>
      </w:r>
      <w:r w:rsidR="00CB1384">
        <w:rPr>
          <w:rFonts w:ascii="Times New Roman" w:hAnsi="Times New Roman" w:cs="Times New Roman"/>
          <w:sz w:val="24"/>
          <w:szCs w:val="24"/>
        </w:rPr>
        <w:t xml:space="preserve">&lt;0.001) as well as a difference between the age groups </w:t>
      </w:r>
      <w:r w:rsidR="00CB1384" w:rsidRPr="00CB1384">
        <w:rPr>
          <w:rFonts w:ascii="Times New Roman" w:hAnsi="Times New Roman" w:cs="Times New Roman"/>
          <w:sz w:val="24"/>
          <w:szCs w:val="24"/>
        </w:rPr>
        <w:t>(</w:t>
      </w:r>
      <w:r w:rsidR="00CB1384" w:rsidRPr="00EA5690">
        <w:rPr>
          <w:rFonts w:ascii="Times New Roman" w:hAnsi="Times New Roman" w:cs="Times New Roman"/>
          <w:i/>
          <w:iCs/>
          <w:sz w:val="24"/>
          <w:szCs w:val="24"/>
        </w:rPr>
        <w:t>p</w:t>
      </w:r>
      <w:r w:rsidR="00CB1384">
        <w:rPr>
          <w:rFonts w:ascii="Times New Roman" w:hAnsi="Times New Roman" w:cs="Times New Roman"/>
          <w:sz w:val="24"/>
          <w:szCs w:val="24"/>
        </w:rPr>
        <w:t>&lt;0.001)</w:t>
      </w:r>
      <w:r w:rsidR="00BA2CF4">
        <w:rPr>
          <w:rFonts w:ascii="Times New Roman" w:hAnsi="Times New Roman" w:cs="Times New Roman"/>
          <w:sz w:val="24"/>
          <w:szCs w:val="24"/>
        </w:rPr>
        <w:t xml:space="preserve"> with a sample size of 1,58</w:t>
      </w:r>
      <w:r w:rsidR="003034E9">
        <w:rPr>
          <w:rFonts w:ascii="Times New Roman" w:hAnsi="Times New Roman" w:cs="Times New Roman"/>
          <w:sz w:val="24"/>
          <w:szCs w:val="24"/>
        </w:rPr>
        <w:t>1</w:t>
      </w:r>
      <w:r w:rsidR="00CB1384">
        <w:rPr>
          <w:rFonts w:ascii="Times New Roman" w:hAnsi="Times New Roman" w:cs="Times New Roman"/>
          <w:sz w:val="24"/>
          <w:szCs w:val="24"/>
        </w:rPr>
        <w:t>. Overall, older adults in the age group 76-85 report</w:t>
      </w:r>
      <w:r w:rsidR="00AA2D67">
        <w:rPr>
          <w:rFonts w:ascii="Times New Roman" w:hAnsi="Times New Roman" w:cs="Times New Roman"/>
          <w:sz w:val="24"/>
          <w:szCs w:val="24"/>
        </w:rPr>
        <w:t>ed</w:t>
      </w:r>
      <w:r w:rsidR="00CB1384">
        <w:rPr>
          <w:rFonts w:ascii="Times New Roman" w:hAnsi="Times New Roman" w:cs="Times New Roman"/>
          <w:sz w:val="24"/>
          <w:szCs w:val="24"/>
        </w:rPr>
        <w:t xml:space="preserve"> higher </w:t>
      </w:r>
      <w:r w:rsidR="00A157A7">
        <w:rPr>
          <w:rFonts w:ascii="Times New Roman" w:hAnsi="Times New Roman" w:cs="Times New Roman"/>
          <w:sz w:val="24"/>
          <w:szCs w:val="24"/>
        </w:rPr>
        <w:t xml:space="preserve">average </w:t>
      </w:r>
      <w:r w:rsidR="00CB1384">
        <w:rPr>
          <w:rFonts w:ascii="Times New Roman" w:hAnsi="Times New Roman" w:cs="Times New Roman"/>
          <w:sz w:val="24"/>
          <w:szCs w:val="24"/>
        </w:rPr>
        <w:t>cortisol levels compared to younger adults, and men ha</w:t>
      </w:r>
      <w:r w:rsidR="00AA2D67">
        <w:rPr>
          <w:rFonts w:ascii="Times New Roman" w:hAnsi="Times New Roman" w:cs="Times New Roman"/>
          <w:sz w:val="24"/>
          <w:szCs w:val="24"/>
        </w:rPr>
        <w:t>d</w:t>
      </w:r>
      <w:r w:rsidR="00CB1384">
        <w:rPr>
          <w:rFonts w:ascii="Times New Roman" w:hAnsi="Times New Roman" w:cs="Times New Roman"/>
          <w:sz w:val="24"/>
          <w:szCs w:val="24"/>
        </w:rPr>
        <w:t xml:space="preserve"> a greater mean cortisol compared to women. </w:t>
      </w:r>
    </w:p>
    <w:p w14:paraId="0C92C15D" w14:textId="588AA328" w:rsidR="00CB1384" w:rsidRDefault="00A510CC" w:rsidP="0081264D">
      <w:pPr>
        <w:spacing w:line="480" w:lineRule="auto"/>
        <w:ind w:firstLine="720"/>
        <w:rPr>
          <w:rFonts w:ascii="Times New Roman" w:hAnsi="Times New Roman" w:cs="Times New Roman"/>
          <w:sz w:val="24"/>
          <w:szCs w:val="24"/>
        </w:rPr>
      </w:pPr>
      <w:r>
        <w:rPr>
          <w:rFonts w:ascii="Times New Roman" w:hAnsi="Times New Roman" w:cs="Times New Roman"/>
          <w:sz w:val="24"/>
          <w:szCs w:val="24"/>
        </w:rPr>
        <w:t>Diurnal c</w:t>
      </w:r>
      <w:r w:rsidR="00CB1384">
        <w:rPr>
          <w:rFonts w:ascii="Times New Roman" w:hAnsi="Times New Roman" w:cs="Times New Roman"/>
          <w:sz w:val="24"/>
          <w:szCs w:val="24"/>
        </w:rPr>
        <w:t xml:space="preserve">ortisol slopes were </w:t>
      </w:r>
      <w:r>
        <w:rPr>
          <w:rFonts w:ascii="Times New Roman" w:hAnsi="Times New Roman" w:cs="Times New Roman"/>
          <w:sz w:val="24"/>
          <w:szCs w:val="24"/>
        </w:rPr>
        <w:t>calculated from the 30-mintues after wake data point to the before bed data point for each participant</w:t>
      </w:r>
      <w:r w:rsidR="00AA2D67">
        <w:rPr>
          <w:rFonts w:ascii="Times New Roman" w:hAnsi="Times New Roman" w:cs="Times New Roman"/>
          <w:sz w:val="24"/>
          <w:szCs w:val="24"/>
        </w:rPr>
        <w:t>.</w:t>
      </w:r>
      <w:r>
        <w:rPr>
          <w:rFonts w:ascii="Times New Roman" w:hAnsi="Times New Roman" w:cs="Times New Roman"/>
          <w:sz w:val="24"/>
          <w:szCs w:val="24"/>
        </w:rPr>
        <w:t xml:space="preserve"> </w:t>
      </w:r>
      <w:r w:rsidR="00AA2D67">
        <w:rPr>
          <w:rFonts w:ascii="Times New Roman" w:hAnsi="Times New Roman" w:cs="Times New Roman"/>
          <w:sz w:val="24"/>
          <w:szCs w:val="24"/>
        </w:rPr>
        <w:t>T</w:t>
      </w:r>
      <w:r>
        <w:rPr>
          <w:rFonts w:ascii="Times New Roman" w:hAnsi="Times New Roman" w:cs="Times New Roman"/>
          <w:sz w:val="24"/>
          <w:szCs w:val="24"/>
        </w:rPr>
        <w:t xml:space="preserve">he average cortisol slope was then calculated. </w:t>
      </w:r>
      <w:r w:rsidR="00AA2D67">
        <w:rPr>
          <w:rFonts w:ascii="Times New Roman" w:hAnsi="Times New Roman" w:cs="Times New Roman"/>
          <w:sz w:val="24"/>
          <w:szCs w:val="24"/>
        </w:rPr>
        <w:t>The c</w:t>
      </w:r>
      <w:r>
        <w:rPr>
          <w:rFonts w:ascii="Times New Roman" w:hAnsi="Times New Roman" w:cs="Times New Roman"/>
          <w:sz w:val="24"/>
          <w:szCs w:val="24"/>
        </w:rPr>
        <w:t xml:space="preserve">ortisol slope was not </w:t>
      </w:r>
      <w:r w:rsidR="00AA2D67">
        <w:rPr>
          <w:rFonts w:ascii="Times New Roman" w:hAnsi="Times New Roman" w:cs="Times New Roman"/>
          <w:sz w:val="24"/>
          <w:szCs w:val="24"/>
        </w:rPr>
        <w:t xml:space="preserve">found to be </w:t>
      </w:r>
      <w:r>
        <w:rPr>
          <w:rFonts w:ascii="Times New Roman" w:hAnsi="Times New Roman" w:cs="Times New Roman"/>
          <w:sz w:val="24"/>
          <w:szCs w:val="24"/>
        </w:rPr>
        <w:t xml:space="preserve">statistically significant in predicting the presence of fatigue in the regression model. </w:t>
      </w:r>
    </w:p>
    <w:p w14:paraId="6F883B22" w14:textId="58518322" w:rsidR="00A510CC" w:rsidRDefault="00A510CC" w:rsidP="0081264D">
      <w:pPr>
        <w:spacing w:line="480" w:lineRule="auto"/>
        <w:ind w:firstLine="720"/>
        <w:rPr>
          <w:rFonts w:ascii="Times New Roman" w:hAnsi="Times New Roman" w:cs="Times New Roman"/>
          <w:sz w:val="24"/>
          <w:szCs w:val="24"/>
        </w:rPr>
      </w:pPr>
    </w:p>
    <w:p w14:paraId="4A208BE3" w14:textId="5DA369D1" w:rsidR="00A510CC" w:rsidRDefault="00A510CC" w:rsidP="0081264D">
      <w:pPr>
        <w:spacing w:line="480" w:lineRule="auto"/>
        <w:ind w:firstLine="720"/>
        <w:rPr>
          <w:rFonts w:ascii="Times New Roman" w:hAnsi="Times New Roman" w:cs="Times New Roman"/>
          <w:sz w:val="24"/>
          <w:szCs w:val="24"/>
        </w:rPr>
      </w:pPr>
    </w:p>
    <w:p w14:paraId="611F5569" w14:textId="0A1C78DC" w:rsidR="00A510CC" w:rsidRDefault="00A510CC" w:rsidP="0081264D">
      <w:pPr>
        <w:spacing w:line="480" w:lineRule="auto"/>
        <w:ind w:firstLine="720"/>
        <w:rPr>
          <w:rFonts w:ascii="Times New Roman" w:hAnsi="Times New Roman" w:cs="Times New Roman"/>
          <w:sz w:val="24"/>
          <w:szCs w:val="24"/>
        </w:rPr>
      </w:pPr>
    </w:p>
    <w:p w14:paraId="01554FFD" w14:textId="40EA5C00" w:rsidR="00A510CC" w:rsidRDefault="00A510CC" w:rsidP="0081264D">
      <w:pPr>
        <w:spacing w:line="480" w:lineRule="auto"/>
        <w:ind w:firstLine="720"/>
        <w:rPr>
          <w:rFonts w:ascii="Times New Roman" w:hAnsi="Times New Roman" w:cs="Times New Roman"/>
          <w:sz w:val="24"/>
          <w:szCs w:val="24"/>
        </w:rPr>
      </w:pPr>
    </w:p>
    <w:p w14:paraId="79D84397" w14:textId="78A5EA1E" w:rsidR="00A510CC" w:rsidRDefault="00A510CC" w:rsidP="0081264D">
      <w:pPr>
        <w:spacing w:line="480" w:lineRule="auto"/>
        <w:ind w:firstLine="720"/>
        <w:rPr>
          <w:rFonts w:ascii="Times New Roman" w:hAnsi="Times New Roman" w:cs="Times New Roman"/>
          <w:sz w:val="24"/>
          <w:szCs w:val="24"/>
        </w:rPr>
      </w:pPr>
    </w:p>
    <w:p w14:paraId="10138141" w14:textId="575253EF" w:rsidR="00A510CC" w:rsidRDefault="00A510CC" w:rsidP="0081264D">
      <w:pPr>
        <w:spacing w:line="480" w:lineRule="auto"/>
        <w:ind w:firstLine="720"/>
        <w:rPr>
          <w:rFonts w:ascii="Times New Roman" w:hAnsi="Times New Roman" w:cs="Times New Roman"/>
          <w:sz w:val="24"/>
          <w:szCs w:val="24"/>
        </w:rPr>
      </w:pPr>
    </w:p>
    <w:p w14:paraId="0C6ACFF2" w14:textId="78B81B67" w:rsidR="00A510CC" w:rsidRDefault="00A510CC" w:rsidP="0081264D">
      <w:pPr>
        <w:spacing w:line="480" w:lineRule="auto"/>
        <w:ind w:firstLine="720"/>
        <w:rPr>
          <w:rFonts w:ascii="Times New Roman" w:hAnsi="Times New Roman" w:cs="Times New Roman"/>
          <w:sz w:val="24"/>
          <w:szCs w:val="24"/>
        </w:rPr>
      </w:pPr>
    </w:p>
    <w:p w14:paraId="4A0029DD" w14:textId="0352EF69" w:rsidR="00A510CC" w:rsidRDefault="00A510CC" w:rsidP="0081264D">
      <w:pPr>
        <w:spacing w:line="480" w:lineRule="auto"/>
        <w:ind w:firstLine="720"/>
        <w:rPr>
          <w:rFonts w:ascii="Times New Roman" w:hAnsi="Times New Roman" w:cs="Times New Roman"/>
          <w:sz w:val="24"/>
          <w:szCs w:val="24"/>
        </w:rPr>
      </w:pPr>
    </w:p>
    <w:p w14:paraId="1FB746BE" w14:textId="5521B852" w:rsidR="00A510CC" w:rsidRDefault="00A510CC" w:rsidP="0081264D">
      <w:pPr>
        <w:spacing w:line="480" w:lineRule="auto"/>
        <w:ind w:firstLine="720"/>
        <w:rPr>
          <w:rFonts w:ascii="Times New Roman" w:hAnsi="Times New Roman" w:cs="Times New Roman"/>
          <w:sz w:val="24"/>
          <w:szCs w:val="24"/>
        </w:rPr>
      </w:pPr>
    </w:p>
    <w:p w14:paraId="09A915B5" w14:textId="59A21CB5" w:rsidR="00A510CC" w:rsidRDefault="00A510CC" w:rsidP="0081264D">
      <w:pPr>
        <w:spacing w:line="480" w:lineRule="auto"/>
        <w:ind w:firstLine="720"/>
        <w:rPr>
          <w:rFonts w:ascii="Times New Roman" w:hAnsi="Times New Roman" w:cs="Times New Roman"/>
          <w:sz w:val="24"/>
          <w:szCs w:val="24"/>
        </w:rPr>
      </w:pPr>
    </w:p>
    <w:p w14:paraId="3B342A2A" w14:textId="77777777" w:rsidR="00AA2D67" w:rsidRDefault="00AA2D67" w:rsidP="0081264D">
      <w:pPr>
        <w:spacing w:line="480" w:lineRule="auto"/>
        <w:ind w:firstLine="720"/>
        <w:rPr>
          <w:rFonts w:ascii="Times New Roman" w:hAnsi="Times New Roman" w:cs="Times New Roman"/>
          <w:sz w:val="24"/>
          <w:szCs w:val="24"/>
        </w:rPr>
      </w:pPr>
    </w:p>
    <w:p w14:paraId="4E7627BD" w14:textId="1100B52C" w:rsidR="00A510CC" w:rsidRDefault="00A510CC" w:rsidP="0081264D">
      <w:pPr>
        <w:spacing w:line="480" w:lineRule="auto"/>
        <w:ind w:firstLine="720"/>
        <w:rPr>
          <w:rFonts w:ascii="Times New Roman" w:hAnsi="Times New Roman" w:cs="Times New Roman"/>
          <w:sz w:val="24"/>
          <w:szCs w:val="24"/>
        </w:rPr>
      </w:pPr>
      <w:r>
        <w:rPr>
          <w:rFonts w:ascii="Times New Roman" w:hAnsi="Times New Roman" w:cs="Times New Roman"/>
          <w:sz w:val="24"/>
          <w:szCs w:val="24"/>
        </w:rPr>
        <w:t>Figure 11: Cortisol levels (mcg/dL) for women across four time points</w:t>
      </w:r>
      <w:r w:rsidR="006D1D89">
        <w:rPr>
          <w:rFonts w:ascii="Times New Roman" w:hAnsi="Times New Roman" w:cs="Times New Roman"/>
          <w:sz w:val="24"/>
          <w:szCs w:val="24"/>
        </w:rPr>
        <w:t xml:space="preserve"> (total n=702)</w:t>
      </w:r>
    </w:p>
    <w:p w14:paraId="5FCC488C" w14:textId="65BB15AB" w:rsidR="00A510CC" w:rsidRDefault="00A510CC" w:rsidP="000B1DD3">
      <w:pPr>
        <w:spacing w:line="480" w:lineRule="auto"/>
        <w:rPr>
          <w:rFonts w:ascii="Times New Roman" w:hAnsi="Times New Roman" w:cs="Times New Roman"/>
          <w:sz w:val="24"/>
          <w:szCs w:val="24"/>
        </w:rPr>
      </w:pPr>
      <w:r>
        <w:rPr>
          <w:noProof/>
        </w:rPr>
        <w:drawing>
          <wp:inline distT="0" distB="0" distL="0" distR="0" wp14:anchorId="1563BAF0" wp14:editId="2AF3CAE2">
            <wp:extent cx="5943600" cy="4566920"/>
            <wp:effectExtent l="0" t="0" r="0" b="0"/>
            <wp:docPr id="3" name="Content Placeholder 8">
              <a:extLst xmlns:a="http://schemas.openxmlformats.org/drawingml/2006/main">
                <a:ext uri="{FF2B5EF4-FFF2-40B4-BE49-F238E27FC236}">
                  <a16:creationId xmlns:a16="http://schemas.microsoft.com/office/drawing/2014/main" id="{99645EE6-C295-4E60-8CF2-49449CD6B82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 name="Content Placeholder 8">
                      <a:extLst>
                        <a:ext uri="{FF2B5EF4-FFF2-40B4-BE49-F238E27FC236}">
                          <a16:creationId xmlns:a16="http://schemas.microsoft.com/office/drawing/2014/main" id="{99645EE6-C295-4E60-8CF2-49449CD6B82B}"/>
                        </a:ext>
                      </a:extLst>
                    </pic:cNvPr>
                    <pic:cNvPicPr>
                      <a:picLocks noGrp="1" noChangeAspect="1"/>
                    </pic:cNvPicPr>
                  </pic:nvPicPr>
                  <pic:blipFill>
                    <a:blip r:embed="rId22"/>
                    <a:stretch>
                      <a:fillRect/>
                    </a:stretch>
                  </pic:blipFill>
                  <pic:spPr>
                    <a:xfrm>
                      <a:off x="0" y="0"/>
                      <a:ext cx="5943600" cy="4566920"/>
                    </a:xfrm>
                    <a:prstGeom prst="rect">
                      <a:avLst/>
                    </a:prstGeom>
                  </pic:spPr>
                </pic:pic>
              </a:graphicData>
            </a:graphic>
          </wp:inline>
        </w:drawing>
      </w:r>
    </w:p>
    <w:p w14:paraId="553B2B98" w14:textId="26A90F9A" w:rsidR="00A510CC" w:rsidRDefault="00A510CC" w:rsidP="0081264D">
      <w:pPr>
        <w:spacing w:line="480" w:lineRule="auto"/>
        <w:ind w:firstLine="720"/>
        <w:rPr>
          <w:rFonts w:ascii="Times New Roman" w:hAnsi="Times New Roman" w:cs="Times New Roman"/>
          <w:sz w:val="24"/>
          <w:szCs w:val="24"/>
        </w:rPr>
      </w:pPr>
    </w:p>
    <w:p w14:paraId="3EC857B8" w14:textId="26DA0057" w:rsidR="00A510CC" w:rsidRDefault="00A510CC" w:rsidP="0081264D">
      <w:pPr>
        <w:spacing w:line="480" w:lineRule="auto"/>
        <w:ind w:firstLine="720"/>
        <w:rPr>
          <w:rFonts w:ascii="Times New Roman" w:hAnsi="Times New Roman" w:cs="Times New Roman"/>
          <w:sz w:val="24"/>
          <w:szCs w:val="24"/>
        </w:rPr>
      </w:pPr>
    </w:p>
    <w:p w14:paraId="144BE2EC" w14:textId="3E4D3EFE" w:rsidR="00A510CC" w:rsidRDefault="00A510CC" w:rsidP="0081264D">
      <w:pPr>
        <w:spacing w:line="480" w:lineRule="auto"/>
        <w:ind w:firstLine="720"/>
        <w:rPr>
          <w:rFonts w:ascii="Times New Roman" w:hAnsi="Times New Roman" w:cs="Times New Roman"/>
          <w:sz w:val="24"/>
          <w:szCs w:val="24"/>
        </w:rPr>
      </w:pPr>
    </w:p>
    <w:p w14:paraId="34766626" w14:textId="3D398B68" w:rsidR="00A510CC" w:rsidRDefault="00A510CC" w:rsidP="0081264D">
      <w:pPr>
        <w:spacing w:line="480" w:lineRule="auto"/>
        <w:ind w:firstLine="720"/>
        <w:rPr>
          <w:rFonts w:ascii="Times New Roman" w:hAnsi="Times New Roman" w:cs="Times New Roman"/>
          <w:sz w:val="24"/>
          <w:szCs w:val="24"/>
        </w:rPr>
      </w:pPr>
    </w:p>
    <w:p w14:paraId="63A5F92F" w14:textId="71556932" w:rsidR="00A510CC" w:rsidRDefault="00A510CC" w:rsidP="0081264D">
      <w:pPr>
        <w:spacing w:line="480" w:lineRule="auto"/>
        <w:ind w:firstLine="720"/>
        <w:rPr>
          <w:rFonts w:ascii="Times New Roman" w:hAnsi="Times New Roman" w:cs="Times New Roman"/>
          <w:sz w:val="24"/>
          <w:szCs w:val="24"/>
        </w:rPr>
      </w:pPr>
    </w:p>
    <w:p w14:paraId="74B19D4B" w14:textId="5CEC4972" w:rsidR="00A510CC" w:rsidRDefault="00A510CC" w:rsidP="0081264D">
      <w:pPr>
        <w:spacing w:line="480" w:lineRule="auto"/>
        <w:ind w:firstLine="720"/>
        <w:rPr>
          <w:rFonts w:ascii="Times New Roman" w:hAnsi="Times New Roman" w:cs="Times New Roman"/>
          <w:sz w:val="24"/>
          <w:szCs w:val="24"/>
        </w:rPr>
      </w:pPr>
    </w:p>
    <w:p w14:paraId="6FCA7659" w14:textId="452B2FAA" w:rsidR="00A510CC" w:rsidRDefault="00A510CC" w:rsidP="0081264D">
      <w:pPr>
        <w:spacing w:line="480" w:lineRule="auto"/>
        <w:ind w:firstLine="720"/>
        <w:rPr>
          <w:rFonts w:ascii="Times New Roman" w:hAnsi="Times New Roman" w:cs="Times New Roman"/>
          <w:sz w:val="24"/>
          <w:szCs w:val="24"/>
        </w:rPr>
      </w:pPr>
    </w:p>
    <w:p w14:paraId="24D06600" w14:textId="5EF95B21" w:rsidR="00A510CC" w:rsidRDefault="00A510CC" w:rsidP="0081264D">
      <w:pPr>
        <w:spacing w:line="480" w:lineRule="auto"/>
        <w:ind w:firstLine="720"/>
        <w:rPr>
          <w:rFonts w:ascii="Times New Roman" w:hAnsi="Times New Roman" w:cs="Times New Roman"/>
          <w:sz w:val="24"/>
          <w:szCs w:val="24"/>
        </w:rPr>
      </w:pPr>
      <w:r>
        <w:rPr>
          <w:rFonts w:ascii="Times New Roman" w:hAnsi="Times New Roman" w:cs="Times New Roman"/>
          <w:sz w:val="24"/>
          <w:szCs w:val="24"/>
        </w:rPr>
        <w:t>Figure 12: Cortisol levels (mcg/dL) for men across four time points</w:t>
      </w:r>
      <w:r w:rsidR="006A03C6">
        <w:rPr>
          <w:rFonts w:ascii="Times New Roman" w:hAnsi="Times New Roman" w:cs="Times New Roman"/>
          <w:sz w:val="24"/>
          <w:szCs w:val="24"/>
        </w:rPr>
        <w:t xml:space="preserve"> (total n=</w:t>
      </w:r>
      <w:r w:rsidR="006D1D89">
        <w:rPr>
          <w:rFonts w:ascii="Times New Roman" w:hAnsi="Times New Roman" w:cs="Times New Roman"/>
          <w:sz w:val="24"/>
          <w:szCs w:val="24"/>
        </w:rPr>
        <w:t>879)</w:t>
      </w:r>
    </w:p>
    <w:p w14:paraId="4A58E5A8" w14:textId="67A36858" w:rsidR="00A510CC" w:rsidRDefault="00A510CC" w:rsidP="000B1DD3">
      <w:pPr>
        <w:spacing w:line="480" w:lineRule="auto"/>
        <w:rPr>
          <w:rFonts w:ascii="Times New Roman" w:hAnsi="Times New Roman" w:cs="Times New Roman"/>
          <w:sz w:val="24"/>
          <w:szCs w:val="24"/>
        </w:rPr>
      </w:pPr>
      <w:r>
        <w:rPr>
          <w:noProof/>
        </w:rPr>
        <w:drawing>
          <wp:inline distT="0" distB="0" distL="0" distR="0" wp14:anchorId="02E6EF42" wp14:editId="459476DB">
            <wp:extent cx="5943600" cy="4715124"/>
            <wp:effectExtent l="0" t="0" r="0" b="9525"/>
            <wp:docPr id="12" name="Content Placeholder 4">
              <a:extLst xmlns:a="http://schemas.openxmlformats.org/drawingml/2006/main">
                <a:ext uri="{FF2B5EF4-FFF2-40B4-BE49-F238E27FC236}">
                  <a16:creationId xmlns:a16="http://schemas.microsoft.com/office/drawing/2014/main" id="{5DB1E2A9-6FC2-4C8E-A48C-70ED1E7C70F0}"/>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id="{5DB1E2A9-6FC2-4C8E-A48C-70ED1E7C70F0}"/>
                        </a:ext>
                      </a:extLst>
                    </pic:cNvPr>
                    <pic:cNvPicPr>
                      <a:picLocks noGrp="1" noChangeAspect="1"/>
                    </pic:cNvPicPr>
                  </pic:nvPicPr>
                  <pic:blipFill>
                    <a:blip r:embed="rId23"/>
                    <a:stretch>
                      <a:fillRect/>
                    </a:stretch>
                  </pic:blipFill>
                  <pic:spPr>
                    <a:xfrm>
                      <a:off x="0" y="0"/>
                      <a:ext cx="5945409" cy="4716559"/>
                    </a:xfrm>
                    <a:prstGeom prst="rect">
                      <a:avLst/>
                    </a:prstGeom>
                  </pic:spPr>
                </pic:pic>
              </a:graphicData>
            </a:graphic>
          </wp:inline>
        </w:drawing>
      </w:r>
    </w:p>
    <w:p w14:paraId="16954163" w14:textId="77777777" w:rsidR="000936AB" w:rsidRDefault="000936AB" w:rsidP="0081264D">
      <w:pPr>
        <w:spacing w:line="480" w:lineRule="auto"/>
        <w:ind w:firstLine="720"/>
        <w:rPr>
          <w:rFonts w:ascii="Times New Roman" w:hAnsi="Times New Roman" w:cs="Times New Roman"/>
          <w:sz w:val="24"/>
          <w:szCs w:val="24"/>
        </w:rPr>
      </w:pPr>
    </w:p>
    <w:p w14:paraId="78C66A82" w14:textId="77777777" w:rsidR="000936AB" w:rsidRDefault="000936AB" w:rsidP="0081264D">
      <w:pPr>
        <w:spacing w:line="480" w:lineRule="auto"/>
        <w:ind w:firstLine="720"/>
        <w:rPr>
          <w:rFonts w:ascii="Times New Roman" w:hAnsi="Times New Roman" w:cs="Times New Roman"/>
          <w:sz w:val="24"/>
          <w:szCs w:val="24"/>
        </w:rPr>
      </w:pPr>
    </w:p>
    <w:p w14:paraId="2DB8BC66" w14:textId="77777777" w:rsidR="000936AB" w:rsidRDefault="000936AB" w:rsidP="0081264D">
      <w:pPr>
        <w:spacing w:line="480" w:lineRule="auto"/>
        <w:ind w:firstLine="720"/>
        <w:rPr>
          <w:rFonts w:ascii="Times New Roman" w:hAnsi="Times New Roman" w:cs="Times New Roman"/>
          <w:sz w:val="24"/>
          <w:szCs w:val="24"/>
        </w:rPr>
      </w:pPr>
    </w:p>
    <w:p w14:paraId="2DB59F97" w14:textId="77777777" w:rsidR="000936AB" w:rsidRDefault="000936AB" w:rsidP="0081264D">
      <w:pPr>
        <w:spacing w:line="480" w:lineRule="auto"/>
        <w:ind w:firstLine="720"/>
        <w:rPr>
          <w:rFonts w:ascii="Times New Roman" w:hAnsi="Times New Roman" w:cs="Times New Roman"/>
          <w:sz w:val="24"/>
          <w:szCs w:val="24"/>
        </w:rPr>
      </w:pPr>
    </w:p>
    <w:p w14:paraId="0F2B6A13" w14:textId="4902E7CD" w:rsidR="000936AB" w:rsidRDefault="000936AB" w:rsidP="000B1DD3">
      <w:pPr>
        <w:spacing w:line="480" w:lineRule="auto"/>
        <w:rPr>
          <w:rFonts w:ascii="Times New Roman" w:hAnsi="Times New Roman" w:cs="Times New Roman"/>
          <w:sz w:val="24"/>
          <w:szCs w:val="24"/>
        </w:rPr>
      </w:pPr>
    </w:p>
    <w:p w14:paraId="0F838F4C" w14:textId="35240905" w:rsidR="00685DEB" w:rsidRDefault="00685DEB" w:rsidP="000B1DD3">
      <w:pPr>
        <w:spacing w:line="480" w:lineRule="auto"/>
        <w:rPr>
          <w:rFonts w:ascii="Times New Roman" w:hAnsi="Times New Roman" w:cs="Times New Roman"/>
          <w:sz w:val="24"/>
          <w:szCs w:val="24"/>
        </w:rPr>
      </w:pPr>
    </w:p>
    <w:p w14:paraId="5ED86989" w14:textId="77777777" w:rsidR="00F47F25" w:rsidRDefault="00244363" w:rsidP="00F47F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47F25">
        <w:rPr>
          <w:rFonts w:ascii="Times New Roman" w:hAnsi="Times New Roman" w:cs="Times New Roman"/>
          <w:sz w:val="24"/>
          <w:szCs w:val="24"/>
        </w:rPr>
        <w:t xml:space="preserve"> </w:t>
      </w:r>
      <w:r w:rsidR="00D30E7E">
        <w:rPr>
          <w:rFonts w:ascii="Times New Roman" w:hAnsi="Times New Roman" w:cs="Times New Roman"/>
          <w:sz w:val="24"/>
          <w:szCs w:val="24"/>
        </w:rPr>
        <w:t xml:space="preserve">Table 2: Mean and standard deviation of </w:t>
      </w:r>
      <w:r w:rsidR="003D4FE2">
        <w:rPr>
          <w:rFonts w:ascii="Times New Roman" w:hAnsi="Times New Roman" w:cs="Times New Roman"/>
          <w:sz w:val="24"/>
          <w:szCs w:val="24"/>
        </w:rPr>
        <w:t>diurnal</w:t>
      </w:r>
      <w:r w:rsidR="00D30E7E">
        <w:rPr>
          <w:rFonts w:ascii="Times New Roman" w:hAnsi="Times New Roman" w:cs="Times New Roman"/>
          <w:sz w:val="24"/>
          <w:szCs w:val="24"/>
        </w:rPr>
        <w:t xml:space="preserve"> cortisol slopes</w:t>
      </w:r>
      <w:r w:rsidR="003D4FE2">
        <w:rPr>
          <w:rFonts w:ascii="Times New Roman" w:hAnsi="Times New Roman" w:cs="Times New Roman"/>
          <w:sz w:val="24"/>
          <w:szCs w:val="24"/>
        </w:rPr>
        <w:t xml:space="preserve"> for men</w:t>
      </w:r>
      <w:r w:rsidR="008917B2">
        <w:rPr>
          <w:rFonts w:ascii="Times New Roman" w:hAnsi="Times New Roman" w:cs="Times New Roman"/>
          <w:sz w:val="24"/>
          <w:szCs w:val="24"/>
        </w:rPr>
        <w:t xml:space="preserve"> </w:t>
      </w:r>
    </w:p>
    <w:p w14:paraId="427AD5D0" w14:textId="1B0B1E36" w:rsidR="00D30E7E" w:rsidRDefault="00F47F25" w:rsidP="00F47F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917B2">
        <w:rPr>
          <w:rFonts w:ascii="Times New Roman" w:hAnsi="Times New Roman" w:cs="Times New Roman"/>
          <w:sz w:val="24"/>
          <w:szCs w:val="24"/>
        </w:rPr>
        <w:t>across</w:t>
      </w:r>
      <w:r w:rsidR="00244363">
        <w:rPr>
          <w:rFonts w:ascii="Times New Roman" w:hAnsi="Times New Roman" w:cs="Times New Roman"/>
          <w:sz w:val="24"/>
          <w:szCs w:val="24"/>
        </w:rPr>
        <w:t xml:space="preserve"> </w:t>
      </w:r>
      <w:r w:rsidR="008917B2">
        <w:rPr>
          <w:rFonts w:ascii="Times New Roman" w:hAnsi="Times New Roman" w:cs="Times New Roman"/>
          <w:sz w:val="24"/>
          <w:szCs w:val="24"/>
        </w:rPr>
        <w:t>age brackets</w:t>
      </w:r>
    </w:p>
    <w:p w14:paraId="1492C088" w14:textId="77777777" w:rsidR="00A54E1A" w:rsidRDefault="00A54E1A" w:rsidP="00F47F25">
      <w:pPr>
        <w:spacing w:after="0" w:line="240" w:lineRule="auto"/>
        <w:jc w:val="both"/>
        <w:rPr>
          <w:rFonts w:ascii="Times New Roman" w:hAnsi="Times New Roman" w:cs="Times New Roman"/>
          <w:sz w:val="24"/>
          <w:szCs w:val="24"/>
        </w:rPr>
      </w:pPr>
    </w:p>
    <w:tbl>
      <w:tblPr>
        <w:tblStyle w:val="TableGrid"/>
        <w:tblpPr w:leftFromText="180" w:rightFromText="180" w:vertAnchor="text" w:horzAnchor="margin" w:tblpXSpec="center" w:tblpY="44"/>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68"/>
        <w:gridCol w:w="2085"/>
        <w:gridCol w:w="2121"/>
        <w:gridCol w:w="1868"/>
      </w:tblGrid>
      <w:tr w:rsidR="00244363" w14:paraId="4F7D7650" w14:textId="77777777" w:rsidTr="00244363">
        <w:trPr>
          <w:trHeight w:val="527"/>
        </w:trPr>
        <w:tc>
          <w:tcPr>
            <w:tcW w:w="1868" w:type="dxa"/>
            <w:tcBorders>
              <w:top w:val="single" w:sz="4" w:space="0" w:color="auto"/>
              <w:bottom w:val="single" w:sz="4" w:space="0" w:color="auto"/>
            </w:tcBorders>
          </w:tcPr>
          <w:p w14:paraId="52ED0D48" w14:textId="77777777" w:rsidR="00244363" w:rsidRDefault="00244363" w:rsidP="00244363">
            <w:pPr>
              <w:spacing w:line="480" w:lineRule="auto"/>
              <w:rPr>
                <w:rFonts w:ascii="Times New Roman" w:hAnsi="Times New Roman" w:cs="Times New Roman"/>
                <w:sz w:val="24"/>
                <w:szCs w:val="24"/>
              </w:rPr>
            </w:pPr>
            <w:r>
              <w:rPr>
                <w:rFonts w:ascii="Times New Roman" w:hAnsi="Times New Roman" w:cs="Times New Roman"/>
                <w:sz w:val="24"/>
                <w:szCs w:val="24"/>
              </w:rPr>
              <w:t>Age Bracket</w:t>
            </w:r>
          </w:p>
        </w:tc>
        <w:tc>
          <w:tcPr>
            <w:tcW w:w="2085" w:type="dxa"/>
            <w:tcBorders>
              <w:top w:val="single" w:sz="4" w:space="0" w:color="auto"/>
              <w:bottom w:val="single" w:sz="4" w:space="0" w:color="auto"/>
            </w:tcBorders>
          </w:tcPr>
          <w:p w14:paraId="6B236982" w14:textId="77777777" w:rsidR="00244363" w:rsidRDefault="00244363" w:rsidP="00244363">
            <w:pPr>
              <w:spacing w:line="480" w:lineRule="auto"/>
              <w:rPr>
                <w:rFonts w:ascii="Times New Roman" w:hAnsi="Times New Roman" w:cs="Times New Roman"/>
                <w:sz w:val="24"/>
                <w:szCs w:val="24"/>
              </w:rPr>
            </w:pPr>
            <w:r>
              <w:rPr>
                <w:rFonts w:ascii="Times New Roman" w:hAnsi="Times New Roman" w:cs="Times New Roman"/>
                <w:sz w:val="24"/>
                <w:szCs w:val="24"/>
              </w:rPr>
              <w:t>Mean</w:t>
            </w:r>
          </w:p>
        </w:tc>
        <w:tc>
          <w:tcPr>
            <w:tcW w:w="2121" w:type="dxa"/>
            <w:tcBorders>
              <w:top w:val="single" w:sz="4" w:space="0" w:color="auto"/>
              <w:bottom w:val="single" w:sz="4" w:space="0" w:color="auto"/>
            </w:tcBorders>
          </w:tcPr>
          <w:p w14:paraId="48937EB6" w14:textId="77777777" w:rsidR="00244363" w:rsidRDefault="00244363" w:rsidP="00244363">
            <w:pPr>
              <w:spacing w:line="480" w:lineRule="auto"/>
              <w:rPr>
                <w:rFonts w:ascii="Times New Roman" w:hAnsi="Times New Roman" w:cs="Times New Roman"/>
                <w:sz w:val="24"/>
                <w:szCs w:val="24"/>
              </w:rPr>
            </w:pPr>
            <w:r>
              <w:rPr>
                <w:rFonts w:ascii="Times New Roman" w:hAnsi="Times New Roman" w:cs="Times New Roman"/>
                <w:sz w:val="24"/>
                <w:szCs w:val="24"/>
              </w:rPr>
              <w:t>Std. Deviation</w:t>
            </w:r>
          </w:p>
        </w:tc>
        <w:tc>
          <w:tcPr>
            <w:tcW w:w="1868" w:type="dxa"/>
            <w:tcBorders>
              <w:top w:val="single" w:sz="4" w:space="0" w:color="auto"/>
              <w:bottom w:val="single" w:sz="4" w:space="0" w:color="auto"/>
            </w:tcBorders>
          </w:tcPr>
          <w:p w14:paraId="5D70E7E7" w14:textId="77777777" w:rsidR="00244363" w:rsidRDefault="00244363" w:rsidP="00244363">
            <w:pPr>
              <w:spacing w:line="480" w:lineRule="auto"/>
              <w:rPr>
                <w:rFonts w:ascii="Times New Roman" w:hAnsi="Times New Roman" w:cs="Times New Roman"/>
                <w:sz w:val="24"/>
                <w:szCs w:val="24"/>
              </w:rPr>
            </w:pPr>
            <w:r>
              <w:rPr>
                <w:rFonts w:ascii="Times New Roman" w:hAnsi="Times New Roman" w:cs="Times New Roman"/>
                <w:sz w:val="24"/>
                <w:szCs w:val="24"/>
              </w:rPr>
              <w:t>Sample Size (n)</w:t>
            </w:r>
          </w:p>
        </w:tc>
      </w:tr>
      <w:tr w:rsidR="00244363" w14:paraId="3B151130" w14:textId="77777777" w:rsidTr="00244363">
        <w:trPr>
          <w:trHeight w:val="527"/>
        </w:trPr>
        <w:tc>
          <w:tcPr>
            <w:tcW w:w="1868" w:type="dxa"/>
            <w:tcBorders>
              <w:top w:val="single" w:sz="4" w:space="0" w:color="auto"/>
            </w:tcBorders>
          </w:tcPr>
          <w:p w14:paraId="1B30BC66" w14:textId="77777777" w:rsidR="00244363" w:rsidRDefault="00244363" w:rsidP="00244363">
            <w:pPr>
              <w:spacing w:line="480" w:lineRule="auto"/>
              <w:rPr>
                <w:rFonts w:ascii="Times New Roman" w:hAnsi="Times New Roman" w:cs="Times New Roman"/>
                <w:sz w:val="24"/>
                <w:szCs w:val="24"/>
              </w:rPr>
            </w:pPr>
            <w:r>
              <w:rPr>
                <w:rFonts w:ascii="Times New Roman" w:hAnsi="Times New Roman" w:cs="Times New Roman"/>
                <w:sz w:val="24"/>
                <w:szCs w:val="24"/>
              </w:rPr>
              <w:t>30-45</w:t>
            </w:r>
          </w:p>
        </w:tc>
        <w:tc>
          <w:tcPr>
            <w:tcW w:w="2085" w:type="dxa"/>
            <w:tcBorders>
              <w:top w:val="single" w:sz="4" w:space="0" w:color="auto"/>
            </w:tcBorders>
          </w:tcPr>
          <w:p w14:paraId="37B846A8" w14:textId="77777777" w:rsidR="00244363" w:rsidRDefault="00244363" w:rsidP="00244363">
            <w:pPr>
              <w:spacing w:line="480" w:lineRule="auto"/>
              <w:rPr>
                <w:rFonts w:ascii="Times New Roman" w:hAnsi="Times New Roman" w:cs="Times New Roman"/>
                <w:sz w:val="24"/>
                <w:szCs w:val="24"/>
              </w:rPr>
            </w:pPr>
            <w:r>
              <w:rPr>
                <w:rFonts w:ascii="Times New Roman" w:hAnsi="Times New Roman" w:cs="Times New Roman"/>
                <w:sz w:val="24"/>
                <w:szCs w:val="24"/>
              </w:rPr>
              <w:t>-.126</w:t>
            </w:r>
          </w:p>
        </w:tc>
        <w:tc>
          <w:tcPr>
            <w:tcW w:w="2121" w:type="dxa"/>
            <w:tcBorders>
              <w:top w:val="single" w:sz="4" w:space="0" w:color="auto"/>
            </w:tcBorders>
          </w:tcPr>
          <w:p w14:paraId="337B7E50" w14:textId="77777777" w:rsidR="00244363" w:rsidRDefault="00244363" w:rsidP="00244363">
            <w:pPr>
              <w:spacing w:line="480" w:lineRule="auto"/>
              <w:rPr>
                <w:rFonts w:ascii="Times New Roman" w:hAnsi="Times New Roman" w:cs="Times New Roman"/>
                <w:sz w:val="24"/>
                <w:szCs w:val="24"/>
              </w:rPr>
            </w:pPr>
            <w:r>
              <w:rPr>
                <w:rFonts w:ascii="Times New Roman" w:hAnsi="Times New Roman" w:cs="Times New Roman"/>
                <w:sz w:val="24"/>
                <w:szCs w:val="24"/>
              </w:rPr>
              <w:t>.093</w:t>
            </w:r>
          </w:p>
        </w:tc>
        <w:tc>
          <w:tcPr>
            <w:tcW w:w="1868" w:type="dxa"/>
            <w:tcBorders>
              <w:top w:val="single" w:sz="4" w:space="0" w:color="auto"/>
            </w:tcBorders>
          </w:tcPr>
          <w:p w14:paraId="23A99064" w14:textId="77777777" w:rsidR="00244363" w:rsidRDefault="00244363" w:rsidP="00244363">
            <w:pPr>
              <w:spacing w:line="480" w:lineRule="auto"/>
              <w:rPr>
                <w:rFonts w:ascii="Times New Roman" w:hAnsi="Times New Roman" w:cs="Times New Roman"/>
                <w:sz w:val="24"/>
                <w:szCs w:val="24"/>
              </w:rPr>
            </w:pPr>
            <w:r>
              <w:rPr>
                <w:rFonts w:ascii="Times New Roman" w:hAnsi="Times New Roman" w:cs="Times New Roman"/>
                <w:sz w:val="24"/>
                <w:szCs w:val="24"/>
              </w:rPr>
              <w:t>152</w:t>
            </w:r>
          </w:p>
        </w:tc>
      </w:tr>
      <w:tr w:rsidR="00244363" w14:paraId="4458B103" w14:textId="77777777" w:rsidTr="00244363">
        <w:trPr>
          <w:trHeight w:val="527"/>
        </w:trPr>
        <w:tc>
          <w:tcPr>
            <w:tcW w:w="1868" w:type="dxa"/>
          </w:tcPr>
          <w:p w14:paraId="32413581" w14:textId="77777777" w:rsidR="00244363" w:rsidRDefault="00244363" w:rsidP="00244363">
            <w:pPr>
              <w:spacing w:line="480" w:lineRule="auto"/>
              <w:rPr>
                <w:rFonts w:ascii="Times New Roman" w:hAnsi="Times New Roman" w:cs="Times New Roman"/>
                <w:sz w:val="24"/>
                <w:szCs w:val="24"/>
              </w:rPr>
            </w:pPr>
            <w:r>
              <w:rPr>
                <w:rFonts w:ascii="Times New Roman" w:hAnsi="Times New Roman" w:cs="Times New Roman"/>
                <w:sz w:val="24"/>
                <w:szCs w:val="24"/>
              </w:rPr>
              <w:t>46-55</w:t>
            </w:r>
          </w:p>
        </w:tc>
        <w:tc>
          <w:tcPr>
            <w:tcW w:w="2085" w:type="dxa"/>
          </w:tcPr>
          <w:p w14:paraId="0AAE7241" w14:textId="77777777" w:rsidR="00244363" w:rsidRDefault="00244363" w:rsidP="00244363">
            <w:pPr>
              <w:spacing w:line="480" w:lineRule="auto"/>
              <w:rPr>
                <w:rFonts w:ascii="Times New Roman" w:hAnsi="Times New Roman" w:cs="Times New Roman"/>
                <w:sz w:val="24"/>
                <w:szCs w:val="24"/>
              </w:rPr>
            </w:pPr>
            <w:r>
              <w:rPr>
                <w:rFonts w:ascii="Times New Roman" w:hAnsi="Times New Roman" w:cs="Times New Roman"/>
                <w:sz w:val="24"/>
                <w:szCs w:val="24"/>
              </w:rPr>
              <w:t>-.137</w:t>
            </w:r>
          </w:p>
        </w:tc>
        <w:tc>
          <w:tcPr>
            <w:tcW w:w="2121" w:type="dxa"/>
          </w:tcPr>
          <w:p w14:paraId="6161D9AA" w14:textId="77777777" w:rsidR="00244363" w:rsidRDefault="00244363" w:rsidP="00244363">
            <w:pPr>
              <w:spacing w:line="480" w:lineRule="auto"/>
              <w:rPr>
                <w:rFonts w:ascii="Times New Roman" w:hAnsi="Times New Roman" w:cs="Times New Roman"/>
                <w:sz w:val="24"/>
                <w:szCs w:val="24"/>
              </w:rPr>
            </w:pPr>
            <w:r>
              <w:rPr>
                <w:rFonts w:ascii="Times New Roman" w:hAnsi="Times New Roman" w:cs="Times New Roman"/>
                <w:sz w:val="24"/>
                <w:szCs w:val="24"/>
              </w:rPr>
              <w:t>.087</w:t>
            </w:r>
          </w:p>
        </w:tc>
        <w:tc>
          <w:tcPr>
            <w:tcW w:w="1868" w:type="dxa"/>
          </w:tcPr>
          <w:p w14:paraId="01E8357D" w14:textId="77777777" w:rsidR="00244363" w:rsidRDefault="00244363" w:rsidP="00244363">
            <w:pPr>
              <w:spacing w:line="480" w:lineRule="auto"/>
              <w:rPr>
                <w:rFonts w:ascii="Times New Roman" w:hAnsi="Times New Roman" w:cs="Times New Roman"/>
                <w:sz w:val="24"/>
                <w:szCs w:val="24"/>
              </w:rPr>
            </w:pPr>
            <w:r>
              <w:rPr>
                <w:rFonts w:ascii="Times New Roman" w:hAnsi="Times New Roman" w:cs="Times New Roman"/>
                <w:sz w:val="24"/>
                <w:szCs w:val="24"/>
              </w:rPr>
              <w:t>207</w:t>
            </w:r>
          </w:p>
        </w:tc>
      </w:tr>
      <w:tr w:rsidR="00244363" w14:paraId="266D9801" w14:textId="77777777" w:rsidTr="00244363">
        <w:trPr>
          <w:trHeight w:val="527"/>
        </w:trPr>
        <w:tc>
          <w:tcPr>
            <w:tcW w:w="1868" w:type="dxa"/>
          </w:tcPr>
          <w:p w14:paraId="198B8734" w14:textId="77777777" w:rsidR="00244363" w:rsidRDefault="00244363" w:rsidP="00244363">
            <w:pPr>
              <w:spacing w:line="480" w:lineRule="auto"/>
              <w:rPr>
                <w:rFonts w:ascii="Times New Roman" w:hAnsi="Times New Roman" w:cs="Times New Roman"/>
                <w:sz w:val="24"/>
                <w:szCs w:val="24"/>
              </w:rPr>
            </w:pPr>
            <w:r>
              <w:rPr>
                <w:rFonts w:ascii="Times New Roman" w:hAnsi="Times New Roman" w:cs="Times New Roman"/>
                <w:sz w:val="24"/>
                <w:szCs w:val="24"/>
              </w:rPr>
              <w:t>56-65</w:t>
            </w:r>
          </w:p>
        </w:tc>
        <w:tc>
          <w:tcPr>
            <w:tcW w:w="2085" w:type="dxa"/>
          </w:tcPr>
          <w:p w14:paraId="18CE8878" w14:textId="77777777" w:rsidR="00244363" w:rsidRDefault="00244363" w:rsidP="00244363">
            <w:pPr>
              <w:spacing w:line="480" w:lineRule="auto"/>
              <w:rPr>
                <w:rFonts w:ascii="Times New Roman" w:hAnsi="Times New Roman" w:cs="Times New Roman"/>
                <w:sz w:val="24"/>
                <w:szCs w:val="24"/>
              </w:rPr>
            </w:pPr>
            <w:r>
              <w:rPr>
                <w:rFonts w:ascii="Times New Roman" w:hAnsi="Times New Roman" w:cs="Times New Roman"/>
                <w:sz w:val="24"/>
                <w:szCs w:val="24"/>
              </w:rPr>
              <w:t>-.140</w:t>
            </w:r>
          </w:p>
        </w:tc>
        <w:tc>
          <w:tcPr>
            <w:tcW w:w="2121" w:type="dxa"/>
          </w:tcPr>
          <w:p w14:paraId="46562E5F" w14:textId="77777777" w:rsidR="00244363" w:rsidRDefault="00244363" w:rsidP="00244363">
            <w:pPr>
              <w:spacing w:line="480" w:lineRule="auto"/>
              <w:rPr>
                <w:rFonts w:ascii="Times New Roman" w:hAnsi="Times New Roman" w:cs="Times New Roman"/>
                <w:sz w:val="24"/>
                <w:szCs w:val="24"/>
              </w:rPr>
            </w:pPr>
            <w:r>
              <w:rPr>
                <w:rFonts w:ascii="Times New Roman" w:hAnsi="Times New Roman" w:cs="Times New Roman"/>
                <w:sz w:val="24"/>
                <w:szCs w:val="24"/>
              </w:rPr>
              <w:t>.073</w:t>
            </w:r>
          </w:p>
        </w:tc>
        <w:tc>
          <w:tcPr>
            <w:tcW w:w="1868" w:type="dxa"/>
          </w:tcPr>
          <w:p w14:paraId="733DD6FD" w14:textId="77777777" w:rsidR="00244363" w:rsidRDefault="00244363" w:rsidP="00244363">
            <w:pPr>
              <w:spacing w:line="480" w:lineRule="auto"/>
              <w:rPr>
                <w:rFonts w:ascii="Times New Roman" w:hAnsi="Times New Roman" w:cs="Times New Roman"/>
                <w:sz w:val="24"/>
                <w:szCs w:val="24"/>
              </w:rPr>
            </w:pPr>
            <w:r>
              <w:rPr>
                <w:rFonts w:ascii="Times New Roman" w:hAnsi="Times New Roman" w:cs="Times New Roman"/>
                <w:sz w:val="24"/>
                <w:szCs w:val="24"/>
              </w:rPr>
              <w:t>208</w:t>
            </w:r>
          </w:p>
        </w:tc>
      </w:tr>
      <w:tr w:rsidR="00244363" w14:paraId="4B29B2F8" w14:textId="77777777" w:rsidTr="00244363">
        <w:trPr>
          <w:trHeight w:val="527"/>
        </w:trPr>
        <w:tc>
          <w:tcPr>
            <w:tcW w:w="1868" w:type="dxa"/>
          </w:tcPr>
          <w:p w14:paraId="556D2E03" w14:textId="77777777" w:rsidR="00244363" w:rsidRDefault="00244363" w:rsidP="00244363">
            <w:pPr>
              <w:spacing w:line="480" w:lineRule="auto"/>
              <w:rPr>
                <w:rFonts w:ascii="Times New Roman" w:hAnsi="Times New Roman" w:cs="Times New Roman"/>
                <w:sz w:val="24"/>
                <w:szCs w:val="24"/>
              </w:rPr>
            </w:pPr>
            <w:r>
              <w:rPr>
                <w:rFonts w:ascii="Times New Roman" w:hAnsi="Times New Roman" w:cs="Times New Roman"/>
                <w:sz w:val="24"/>
                <w:szCs w:val="24"/>
              </w:rPr>
              <w:t>66-75</w:t>
            </w:r>
          </w:p>
        </w:tc>
        <w:tc>
          <w:tcPr>
            <w:tcW w:w="2085" w:type="dxa"/>
          </w:tcPr>
          <w:p w14:paraId="588B0626" w14:textId="77777777" w:rsidR="00244363" w:rsidRDefault="00244363" w:rsidP="00244363">
            <w:pPr>
              <w:spacing w:line="480" w:lineRule="auto"/>
              <w:rPr>
                <w:rFonts w:ascii="Times New Roman" w:hAnsi="Times New Roman" w:cs="Times New Roman"/>
                <w:sz w:val="24"/>
                <w:szCs w:val="24"/>
              </w:rPr>
            </w:pPr>
            <w:r>
              <w:rPr>
                <w:rFonts w:ascii="Times New Roman" w:hAnsi="Times New Roman" w:cs="Times New Roman"/>
                <w:sz w:val="24"/>
                <w:szCs w:val="24"/>
              </w:rPr>
              <w:t>-.142</w:t>
            </w:r>
          </w:p>
        </w:tc>
        <w:tc>
          <w:tcPr>
            <w:tcW w:w="2121" w:type="dxa"/>
          </w:tcPr>
          <w:p w14:paraId="6877D092" w14:textId="77777777" w:rsidR="00244363" w:rsidRDefault="00244363" w:rsidP="00244363">
            <w:pPr>
              <w:spacing w:line="480" w:lineRule="auto"/>
              <w:rPr>
                <w:rFonts w:ascii="Times New Roman" w:hAnsi="Times New Roman" w:cs="Times New Roman"/>
                <w:sz w:val="24"/>
                <w:szCs w:val="24"/>
              </w:rPr>
            </w:pPr>
            <w:r>
              <w:rPr>
                <w:rFonts w:ascii="Times New Roman" w:hAnsi="Times New Roman" w:cs="Times New Roman"/>
                <w:sz w:val="24"/>
                <w:szCs w:val="24"/>
              </w:rPr>
              <w:t>.077</w:t>
            </w:r>
          </w:p>
        </w:tc>
        <w:tc>
          <w:tcPr>
            <w:tcW w:w="1868" w:type="dxa"/>
          </w:tcPr>
          <w:p w14:paraId="5789590A" w14:textId="77777777" w:rsidR="00244363" w:rsidRDefault="00244363" w:rsidP="00244363">
            <w:pPr>
              <w:spacing w:line="480" w:lineRule="auto"/>
              <w:rPr>
                <w:rFonts w:ascii="Times New Roman" w:hAnsi="Times New Roman" w:cs="Times New Roman"/>
                <w:sz w:val="24"/>
                <w:szCs w:val="24"/>
              </w:rPr>
            </w:pPr>
            <w:r>
              <w:rPr>
                <w:rFonts w:ascii="Times New Roman" w:hAnsi="Times New Roman" w:cs="Times New Roman"/>
                <w:sz w:val="24"/>
                <w:szCs w:val="24"/>
              </w:rPr>
              <w:t>121</w:t>
            </w:r>
          </w:p>
        </w:tc>
      </w:tr>
      <w:tr w:rsidR="00244363" w14:paraId="564910E9" w14:textId="77777777" w:rsidTr="00244363">
        <w:trPr>
          <w:trHeight w:val="527"/>
        </w:trPr>
        <w:tc>
          <w:tcPr>
            <w:tcW w:w="1868" w:type="dxa"/>
          </w:tcPr>
          <w:p w14:paraId="19C3A1DF" w14:textId="77777777" w:rsidR="00244363" w:rsidRDefault="00244363" w:rsidP="00244363">
            <w:pPr>
              <w:spacing w:line="480" w:lineRule="auto"/>
              <w:rPr>
                <w:rFonts w:ascii="Times New Roman" w:hAnsi="Times New Roman" w:cs="Times New Roman"/>
                <w:sz w:val="24"/>
                <w:szCs w:val="24"/>
              </w:rPr>
            </w:pPr>
            <w:r>
              <w:rPr>
                <w:rFonts w:ascii="Times New Roman" w:hAnsi="Times New Roman" w:cs="Times New Roman"/>
                <w:sz w:val="24"/>
                <w:szCs w:val="24"/>
              </w:rPr>
              <w:t>76-85</w:t>
            </w:r>
          </w:p>
        </w:tc>
        <w:tc>
          <w:tcPr>
            <w:tcW w:w="2085" w:type="dxa"/>
          </w:tcPr>
          <w:p w14:paraId="0125B052" w14:textId="77777777" w:rsidR="00244363" w:rsidRDefault="00244363" w:rsidP="00244363">
            <w:pPr>
              <w:spacing w:line="480" w:lineRule="auto"/>
              <w:rPr>
                <w:rFonts w:ascii="Times New Roman" w:hAnsi="Times New Roman" w:cs="Times New Roman"/>
                <w:sz w:val="24"/>
                <w:szCs w:val="24"/>
              </w:rPr>
            </w:pPr>
            <w:r>
              <w:rPr>
                <w:rFonts w:ascii="Times New Roman" w:hAnsi="Times New Roman" w:cs="Times New Roman"/>
                <w:sz w:val="24"/>
                <w:szCs w:val="24"/>
              </w:rPr>
              <w:t>-.120</w:t>
            </w:r>
          </w:p>
        </w:tc>
        <w:tc>
          <w:tcPr>
            <w:tcW w:w="2121" w:type="dxa"/>
          </w:tcPr>
          <w:p w14:paraId="1DE9F822" w14:textId="77777777" w:rsidR="00244363" w:rsidRDefault="00244363" w:rsidP="00244363">
            <w:pPr>
              <w:spacing w:line="480" w:lineRule="auto"/>
              <w:rPr>
                <w:rFonts w:ascii="Times New Roman" w:hAnsi="Times New Roman" w:cs="Times New Roman"/>
                <w:sz w:val="24"/>
                <w:szCs w:val="24"/>
              </w:rPr>
            </w:pPr>
            <w:r>
              <w:rPr>
                <w:rFonts w:ascii="Times New Roman" w:hAnsi="Times New Roman" w:cs="Times New Roman"/>
                <w:sz w:val="24"/>
                <w:szCs w:val="24"/>
              </w:rPr>
              <w:t>.060</w:t>
            </w:r>
          </w:p>
        </w:tc>
        <w:tc>
          <w:tcPr>
            <w:tcW w:w="1868" w:type="dxa"/>
          </w:tcPr>
          <w:p w14:paraId="33E0E8A0" w14:textId="77777777" w:rsidR="00244363" w:rsidRDefault="00244363" w:rsidP="00244363">
            <w:pPr>
              <w:spacing w:line="480" w:lineRule="auto"/>
              <w:rPr>
                <w:rFonts w:ascii="Times New Roman" w:hAnsi="Times New Roman" w:cs="Times New Roman"/>
                <w:sz w:val="24"/>
                <w:szCs w:val="24"/>
              </w:rPr>
            </w:pPr>
            <w:r>
              <w:rPr>
                <w:rFonts w:ascii="Times New Roman" w:hAnsi="Times New Roman" w:cs="Times New Roman"/>
                <w:sz w:val="24"/>
                <w:szCs w:val="24"/>
              </w:rPr>
              <w:t>64</w:t>
            </w:r>
          </w:p>
        </w:tc>
      </w:tr>
    </w:tbl>
    <w:p w14:paraId="3AE2B592" w14:textId="59F66E69" w:rsidR="00685DEB" w:rsidRDefault="00685DEB" w:rsidP="000B1DD3">
      <w:pPr>
        <w:spacing w:line="480" w:lineRule="auto"/>
        <w:rPr>
          <w:rFonts w:ascii="Times New Roman" w:hAnsi="Times New Roman" w:cs="Times New Roman"/>
          <w:sz w:val="24"/>
          <w:szCs w:val="24"/>
        </w:rPr>
      </w:pPr>
    </w:p>
    <w:p w14:paraId="5DF6A169" w14:textId="77777777" w:rsidR="008917B2" w:rsidRDefault="008917B2" w:rsidP="000B1DD3">
      <w:pPr>
        <w:spacing w:line="480" w:lineRule="auto"/>
        <w:rPr>
          <w:rFonts w:ascii="Times New Roman" w:hAnsi="Times New Roman" w:cs="Times New Roman"/>
          <w:sz w:val="24"/>
          <w:szCs w:val="24"/>
        </w:rPr>
      </w:pPr>
    </w:p>
    <w:p w14:paraId="3597D9F9" w14:textId="77777777" w:rsidR="00244363" w:rsidRDefault="00244363" w:rsidP="00E44CCA">
      <w:pPr>
        <w:spacing w:line="240" w:lineRule="auto"/>
        <w:jc w:val="center"/>
        <w:rPr>
          <w:rFonts w:ascii="Times New Roman" w:hAnsi="Times New Roman" w:cs="Times New Roman"/>
          <w:sz w:val="24"/>
          <w:szCs w:val="24"/>
        </w:rPr>
      </w:pPr>
    </w:p>
    <w:p w14:paraId="041BA25F" w14:textId="77777777" w:rsidR="00244363" w:rsidRDefault="00244363" w:rsidP="00E44CCA">
      <w:pPr>
        <w:spacing w:line="240" w:lineRule="auto"/>
        <w:jc w:val="center"/>
        <w:rPr>
          <w:rFonts w:ascii="Times New Roman" w:hAnsi="Times New Roman" w:cs="Times New Roman"/>
          <w:sz w:val="24"/>
          <w:szCs w:val="24"/>
        </w:rPr>
      </w:pPr>
    </w:p>
    <w:p w14:paraId="73DE2844" w14:textId="77777777" w:rsidR="00244363" w:rsidRDefault="00244363" w:rsidP="00E44CCA">
      <w:pPr>
        <w:spacing w:line="240" w:lineRule="auto"/>
        <w:jc w:val="center"/>
        <w:rPr>
          <w:rFonts w:ascii="Times New Roman" w:hAnsi="Times New Roman" w:cs="Times New Roman"/>
          <w:sz w:val="24"/>
          <w:szCs w:val="24"/>
        </w:rPr>
      </w:pPr>
    </w:p>
    <w:p w14:paraId="3780BBBD" w14:textId="77777777" w:rsidR="00244363" w:rsidRDefault="00244363" w:rsidP="00E44CCA">
      <w:pPr>
        <w:spacing w:line="240" w:lineRule="auto"/>
        <w:jc w:val="center"/>
        <w:rPr>
          <w:rFonts w:ascii="Times New Roman" w:hAnsi="Times New Roman" w:cs="Times New Roman"/>
          <w:sz w:val="24"/>
          <w:szCs w:val="24"/>
        </w:rPr>
      </w:pPr>
    </w:p>
    <w:p w14:paraId="36324C88" w14:textId="77777777" w:rsidR="00244363" w:rsidRDefault="00244363" w:rsidP="00E44CCA">
      <w:pPr>
        <w:spacing w:line="240" w:lineRule="auto"/>
        <w:jc w:val="center"/>
        <w:rPr>
          <w:rFonts w:ascii="Times New Roman" w:hAnsi="Times New Roman" w:cs="Times New Roman"/>
          <w:sz w:val="24"/>
          <w:szCs w:val="24"/>
        </w:rPr>
      </w:pPr>
    </w:p>
    <w:p w14:paraId="44E9A712" w14:textId="77777777" w:rsidR="00244363" w:rsidRDefault="00244363" w:rsidP="00E44CCA">
      <w:pPr>
        <w:spacing w:line="240" w:lineRule="auto"/>
        <w:jc w:val="center"/>
        <w:rPr>
          <w:rFonts w:ascii="Times New Roman" w:hAnsi="Times New Roman" w:cs="Times New Roman"/>
          <w:sz w:val="24"/>
          <w:szCs w:val="24"/>
        </w:rPr>
      </w:pPr>
    </w:p>
    <w:p w14:paraId="75FD16BD" w14:textId="77777777" w:rsidR="00244363" w:rsidRDefault="00244363" w:rsidP="00E44CCA">
      <w:pPr>
        <w:spacing w:line="240" w:lineRule="auto"/>
        <w:jc w:val="center"/>
        <w:rPr>
          <w:rFonts w:ascii="Times New Roman" w:hAnsi="Times New Roman" w:cs="Times New Roman"/>
          <w:sz w:val="24"/>
          <w:szCs w:val="24"/>
        </w:rPr>
      </w:pPr>
    </w:p>
    <w:p w14:paraId="2B3F53C1" w14:textId="7E3B9879" w:rsidR="00F47F25" w:rsidRDefault="00F47F25" w:rsidP="00F47F2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A54E1A">
        <w:rPr>
          <w:rFonts w:ascii="Times New Roman" w:hAnsi="Times New Roman" w:cs="Times New Roman"/>
          <w:sz w:val="24"/>
          <w:szCs w:val="24"/>
        </w:rPr>
        <w:t xml:space="preserve"> </w:t>
      </w:r>
      <w:r>
        <w:rPr>
          <w:rFonts w:ascii="Times New Roman" w:hAnsi="Times New Roman" w:cs="Times New Roman"/>
          <w:sz w:val="24"/>
          <w:szCs w:val="24"/>
        </w:rPr>
        <w:t xml:space="preserve">  </w:t>
      </w:r>
      <w:r w:rsidR="008917B2">
        <w:rPr>
          <w:rFonts w:ascii="Times New Roman" w:hAnsi="Times New Roman" w:cs="Times New Roman"/>
          <w:sz w:val="24"/>
          <w:szCs w:val="24"/>
        </w:rPr>
        <w:t xml:space="preserve">Table 3: Mean and standard deviation of diurnal cortisol slopes for women </w:t>
      </w:r>
    </w:p>
    <w:p w14:paraId="70BDEE17" w14:textId="3AB88A15" w:rsidR="008917B2" w:rsidRDefault="00F47F25" w:rsidP="00F47F2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A54E1A">
        <w:rPr>
          <w:rFonts w:ascii="Times New Roman" w:hAnsi="Times New Roman" w:cs="Times New Roman"/>
          <w:sz w:val="24"/>
          <w:szCs w:val="24"/>
        </w:rPr>
        <w:t xml:space="preserve">      </w:t>
      </w:r>
      <w:r w:rsidR="008917B2">
        <w:rPr>
          <w:rFonts w:ascii="Times New Roman" w:hAnsi="Times New Roman" w:cs="Times New Roman"/>
          <w:sz w:val="24"/>
          <w:szCs w:val="24"/>
        </w:rPr>
        <w:t>across age brackets</w:t>
      </w:r>
    </w:p>
    <w:p w14:paraId="54960A04" w14:textId="77777777" w:rsidR="00A54E1A" w:rsidRDefault="00A54E1A" w:rsidP="00F47F25">
      <w:pPr>
        <w:spacing w:after="0" w:line="240" w:lineRule="auto"/>
        <w:rPr>
          <w:rFonts w:ascii="Times New Roman" w:hAnsi="Times New Roman" w:cs="Times New Roman"/>
          <w:sz w:val="24"/>
          <w:szCs w:val="24"/>
        </w:rPr>
      </w:pPr>
    </w:p>
    <w:tbl>
      <w:tblPr>
        <w:tblStyle w:val="TableGrid"/>
        <w:tblW w:w="0" w:type="auto"/>
        <w:tblInd w:w="61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65"/>
        <w:gridCol w:w="2082"/>
        <w:gridCol w:w="2118"/>
        <w:gridCol w:w="1865"/>
      </w:tblGrid>
      <w:tr w:rsidR="003D4FE2" w14:paraId="2771EBD3" w14:textId="77777777" w:rsidTr="00A54E1A">
        <w:trPr>
          <w:trHeight w:val="631"/>
        </w:trPr>
        <w:tc>
          <w:tcPr>
            <w:tcW w:w="1865" w:type="dxa"/>
            <w:tcBorders>
              <w:top w:val="single" w:sz="4" w:space="0" w:color="auto"/>
              <w:bottom w:val="single" w:sz="4" w:space="0" w:color="auto"/>
            </w:tcBorders>
          </w:tcPr>
          <w:p w14:paraId="61B1920C" w14:textId="77777777" w:rsidR="003D4FE2" w:rsidRDefault="003D4FE2" w:rsidP="0065650B">
            <w:pPr>
              <w:spacing w:line="480" w:lineRule="auto"/>
              <w:rPr>
                <w:rFonts w:ascii="Times New Roman" w:hAnsi="Times New Roman" w:cs="Times New Roman"/>
                <w:sz w:val="24"/>
                <w:szCs w:val="24"/>
              </w:rPr>
            </w:pPr>
            <w:r>
              <w:rPr>
                <w:rFonts w:ascii="Times New Roman" w:hAnsi="Times New Roman" w:cs="Times New Roman"/>
                <w:sz w:val="24"/>
                <w:szCs w:val="24"/>
              </w:rPr>
              <w:t>Age Bracket</w:t>
            </w:r>
          </w:p>
        </w:tc>
        <w:tc>
          <w:tcPr>
            <w:tcW w:w="2082" w:type="dxa"/>
            <w:tcBorders>
              <w:top w:val="single" w:sz="4" w:space="0" w:color="auto"/>
              <w:bottom w:val="single" w:sz="4" w:space="0" w:color="auto"/>
            </w:tcBorders>
          </w:tcPr>
          <w:p w14:paraId="743CC4A7" w14:textId="77777777" w:rsidR="003D4FE2" w:rsidRDefault="003D4FE2" w:rsidP="0065650B">
            <w:pPr>
              <w:spacing w:line="480" w:lineRule="auto"/>
              <w:rPr>
                <w:rFonts w:ascii="Times New Roman" w:hAnsi="Times New Roman" w:cs="Times New Roman"/>
                <w:sz w:val="24"/>
                <w:szCs w:val="24"/>
              </w:rPr>
            </w:pPr>
            <w:r>
              <w:rPr>
                <w:rFonts w:ascii="Times New Roman" w:hAnsi="Times New Roman" w:cs="Times New Roman"/>
                <w:sz w:val="24"/>
                <w:szCs w:val="24"/>
              </w:rPr>
              <w:t>Mean</w:t>
            </w:r>
          </w:p>
        </w:tc>
        <w:tc>
          <w:tcPr>
            <w:tcW w:w="2118" w:type="dxa"/>
            <w:tcBorders>
              <w:top w:val="single" w:sz="4" w:space="0" w:color="auto"/>
              <w:bottom w:val="single" w:sz="4" w:space="0" w:color="auto"/>
            </w:tcBorders>
          </w:tcPr>
          <w:p w14:paraId="5A5122E4" w14:textId="77777777" w:rsidR="003D4FE2" w:rsidRDefault="003D4FE2" w:rsidP="0065650B">
            <w:pPr>
              <w:spacing w:line="480" w:lineRule="auto"/>
              <w:rPr>
                <w:rFonts w:ascii="Times New Roman" w:hAnsi="Times New Roman" w:cs="Times New Roman"/>
                <w:sz w:val="24"/>
                <w:szCs w:val="24"/>
              </w:rPr>
            </w:pPr>
            <w:r>
              <w:rPr>
                <w:rFonts w:ascii="Times New Roman" w:hAnsi="Times New Roman" w:cs="Times New Roman"/>
                <w:sz w:val="24"/>
                <w:szCs w:val="24"/>
              </w:rPr>
              <w:t>Std. Deviation</w:t>
            </w:r>
          </w:p>
        </w:tc>
        <w:tc>
          <w:tcPr>
            <w:tcW w:w="1865" w:type="dxa"/>
            <w:tcBorders>
              <w:top w:val="single" w:sz="4" w:space="0" w:color="auto"/>
              <w:bottom w:val="single" w:sz="4" w:space="0" w:color="auto"/>
            </w:tcBorders>
          </w:tcPr>
          <w:p w14:paraId="75B47824" w14:textId="0E8A96A6" w:rsidR="003D4FE2" w:rsidRDefault="003D4FE2" w:rsidP="0065650B">
            <w:pPr>
              <w:spacing w:line="480" w:lineRule="auto"/>
              <w:rPr>
                <w:rFonts w:ascii="Times New Roman" w:hAnsi="Times New Roman" w:cs="Times New Roman"/>
                <w:sz w:val="24"/>
                <w:szCs w:val="24"/>
              </w:rPr>
            </w:pPr>
            <w:r>
              <w:rPr>
                <w:rFonts w:ascii="Times New Roman" w:hAnsi="Times New Roman" w:cs="Times New Roman"/>
                <w:sz w:val="24"/>
                <w:szCs w:val="24"/>
              </w:rPr>
              <w:t>Sample Size (</w:t>
            </w:r>
            <w:r w:rsidR="00AE69D4">
              <w:rPr>
                <w:rFonts w:ascii="Times New Roman" w:hAnsi="Times New Roman" w:cs="Times New Roman"/>
                <w:sz w:val="24"/>
                <w:szCs w:val="24"/>
              </w:rPr>
              <w:t>n</w:t>
            </w:r>
            <w:r>
              <w:rPr>
                <w:rFonts w:ascii="Times New Roman" w:hAnsi="Times New Roman" w:cs="Times New Roman"/>
                <w:sz w:val="24"/>
                <w:szCs w:val="24"/>
              </w:rPr>
              <w:t>)</w:t>
            </w:r>
          </w:p>
        </w:tc>
      </w:tr>
      <w:tr w:rsidR="003D4FE2" w14:paraId="2F05FA12" w14:textId="77777777" w:rsidTr="00A54E1A">
        <w:trPr>
          <w:trHeight w:val="631"/>
        </w:trPr>
        <w:tc>
          <w:tcPr>
            <w:tcW w:w="1865" w:type="dxa"/>
            <w:tcBorders>
              <w:top w:val="single" w:sz="4" w:space="0" w:color="auto"/>
            </w:tcBorders>
          </w:tcPr>
          <w:p w14:paraId="5870C31C" w14:textId="77777777" w:rsidR="003D4FE2" w:rsidRDefault="003D4FE2" w:rsidP="0065650B">
            <w:pPr>
              <w:spacing w:line="480" w:lineRule="auto"/>
              <w:rPr>
                <w:rFonts w:ascii="Times New Roman" w:hAnsi="Times New Roman" w:cs="Times New Roman"/>
                <w:sz w:val="24"/>
                <w:szCs w:val="24"/>
              </w:rPr>
            </w:pPr>
            <w:r>
              <w:rPr>
                <w:rFonts w:ascii="Times New Roman" w:hAnsi="Times New Roman" w:cs="Times New Roman"/>
                <w:sz w:val="24"/>
                <w:szCs w:val="24"/>
              </w:rPr>
              <w:t>30-45</w:t>
            </w:r>
          </w:p>
        </w:tc>
        <w:tc>
          <w:tcPr>
            <w:tcW w:w="2082" w:type="dxa"/>
            <w:tcBorders>
              <w:top w:val="single" w:sz="4" w:space="0" w:color="auto"/>
            </w:tcBorders>
          </w:tcPr>
          <w:p w14:paraId="78F9F19E" w14:textId="1B3EA8F5" w:rsidR="003D4FE2" w:rsidRDefault="003D4FE2" w:rsidP="0065650B">
            <w:pPr>
              <w:spacing w:line="480" w:lineRule="auto"/>
              <w:rPr>
                <w:rFonts w:ascii="Times New Roman" w:hAnsi="Times New Roman" w:cs="Times New Roman"/>
                <w:sz w:val="24"/>
                <w:szCs w:val="24"/>
              </w:rPr>
            </w:pPr>
            <w:r>
              <w:rPr>
                <w:rFonts w:ascii="Times New Roman" w:hAnsi="Times New Roman" w:cs="Times New Roman"/>
                <w:sz w:val="24"/>
                <w:szCs w:val="24"/>
              </w:rPr>
              <w:t>-.</w:t>
            </w:r>
            <w:r w:rsidR="00A01809">
              <w:rPr>
                <w:rFonts w:ascii="Times New Roman" w:hAnsi="Times New Roman" w:cs="Times New Roman"/>
                <w:sz w:val="24"/>
                <w:szCs w:val="24"/>
              </w:rPr>
              <w:t>147</w:t>
            </w:r>
          </w:p>
        </w:tc>
        <w:tc>
          <w:tcPr>
            <w:tcW w:w="2118" w:type="dxa"/>
            <w:tcBorders>
              <w:top w:val="single" w:sz="4" w:space="0" w:color="auto"/>
            </w:tcBorders>
          </w:tcPr>
          <w:p w14:paraId="27B7428C" w14:textId="02534797" w:rsidR="003D4FE2" w:rsidRDefault="00A01809" w:rsidP="0065650B">
            <w:pPr>
              <w:spacing w:line="480" w:lineRule="auto"/>
              <w:rPr>
                <w:rFonts w:ascii="Times New Roman" w:hAnsi="Times New Roman" w:cs="Times New Roman"/>
                <w:sz w:val="24"/>
                <w:szCs w:val="24"/>
              </w:rPr>
            </w:pPr>
            <w:r>
              <w:rPr>
                <w:rFonts w:ascii="Times New Roman" w:hAnsi="Times New Roman" w:cs="Times New Roman"/>
                <w:sz w:val="24"/>
                <w:szCs w:val="24"/>
              </w:rPr>
              <w:t>.077</w:t>
            </w:r>
          </w:p>
        </w:tc>
        <w:tc>
          <w:tcPr>
            <w:tcW w:w="1865" w:type="dxa"/>
            <w:tcBorders>
              <w:top w:val="single" w:sz="4" w:space="0" w:color="auto"/>
            </w:tcBorders>
          </w:tcPr>
          <w:p w14:paraId="3C80A9FC" w14:textId="0ACA45A7" w:rsidR="003D4FE2" w:rsidRDefault="00A01809" w:rsidP="0065650B">
            <w:pPr>
              <w:spacing w:line="480" w:lineRule="auto"/>
              <w:rPr>
                <w:rFonts w:ascii="Times New Roman" w:hAnsi="Times New Roman" w:cs="Times New Roman"/>
                <w:sz w:val="24"/>
                <w:szCs w:val="24"/>
              </w:rPr>
            </w:pPr>
            <w:r>
              <w:rPr>
                <w:rFonts w:ascii="Times New Roman" w:hAnsi="Times New Roman" w:cs="Times New Roman"/>
                <w:sz w:val="24"/>
                <w:szCs w:val="24"/>
              </w:rPr>
              <w:t>235</w:t>
            </w:r>
          </w:p>
        </w:tc>
      </w:tr>
      <w:tr w:rsidR="003D4FE2" w14:paraId="2D9FDC0B" w14:textId="77777777" w:rsidTr="00A54E1A">
        <w:trPr>
          <w:trHeight w:val="631"/>
        </w:trPr>
        <w:tc>
          <w:tcPr>
            <w:tcW w:w="1865" w:type="dxa"/>
          </w:tcPr>
          <w:p w14:paraId="13574FFF" w14:textId="77777777" w:rsidR="003D4FE2" w:rsidRDefault="003D4FE2" w:rsidP="0065650B">
            <w:pPr>
              <w:spacing w:line="480" w:lineRule="auto"/>
              <w:rPr>
                <w:rFonts w:ascii="Times New Roman" w:hAnsi="Times New Roman" w:cs="Times New Roman"/>
                <w:sz w:val="24"/>
                <w:szCs w:val="24"/>
              </w:rPr>
            </w:pPr>
            <w:r>
              <w:rPr>
                <w:rFonts w:ascii="Times New Roman" w:hAnsi="Times New Roman" w:cs="Times New Roman"/>
                <w:sz w:val="24"/>
                <w:szCs w:val="24"/>
              </w:rPr>
              <w:t>46-55</w:t>
            </w:r>
          </w:p>
        </w:tc>
        <w:tc>
          <w:tcPr>
            <w:tcW w:w="2082" w:type="dxa"/>
          </w:tcPr>
          <w:p w14:paraId="17A499BE" w14:textId="381D63C2" w:rsidR="003D4FE2" w:rsidRDefault="003D4FE2" w:rsidP="0065650B">
            <w:pPr>
              <w:spacing w:line="480" w:lineRule="auto"/>
              <w:rPr>
                <w:rFonts w:ascii="Times New Roman" w:hAnsi="Times New Roman" w:cs="Times New Roman"/>
                <w:sz w:val="24"/>
                <w:szCs w:val="24"/>
              </w:rPr>
            </w:pPr>
            <w:r>
              <w:rPr>
                <w:rFonts w:ascii="Times New Roman" w:hAnsi="Times New Roman" w:cs="Times New Roman"/>
                <w:sz w:val="24"/>
                <w:szCs w:val="24"/>
              </w:rPr>
              <w:t>-.</w:t>
            </w:r>
            <w:r w:rsidR="00925334">
              <w:rPr>
                <w:rFonts w:ascii="Times New Roman" w:hAnsi="Times New Roman" w:cs="Times New Roman"/>
                <w:sz w:val="24"/>
                <w:szCs w:val="24"/>
              </w:rPr>
              <w:t>147</w:t>
            </w:r>
          </w:p>
        </w:tc>
        <w:tc>
          <w:tcPr>
            <w:tcW w:w="2118" w:type="dxa"/>
          </w:tcPr>
          <w:p w14:paraId="20AAD907" w14:textId="4119D80E" w:rsidR="003D4FE2" w:rsidRDefault="00925334" w:rsidP="0065650B">
            <w:pPr>
              <w:spacing w:line="480" w:lineRule="auto"/>
              <w:rPr>
                <w:rFonts w:ascii="Times New Roman" w:hAnsi="Times New Roman" w:cs="Times New Roman"/>
                <w:sz w:val="24"/>
                <w:szCs w:val="24"/>
              </w:rPr>
            </w:pPr>
            <w:r>
              <w:rPr>
                <w:rFonts w:ascii="Times New Roman" w:hAnsi="Times New Roman" w:cs="Times New Roman"/>
                <w:sz w:val="24"/>
                <w:szCs w:val="24"/>
              </w:rPr>
              <w:t>.085</w:t>
            </w:r>
          </w:p>
        </w:tc>
        <w:tc>
          <w:tcPr>
            <w:tcW w:w="1865" w:type="dxa"/>
          </w:tcPr>
          <w:p w14:paraId="5554B490" w14:textId="16AE1C4D" w:rsidR="003D4FE2" w:rsidRDefault="00925334" w:rsidP="0065650B">
            <w:pPr>
              <w:spacing w:line="480" w:lineRule="auto"/>
              <w:rPr>
                <w:rFonts w:ascii="Times New Roman" w:hAnsi="Times New Roman" w:cs="Times New Roman"/>
                <w:sz w:val="24"/>
                <w:szCs w:val="24"/>
              </w:rPr>
            </w:pPr>
            <w:r>
              <w:rPr>
                <w:rFonts w:ascii="Times New Roman" w:hAnsi="Times New Roman" w:cs="Times New Roman"/>
                <w:sz w:val="24"/>
                <w:szCs w:val="24"/>
              </w:rPr>
              <w:t>240</w:t>
            </w:r>
          </w:p>
        </w:tc>
      </w:tr>
      <w:tr w:rsidR="003D4FE2" w14:paraId="0AE2A6C4" w14:textId="77777777" w:rsidTr="00A54E1A">
        <w:trPr>
          <w:trHeight w:val="631"/>
        </w:trPr>
        <w:tc>
          <w:tcPr>
            <w:tcW w:w="1865" w:type="dxa"/>
          </w:tcPr>
          <w:p w14:paraId="68C962C4" w14:textId="77777777" w:rsidR="003D4FE2" w:rsidRDefault="003D4FE2" w:rsidP="0065650B">
            <w:pPr>
              <w:spacing w:line="480" w:lineRule="auto"/>
              <w:rPr>
                <w:rFonts w:ascii="Times New Roman" w:hAnsi="Times New Roman" w:cs="Times New Roman"/>
                <w:sz w:val="24"/>
                <w:szCs w:val="24"/>
              </w:rPr>
            </w:pPr>
            <w:r>
              <w:rPr>
                <w:rFonts w:ascii="Times New Roman" w:hAnsi="Times New Roman" w:cs="Times New Roman"/>
                <w:sz w:val="24"/>
                <w:szCs w:val="24"/>
              </w:rPr>
              <w:t>56-65</w:t>
            </w:r>
          </w:p>
        </w:tc>
        <w:tc>
          <w:tcPr>
            <w:tcW w:w="2082" w:type="dxa"/>
          </w:tcPr>
          <w:p w14:paraId="10DEF211" w14:textId="48435EFE" w:rsidR="003D4FE2" w:rsidRDefault="003D4FE2" w:rsidP="0065650B">
            <w:pPr>
              <w:spacing w:line="480" w:lineRule="auto"/>
              <w:rPr>
                <w:rFonts w:ascii="Times New Roman" w:hAnsi="Times New Roman" w:cs="Times New Roman"/>
                <w:sz w:val="24"/>
                <w:szCs w:val="24"/>
              </w:rPr>
            </w:pPr>
            <w:r>
              <w:rPr>
                <w:rFonts w:ascii="Times New Roman" w:hAnsi="Times New Roman" w:cs="Times New Roman"/>
                <w:sz w:val="24"/>
                <w:szCs w:val="24"/>
              </w:rPr>
              <w:t>-.14</w:t>
            </w:r>
            <w:r w:rsidR="00925334">
              <w:rPr>
                <w:rFonts w:ascii="Times New Roman" w:hAnsi="Times New Roman" w:cs="Times New Roman"/>
                <w:sz w:val="24"/>
                <w:szCs w:val="24"/>
              </w:rPr>
              <w:t>5</w:t>
            </w:r>
          </w:p>
        </w:tc>
        <w:tc>
          <w:tcPr>
            <w:tcW w:w="2118" w:type="dxa"/>
          </w:tcPr>
          <w:p w14:paraId="53F92920" w14:textId="07ECF57F" w:rsidR="003D4FE2" w:rsidRDefault="00925334" w:rsidP="0065650B">
            <w:pPr>
              <w:spacing w:line="480" w:lineRule="auto"/>
              <w:rPr>
                <w:rFonts w:ascii="Times New Roman" w:hAnsi="Times New Roman" w:cs="Times New Roman"/>
                <w:sz w:val="24"/>
                <w:szCs w:val="24"/>
              </w:rPr>
            </w:pPr>
            <w:r>
              <w:rPr>
                <w:rFonts w:ascii="Times New Roman" w:hAnsi="Times New Roman" w:cs="Times New Roman"/>
                <w:sz w:val="24"/>
                <w:szCs w:val="24"/>
              </w:rPr>
              <w:t>.088</w:t>
            </w:r>
          </w:p>
        </w:tc>
        <w:tc>
          <w:tcPr>
            <w:tcW w:w="1865" w:type="dxa"/>
          </w:tcPr>
          <w:p w14:paraId="18AB9E3F" w14:textId="4CE28597" w:rsidR="003D4FE2" w:rsidRDefault="00925334" w:rsidP="0065650B">
            <w:pPr>
              <w:spacing w:line="480" w:lineRule="auto"/>
              <w:rPr>
                <w:rFonts w:ascii="Times New Roman" w:hAnsi="Times New Roman" w:cs="Times New Roman"/>
                <w:sz w:val="24"/>
                <w:szCs w:val="24"/>
              </w:rPr>
            </w:pPr>
            <w:r>
              <w:rPr>
                <w:rFonts w:ascii="Times New Roman" w:hAnsi="Times New Roman" w:cs="Times New Roman"/>
                <w:sz w:val="24"/>
                <w:szCs w:val="24"/>
              </w:rPr>
              <w:t>260</w:t>
            </w:r>
          </w:p>
        </w:tc>
      </w:tr>
      <w:tr w:rsidR="003D4FE2" w14:paraId="26504684" w14:textId="77777777" w:rsidTr="00A54E1A">
        <w:trPr>
          <w:trHeight w:val="631"/>
        </w:trPr>
        <w:tc>
          <w:tcPr>
            <w:tcW w:w="1865" w:type="dxa"/>
          </w:tcPr>
          <w:p w14:paraId="34245272" w14:textId="77777777" w:rsidR="003D4FE2" w:rsidRDefault="003D4FE2" w:rsidP="0065650B">
            <w:pPr>
              <w:spacing w:line="480" w:lineRule="auto"/>
              <w:rPr>
                <w:rFonts w:ascii="Times New Roman" w:hAnsi="Times New Roman" w:cs="Times New Roman"/>
                <w:sz w:val="24"/>
                <w:szCs w:val="24"/>
              </w:rPr>
            </w:pPr>
            <w:r>
              <w:rPr>
                <w:rFonts w:ascii="Times New Roman" w:hAnsi="Times New Roman" w:cs="Times New Roman"/>
                <w:sz w:val="24"/>
                <w:szCs w:val="24"/>
              </w:rPr>
              <w:t>66-75</w:t>
            </w:r>
          </w:p>
        </w:tc>
        <w:tc>
          <w:tcPr>
            <w:tcW w:w="2082" w:type="dxa"/>
          </w:tcPr>
          <w:p w14:paraId="707B9D74" w14:textId="5A6CA9EC" w:rsidR="003D4FE2" w:rsidRDefault="003D4FE2" w:rsidP="0065650B">
            <w:pPr>
              <w:spacing w:line="480" w:lineRule="auto"/>
              <w:rPr>
                <w:rFonts w:ascii="Times New Roman" w:hAnsi="Times New Roman" w:cs="Times New Roman"/>
                <w:sz w:val="24"/>
                <w:szCs w:val="24"/>
              </w:rPr>
            </w:pPr>
            <w:r>
              <w:rPr>
                <w:rFonts w:ascii="Times New Roman" w:hAnsi="Times New Roman" w:cs="Times New Roman"/>
                <w:sz w:val="24"/>
                <w:szCs w:val="24"/>
              </w:rPr>
              <w:t>-.1</w:t>
            </w:r>
            <w:r w:rsidR="0089530E">
              <w:rPr>
                <w:rFonts w:ascii="Times New Roman" w:hAnsi="Times New Roman" w:cs="Times New Roman"/>
                <w:sz w:val="24"/>
                <w:szCs w:val="24"/>
              </w:rPr>
              <w:t>37</w:t>
            </w:r>
          </w:p>
        </w:tc>
        <w:tc>
          <w:tcPr>
            <w:tcW w:w="2118" w:type="dxa"/>
          </w:tcPr>
          <w:p w14:paraId="51545444" w14:textId="0B61DA10" w:rsidR="003D4FE2" w:rsidRDefault="0089530E" w:rsidP="0065650B">
            <w:pPr>
              <w:spacing w:line="480" w:lineRule="auto"/>
              <w:rPr>
                <w:rFonts w:ascii="Times New Roman" w:hAnsi="Times New Roman" w:cs="Times New Roman"/>
                <w:sz w:val="24"/>
                <w:szCs w:val="24"/>
              </w:rPr>
            </w:pPr>
            <w:r>
              <w:rPr>
                <w:rFonts w:ascii="Times New Roman" w:hAnsi="Times New Roman" w:cs="Times New Roman"/>
                <w:sz w:val="24"/>
                <w:szCs w:val="24"/>
              </w:rPr>
              <w:t>.075</w:t>
            </w:r>
          </w:p>
        </w:tc>
        <w:tc>
          <w:tcPr>
            <w:tcW w:w="1865" w:type="dxa"/>
          </w:tcPr>
          <w:p w14:paraId="2B31888D" w14:textId="2F21B7F4" w:rsidR="003D4FE2" w:rsidRDefault="0089530E" w:rsidP="0065650B">
            <w:pPr>
              <w:spacing w:line="480" w:lineRule="auto"/>
              <w:rPr>
                <w:rFonts w:ascii="Times New Roman" w:hAnsi="Times New Roman" w:cs="Times New Roman"/>
                <w:sz w:val="24"/>
                <w:szCs w:val="24"/>
              </w:rPr>
            </w:pPr>
            <w:r>
              <w:rPr>
                <w:rFonts w:ascii="Times New Roman" w:hAnsi="Times New Roman" w:cs="Times New Roman"/>
                <w:sz w:val="24"/>
                <w:szCs w:val="24"/>
              </w:rPr>
              <w:t>173</w:t>
            </w:r>
          </w:p>
        </w:tc>
      </w:tr>
      <w:tr w:rsidR="003D4FE2" w14:paraId="0335D778" w14:textId="77777777" w:rsidTr="00A54E1A">
        <w:trPr>
          <w:trHeight w:val="631"/>
        </w:trPr>
        <w:tc>
          <w:tcPr>
            <w:tcW w:w="1865" w:type="dxa"/>
          </w:tcPr>
          <w:p w14:paraId="70ADFFC1" w14:textId="77777777" w:rsidR="003D4FE2" w:rsidRDefault="003D4FE2" w:rsidP="0065650B">
            <w:pPr>
              <w:spacing w:line="480" w:lineRule="auto"/>
              <w:rPr>
                <w:rFonts w:ascii="Times New Roman" w:hAnsi="Times New Roman" w:cs="Times New Roman"/>
                <w:sz w:val="24"/>
                <w:szCs w:val="24"/>
              </w:rPr>
            </w:pPr>
            <w:r>
              <w:rPr>
                <w:rFonts w:ascii="Times New Roman" w:hAnsi="Times New Roman" w:cs="Times New Roman"/>
                <w:sz w:val="24"/>
                <w:szCs w:val="24"/>
              </w:rPr>
              <w:t>76-85</w:t>
            </w:r>
          </w:p>
        </w:tc>
        <w:tc>
          <w:tcPr>
            <w:tcW w:w="2082" w:type="dxa"/>
          </w:tcPr>
          <w:p w14:paraId="5E398C18" w14:textId="6B1FE444" w:rsidR="003D4FE2" w:rsidRDefault="003D4FE2" w:rsidP="0065650B">
            <w:pPr>
              <w:spacing w:line="480" w:lineRule="auto"/>
              <w:rPr>
                <w:rFonts w:ascii="Times New Roman" w:hAnsi="Times New Roman" w:cs="Times New Roman"/>
                <w:sz w:val="24"/>
                <w:szCs w:val="24"/>
              </w:rPr>
            </w:pPr>
            <w:r>
              <w:rPr>
                <w:rFonts w:ascii="Times New Roman" w:hAnsi="Times New Roman" w:cs="Times New Roman"/>
                <w:sz w:val="24"/>
                <w:szCs w:val="24"/>
              </w:rPr>
              <w:t>-.1</w:t>
            </w:r>
            <w:r w:rsidR="0089530E">
              <w:rPr>
                <w:rFonts w:ascii="Times New Roman" w:hAnsi="Times New Roman" w:cs="Times New Roman"/>
                <w:sz w:val="24"/>
                <w:szCs w:val="24"/>
              </w:rPr>
              <w:t>58</w:t>
            </w:r>
          </w:p>
        </w:tc>
        <w:tc>
          <w:tcPr>
            <w:tcW w:w="2118" w:type="dxa"/>
          </w:tcPr>
          <w:p w14:paraId="60C04DA8" w14:textId="557A031D" w:rsidR="003D4FE2" w:rsidRDefault="0089530E" w:rsidP="0065650B">
            <w:pPr>
              <w:spacing w:line="480" w:lineRule="auto"/>
              <w:rPr>
                <w:rFonts w:ascii="Times New Roman" w:hAnsi="Times New Roman" w:cs="Times New Roman"/>
                <w:sz w:val="24"/>
                <w:szCs w:val="24"/>
              </w:rPr>
            </w:pPr>
            <w:r>
              <w:rPr>
                <w:rFonts w:ascii="Times New Roman" w:hAnsi="Times New Roman" w:cs="Times New Roman"/>
                <w:sz w:val="24"/>
                <w:szCs w:val="24"/>
              </w:rPr>
              <w:t>.106</w:t>
            </w:r>
          </w:p>
        </w:tc>
        <w:tc>
          <w:tcPr>
            <w:tcW w:w="1865" w:type="dxa"/>
          </w:tcPr>
          <w:p w14:paraId="4C70172C" w14:textId="77777777" w:rsidR="003D4FE2" w:rsidRDefault="003D4FE2" w:rsidP="0065650B">
            <w:pPr>
              <w:spacing w:line="480" w:lineRule="auto"/>
              <w:rPr>
                <w:rFonts w:ascii="Times New Roman" w:hAnsi="Times New Roman" w:cs="Times New Roman"/>
                <w:sz w:val="24"/>
                <w:szCs w:val="24"/>
              </w:rPr>
            </w:pPr>
            <w:r>
              <w:rPr>
                <w:rFonts w:ascii="Times New Roman" w:hAnsi="Times New Roman" w:cs="Times New Roman"/>
                <w:sz w:val="24"/>
                <w:szCs w:val="24"/>
              </w:rPr>
              <w:t>64</w:t>
            </w:r>
          </w:p>
        </w:tc>
      </w:tr>
    </w:tbl>
    <w:p w14:paraId="678B444E" w14:textId="64C85C12" w:rsidR="003D4FE2" w:rsidRDefault="003D4FE2" w:rsidP="000B1DD3">
      <w:pPr>
        <w:spacing w:line="480" w:lineRule="auto"/>
        <w:rPr>
          <w:rFonts w:ascii="Times New Roman" w:hAnsi="Times New Roman" w:cs="Times New Roman"/>
          <w:sz w:val="24"/>
          <w:szCs w:val="24"/>
        </w:rPr>
      </w:pPr>
    </w:p>
    <w:p w14:paraId="0E1F96F8" w14:textId="77777777" w:rsidR="008917B2" w:rsidRDefault="008917B2" w:rsidP="000B1DD3">
      <w:pPr>
        <w:spacing w:line="480" w:lineRule="auto"/>
        <w:rPr>
          <w:rFonts w:ascii="Times New Roman" w:hAnsi="Times New Roman" w:cs="Times New Roman"/>
          <w:sz w:val="24"/>
          <w:szCs w:val="24"/>
        </w:rPr>
      </w:pPr>
    </w:p>
    <w:p w14:paraId="4CE6D9A2" w14:textId="77777777" w:rsidR="000936AB" w:rsidRDefault="000936AB" w:rsidP="0081264D">
      <w:pPr>
        <w:spacing w:line="480" w:lineRule="auto"/>
        <w:ind w:firstLine="720"/>
        <w:rPr>
          <w:rFonts w:ascii="Times New Roman" w:hAnsi="Times New Roman" w:cs="Times New Roman"/>
          <w:sz w:val="24"/>
          <w:szCs w:val="24"/>
        </w:rPr>
      </w:pPr>
    </w:p>
    <w:p w14:paraId="7F06F255" w14:textId="0476F643" w:rsidR="0081264D" w:rsidRDefault="00276815" w:rsidP="0081264D">
      <w:pPr>
        <w:spacing w:line="480" w:lineRule="auto"/>
        <w:ind w:firstLine="720"/>
        <w:rPr>
          <w:rFonts w:ascii="Times New Roman" w:hAnsi="Times New Roman" w:cs="Times New Roman"/>
          <w:sz w:val="24"/>
          <w:szCs w:val="24"/>
        </w:rPr>
      </w:pPr>
      <w:r>
        <w:rPr>
          <w:rFonts w:ascii="Times New Roman" w:hAnsi="Times New Roman" w:cs="Times New Roman"/>
          <w:sz w:val="24"/>
          <w:szCs w:val="24"/>
        </w:rPr>
        <w:t>A c</w:t>
      </w:r>
      <w:r w:rsidR="00686A37">
        <w:rPr>
          <w:rFonts w:ascii="Times New Roman" w:hAnsi="Times New Roman" w:cs="Times New Roman"/>
          <w:sz w:val="24"/>
          <w:szCs w:val="24"/>
        </w:rPr>
        <w:t>orrelation matrix w</w:t>
      </w:r>
      <w:r w:rsidR="00A510CC">
        <w:rPr>
          <w:rFonts w:ascii="Times New Roman" w:hAnsi="Times New Roman" w:cs="Times New Roman"/>
          <w:sz w:val="24"/>
          <w:szCs w:val="24"/>
        </w:rPr>
        <w:t>as</w:t>
      </w:r>
      <w:r w:rsidR="00686A37">
        <w:rPr>
          <w:rFonts w:ascii="Times New Roman" w:hAnsi="Times New Roman" w:cs="Times New Roman"/>
          <w:sz w:val="24"/>
          <w:szCs w:val="24"/>
        </w:rPr>
        <w:t xml:space="preserve"> performed separately for men and women because the large sex differences in the variable presence of fatigue.</w:t>
      </w:r>
      <w:r w:rsidR="0053137A">
        <w:rPr>
          <w:rFonts w:ascii="Times New Roman" w:hAnsi="Times New Roman" w:cs="Times New Roman"/>
          <w:sz w:val="24"/>
          <w:szCs w:val="24"/>
        </w:rPr>
        <w:t xml:space="preserve"> </w:t>
      </w:r>
      <w:r w:rsidR="00686A37">
        <w:rPr>
          <w:rFonts w:ascii="Times New Roman" w:hAnsi="Times New Roman" w:cs="Times New Roman"/>
          <w:sz w:val="24"/>
          <w:szCs w:val="24"/>
        </w:rPr>
        <w:t xml:space="preserve">For women, </w:t>
      </w:r>
      <w:r w:rsidR="0053137A">
        <w:rPr>
          <w:rFonts w:ascii="Times New Roman" w:hAnsi="Times New Roman" w:cs="Times New Roman"/>
          <w:sz w:val="24"/>
          <w:szCs w:val="24"/>
        </w:rPr>
        <w:t>presence of fatigue was positively associated with the average of more/less stress, and the presence of joint pain. Other s</w:t>
      </w:r>
      <w:r w:rsidR="0081264D">
        <w:rPr>
          <w:rFonts w:ascii="Times New Roman" w:hAnsi="Times New Roman" w:cs="Times New Roman"/>
          <w:sz w:val="24"/>
          <w:szCs w:val="24"/>
        </w:rPr>
        <w:t xml:space="preserve">ignificant </w:t>
      </w:r>
      <w:r w:rsidR="0053137A">
        <w:rPr>
          <w:rFonts w:ascii="Times New Roman" w:hAnsi="Times New Roman" w:cs="Times New Roman"/>
          <w:sz w:val="24"/>
          <w:szCs w:val="24"/>
        </w:rPr>
        <w:t xml:space="preserve">associations were </w:t>
      </w:r>
      <w:r w:rsidR="0081264D">
        <w:rPr>
          <w:rFonts w:ascii="Times New Roman" w:hAnsi="Times New Roman" w:cs="Times New Roman"/>
          <w:sz w:val="24"/>
          <w:szCs w:val="24"/>
        </w:rPr>
        <w:t xml:space="preserve">between </w:t>
      </w:r>
      <w:r w:rsidR="001F265C">
        <w:rPr>
          <w:rFonts w:ascii="Times New Roman" w:hAnsi="Times New Roman" w:cs="Times New Roman"/>
          <w:sz w:val="24"/>
          <w:szCs w:val="24"/>
        </w:rPr>
        <w:t>the n</w:t>
      </w:r>
      <w:r w:rsidR="0081264D">
        <w:rPr>
          <w:rFonts w:ascii="Times New Roman" w:hAnsi="Times New Roman" w:cs="Times New Roman"/>
          <w:sz w:val="24"/>
          <w:szCs w:val="24"/>
        </w:rPr>
        <w:t xml:space="preserve">egative </w:t>
      </w:r>
      <w:r w:rsidR="00A510CC">
        <w:rPr>
          <w:rFonts w:ascii="Times New Roman" w:hAnsi="Times New Roman" w:cs="Times New Roman"/>
          <w:sz w:val="24"/>
          <w:szCs w:val="24"/>
        </w:rPr>
        <w:t>effects</w:t>
      </w:r>
      <w:r w:rsidR="0081264D">
        <w:rPr>
          <w:rFonts w:ascii="Times New Roman" w:hAnsi="Times New Roman" w:cs="Times New Roman"/>
          <w:sz w:val="24"/>
          <w:szCs w:val="24"/>
        </w:rPr>
        <w:t xml:space="preserve"> of stress and the </w:t>
      </w:r>
      <w:r w:rsidR="00686A37">
        <w:rPr>
          <w:rFonts w:ascii="Times New Roman" w:hAnsi="Times New Roman" w:cs="Times New Roman"/>
          <w:sz w:val="24"/>
          <w:szCs w:val="24"/>
        </w:rPr>
        <w:t xml:space="preserve">variables: 1) </w:t>
      </w:r>
      <w:r w:rsidR="0081264D">
        <w:rPr>
          <w:rFonts w:ascii="Times New Roman" w:hAnsi="Times New Roman" w:cs="Times New Roman"/>
          <w:sz w:val="24"/>
          <w:szCs w:val="24"/>
        </w:rPr>
        <w:t xml:space="preserve">average of more or less stress in the past 7 days, </w:t>
      </w:r>
      <w:r w:rsidR="00686A37">
        <w:rPr>
          <w:rFonts w:ascii="Times New Roman" w:hAnsi="Times New Roman" w:cs="Times New Roman"/>
          <w:sz w:val="24"/>
          <w:szCs w:val="24"/>
        </w:rPr>
        <w:t xml:space="preserve">2) </w:t>
      </w:r>
      <w:r w:rsidR="0081264D">
        <w:rPr>
          <w:rFonts w:ascii="Times New Roman" w:hAnsi="Times New Roman" w:cs="Times New Roman"/>
          <w:sz w:val="24"/>
          <w:szCs w:val="24"/>
        </w:rPr>
        <w:t xml:space="preserve">average presence of joint pain, </w:t>
      </w:r>
      <w:r w:rsidR="00686A37">
        <w:rPr>
          <w:rFonts w:ascii="Times New Roman" w:hAnsi="Times New Roman" w:cs="Times New Roman"/>
          <w:sz w:val="24"/>
          <w:szCs w:val="24"/>
        </w:rPr>
        <w:t xml:space="preserve">3) </w:t>
      </w:r>
      <w:r w:rsidR="0053137A">
        <w:rPr>
          <w:rFonts w:ascii="Times New Roman" w:hAnsi="Times New Roman" w:cs="Times New Roman"/>
          <w:sz w:val="24"/>
          <w:szCs w:val="24"/>
        </w:rPr>
        <w:t>presence of fatigue</w:t>
      </w:r>
      <w:r w:rsidR="0081264D">
        <w:rPr>
          <w:rFonts w:ascii="Times New Roman" w:hAnsi="Times New Roman" w:cs="Times New Roman"/>
          <w:sz w:val="24"/>
          <w:szCs w:val="24"/>
        </w:rPr>
        <w:t xml:space="preserve">, and </w:t>
      </w:r>
      <w:r w:rsidR="00686A37">
        <w:rPr>
          <w:rFonts w:ascii="Times New Roman" w:hAnsi="Times New Roman" w:cs="Times New Roman"/>
          <w:sz w:val="24"/>
          <w:szCs w:val="24"/>
        </w:rPr>
        <w:t xml:space="preserve">4) </w:t>
      </w:r>
      <w:r w:rsidR="0081264D">
        <w:rPr>
          <w:rFonts w:ascii="Times New Roman" w:hAnsi="Times New Roman" w:cs="Times New Roman"/>
          <w:sz w:val="24"/>
          <w:szCs w:val="24"/>
        </w:rPr>
        <w:t xml:space="preserve">highest level of education completed. Lastly, highest education level completed </w:t>
      </w:r>
      <w:r w:rsidR="00686A37">
        <w:rPr>
          <w:rFonts w:ascii="Times New Roman" w:hAnsi="Times New Roman" w:cs="Times New Roman"/>
          <w:sz w:val="24"/>
          <w:szCs w:val="24"/>
        </w:rPr>
        <w:t xml:space="preserve">was </w:t>
      </w:r>
      <w:r w:rsidR="0081264D">
        <w:rPr>
          <w:rFonts w:ascii="Times New Roman" w:hAnsi="Times New Roman" w:cs="Times New Roman"/>
          <w:sz w:val="24"/>
          <w:szCs w:val="24"/>
        </w:rPr>
        <w:t>correlated with the presence of joint pain (Table</w:t>
      </w:r>
      <w:r w:rsidR="00A510CC">
        <w:rPr>
          <w:rFonts w:ascii="Times New Roman" w:hAnsi="Times New Roman" w:cs="Times New Roman"/>
          <w:sz w:val="24"/>
          <w:szCs w:val="24"/>
        </w:rPr>
        <w:t xml:space="preserve"> </w:t>
      </w:r>
      <w:r w:rsidR="00832B41">
        <w:rPr>
          <w:rFonts w:ascii="Times New Roman" w:hAnsi="Times New Roman" w:cs="Times New Roman"/>
          <w:sz w:val="24"/>
          <w:szCs w:val="24"/>
        </w:rPr>
        <w:t>4</w:t>
      </w:r>
      <w:r w:rsidR="0081264D">
        <w:rPr>
          <w:rFonts w:ascii="Times New Roman" w:hAnsi="Times New Roman" w:cs="Times New Roman"/>
          <w:sz w:val="24"/>
          <w:szCs w:val="24"/>
        </w:rPr>
        <w:t>).</w:t>
      </w:r>
    </w:p>
    <w:p w14:paraId="6120A540" w14:textId="2EC49228" w:rsidR="0081264D" w:rsidRDefault="0053137A" w:rsidP="0081264D">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Correlations for men are shown in Table </w:t>
      </w:r>
      <w:r w:rsidR="00A510CC">
        <w:rPr>
          <w:rFonts w:ascii="Times New Roman" w:hAnsi="Times New Roman" w:cs="Times New Roman"/>
          <w:sz w:val="24"/>
          <w:szCs w:val="24"/>
        </w:rPr>
        <w:t>3</w:t>
      </w:r>
      <w:r>
        <w:rPr>
          <w:rFonts w:ascii="Times New Roman" w:hAnsi="Times New Roman" w:cs="Times New Roman"/>
          <w:sz w:val="24"/>
          <w:szCs w:val="24"/>
        </w:rPr>
        <w:t>. Presence of fatigue was associated with 1) average of more/less stress (</w:t>
      </w:r>
      <w:r w:rsidRPr="003B3352">
        <w:rPr>
          <w:rFonts w:ascii="Times New Roman" w:hAnsi="Times New Roman" w:cs="Times New Roman"/>
          <w:i/>
          <w:iCs/>
          <w:sz w:val="24"/>
          <w:szCs w:val="24"/>
        </w:rPr>
        <w:t>p</w:t>
      </w:r>
      <w:r>
        <w:rPr>
          <w:rFonts w:ascii="Times New Roman" w:hAnsi="Times New Roman" w:cs="Times New Roman"/>
          <w:sz w:val="24"/>
          <w:szCs w:val="24"/>
        </w:rPr>
        <w:t>&lt;0.000), and 2) presence of joint pain (</w:t>
      </w:r>
      <w:r w:rsidRPr="003B3352">
        <w:rPr>
          <w:rFonts w:ascii="Times New Roman" w:hAnsi="Times New Roman" w:cs="Times New Roman"/>
          <w:i/>
          <w:iCs/>
          <w:sz w:val="24"/>
          <w:szCs w:val="24"/>
        </w:rPr>
        <w:t>p</w:t>
      </w:r>
      <w:r>
        <w:rPr>
          <w:rFonts w:ascii="Times New Roman" w:hAnsi="Times New Roman" w:cs="Times New Roman"/>
          <w:sz w:val="24"/>
          <w:szCs w:val="24"/>
        </w:rPr>
        <w:t>&lt;0.000). N</w:t>
      </w:r>
      <w:r w:rsidR="0081264D">
        <w:rPr>
          <w:rFonts w:ascii="Times New Roman" w:hAnsi="Times New Roman" w:cs="Times New Roman"/>
          <w:sz w:val="24"/>
          <w:szCs w:val="24"/>
        </w:rPr>
        <w:t xml:space="preserve">egative affect of stress </w:t>
      </w:r>
      <w:r>
        <w:rPr>
          <w:rFonts w:ascii="Times New Roman" w:hAnsi="Times New Roman" w:cs="Times New Roman"/>
          <w:sz w:val="24"/>
          <w:szCs w:val="24"/>
        </w:rPr>
        <w:t xml:space="preserve">was associated with 1) </w:t>
      </w:r>
      <w:r w:rsidR="0081264D">
        <w:rPr>
          <w:rFonts w:ascii="Times New Roman" w:hAnsi="Times New Roman" w:cs="Times New Roman"/>
          <w:sz w:val="24"/>
          <w:szCs w:val="24"/>
        </w:rPr>
        <w:t xml:space="preserve">average of more or less stress in the past 7 days, </w:t>
      </w:r>
      <w:r>
        <w:rPr>
          <w:rFonts w:ascii="Times New Roman" w:hAnsi="Times New Roman" w:cs="Times New Roman"/>
          <w:sz w:val="24"/>
          <w:szCs w:val="24"/>
        </w:rPr>
        <w:t xml:space="preserve">2) </w:t>
      </w:r>
      <w:r w:rsidR="0081264D">
        <w:rPr>
          <w:rFonts w:ascii="Times New Roman" w:hAnsi="Times New Roman" w:cs="Times New Roman"/>
          <w:sz w:val="24"/>
          <w:szCs w:val="24"/>
        </w:rPr>
        <w:t xml:space="preserve">average presence of joint pain, </w:t>
      </w:r>
      <w:r>
        <w:rPr>
          <w:rFonts w:ascii="Times New Roman" w:hAnsi="Times New Roman" w:cs="Times New Roman"/>
          <w:sz w:val="24"/>
          <w:szCs w:val="24"/>
        </w:rPr>
        <w:t xml:space="preserve">3) presence of </w:t>
      </w:r>
      <w:r w:rsidR="0081264D">
        <w:rPr>
          <w:rFonts w:ascii="Times New Roman" w:hAnsi="Times New Roman" w:cs="Times New Roman"/>
          <w:sz w:val="24"/>
          <w:szCs w:val="24"/>
        </w:rPr>
        <w:t xml:space="preserve">fatigue, </w:t>
      </w:r>
      <w:r>
        <w:rPr>
          <w:rFonts w:ascii="Times New Roman" w:hAnsi="Times New Roman" w:cs="Times New Roman"/>
          <w:sz w:val="24"/>
          <w:szCs w:val="24"/>
        </w:rPr>
        <w:t xml:space="preserve">4) </w:t>
      </w:r>
      <w:r w:rsidR="0081264D">
        <w:rPr>
          <w:rFonts w:ascii="Times New Roman" w:hAnsi="Times New Roman" w:cs="Times New Roman"/>
          <w:sz w:val="24"/>
          <w:szCs w:val="24"/>
        </w:rPr>
        <w:t xml:space="preserve">highest level of education completed. Lastly, highest education level completed </w:t>
      </w:r>
      <w:r w:rsidR="00AA2D67">
        <w:rPr>
          <w:rFonts w:ascii="Times New Roman" w:hAnsi="Times New Roman" w:cs="Times New Roman"/>
          <w:sz w:val="24"/>
          <w:szCs w:val="24"/>
        </w:rPr>
        <w:t>was</w:t>
      </w:r>
      <w:r w:rsidR="0081264D">
        <w:rPr>
          <w:rFonts w:ascii="Times New Roman" w:hAnsi="Times New Roman" w:cs="Times New Roman"/>
          <w:sz w:val="24"/>
          <w:szCs w:val="24"/>
        </w:rPr>
        <w:t xml:space="preserve"> correlated with the presence of joint pain (Table </w:t>
      </w:r>
      <w:r w:rsidR="00832B41">
        <w:rPr>
          <w:rFonts w:ascii="Times New Roman" w:hAnsi="Times New Roman" w:cs="Times New Roman"/>
          <w:sz w:val="24"/>
          <w:szCs w:val="24"/>
        </w:rPr>
        <w:t>5</w:t>
      </w:r>
      <w:r w:rsidR="0081264D">
        <w:rPr>
          <w:rFonts w:ascii="Times New Roman" w:hAnsi="Times New Roman" w:cs="Times New Roman"/>
          <w:sz w:val="24"/>
          <w:szCs w:val="24"/>
        </w:rPr>
        <w:t xml:space="preserve">). </w:t>
      </w:r>
    </w:p>
    <w:p w14:paraId="6495C7D8" w14:textId="77777777" w:rsidR="0081264D" w:rsidRDefault="0081264D" w:rsidP="0081264D">
      <w:pPr>
        <w:spacing w:line="480" w:lineRule="auto"/>
        <w:ind w:firstLine="720"/>
        <w:rPr>
          <w:rFonts w:ascii="Times New Roman" w:hAnsi="Times New Roman" w:cs="Times New Roman"/>
          <w:sz w:val="24"/>
          <w:szCs w:val="24"/>
        </w:rPr>
      </w:pPr>
    </w:p>
    <w:p w14:paraId="3938BFA7" w14:textId="511D3B0A" w:rsidR="0081264D" w:rsidRDefault="0081264D" w:rsidP="00165FCC">
      <w:pPr>
        <w:spacing w:line="480" w:lineRule="auto"/>
        <w:rPr>
          <w:rFonts w:ascii="Times New Roman" w:hAnsi="Times New Roman" w:cs="Times New Roman"/>
          <w:sz w:val="24"/>
          <w:szCs w:val="24"/>
        </w:rPr>
      </w:pPr>
    </w:p>
    <w:p w14:paraId="696ED283" w14:textId="5B8ECA4C" w:rsidR="0081264D" w:rsidRDefault="0081264D" w:rsidP="00165FCC">
      <w:pPr>
        <w:spacing w:line="480" w:lineRule="auto"/>
        <w:rPr>
          <w:rFonts w:ascii="Times New Roman" w:hAnsi="Times New Roman" w:cs="Times New Roman"/>
          <w:sz w:val="24"/>
          <w:szCs w:val="24"/>
        </w:rPr>
      </w:pPr>
    </w:p>
    <w:p w14:paraId="766F777B" w14:textId="369975FB" w:rsidR="0081264D" w:rsidRDefault="0081264D" w:rsidP="00165FCC">
      <w:pPr>
        <w:spacing w:line="480" w:lineRule="auto"/>
        <w:rPr>
          <w:rFonts w:ascii="Times New Roman" w:hAnsi="Times New Roman" w:cs="Times New Roman"/>
          <w:sz w:val="24"/>
          <w:szCs w:val="24"/>
        </w:rPr>
      </w:pPr>
    </w:p>
    <w:p w14:paraId="38500164" w14:textId="330C0B5E" w:rsidR="0053137A" w:rsidRDefault="0053137A" w:rsidP="00165FCC">
      <w:pPr>
        <w:spacing w:line="480" w:lineRule="auto"/>
        <w:rPr>
          <w:rFonts w:ascii="Times New Roman" w:hAnsi="Times New Roman" w:cs="Times New Roman"/>
          <w:sz w:val="24"/>
          <w:szCs w:val="24"/>
        </w:rPr>
      </w:pPr>
    </w:p>
    <w:p w14:paraId="701CE7B8" w14:textId="6C18CC02" w:rsidR="0053137A" w:rsidRDefault="0053137A" w:rsidP="00165FCC">
      <w:pPr>
        <w:spacing w:line="480" w:lineRule="auto"/>
        <w:rPr>
          <w:rFonts w:ascii="Times New Roman" w:hAnsi="Times New Roman" w:cs="Times New Roman"/>
          <w:sz w:val="24"/>
          <w:szCs w:val="24"/>
        </w:rPr>
      </w:pPr>
    </w:p>
    <w:p w14:paraId="0E574F62" w14:textId="77777777" w:rsidR="0053137A" w:rsidRDefault="0053137A" w:rsidP="00165FCC">
      <w:pPr>
        <w:spacing w:line="480" w:lineRule="auto"/>
        <w:rPr>
          <w:rFonts w:ascii="Times New Roman" w:hAnsi="Times New Roman" w:cs="Times New Roman"/>
          <w:sz w:val="24"/>
          <w:szCs w:val="24"/>
        </w:rPr>
      </w:pPr>
    </w:p>
    <w:p w14:paraId="2D3F89FA" w14:textId="77777777" w:rsidR="0081264D" w:rsidRDefault="0081264D" w:rsidP="00165FCC">
      <w:pPr>
        <w:spacing w:line="480" w:lineRule="auto"/>
        <w:rPr>
          <w:rFonts w:ascii="Times New Roman" w:hAnsi="Times New Roman" w:cs="Times New Roman"/>
          <w:sz w:val="24"/>
          <w:szCs w:val="24"/>
        </w:rPr>
      </w:pPr>
    </w:p>
    <w:tbl>
      <w:tblPr>
        <w:tblpPr w:leftFromText="180" w:rightFromText="180" w:vertAnchor="page" w:horzAnchor="margin" w:tblpXSpec="center" w:tblpY="1653"/>
        <w:tblW w:w="8811" w:type="dxa"/>
        <w:tblCellMar>
          <w:left w:w="0" w:type="dxa"/>
          <w:right w:w="0" w:type="dxa"/>
        </w:tblCellMar>
        <w:tblLook w:val="04A0" w:firstRow="1" w:lastRow="0" w:firstColumn="1" w:lastColumn="0" w:noHBand="0" w:noVBand="1"/>
      </w:tblPr>
      <w:tblGrid>
        <w:gridCol w:w="1164"/>
        <w:gridCol w:w="1037"/>
        <w:gridCol w:w="1050"/>
        <w:gridCol w:w="1379"/>
        <w:gridCol w:w="1341"/>
        <w:gridCol w:w="1291"/>
        <w:gridCol w:w="1549"/>
      </w:tblGrid>
      <w:tr w:rsidR="00351235" w:rsidRPr="00573057" w14:paraId="1453606A" w14:textId="77777777" w:rsidTr="00351235">
        <w:trPr>
          <w:trHeight w:val="585"/>
        </w:trPr>
        <w:tc>
          <w:tcPr>
            <w:tcW w:w="8811" w:type="dxa"/>
            <w:gridSpan w:val="7"/>
            <w:tcBorders>
              <w:left w:val="nil"/>
              <w:bottom w:val="single" w:sz="4" w:space="0" w:color="auto"/>
              <w:right w:val="nil"/>
            </w:tcBorders>
            <w:shd w:val="clear" w:color="auto" w:fill="auto"/>
            <w:tcMar>
              <w:top w:w="5" w:type="dxa"/>
              <w:left w:w="37" w:type="dxa"/>
              <w:bottom w:w="0" w:type="dxa"/>
              <w:right w:w="37" w:type="dxa"/>
            </w:tcMar>
          </w:tcPr>
          <w:p w14:paraId="6BBB87BD" w14:textId="77777777" w:rsidR="00351235" w:rsidRPr="00676551" w:rsidRDefault="00351235" w:rsidP="00351235">
            <w:pPr>
              <w:spacing w:after="0" w:line="256" w:lineRule="auto"/>
              <w:textAlignment w:val="top"/>
              <w:rPr>
                <w:rFonts w:ascii="Times New Roman" w:eastAsia="Calibri" w:hAnsi="Times New Roman" w:cs="Times New Roman"/>
                <w:color w:val="000000" w:themeColor="text1"/>
                <w:kern w:val="24"/>
                <w:sz w:val="24"/>
                <w:szCs w:val="24"/>
              </w:rPr>
            </w:pPr>
            <w:r w:rsidRPr="00676551">
              <w:rPr>
                <w:rFonts w:ascii="Times New Roman" w:eastAsia="Calibri" w:hAnsi="Times New Roman" w:cs="Times New Roman"/>
                <w:color w:val="000000" w:themeColor="text1"/>
                <w:kern w:val="24"/>
                <w:sz w:val="24"/>
                <w:szCs w:val="24"/>
              </w:rPr>
              <w:t xml:space="preserve">Table </w:t>
            </w:r>
            <w:r>
              <w:rPr>
                <w:rFonts w:ascii="Times New Roman" w:eastAsia="Calibri" w:hAnsi="Times New Roman" w:cs="Times New Roman"/>
                <w:color w:val="000000" w:themeColor="text1"/>
                <w:kern w:val="24"/>
                <w:sz w:val="24"/>
                <w:szCs w:val="24"/>
              </w:rPr>
              <w:t>4</w:t>
            </w:r>
            <w:r w:rsidRPr="00676551">
              <w:rPr>
                <w:rFonts w:ascii="Times New Roman" w:eastAsia="Calibri" w:hAnsi="Times New Roman" w:cs="Times New Roman"/>
                <w:color w:val="000000" w:themeColor="text1"/>
                <w:kern w:val="24"/>
                <w:sz w:val="24"/>
                <w:szCs w:val="24"/>
              </w:rPr>
              <w:t>: Correlation matrix</w:t>
            </w:r>
            <w:r>
              <w:rPr>
                <w:rFonts w:ascii="Times New Roman" w:eastAsia="Calibri" w:hAnsi="Times New Roman" w:cs="Times New Roman"/>
                <w:color w:val="000000" w:themeColor="text1"/>
                <w:kern w:val="24"/>
                <w:sz w:val="24"/>
                <w:szCs w:val="24"/>
              </w:rPr>
              <w:t xml:space="preserve"> – women</w:t>
            </w:r>
            <w:r w:rsidRPr="00676551">
              <w:rPr>
                <w:rFonts w:ascii="Times New Roman" w:eastAsia="Calibri" w:hAnsi="Times New Roman" w:cs="Times New Roman"/>
                <w:color w:val="000000" w:themeColor="text1"/>
                <w:kern w:val="24"/>
                <w:sz w:val="24"/>
                <w:szCs w:val="24"/>
              </w:rPr>
              <w:t xml:space="preserve"> </w:t>
            </w:r>
          </w:p>
        </w:tc>
      </w:tr>
      <w:tr w:rsidR="00351235" w:rsidRPr="00573057" w14:paraId="0084D69D" w14:textId="77777777" w:rsidTr="00351235">
        <w:trPr>
          <w:trHeight w:val="585"/>
        </w:trPr>
        <w:tc>
          <w:tcPr>
            <w:tcW w:w="1164" w:type="dxa"/>
            <w:tcBorders>
              <w:top w:val="single" w:sz="4" w:space="0" w:color="auto"/>
              <w:left w:val="nil"/>
              <w:bottom w:val="single" w:sz="8" w:space="0" w:color="000000"/>
              <w:right w:val="nil"/>
            </w:tcBorders>
            <w:shd w:val="clear" w:color="auto" w:fill="auto"/>
            <w:tcMar>
              <w:top w:w="5" w:type="dxa"/>
              <w:left w:w="37" w:type="dxa"/>
              <w:bottom w:w="0" w:type="dxa"/>
              <w:right w:w="37" w:type="dxa"/>
            </w:tcMar>
            <w:hideMark/>
          </w:tcPr>
          <w:p w14:paraId="5DA674A2" w14:textId="77777777" w:rsidR="00351235" w:rsidRPr="00573057" w:rsidRDefault="00351235" w:rsidP="00351235">
            <w:pPr>
              <w:spacing w:after="0" w:line="256" w:lineRule="auto"/>
              <w:jc w:val="center"/>
              <w:textAlignment w:val="top"/>
              <w:rPr>
                <w:rFonts w:ascii="Arial" w:eastAsia="Times New Roman" w:hAnsi="Arial" w:cs="Arial"/>
                <w:sz w:val="36"/>
                <w:szCs w:val="36"/>
              </w:rPr>
            </w:pPr>
            <w:r w:rsidRPr="00573057">
              <w:rPr>
                <w:rFonts w:ascii="Times New Roman" w:eastAsia="Calibri" w:hAnsi="Times New Roman" w:cs="Times New Roman"/>
                <w:color w:val="000000" w:themeColor="text1"/>
                <w:kern w:val="24"/>
                <w:sz w:val="18"/>
                <w:szCs w:val="18"/>
              </w:rPr>
              <w:t> </w:t>
            </w:r>
          </w:p>
        </w:tc>
        <w:tc>
          <w:tcPr>
            <w:tcW w:w="1037" w:type="dxa"/>
            <w:tcBorders>
              <w:top w:val="single" w:sz="4" w:space="0" w:color="auto"/>
              <w:left w:val="nil"/>
              <w:bottom w:val="single" w:sz="8" w:space="0" w:color="000000"/>
              <w:right w:val="nil"/>
            </w:tcBorders>
            <w:shd w:val="clear" w:color="auto" w:fill="auto"/>
            <w:tcMar>
              <w:top w:w="5" w:type="dxa"/>
              <w:left w:w="37" w:type="dxa"/>
              <w:bottom w:w="0" w:type="dxa"/>
              <w:right w:w="37" w:type="dxa"/>
            </w:tcMar>
            <w:hideMark/>
          </w:tcPr>
          <w:p w14:paraId="55D5588C" w14:textId="77777777" w:rsidR="00351235" w:rsidRPr="00573057" w:rsidRDefault="00351235" w:rsidP="00351235">
            <w:pPr>
              <w:spacing w:after="0" w:line="256" w:lineRule="auto"/>
              <w:jc w:val="center"/>
              <w:textAlignment w:val="top"/>
              <w:rPr>
                <w:rFonts w:ascii="Arial" w:eastAsia="Times New Roman" w:hAnsi="Arial" w:cs="Arial"/>
                <w:sz w:val="36"/>
                <w:szCs w:val="36"/>
              </w:rPr>
            </w:pPr>
            <w:r w:rsidRPr="00573057">
              <w:rPr>
                <w:rFonts w:ascii="Times New Roman" w:eastAsia="Calibri" w:hAnsi="Times New Roman" w:cs="Times New Roman"/>
                <w:color w:val="000000" w:themeColor="text1"/>
                <w:kern w:val="24"/>
                <w:sz w:val="18"/>
                <w:szCs w:val="18"/>
              </w:rPr>
              <w:t> </w:t>
            </w:r>
          </w:p>
        </w:tc>
        <w:tc>
          <w:tcPr>
            <w:tcW w:w="1050" w:type="dxa"/>
            <w:tcBorders>
              <w:top w:val="single" w:sz="4" w:space="0" w:color="auto"/>
              <w:left w:val="nil"/>
              <w:bottom w:val="single" w:sz="8" w:space="0" w:color="000000"/>
              <w:right w:val="nil"/>
            </w:tcBorders>
            <w:shd w:val="clear" w:color="auto" w:fill="auto"/>
            <w:tcMar>
              <w:top w:w="5" w:type="dxa"/>
              <w:left w:w="37" w:type="dxa"/>
              <w:bottom w:w="0" w:type="dxa"/>
              <w:right w:w="37" w:type="dxa"/>
            </w:tcMar>
            <w:hideMark/>
          </w:tcPr>
          <w:p w14:paraId="74B2C9B3" w14:textId="77777777" w:rsidR="00351235" w:rsidRPr="00573057" w:rsidRDefault="00351235" w:rsidP="00351235">
            <w:pPr>
              <w:spacing w:after="0" w:line="256" w:lineRule="auto"/>
              <w:jc w:val="center"/>
              <w:textAlignment w:val="top"/>
              <w:rPr>
                <w:rFonts w:ascii="Arial" w:eastAsia="Times New Roman" w:hAnsi="Arial" w:cs="Arial"/>
                <w:sz w:val="36"/>
                <w:szCs w:val="36"/>
              </w:rPr>
            </w:pPr>
            <w:r w:rsidRPr="00573057">
              <w:rPr>
                <w:rFonts w:ascii="Times New Roman" w:eastAsia="Calibri" w:hAnsi="Times New Roman" w:cs="Times New Roman"/>
                <w:color w:val="000000" w:themeColor="text1"/>
                <w:kern w:val="24"/>
                <w:sz w:val="18"/>
                <w:szCs w:val="18"/>
              </w:rPr>
              <w:t>Negative affect average</w:t>
            </w:r>
          </w:p>
        </w:tc>
        <w:tc>
          <w:tcPr>
            <w:tcW w:w="1379" w:type="dxa"/>
            <w:tcBorders>
              <w:top w:val="single" w:sz="4" w:space="0" w:color="auto"/>
              <w:left w:val="nil"/>
              <w:bottom w:val="single" w:sz="8" w:space="0" w:color="000000"/>
              <w:right w:val="nil"/>
            </w:tcBorders>
            <w:shd w:val="clear" w:color="auto" w:fill="auto"/>
            <w:tcMar>
              <w:top w:w="5" w:type="dxa"/>
              <w:left w:w="37" w:type="dxa"/>
              <w:bottom w:w="0" w:type="dxa"/>
              <w:right w:w="37" w:type="dxa"/>
            </w:tcMar>
            <w:hideMark/>
          </w:tcPr>
          <w:p w14:paraId="09F0C5E0" w14:textId="77777777" w:rsidR="00351235" w:rsidRPr="00573057" w:rsidRDefault="00351235" w:rsidP="00351235">
            <w:pPr>
              <w:spacing w:after="0" w:line="256" w:lineRule="auto"/>
              <w:jc w:val="center"/>
              <w:textAlignment w:val="top"/>
              <w:rPr>
                <w:rFonts w:ascii="Arial" w:eastAsia="Times New Roman" w:hAnsi="Arial" w:cs="Arial"/>
                <w:sz w:val="36"/>
                <w:szCs w:val="36"/>
              </w:rPr>
            </w:pPr>
            <w:r w:rsidRPr="00573057">
              <w:rPr>
                <w:rFonts w:ascii="Times New Roman" w:eastAsia="Calibri" w:hAnsi="Times New Roman" w:cs="Times New Roman"/>
                <w:color w:val="000000" w:themeColor="text1"/>
                <w:kern w:val="24"/>
                <w:sz w:val="18"/>
                <w:szCs w:val="18"/>
              </w:rPr>
              <w:t>Average more/less Stress 7 days</w:t>
            </w:r>
          </w:p>
        </w:tc>
        <w:tc>
          <w:tcPr>
            <w:tcW w:w="1341" w:type="dxa"/>
            <w:tcBorders>
              <w:top w:val="single" w:sz="4" w:space="0" w:color="auto"/>
              <w:left w:val="nil"/>
              <w:bottom w:val="single" w:sz="8" w:space="0" w:color="000000"/>
              <w:right w:val="nil"/>
            </w:tcBorders>
            <w:shd w:val="clear" w:color="auto" w:fill="auto"/>
            <w:tcMar>
              <w:top w:w="5" w:type="dxa"/>
              <w:left w:w="37" w:type="dxa"/>
              <w:bottom w:w="0" w:type="dxa"/>
              <w:right w:w="37" w:type="dxa"/>
            </w:tcMar>
            <w:hideMark/>
          </w:tcPr>
          <w:p w14:paraId="74E3E0F0" w14:textId="77777777" w:rsidR="00351235" w:rsidRPr="00573057" w:rsidRDefault="00351235" w:rsidP="00351235">
            <w:pPr>
              <w:spacing w:after="0" w:line="256" w:lineRule="auto"/>
              <w:jc w:val="center"/>
              <w:textAlignment w:val="top"/>
              <w:rPr>
                <w:rFonts w:ascii="Arial" w:eastAsia="Times New Roman" w:hAnsi="Arial" w:cs="Arial"/>
                <w:sz w:val="36"/>
                <w:szCs w:val="36"/>
              </w:rPr>
            </w:pPr>
            <w:r w:rsidRPr="00573057">
              <w:rPr>
                <w:rFonts w:ascii="Times New Roman" w:eastAsia="Calibri" w:hAnsi="Times New Roman" w:cs="Times New Roman"/>
                <w:color w:val="000000" w:themeColor="text1"/>
                <w:kern w:val="24"/>
                <w:sz w:val="18"/>
                <w:szCs w:val="18"/>
              </w:rPr>
              <w:t>Average Presence of Joint Pain</w:t>
            </w:r>
          </w:p>
        </w:tc>
        <w:tc>
          <w:tcPr>
            <w:tcW w:w="1291" w:type="dxa"/>
            <w:tcBorders>
              <w:top w:val="single" w:sz="4" w:space="0" w:color="auto"/>
              <w:left w:val="nil"/>
              <w:bottom w:val="single" w:sz="8" w:space="0" w:color="000000"/>
              <w:right w:val="nil"/>
            </w:tcBorders>
            <w:shd w:val="clear" w:color="auto" w:fill="auto"/>
            <w:tcMar>
              <w:top w:w="5" w:type="dxa"/>
              <w:left w:w="37" w:type="dxa"/>
              <w:bottom w:w="0" w:type="dxa"/>
              <w:right w:w="37" w:type="dxa"/>
            </w:tcMar>
            <w:hideMark/>
          </w:tcPr>
          <w:p w14:paraId="65394ABA" w14:textId="77777777" w:rsidR="00351235" w:rsidRPr="00573057" w:rsidRDefault="00351235" w:rsidP="00351235">
            <w:pPr>
              <w:spacing w:after="0" w:line="256" w:lineRule="auto"/>
              <w:jc w:val="center"/>
              <w:textAlignment w:val="top"/>
              <w:rPr>
                <w:rFonts w:ascii="Arial" w:eastAsia="Times New Roman" w:hAnsi="Arial" w:cs="Arial"/>
                <w:sz w:val="36"/>
                <w:szCs w:val="36"/>
              </w:rPr>
            </w:pPr>
            <w:r w:rsidRPr="00573057">
              <w:rPr>
                <w:rFonts w:ascii="Times New Roman" w:eastAsia="Calibri" w:hAnsi="Times New Roman" w:cs="Times New Roman"/>
                <w:color w:val="000000" w:themeColor="text1"/>
                <w:kern w:val="24"/>
                <w:sz w:val="18"/>
                <w:szCs w:val="18"/>
              </w:rPr>
              <w:t>Average Experienced Fatigue</w:t>
            </w:r>
          </w:p>
        </w:tc>
        <w:tc>
          <w:tcPr>
            <w:tcW w:w="1549" w:type="dxa"/>
            <w:tcBorders>
              <w:top w:val="single" w:sz="4" w:space="0" w:color="auto"/>
              <w:left w:val="nil"/>
              <w:bottom w:val="single" w:sz="8" w:space="0" w:color="000000"/>
              <w:right w:val="nil"/>
            </w:tcBorders>
            <w:shd w:val="clear" w:color="auto" w:fill="auto"/>
            <w:tcMar>
              <w:top w:w="5" w:type="dxa"/>
              <w:left w:w="37" w:type="dxa"/>
              <w:bottom w:w="0" w:type="dxa"/>
              <w:right w:w="37" w:type="dxa"/>
            </w:tcMar>
            <w:hideMark/>
          </w:tcPr>
          <w:p w14:paraId="61F49F01" w14:textId="77777777" w:rsidR="00351235" w:rsidRPr="00573057" w:rsidRDefault="00351235" w:rsidP="00351235">
            <w:pPr>
              <w:spacing w:after="0" w:line="256" w:lineRule="auto"/>
              <w:jc w:val="center"/>
              <w:textAlignment w:val="top"/>
              <w:rPr>
                <w:rFonts w:ascii="Arial" w:eastAsia="Times New Roman" w:hAnsi="Arial" w:cs="Arial"/>
                <w:sz w:val="36"/>
                <w:szCs w:val="36"/>
              </w:rPr>
            </w:pPr>
            <w:r w:rsidRPr="00573057">
              <w:rPr>
                <w:rFonts w:ascii="Times New Roman" w:eastAsia="Calibri" w:hAnsi="Times New Roman" w:cs="Times New Roman"/>
                <w:color w:val="000000" w:themeColor="text1"/>
                <w:kern w:val="24"/>
                <w:sz w:val="18"/>
                <w:szCs w:val="18"/>
              </w:rPr>
              <w:t>Highest Education Level Completed</w:t>
            </w:r>
          </w:p>
        </w:tc>
      </w:tr>
      <w:tr w:rsidR="00351235" w:rsidRPr="00573057" w14:paraId="028D467F" w14:textId="77777777" w:rsidTr="00351235">
        <w:trPr>
          <w:trHeight w:val="2037"/>
        </w:trPr>
        <w:tc>
          <w:tcPr>
            <w:tcW w:w="1164" w:type="dxa"/>
            <w:tcBorders>
              <w:top w:val="single" w:sz="8" w:space="0" w:color="000000"/>
              <w:left w:val="nil"/>
              <w:bottom w:val="nil"/>
              <w:right w:val="nil"/>
            </w:tcBorders>
            <w:shd w:val="clear" w:color="auto" w:fill="auto"/>
            <w:tcMar>
              <w:top w:w="5" w:type="dxa"/>
              <w:left w:w="37" w:type="dxa"/>
              <w:bottom w:w="0" w:type="dxa"/>
              <w:right w:w="37" w:type="dxa"/>
            </w:tcMar>
            <w:hideMark/>
          </w:tcPr>
          <w:p w14:paraId="0329F212" w14:textId="77777777" w:rsidR="00351235" w:rsidRPr="00573057" w:rsidRDefault="00351235" w:rsidP="00351235">
            <w:pPr>
              <w:spacing w:after="0" w:line="256" w:lineRule="auto"/>
              <w:jc w:val="center"/>
              <w:textAlignment w:val="top"/>
              <w:rPr>
                <w:rFonts w:ascii="Arial" w:eastAsia="Times New Roman" w:hAnsi="Arial" w:cs="Arial"/>
                <w:sz w:val="36"/>
                <w:szCs w:val="36"/>
              </w:rPr>
            </w:pPr>
            <w:r w:rsidRPr="00573057">
              <w:rPr>
                <w:rFonts w:ascii="Times New Roman" w:eastAsia="Calibri" w:hAnsi="Times New Roman" w:cs="Times New Roman"/>
                <w:color w:val="000000" w:themeColor="text1"/>
                <w:kern w:val="24"/>
                <w:sz w:val="18"/>
                <w:szCs w:val="18"/>
              </w:rPr>
              <w:t xml:space="preserve">Negative affect </w:t>
            </w:r>
            <w:r>
              <w:rPr>
                <w:rFonts w:ascii="Times New Roman" w:eastAsia="Calibri" w:hAnsi="Times New Roman" w:cs="Times New Roman"/>
                <w:color w:val="000000" w:themeColor="text1"/>
                <w:kern w:val="24"/>
                <w:sz w:val="18"/>
                <w:szCs w:val="18"/>
              </w:rPr>
              <w:t>sum</w:t>
            </w:r>
          </w:p>
        </w:tc>
        <w:tc>
          <w:tcPr>
            <w:tcW w:w="1037" w:type="dxa"/>
            <w:tcBorders>
              <w:top w:val="single" w:sz="8" w:space="0" w:color="000000"/>
              <w:left w:val="nil"/>
              <w:bottom w:val="nil"/>
              <w:right w:val="nil"/>
            </w:tcBorders>
            <w:shd w:val="clear" w:color="auto" w:fill="auto"/>
            <w:tcMar>
              <w:top w:w="5" w:type="dxa"/>
              <w:left w:w="37" w:type="dxa"/>
              <w:bottom w:w="0" w:type="dxa"/>
              <w:right w:w="37" w:type="dxa"/>
            </w:tcMar>
            <w:hideMark/>
          </w:tcPr>
          <w:p w14:paraId="7B385662" w14:textId="77777777" w:rsidR="00351235" w:rsidRPr="00573057" w:rsidRDefault="00351235" w:rsidP="00351235">
            <w:pPr>
              <w:spacing w:after="0" w:line="256" w:lineRule="auto"/>
              <w:jc w:val="center"/>
              <w:textAlignment w:val="top"/>
              <w:rPr>
                <w:rFonts w:ascii="Arial" w:eastAsia="Times New Roman" w:hAnsi="Arial" w:cs="Arial"/>
                <w:sz w:val="36"/>
                <w:szCs w:val="36"/>
              </w:rPr>
            </w:pPr>
            <w:r w:rsidRPr="00573057">
              <w:rPr>
                <w:rFonts w:ascii="Times New Roman" w:eastAsia="Calibri" w:hAnsi="Times New Roman" w:cs="Times New Roman"/>
                <w:color w:val="000000" w:themeColor="text1"/>
                <w:kern w:val="24"/>
                <w:sz w:val="18"/>
                <w:szCs w:val="18"/>
              </w:rPr>
              <w:t>Correlation Coefficient</w:t>
            </w:r>
          </w:p>
          <w:p w14:paraId="3B56DBA2" w14:textId="77777777" w:rsidR="00351235" w:rsidRPr="00573057" w:rsidRDefault="00351235" w:rsidP="00351235">
            <w:pPr>
              <w:spacing w:after="0" w:line="256" w:lineRule="auto"/>
              <w:jc w:val="center"/>
              <w:textAlignment w:val="top"/>
              <w:rPr>
                <w:rFonts w:ascii="Arial" w:eastAsia="Times New Roman" w:hAnsi="Arial" w:cs="Arial"/>
                <w:sz w:val="36"/>
                <w:szCs w:val="36"/>
              </w:rPr>
            </w:pPr>
            <w:r w:rsidRPr="00573057">
              <w:rPr>
                <w:rFonts w:ascii="Times New Roman" w:eastAsia="Calibri" w:hAnsi="Times New Roman" w:cs="Times New Roman"/>
                <w:color w:val="000000" w:themeColor="text1"/>
                <w:kern w:val="24"/>
                <w:sz w:val="18"/>
                <w:szCs w:val="18"/>
              </w:rPr>
              <w:t> </w:t>
            </w:r>
          </w:p>
          <w:p w14:paraId="0E34A1E8" w14:textId="77777777" w:rsidR="00351235" w:rsidRPr="00573057" w:rsidRDefault="00351235" w:rsidP="00351235">
            <w:pPr>
              <w:spacing w:after="0" w:line="256" w:lineRule="auto"/>
              <w:jc w:val="center"/>
              <w:textAlignment w:val="top"/>
              <w:rPr>
                <w:rFonts w:ascii="Arial" w:eastAsia="Times New Roman" w:hAnsi="Arial" w:cs="Arial"/>
                <w:sz w:val="36"/>
                <w:szCs w:val="36"/>
              </w:rPr>
            </w:pPr>
            <w:r w:rsidRPr="00573057">
              <w:rPr>
                <w:rFonts w:ascii="Times New Roman" w:eastAsia="Calibri" w:hAnsi="Times New Roman" w:cs="Times New Roman"/>
                <w:color w:val="000000" w:themeColor="text1"/>
                <w:kern w:val="24"/>
                <w:sz w:val="18"/>
                <w:szCs w:val="18"/>
              </w:rPr>
              <w:t>Sig. (2-tailed)</w:t>
            </w:r>
          </w:p>
          <w:p w14:paraId="143402C6" w14:textId="77777777" w:rsidR="00351235" w:rsidRPr="00573057" w:rsidRDefault="00351235" w:rsidP="00351235">
            <w:pPr>
              <w:spacing w:after="0" w:line="256" w:lineRule="auto"/>
              <w:jc w:val="center"/>
              <w:textAlignment w:val="top"/>
              <w:rPr>
                <w:rFonts w:ascii="Arial" w:eastAsia="Times New Roman" w:hAnsi="Arial" w:cs="Arial"/>
                <w:sz w:val="36"/>
                <w:szCs w:val="36"/>
              </w:rPr>
            </w:pPr>
            <w:r w:rsidRPr="00573057">
              <w:rPr>
                <w:rFonts w:ascii="Times New Roman" w:eastAsia="Calibri" w:hAnsi="Times New Roman" w:cs="Times New Roman"/>
                <w:color w:val="000000" w:themeColor="text1"/>
                <w:kern w:val="24"/>
                <w:sz w:val="18"/>
                <w:szCs w:val="18"/>
              </w:rPr>
              <w:t> </w:t>
            </w:r>
          </w:p>
          <w:p w14:paraId="2A5B0FF7" w14:textId="77777777" w:rsidR="00351235" w:rsidRPr="00573057" w:rsidRDefault="00351235" w:rsidP="00351235">
            <w:pPr>
              <w:spacing w:after="0" w:line="256" w:lineRule="auto"/>
              <w:jc w:val="center"/>
              <w:textAlignment w:val="top"/>
              <w:rPr>
                <w:rFonts w:ascii="Arial" w:eastAsia="Times New Roman" w:hAnsi="Arial" w:cs="Arial"/>
                <w:sz w:val="36"/>
                <w:szCs w:val="36"/>
              </w:rPr>
            </w:pPr>
            <w:r w:rsidRPr="00573057">
              <w:rPr>
                <w:rFonts w:ascii="Times New Roman" w:eastAsia="Calibri" w:hAnsi="Times New Roman" w:cs="Times New Roman"/>
                <w:color w:val="000000" w:themeColor="text1"/>
                <w:kern w:val="24"/>
                <w:sz w:val="18"/>
                <w:szCs w:val="18"/>
              </w:rPr>
              <w:t>N</w:t>
            </w:r>
          </w:p>
          <w:p w14:paraId="02804CC1" w14:textId="77777777" w:rsidR="00351235" w:rsidRPr="00573057" w:rsidRDefault="00351235" w:rsidP="00351235">
            <w:pPr>
              <w:spacing w:after="0" w:line="256" w:lineRule="auto"/>
              <w:jc w:val="center"/>
              <w:textAlignment w:val="top"/>
              <w:rPr>
                <w:rFonts w:ascii="Arial" w:eastAsia="Times New Roman" w:hAnsi="Arial" w:cs="Arial"/>
                <w:sz w:val="36"/>
                <w:szCs w:val="36"/>
              </w:rPr>
            </w:pPr>
            <w:r w:rsidRPr="00573057">
              <w:rPr>
                <w:rFonts w:ascii="Times New Roman" w:eastAsia="Calibri" w:hAnsi="Times New Roman" w:cs="Times New Roman"/>
                <w:color w:val="000000" w:themeColor="text1"/>
                <w:kern w:val="24"/>
                <w:sz w:val="18"/>
                <w:szCs w:val="18"/>
              </w:rPr>
              <w:t> </w:t>
            </w:r>
          </w:p>
        </w:tc>
        <w:tc>
          <w:tcPr>
            <w:tcW w:w="1050" w:type="dxa"/>
            <w:tcBorders>
              <w:top w:val="single" w:sz="8" w:space="0" w:color="000000"/>
              <w:left w:val="nil"/>
              <w:bottom w:val="nil"/>
              <w:right w:val="nil"/>
            </w:tcBorders>
            <w:shd w:val="clear" w:color="auto" w:fill="auto"/>
            <w:tcMar>
              <w:top w:w="5" w:type="dxa"/>
              <w:left w:w="37" w:type="dxa"/>
              <w:bottom w:w="0" w:type="dxa"/>
              <w:right w:w="37" w:type="dxa"/>
            </w:tcMar>
            <w:hideMark/>
          </w:tcPr>
          <w:p w14:paraId="0F0D294F"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1.000</w:t>
            </w:r>
          </w:p>
          <w:p w14:paraId="06F68117"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 </w:t>
            </w:r>
          </w:p>
          <w:p w14:paraId="39C2FB1D"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 </w:t>
            </w:r>
          </w:p>
          <w:p w14:paraId="08286460"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w:t>
            </w:r>
          </w:p>
          <w:p w14:paraId="109F6C61"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 </w:t>
            </w:r>
          </w:p>
          <w:p w14:paraId="4F0D6CE0"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 3299</w:t>
            </w:r>
          </w:p>
        </w:tc>
        <w:tc>
          <w:tcPr>
            <w:tcW w:w="1379" w:type="dxa"/>
            <w:tcBorders>
              <w:top w:val="single" w:sz="8" w:space="0" w:color="000000"/>
              <w:left w:val="nil"/>
              <w:bottom w:val="nil"/>
              <w:right w:val="nil"/>
            </w:tcBorders>
            <w:shd w:val="clear" w:color="auto" w:fill="auto"/>
            <w:tcMar>
              <w:top w:w="5" w:type="dxa"/>
              <w:left w:w="37" w:type="dxa"/>
              <w:bottom w:w="0" w:type="dxa"/>
              <w:right w:w="37" w:type="dxa"/>
            </w:tcMar>
            <w:hideMark/>
          </w:tcPr>
          <w:p w14:paraId="5116AA96"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.154**</w:t>
            </w:r>
          </w:p>
          <w:p w14:paraId="6D9B14D5"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 </w:t>
            </w:r>
          </w:p>
          <w:p w14:paraId="717B0F22"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 </w:t>
            </w:r>
          </w:p>
          <w:p w14:paraId="190090F4"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.000</w:t>
            </w:r>
          </w:p>
          <w:p w14:paraId="45C58F05"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 </w:t>
            </w:r>
          </w:p>
          <w:p w14:paraId="470C9D5D"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 518</w:t>
            </w:r>
          </w:p>
        </w:tc>
        <w:tc>
          <w:tcPr>
            <w:tcW w:w="1341" w:type="dxa"/>
            <w:tcBorders>
              <w:top w:val="single" w:sz="8" w:space="0" w:color="000000"/>
              <w:left w:val="nil"/>
              <w:bottom w:val="nil"/>
              <w:right w:val="nil"/>
            </w:tcBorders>
            <w:shd w:val="clear" w:color="auto" w:fill="auto"/>
            <w:tcMar>
              <w:top w:w="5" w:type="dxa"/>
              <w:left w:w="37" w:type="dxa"/>
              <w:bottom w:w="0" w:type="dxa"/>
              <w:right w:w="37" w:type="dxa"/>
            </w:tcMar>
            <w:hideMark/>
          </w:tcPr>
          <w:p w14:paraId="49FDDDDD"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.123**</w:t>
            </w:r>
          </w:p>
          <w:p w14:paraId="2B354266"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 </w:t>
            </w:r>
          </w:p>
          <w:p w14:paraId="35411819"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 </w:t>
            </w:r>
          </w:p>
          <w:p w14:paraId="1D465724"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.005</w:t>
            </w:r>
          </w:p>
          <w:p w14:paraId="2E89D4AC"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 </w:t>
            </w:r>
          </w:p>
          <w:p w14:paraId="78B0A718"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 517</w:t>
            </w:r>
          </w:p>
        </w:tc>
        <w:tc>
          <w:tcPr>
            <w:tcW w:w="1291" w:type="dxa"/>
            <w:tcBorders>
              <w:top w:val="single" w:sz="8" w:space="0" w:color="000000"/>
              <w:left w:val="nil"/>
              <w:bottom w:val="nil"/>
              <w:right w:val="nil"/>
            </w:tcBorders>
            <w:shd w:val="clear" w:color="auto" w:fill="auto"/>
            <w:tcMar>
              <w:top w:w="5" w:type="dxa"/>
              <w:left w:w="37" w:type="dxa"/>
              <w:bottom w:w="0" w:type="dxa"/>
              <w:right w:w="37" w:type="dxa"/>
            </w:tcMar>
            <w:hideMark/>
          </w:tcPr>
          <w:p w14:paraId="2C07310A"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.214**</w:t>
            </w:r>
          </w:p>
          <w:p w14:paraId="2AF12713"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 </w:t>
            </w:r>
          </w:p>
          <w:p w14:paraId="0074C099"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 </w:t>
            </w:r>
          </w:p>
          <w:p w14:paraId="1A0D6601"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.000</w:t>
            </w:r>
          </w:p>
          <w:p w14:paraId="0F0F0597"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  </w:t>
            </w:r>
          </w:p>
          <w:p w14:paraId="4E562CF0"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Times New Roman" w:hAnsi="Times New Roman" w:cs="Times New Roman"/>
                <w:sz w:val="18"/>
                <w:szCs w:val="18"/>
              </w:rPr>
              <w:t>622</w:t>
            </w:r>
          </w:p>
        </w:tc>
        <w:tc>
          <w:tcPr>
            <w:tcW w:w="1549" w:type="dxa"/>
            <w:tcBorders>
              <w:top w:val="single" w:sz="8" w:space="0" w:color="000000"/>
              <w:left w:val="nil"/>
              <w:bottom w:val="nil"/>
              <w:right w:val="nil"/>
            </w:tcBorders>
            <w:shd w:val="clear" w:color="auto" w:fill="auto"/>
            <w:tcMar>
              <w:top w:w="5" w:type="dxa"/>
              <w:left w:w="37" w:type="dxa"/>
              <w:bottom w:w="0" w:type="dxa"/>
              <w:right w:w="37" w:type="dxa"/>
            </w:tcMar>
            <w:hideMark/>
          </w:tcPr>
          <w:p w14:paraId="5B06C26C"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.018</w:t>
            </w:r>
          </w:p>
          <w:p w14:paraId="2D5D997A"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 </w:t>
            </w:r>
          </w:p>
          <w:p w14:paraId="7AD5BAE7"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 </w:t>
            </w:r>
          </w:p>
          <w:p w14:paraId="74702B19"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.335</w:t>
            </w:r>
          </w:p>
          <w:p w14:paraId="0E324F9A"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  </w:t>
            </w:r>
          </w:p>
          <w:p w14:paraId="3B24819D"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Times New Roman" w:hAnsi="Times New Roman" w:cs="Times New Roman"/>
                <w:sz w:val="18"/>
                <w:szCs w:val="18"/>
              </w:rPr>
              <w:t>2987</w:t>
            </w:r>
          </w:p>
        </w:tc>
      </w:tr>
      <w:tr w:rsidR="00351235" w:rsidRPr="00573057" w14:paraId="57983820" w14:textId="77777777" w:rsidTr="00351235">
        <w:trPr>
          <w:trHeight w:val="2037"/>
        </w:trPr>
        <w:tc>
          <w:tcPr>
            <w:tcW w:w="1164" w:type="dxa"/>
            <w:tcBorders>
              <w:top w:val="nil"/>
              <w:left w:val="nil"/>
              <w:bottom w:val="nil"/>
              <w:right w:val="nil"/>
            </w:tcBorders>
            <w:shd w:val="clear" w:color="auto" w:fill="auto"/>
            <w:tcMar>
              <w:top w:w="5" w:type="dxa"/>
              <w:left w:w="37" w:type="dxa"/>
              <w:bottom w:w="0" w:type="dxa"/>
              <w:right w:w="37" w:type="dxa"/>
            </w:tcMar>
            <w:hideMark/>
          </w:tcPr>
          <w:p w14:paraId="00D61D2E" w14:textId="77777777" w:rsidR="00351235" w:rsidRPr="00573057" w:rsidRDefault="00351235" w:rsidP="00351235">
            <w:pPr>
              <w:spacing w:after="0" w:line="256" w:lineRule="auto"/>
              <w:jc w:val="center"/>
              <w:textAlignment w:val="top"/>
              <w:rPr>
                <w:rFonts w:ascii="Arial" w:eastAsia="Times New Roman" w:hAnsi="Arial" w:cs="Arial"/>
                <w:sz w:val="36"/>
                <w:szCs w:val="36"/>
              </w:rPr>
            </w:pPr>
            <w:r w:rsidRPr="00573057">
              <w:rPr>
                <w:rFonts w:ascii="Times New Roman" w:eastAsia="Calibri" w:hAnsi="Times New Roman" w:cs="Times New Roman"/>
                <w:color w:val="000000" w:themeColor="text1"/>
                <w:kern w:val="24"/>
                <w:sz w:val="18"/>
                <w:szCs w:val="18"/>
              </w:rPr>
              <w:t xml:space="preserve"> </w:t>
            </w:r>
            <w:r>
              <w:rPr>
                <w:rFonts w:ascii="Times New Roman" w:eastAsia="Calibri" w:hAnsi="Times New Roman" w:cs="Times New Roman"/>
                <w:color w:val="000000" w:themeColor="text1"/>
                <w:kern w:val="24"/>
                <w:sz w:val="18"/>
                <w:szCs w:val="18"/>
              </w:rPr>
              <w:t>M</w:t>
            </w:r>
            <w:r w:rsidRPr="00573057">
              <w:rPr>
                <w:rFonts w:ascii="Times New Roman" w:eastAsia="Calibri" w:hAnsi="Times New Roman" w:cs="Times New Roman"/>
                <w:color w:val="000000" w:themeColor="text1"/>
                <w:kern w:val="24"/>
                <w:sz w:val="18"/>
                <w:szCs w:val="18"/>
              </w:rPr>
              <w:t>ore/less stress 7 days</w:t>
            </w:r>
          </w:p>
        </w:tc>
        <w:tc>
          <w:tcPr>
            <w:tcW w:w="1037" w:type="dxa"/>
            <w:tcBorders>
              <w:top w:val="nil"/>
              <w:left w:val="nil"/>
              <w:bottom w:val="nil"/>
              <w:right w:val="nil"/>
            </w:tcBorders>
            <w:shd w:val="clear" w:color="auto" w:fill="auto"/>
            <w:tcMar>
              <w:top w:w="5" w:type="dxa"/>
              <w:left w:w="37" w:type="dxa"/>
              <w:bottom w:w="0" w:type="dxa"/>
              <w:right w:w="37" w:type="dxa"/>
            </w:tcMar>
            <w:hideMark/>
          </w:tcPr>
          <w:p w14:paraId="312A132E" w14:textId="77777777" w:rsidR="00351235" w:rsidRPr="00573057" w:rsidRDefault="00351235" w:rsidP="00351235">
            <w:pPr>
              <w:spacing w:after="0" w:line="256" w:lineRule="auto"/>
              <w:jc w:val="center"/>
              <w:textAlignment w:val="top"/>
              <w:rPr>
                <w:rFonts w:ascii="Arial" w:eastAsia="Times New Roman" w:hAnsi="Arial" w:cs="Arial"/>
                <w:sz w:val="36"/>
                <w:szCs w:val="36"/>
              </w:rPr>
            </w:pPr>
            <w:r w:rsidRPr="00573057">
              <w:rPr>
                <w:rFonts w:ascii="Times New Roman" w:eastAsia="Calibri" w:hAnsi="Times New Roman" w:cs="Times New Roman"/>
                <w:color w:val="000000" w:themeColor="text1"/>
                <w:kern w:val="24"/>
                <w:sz w:val="18"/>
                <w:szCs w:val="18"/>
              </w:rPr>
              <w:t>Correlation Coefficient</w:t>
            </w:r>
          </w:p>
          <w:p w14:paraId="362E8F4B" w14:textId="77777777" w:rsidR="00351235" w:rsidRPr="00573057" w:rsidRDefault="00351235" w:rsidP="00351235">
            <w:pPr>
              <w:spacing w:after="0" w:line="256" w:lineRule="auto"/>
              <w:jc w:val="center"/>
              <w:textAlignment w:val="top"/>
              <w:rPr>
                <w:rFonts w:ascii="Arial" w:eastAsia="Times New Roman" w:hAnsi="Arial" w:cs="Arial"/>
                <w:sz w:val="36"/>
                <w:szCs w:val="36"/>
              </w:rPr>
            </w:pPr>
            <w:r w:rsidRPr="00573057">
              <w:rPr>
                <w:rFonts w:ascii="Times New Roman" w:eastAsia="Calibri" w:hAnsi="Times New Roman" w:cs="Times New Roman"/>
                <w:color w:val="000000" w:themeColor="text1"/>
                <w:kern w:val="24"/>
                <w:sz w:val="18"/>
                <w:szCs w:val="18"/>
              </w:rPr>
              <w:t> </w:t>
            </w:r>
          </w:p>
          <w:p w14:paraId="333BF0CC" w14:textId="77777777" w:rsidR="00351235" w:rsidRPr="00573057" w:rsidRDefault="00351235" w:rsidP="00351235">
            <w:pPr>
              <w:spacing w:after="0" w:line="256" w:lineRule="auto"/>
              <w:jc w:val="center"/>
              <w:textAlignment w:val="top"/>
              <w:rPr>
                <w:rFonts w:ascii="Arial" w:eastAsia="Times New Roman" w:hAnsi="Arial" w:cs="Arial"/>
                <w:sz w:val="36"/>
                <w:szCs w:val="36"/>
              </w:rPr>
            </w:pPr>
            <w:r w:rsidRPr="00573057">
              <w:rPr>
                <w:rFonts w:ascii="Times New Roman" w:eastAsia="Calibri" w:hAnsi="Times New Roman" w:cs="Times New Roman"/>
                <w:color w:val="000000" w:themeColor="text1"/>
                <w:kern w:val="24"/>
                <w:sz w:val="18"/>
                <w:szCs w:val="18"/>
              </w:rPr>
              <w:t>Sig. (2-tailed)</w:t>
            </w:r>
          </w:p>
          <w:p w14:paraId="1D919B47" w14:textId="77777777" w:rsidR="00351235" w:rsidRPr="00573057" w:rsidRDefault="00351235" w:rsidP="00351235">
            <w:pPr>
              <w:spacing w:after="0" w:line="256" w:lineRule="auto"/>
              <w:jc w:val="center"/>
              <w:textAlignment w:val="top"/>
              <w:rPr>
                <w:rFonts w:ascii="Arial" w:eastAsia="Times New Roman" w:hAnsi="Arial" w:cs="Arial"/>
                <w:sz w:val="36"/>
                <w:szCs w:val="36"/>
              </w:rPr>
            </w:pPr>
            <w:r w:rsidRPr="00573057">
              <w:rPr>
                <w:rFonts w:ascii="Times New Roman" w:eastAsia="Calibri" w:hAnsi="Times New Roman" w:cs="Times New Roman"/>
                <w:color w:val="000000" w:themeColor="text1"/>
                <w:kern w:val="24"/>
                <w:sz w:val="18"/>
                <w:szCs w:val="18"/>
              </w:rPr>
              <w:t> </w:t>
            </w:r>
          </w:p>
          <w:p w14:paraId="75FEAC1C" w14:textId="77777777" w:rsidR="00351235" w:rsidRPr="00573057" w:rsidRDefault="00351235" w:rsidP="00351235">
            <w:pPr>
              <w:spacing w:after="0" w:line="256" w:lineRule="auto"/>
              <w:jc w:val="center"/>
              <w:textAlignment w:val="top"/>
              <w:rPr>
                <w:rFonts w:ascii="Arial" w:eastAsia="Times New Roman" w:hAnsi="Arial" w:cs="Arial"/>
                <w:sz w:val="36"/>
                <w:szCs w:val="36"/>
              </w:rPr>
            </w:pPr>
            <w:r w:rsidRPr="00573057">
              <w:rPr>
                <w:rFonts w:ascii="Times New Roman" w:eastAsia="Calibri" w:hAnsi="Times New Roman" w:cs="Times New Roman"/>
                <w:color w:val="000000" w:themeColor="text1"/>
                <w:kern w:val="24"/>
                <w:sz w:val="18"/>
                <w:szCs w:val="18"/>
              </w:rPr>
              <w:t>N</w:t>
            </w:r>
          </w:p>
          <w:p w14:paraId="461DACA7" w14:textId="77777777" w:rsidR="00351235" w:rsidRPr="00573057" w:rsidRDefault="00351235" w:rsidP="00351235">
            <w:pPr>
              <w:spacing w:after="0" w:line="256" w:lineRule="auto"/>
              <w:jc w:val="center"/>
              <w:textAlignment w:val="top"/>
              <w:rPr>
                <w:rFonts w:ascii="Arial" w:eastAsia="Times New Roman" w:hAnsi="Arial" w:cs="Arial"/>
                <w:sz w:val="36"/>
                <w:szCs w:val="36"/>
              </w:rPr>
            </w:pPr>
            <w:r w:rsidRPr="00573057">
              <w:rPr>
                <w:rFonts w:ascii="Times New Roman" w:eastAsia="Calibri" w:hAnsi="Times New Roman" w:cs="Times New Roman"/>
                <w:color w:val="000000" w:themeColor="text1"/>
                <w:kern w:val="24"/>
                <w:sz w:val="18"/>
                <w:szCs w:val="18"/>
              </w:rPr>
              <w:t> </w:t>
            </w:r>
          </w:p>
        </w:tc>
        <w:tc>
          <w:tcPr>
            <w:tcW w:w="1050" w:type="dxa"/>
            <w:tcBorders>
              <w:top w:val="nil"/>
              <w:left w:val="nil"/>
              <w:bottom w:val="nil"/>
              <w:right w:val="nil"/>
            </w:tcBorders>
            <w:shd w:val="clear" w:color="auto" w:fill="auto"/>
            <w:tcMar>
              <w:top w:w="5" w:type="dxa"/>
              <w:left w:w="37" w:type="dxa"/>
              <w:bottom w:w="0" w:type="dxa"/>
              <w:right w:w="37" w:type="dxa"/>
            </w:tcMar>
            <w:hideMark/>
          </w:tcPr>
          <w:p w14:paraId="7B754D85"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.154**</w:t>
            </w:r>
          </w:p>
          <w:p w14:paraId="5E2BD2C3"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 </w:t>
            </w:r>
          </w:p>
          <w:p w14:paraId="52416EF6"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 </w:t>
            </w:r>
          </w:p>
          <w:p w14:paraId="334AB154"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.000</w:t>
            </w:r>
          </w:p>
          <w:p w14:paraId="5381B4D0"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 </w:t>
            </w:r>
          </w:p>
          <w:p w14:paraId="32026C7A"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 518</w:t>
            </w:r>
          </w:p>
        </w:tc>
        <w:tc>
          <w:tcPr>
            <w:tcW w:w="1379" w:type="dxa"/>
            <w:tcBorders>
              <w:top w:val="nil"/>
              <w:left w:val="nil"/>
              <w:bottom w:val="nil"/>
              <w:right w:val="nil"/>
            </w:tcBorders>
            <w:shd w:val="clear" w:color="auto" w:fill="auto"/>
            <w:tcMar>
              <w:top w:w="5" w:type="dxa"/>
              <w:left w:w="37" w:type="dxa"/>
              <w:bottom w:w="0" w:type="dxa"/>
              <w:right w:w="37" w:type="dxa"/>
            </w:tcMar>
            <w:hideMark/>
          </w:tcPr>
          <w:p w14:paraId="220840CA"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1.000</w:t>
            </w:r>
          </w:p>
          <w:p w14:paraId="31AA4F43"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 </w:t>
            </w:r>
          </w:p>
          <w:p w14:paraId="6DAF9AEC"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 </w:t>
            </w:r>
          </w:p>
          <w:p w14:paraId="04D74AEC"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w:t>
            </w:r>
          </w:p>
          <w:p w14:paraId="5261E486"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  </w:t>
            </w:r>
          </w:p>
          <w:p w14:paraId="1088C9A4"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1160</w:t>
            </w:r>
          </w:p>
        </w:tc>
        <w:tc>
          <w:tcPr>
            <w:tcW w:w="1341" w:type="dxa"/>
            <w:tcBorders>
              <w:top w:val="nil"/>
              <w:left w:val="nil"/>
              <w:bottom w:val="nil"/>
              <w:right w:val="nil"/>
            </w:tcBorders>
            <w:shd w:val="clear" w:color="auto" w:fill="auto"/>
            <w:tcMar>
              <w:top w:w="5" w:type="dxa"/>
              <w:left w:w="37" w:type="dxa"/>
              <w:bottom w:w="0" w:type="dxa"/>
              <w:right w:w="37" w:type="dxa"/>
            </w:tcMar>
            <w:hideMark/>
          </w:tcPr>
          <w:p w14:paraId="6AAC4DB3"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.043</w:t>
            </w:r>
          </w:p>
          <w:p w14:paraId="6F2DC3E9"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 </w:t>
            </w:r>
          </w:p>
          <w:p w14:paraId="49C1B376"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 </w:t>
            </w:r>
          </w:p>
          <w:p w14:paraId="270E8C69"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.142</w:t>
            </w:r>
          </w:p>
          <w:p w14:paraId="742D6A1D"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 </w:t>
            </w:r>
          </w:p>
          <w:p w14:paraId="0D4CCFCD"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 1155</w:t>
            </w:r>
          </w:p>
        </w:tc>
        <w:tc>
          <w:tcPr>
            <w:tcW w:w="1291" w:type="dxa"/>
            <w:tcBorders>
              <w:top w:val="nil"/>
              <w:left w:val="nil"/>
              <w:bottom w:val="nil"/>
              <w:right w:val="nil"/>
            </w:tcBorders>
            <w:shd w:val="clear" w:color="auto" w:fill="auto"/>
            <w:tcMar>
              <w:top w:w="5" w:type="dxa"/>
              <w:left w:w="37" w:type="dxa"/>
              <w:bottom w:w="0" w:type="dxa"/>
              <w:right w:w="37" w:type="dxa"/>
            </w:tcMar>
            <w:hideMark/>
          </w:tcPr>
          <w:p w14:paraId="56CCA94A"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.245**</w:t>
            </w:r>
          </w:p>
          <w:p w14:paraId="0487501B"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 </w:t>
            </w:r>
          </w:p>
          <w:p w14:paraId="5618D594"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 </w:t>
            </w:r>
          </w:p>
          <w:p w14:paraId="11C66A55"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.000</w:t>
            </w:r>
          </w:p>
          <w:p w14:paraId="03E9F103"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 </w:t>
            </w:r>
          </w:p>
          <w:p w14:paraId="40CFA10F"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 697</w:t>
            </w:r>
          </w:p>
        </w:tc>
        <w:tc>
          <w:tcPr>
            <w:tcW w:w="1549" w:type="dxa"/>
            <w:tcBorders>
              <w:top w:val="nil"/>
              <w:left w:val="nil"/>
              <w:bottom w:val="nil"/>
              <w:right w:val="nil"/>
            </w:tcBorders>
            <w:shd w:val="clear" w:color="auto" w:fill="auto"/>
            <w:tcMar>
              <w:top w:w="5" w:type="dxa"/>
              <w:left w:w="37" w:type="dxa"/>
              <w:bottom w:w="0" w:type="dxa"/>
              <w:right w:w="37" w:type="dxa"/>
            </w:tcMar>
            <w:hideMark/>
          </w:tcPr>
          <w:p w14:paraId="7862934A"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.000</w:t>
            </w:r>
          </w:p>
          <w:p w14:paraId="78B96BB9"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 </w:t>
            </w:r>
          </w:p>
          <w:p w14:paraId="7C66A37F"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 </w:t>
            </w:r>
          </w:p>
          <w:p w14:paraId="089B32C1"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.996</w:t>
            </w:r>
          </w:p>
          <w:p w14:paraId="44F6D414"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 </w:t>
            </w:r>
          </w:p>
          <w:p w14:paraId="4C32E56C"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 1030</w:t>
            </w:r>
          </w:p>
        </w:tc>
      </w:tr>
      <w:tr w:rsidR="00351235" w:rsidRPr="00573057" w14:paraId="6FEF11DC" w14:textId="77777777" w:rsidTr="00351235">
        <w:trPr>
          <w:trHeight w:val="2037"/>
        </w:trPr>
        <w:tc>
          <w:tcPr>
            <w:tcW w:w="1164" w:type="dxa"/>
            <w:tcBorders>
              <w:top w:val="nil"/>
              <w:left w:val="nil"/>
              <w:bottom w:val="nil"/>
              <w:right w:val="nil"/>
            </w:tcBorders>
            <w:shd w:val="clear" w:color="auto" w:fill="auto"/>
            <w:tcMar>
              <w:top w:w="5" w:type="dxa"/>
              <w:left w:w="37" w:type="dxa"/>
              <w:bottom w:w="0" w:type="dxa"/>
              <w:right w:w="37" w:type="dxa"/>
            </w:tcMar>
            <w:hideMark/>
          </w:tcPr>
          <w:p w14:paraId="05ADFFF1" w14:textId="77777777" w:rsidR="00351235" w:rsidRPr="00573057" w:rsidRDefault="00351235" w:rsidP="00351235">
            <w:pPr>
              <w:spacing w:after="0" w:line="256" w:lineRule="auto"/>
              <w:jc w:val="center"/>
              <w:textAlignment w:val="top"/>
              <w:rPr>
                <w:rFonts w:ascii="Arial" w:eastAsia="Times New Roman" w:hAnsi="Arial" w:cs="Arial"/>
                <w:sz w:val="36"/>
                <w:szCs w:val="36"/>
              </w:rPr>
            </w:pPr>
            <w:r w:rsidRPr="00573057">
              <w:rPr>
                <w:rFonts w:ascii="Times New Roman" w:eastAsia="Calibri" w:hAnsi="Times New Roman" w:cs="Times New Roman"/>
                <w:color w:val="000000" w:themeColor="text1"/>
                <w:kern w:val="24"/>
                <w:sz w:val="18"/>
                <w:szCs w:val="18"/>
              </w:rPr>
              <w:t>Presence of Joint Pain</w:t>
            </w:r>
          </w:p>
        </w:tc>
        <w:tc>
          <w:tcPr>
            <w:tcW w:w="1037" w:type="dxa"/>
            <w:tcBorders>
              <w:top w:val="nil"/>
              <w:left w:val="nil"/>
              <w:bottom w:val="nil"/>
              <w:right w:val="nil"/>
            </w:tcBorders>
            <w:shd w:val="clear" w:color="auto" w:fill="auto"/>
            <w:tcMar>
              <w:top w:w="5" w:type="dxa"/>
              <w:left w:w="37" w:type="dxa"/>
              <w:bottom w:w="0" w:type="dxa"/>
              <w:right w:w="37" w:type="dxa"/>
            </w:tcMar>
            <w:hideMark/>
          </w:tcPr>
          <w:p w14:paraId="7F406BA2" w14:textId="77777777" w:rsidR="00351235" w:rsidRPr="00573057" w:rsidRDefault="00351235" w:rsidP="00351235">
            <w:pPr>
              <w:spacing w:after="0" w:line="256" w:lineRule="auto"/>
              <w:jc w:val="center"/>
              <w:textAlignment w:val="top"/>
              <w:rPr>
                <w:rFonts w:ascii="Arial" w:eastAsia="Times New Roman" w:hAnsi="Arial" w:cs="Arial"/>
                <w:sz w:val="36"/>
                <w:szCs w:val="36"/>
              </w:rPr>
            </w:pPr>
            <w:r w:rsidRPr="00573057">
              <w:rPr>
                <w:rFonts w:ascii="Times New Roman" w:eastAsia="Calibri" w:hAnsi="Times New Roman" w:cs="Times New Roman"/>
                <w:color w:val="000000" w:themeColor="text1"/>
                <w:kern w:val="24"/>
                <w:sz w:val="18"/>
                <w:szCs w:val="18"/>
              </w:rPr>
              <w:t>Correlation Coefficient</w:t>
            </w:r>
          </w:p>
          <w:p w14:paraId="656E10B3" w14:textId="77777777" w:rsidR="00351235" w:rsidRPr="00573057" w:rsidRDefault="00351235" w:rsidP="00351235">
            <w:pPr>
              <w:spacing w:after="0" w:line="256" w:lineRule="auto"/>
              <w:jc w:val="center"/>
              <w:textAlignment w:val="top"/>
              <w:rPr>
                <w:rFonts w:ascii="Arial" w:eastAsia="Times New Roman" w:hAnsi="Arial" w:cs="Arial"/>
                <w:sz w:val="36"/>
                <w:szCs w:val="36"/>
              </w:rPr>
            </w:pPr>
            <w:r w:rsidRPr="00573057">
              <w:rPr>
                <w:rFonts w:ascii="Times New Roman" w:eastAsia="Calibri" w:hAnsi="Times New Roman" w:cs="Times New Roman"/>
                <w:color w:val="000000" w:themeColor="text1"/>
                <w:kern w:val="24"/>
                <w:sz w:val="18"/>
                <w:szCs w:val="18"/>
              </w:rPr>
              <w:t> </w:t>
            </w:r>
          </w:p>
          <w:p w14:paraId="4A837DC4" w14:textId="77777777" w:rsidR="00351235" w:rsidRPr="00573057" w:rsidRDefault="00351235" w:rsidP="00351235">
            <w:pPr>
              <w:spacing w:after="0" w:line="256" w:lineRule="auto"/>
              <w:jc w:val="center"/>
              <w:textAlignment w:val="top"/>
              <w:rPr>
                <w:rFonts w:ascii="Arial" w:eastAsia="Times New Roman" w:hAnsi="Arial" w:cs="Arial"/>
                <w:sz w:val="36"/>
                <w:szCs w:val="36"/>
              </w:rPr>
            </w:pPr>
            <w:r w:rsidRPr="00573057">
              <w:rPr>
                <w:rFonts w:ascii="Times New Roman" w:eastAsia="Calibri" w:hAnsi="Times New Roman" w:cs="Times New Roman"/>
                <w:color w:val="000000" w:themeColor="text1"/>
                <w:kern w:val="24"/>
                <w:sz w:val="18"/>
                <w:szCs w:val="18"/>
              </w:rPr>
              <w:t>Sig. (2-tailed)</w:t>
            </w:r>
          </w:p>
          <w:p w14:paraId="317CA0C5" w14:textId="77777777" w:rsidR="00351235" w:rsidRPr="00573057" w:rsidRDefault="00351235" w:rsidP="00351235">
            <w:pPr>
              <w:spacing w:after="0" w:line="256" w:lineRule="auto"/>
              <w:jc w:val="center"/>
              <w:textAlignment w:val="top"/>
              <w:rPr>
                <w:rFonts w:ascii="Arial" w:eastAsia="Times New Roman" w:hAnsi="Arial" w:cs="Arial"/>
                <w:sz w:val="36"/>
                <w:szCs w:val="36"/>
              </w:rPr>
            </w:pPr>
            <w:r w:rsidRPr="00573057">
              <w:rPr>
                <w:rFonts w:ascii="Times New Roman" w:eastAsia="Calibri" w:hAnsi="Times New Roman" w:cs="Times New Roman"/>
                <w:color w:val="000000" w:themeColor="text1"/>
                <w:kern w:val="24"/>
                <w:sz w:val="18"/>
                <w:szCs w:val="18"/>
              </w:rPr>
              <w:t> </w:t>
            </w:r>
          </w:p>
          <w:p w14:paraId="153073DF" w14:textId="77777777" w:rsidR="00351235" w:rsidRPr="00573057" w:rsidRDefault="00351235" w:rsidP="00351235">
            <w:pPr>
              <w:spacing w:after="0" w:line="256" w:lineRule="auto"/>
              <w:jc w:val="center"/>
              <w:textAlignment w:val="top"/>
              <w:rPr>
                <w:rFonts w:ascii="Arial" w:eastAsia="Times New Roman" w:hAnsi="Arial" w:cs="Arial"/>
                <w:sz w:val="36"/>
                <w:szCs w:val="36"/>
              </w:rPr>
            </w:pPr>
            <w:r w:rsidRPr="00573057">
              <w:rPr>
                <w:rFonts w:ascii="Times New Roman" w:eastAsia="Calibri" w:hAnsi="Times New Roman" w:cs="Times New Roman"/>
                <w:color w:val="000000" w:themeColor="text1"/>
                <w:kern w:val="24"/>
                <w:sz w:val="18"/>
                <w:szCs w:val="18"/>
              </w:rPr>
              <w:t>N</w:t>
            </w:r>
          </w:p>
          <w:p w14:paraId="7ED9DE5E" w14:textId="77777777" w:rsidR="00351235" w:rsidRPr="00573057" w:rsidRDefault="00351235" w:rsidP="00351235">
            <w:pPr>
              <w:spacing w:after="0" w:line="256" w:lineRule="auto"/>
              <w:jc w:val="center"/>
              <w:textAlignment w:val="top"/>
              <w:rPr>
                <w:rFonts w:ascii="Arial" w:eastAsia="Times New Roman" w:hAnsi="Arial" w:cs="Arial"/>
                <w:sz w:val="36"/>
                <w:szCs w:val="36"/>
              </w:rPr>
            </w:pPr>
            <w:r w:rsidRPr="00573057">
              <w:rPr>
                <w:rFonts w:ascii="Times New Roman" w:eastAsia="Calibri" w:hAnsi="Times New Roman" w:cs="Times New Roman"/>
                <w:color w:val="000000" w:themeColor="text1"/>
                <w:kern w:val="24"/>
                <w:sz w:val="18"/>
                <w:szCs w:val="18"/>
              </w:rPr>
              <w:t> </w:t>
            </w:r>
          </w:p>
        </w:tc>
        <w:tc>
          <w:tcPr>
            <w:tcW w:w="1050" w:type="dxa"/>
            <w:tcBorders>
              <w:top w:val="nil"/>
              <w:left w:val="nil"/>
              <w:bottom w:val="nil"/>
              <w:right w:val="nil"/>
            </w:tcBorders>
            <w:shd w:val="clear" w:color="auto" w:fill="auto"/>
            <w:tcMar>
              <w:top w:w="5" w:type="dxa"/>
              <w:left w:w="37" w:type="dxa"/>
              <w:bottom w:w="0" w:type="dxa"/>
              <w:right w:w="37" w:type="dxa"/>
            </w:tcMar>
            <w:hideMark/>
          </w:tcPr>
          <w:p w14:paraId="0734AA5F"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.123**</w:t>
            </w:r>
          </w:p>
          <w:p w14:paraId="0A78B97C"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 </w:t>
            </w:r>
          </w:p>
          <w:p w14:paraId="54707BA6"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 </w:t>
            </w:r>
          </w:p>
          <w:p w14:paraId="7A447295"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.005</w:t>
            </w:r>
          </w:p>
          <w:p w14:paraId="2EECB1D2"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  </w:t>
            </w:r>
          </w:p>
          <w:p w14:paraId="496E8A26"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Times New Roman" w:hAnsi="Times New Roman" w:cs="Times New Roman"/>
                <w:sz w:val="18"/>
                <w:szCs w:val="18"/>
              </w:rPr>
              <w:t>517</w:t>
            </w:r>
          </w:p>
        </w:tc>
        <w:tc>
          <w:tcPr>
            <w:tcW w:w="1379" w:type="dxa"/>
            <w:tcBorders>
              <w:top w:val="nil"/>
              <w:left w:val="nil"/>
              <w:bottom w:val="nil"/>
              <w:right w:val="nil"/>
            </w:tcBorders>
            <w:shd w:val="clear" w:color="auto" w:fill="auto"/>
            <w:tcMar>
              <w:top w:w="5" w:type="dxa"/>
              <w:left w:w="37" w:type="dxa"/>
              <w:bottom w:w="0" w:type="dxa"/>
              <w:right w:w="37" w:type="dxa"/>
            </w:tcMar>
            <w:hideMark/>
          </w:tcPr>
          <w:p w14:paraId="30B6AADF"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.043</w:t>
            </w:r>
          </w:p>
          <w:p w14:paraId="6AC60965"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 </w:t>
            </w:r>
          </w:p>
          <w:p w14:paraId="4A636678"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 </w:t>
            </w:r>
          </w:p>
          <w:p w14:paraId="625EF052"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.142</w:t>
            </w:r>
          </w:p>
          <w:p w14:paraId="6F3654C0"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  </w:t>
            </w:r>
          </w:p>
          <w:p w14:paraId="125E3739"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1155</w:t>
            </w:r>
          </w:p>
        </w:tc>
        <w:tc>
          <w:tcPr>
            <w:tcW w:w="1341" w:type="dxa"/>
            <w:tcBorders>
              <w:top w:val="nil"/>
              <w:left w:val="nil"/>
              <w:bottom w:val="nil"/>
              <w:right w:val="nil"/>
            </w:tcBorders>
            <w:shd w:val="clear" w:color="auto" w:fill="auto"/>
            <w:tcMar>
              <w:top w:w="5" w:type="dxa"/>
              <w:left w:w="37" w:type="dxa"/>
              <w:bottom w:w="0" w:type="dxa"/>
              <w:right w:w="37" w:type="dxa"/>
            </w:tcMar>
            <w:hideMark/>
          </w:tcPr>
          <w:p w14:paraId="437947B8"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1.000</w:t>
            </w:r>
          </w:p>
          <w:p w14:paraId="1EC138A9"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 </w:t>
            </w:r>
          </w:p>
          <w:p w14:paraId="75A76490"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 </w:t>
            </w:r>
          </w:p>
          <w:p w14:paraId="31C9D8DB"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w:t>
            </w:r>
          </w:p>
          <w:p w14:paraId="27911CCE"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 </w:t>
            </w:r>
          </w:p>
          <w:p w14:paraId="050ADD1C"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1157</w:t>
            </w:r>
          </w:p>
        </w:tc>
        <w:tc>
          <w:tcPr>
            <w:tcW w:w="1291" w:type="dxa"/>
            <w:tcBorders>
              <w:top w:val="nil"/>
              <w:left w:val="nil"/>
              <w:bottom w:val="nil"/>
              <w:right w:val="nil"/>
            </w:tcBorders>
            <w:shd w:val="clear" w:color="auto" w:fill="auto"/>
            <w:tcMar>
              <w:top w:w="5" w:type="dxa"/>
              <w:left w:w="37" w:type="dxa"/>
              <w:bottom w:w="0" w:type="dxa"/>
              <w:right w:w="37" w:type="dxa"/>
            </w:tcMar>
            <w:hideMark/>
          </w:tcPr>
          <w:p w14:paraId="0CD13F96"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.325**</w:t>
            </w:r>
          </w:p>
          <w:p w14:paraId="52810AC0"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 </w:t>
            </w:r>
          </w:p>
          <w:p w14:paraId="3B863680"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 </w:t>
            </w:r>
          </w:p>
          <w:p w14:paraId="26E5A2AB"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.000</w:t>
            </w:r>
          </w:p>
          <w:p w14:paraId="529E4F9D"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  </w:t>
            </w:r>
          </w:p>
          <w:p w14:paraId="1E611D8B"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Times New Roman" w:hAnsi="Times New Roman" w:cs="Times New Roman"/>
                <w:sz w:val="18"/>
                <w:szCs w:val="18"/>
              </w:rPr>
              <w:t>699</w:t>
            </w:r>
          </w:p>
        </w:tc>
        <w:tc>
          <w:tcPr>
            <w:tcW w:w="1549" w:type="dxa"/>
            <w:tcBorders>
              <w:top w:val="nil"/>
              <w:left w:val="nil"/>
              <w:bottom w:val="nil"/>
              <w:right w:val="nil"/>
            </w:tcBorders>
            <w:shd w:val="clear" w:color="auto" w:fill="auto"/>
            <w:tcMar>
              <w:top w:w="5" w:type="dxa"/>
              <w:left w:w="37" w:type="dxa"/>
              <w:bottom w:w="0" w:type="dxa"/>
              <w:right w:w="37" w:type="dxa"/>
            </w:tcMar>
            <w:hideMark/>
          </w:tcPr>
          <w:p w14:paraId="0EB7195E"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-.088**</w:t>
            </w:r>
          </w:p>
          <w:p w14:paraId="2154E3A6"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 </w:t>
            </w:r>
          </w:p>
          <w:p w14:paraId="50AE0922"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 </w:t>
            </w:r>
          </w:p>
          <w:p w14:paraId="3FA12F2C"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.005</w:t>
            </w:r>
          </w:p>
          <w:p w14:paraId="259B9250"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 </w:t>
            </w:r>
          </w:p>
          <w:p w14:paraId="5C48CD0B"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1028</w:t>
            </w:r>
          </w:p>
        </w:tc>
      </w:tr>
      <w:tr w:rsidR="00351235" w:rsidRPr="00573057" w14:paraId="3ADF6430" w14:textId="77777777" w:rsidTr="00351235">
        <w:trPr>
          <w:trHeight w:val="2037"/>
        </w:trPr>
        <w:tc>
          <w:tcPr>
            <w:tcW w:w="1164" w:type="dxa"/>
            <w:tcBorders>
              <w:top w:val="nil"/>
              <w:left w:val="nil"/>
              <w:bottom w:val="nil"/>
              <w:right w:val="nil"/>
            </w:tcBorders>
            <w:shd w:val="clear" w:color="auto" w:fill="auto"/>
            <w:tcMar>
              <w:top w:w="5" w:type="dxa"/>
              <w:left w:w="37" w:type="dxa"/>
              <w:bottom w:w="0" w:type="dxa"/>
              <w:right w:w="37" w:type="dxa"/>
            </w:tcMar>
            <w:hideMark/>
          </w:tcPr>
          <w:p w14:paraId="418D1038" w14:textId="77777777" w:rsidR="00351235" w:rsidRPr="00573057" w:rsidRDefault="00351235" w:rsidP="00351235">
            <w:pPr>
              <w:spacing w:after="0" w:line="256" w:lineRule="auto"/>
              <w:jc w:val="center"/>
              <w:textAlignment w:val="top"/>
              <w:rPr>
                <w:rFonts w:ascii="Arial" w:eastAsia="Times New Roman" w:hAnsi="Arial" w:cs="Arial"/>
                <w:sz w:val="36"/>
                <w:szCs w:val="36"/>
              </w:rPr>
            </w:pPr>
            <w:r w:rsidRPr="00573057">
              <w:rPr>
                <w:rFonts w:ascii="Times New Roman" w:eastAsia="Calibri" w:hAnsi="Times New Roman" w:cs="Times New Roman"/>
                <w:color w:val="000000" w:themeColor="text1"/>
                <w:kern w:val="24"/>
                <w:sz w:val="18"/>
                <w:szCs w:val="18"/>
              </w:rPr>
              <w:t xml:space="preserve"> </w:t>
            </w:r>
            <w:r>
              <w:rPr>
                <w:rFonts w:ascii="Times New Roman" w:eastAsia="Calibri" w:hAnsi="Times New Roman" w:cs="Times New Roman"/>
                <w:color w:val="000000" w:themeColor="text1"/>
                <w:kern w:val="24"/>
                <w:sz w:val="18"/>
                <w:szCs w:val="18"/>
              </w:rPr>
              <w:t>Presence of</w:t>
            </w:r>
            <w:r w:rsidRPr="00573057">
              <w:rPr>
                <w:rFonts w:ascii="Times New Roman" w:eastAsia="Calibri" w:hAnsi="Times New Roman" w:cs="Times New Roman"/>
                <w:color w:val="000000" w:themeColor="text1"/>
                <w:kern w:val="24"/>
                <w:sz w:val="18"/>
                <w:szCs w:val="18"/>
              </w:rPr>
              <w:t xml:space="preserve"> Fatigue</w:t>
            </w:r>
          </w:p>
        </w:tc>
        <w:tc>
          <w:tcPr>
            <w:tcW w:w="1037" w:type="dxa"/>
            <w:tcBorders>
              <w:top w:val="nil"/>
              <w:left w:val="nil"/>
              <w:bottom w:val="nil"/>
              <w:right w:val="nil"/>
            </w:tcBorders>
            <w:shd w:val="clear" w:color="auto" w:fill="auto"/>
            <w:tcMar>
              <w:top w:w="5" w:type="dxa"/>
              <w:left w:w="37" w:type="dxa"/>
              <w:bottom w:w="0" w:type="dxa"/>
              <w:right w:w="37" w:type="dxa"/>
            </w:tcMar>
            <w:hideMark/>
          </w:tcPr>
          <w:p w14:paraId="5BB41261" w14:textId="77777777" w:rsidR="00351235" w:rsidRPr="00573057" w:rsidRDefault="00351235" w:rsidP="00351235">
            <w:pPr>
              <w:spacing w:after="0" w:line="256" w:lineRule="auto"/>
              <w:jc w:val="center"/>
              <w:textAlignment w:val="top"/>
              <w:rPr>
                <w:rFonts w:ascii="Arial" w:eastAsia="Times New Roman" w:hAnsi="Arial" w:cs="Arial"/>
                <w:sz w:val="36"/>
                <w:szCs w:val="36"/>
              </w:rPr>
            </w:pPr>
            <w:r w:rsidRPr="00573057">
              <w:rPr>
                <w:rFonts w:ascii="Times New Roman" w:eastAsia="Calibri" w:hAnsi="Times New Roman" w:cs="Times New Roman"/>
                <w:color w:val="000000" w:themeColor="text1"/>
                <w:kern w:val="24"/>
                <w:sz w:val="18"/>
                <w:szCs w:val="18"/>
              </w:rPr>
              <w:t>Correlation Coefficient</w:t>
            </w:r>
          </w:p>
          <w:p w14:paraId="2631EB81" w14:textId="77777777" w:rsidR="00351235" w:rsidRPr="00573057" w:rsidRDefault="00351235" w:rsidP="00351235">
            <w:pPr>
              <w:spacing w:after="0" w:line="256" w:lineRule="auto"/>
              <w:jc w:val="center"/>
              <w:textAlignment w:val="top"/>
              <w:rPr>
                <w:rFonts w:ascii="Arial" w:eastAsia="Times New Roman" w:hAnsi="Arial" w:cs="Arial"/>
                <w:sz w:val="36"/>
                <w:szCs w:val="36"/>
              </w:rPr>
            </w:pPr>
            <w:r w:rsidRPr="00573057">
              <w:rPr>
                <w:rFonts w:ascii="Times New Roman" w:eastAsia="Calibri" w:hAnsi="Times New Roman" w:cs="Times New Roman"/>
                <w:color w:val="000000" w:themeColor="text1"/>
                <w:kern w:val="24"/>
                <w:sz w:val="18"/>
                <w:szCs w:val="18"/>
              </w:rPr>
              <w:t> </w:t>
            </w:r>
          </w:p>
          <w:p w14:paraId="64248CA7" w14:textId="77777777" w:rsidR="00351235" w:rsidRPr="00573057" w:rsidRDefault="00351235" w:rsidP="00351235">
            <w:pPr>
              <w:spacing w:after="0" w:line="256" w:lineRule="auto"/>
              <w:jc w:val="center"/>
              <w:textAlignment w:val="top"/>
              <w:rPr>
                <w:rFonts w:ascii="Arial" w:eastAsia="Times New Roman" w:hAnsi="Arial" w:cs="Arial"/>
                <w:sz w:val="36"/>
                <w:szCs w:val="36"/>
              </w:rPr>
            </w:pPr>
            <w:r w:rsidRPr="00573057">
              <w:rPr>
                <w:rFonts w:ascii="Times New Roman" w:eastAsia="Calibri" w:hAnsi="Times New Roman" w:cs="Times New Roman"/>
                <w:color w:val="000000" w:themeColor="text1"/>
                <w:kern w:val="24"/>
                <w:sz w:val="18"/>
                <w:szCs w:val="18"/>
              </w:rPr>
              <w:t>Sig. (2-tailed)</w:t>
            </w:r>
          </w:p>
          <w:p w14:paraId="6934C5DF" w14:textId="77777777" w:rsidR="00351235" w:rsidRPr="00573057" w:rsidRDefault="00351235" w:rsidP="00351235">
            <w:pPr>
              <w:spacing w:after="0" w:line="256" w:lineRule="auto"/>
              <w:jc w:val="center"/>
              <w:textAlignment w:val="top"/>
              <w:rPr>
                <w:rFonts w:ascii="Arial" w:eastAsia="Times New Roman" w:hAnsi="Arial" w:cs="Arial"/>
                <w:sz w:val="36"/>
                <w:szCs w:val="36"/>
              </w:rPr>
            </w:pPr>
            <w:r w:rsidRPr="00573057">
              <w:rPr>
                <w:rFonts w:ascii="Times New Roman" w:eastAsia="Calibri" w:hAnsi="Times New Roman" w:cs="Times New Roman"/>
                <w:color w:val="000000" w:themeColor="text1"/>
                <w:kern w:val="24"/>
                <w:sz w:val="18"/>
                <w:szCs w:val="18"/>
              </w:rPr>
              <w:t> </w:t>
            </w:r>
          </w:p>
          <w:p w14:paraId="2897E8BC" w14:textId="77777777" w:rsidR="00351235" w:rsidRPr="00573057" w:rsidRDefault="00351235" w:rsidP="00351235">
            <w:pPr>
              <w:spacing w:after="0" w:line="256" w:lineRule="auto"/>
              <w:jc w:val="center"/>
              <w:textAlignment w:val="top"/>
              <w:rPr>
                <w:rFonts w:ascii="Arial" w:eastAsia="Times New Roman" w:hAnsi="Arial" w:cs="Arial"/>
                <w:sz w:val="36"/>
                <w:szCs w:val="36"/>
              </w:rPr>
            </w:pPr>
            <w:r w:rsidRPr="00573057">
              <w:rPr>
                <w:rFonts w:ascii="Times New Roman" w:eastAsia="Calibri" w:hAnsi="Times New Roman" w:cs="Times New Roman"/>
                <w:color w:val="000000" w:themeColor="text1"/>
                <w:kern w:val="24"/>
                <w:sz w:val="18"/>
                <w:szCs w:val="18"/>
              </w:rPr>
              <w:t>N</w:t>
            </w:r>
          </w:p>
          <w:p w14:paraId="66C83D46" w14:textId="77777777" w:rsidR="00351235" w:rsidRPr="00573057" w:rsidRDefault="00351235" w:rsidP="00351235">
            <w:pPr>
              <w:spacing w:after="0" w:line="256" w:lineRule="auto"/>
              <w:jc w:val="center"/>
              <w:textAlignment w:val="top"/>
              <w:rPr>
                <w:rFonts w:ascii="Arial" w:eastAsia="Times New Roman" w:hAnsi="Arial" w:cs="Arial"/>
                <w:sz w:val="36"/>
                <w:szCs w:val="36"/>
              </w:rPr>
            </w:pPr>
            <w:r w:rsidRPr="00573057">
              <w:rPr>
                <w:rFonts w:ascii="Times New Roman" w:eastAsia="Calibri" w:hAnsi="Times New Roman" w:cs="Times New Roman"/>
                <w:color w:val="000000" w:themeColor="text1"/>
                <w:kern w:val="24"/>
                <w:sz w:val="18"/>
                <w:szCs w:val="18"/>
              </w:rPr>
              <w:t> </w:t>
            </w:r>
          </w:p>
        </w:tc>
        <w:tc>
          <w:tcPr>
            <w:tcW w:w="1050" w:type="dxa"/>
            <w:tcBorders>
              <w:top w:val="nil"/>
              <w:left w:val="nil"/>
              <w:bottom w:val="nil"/>
              <w:right w:val="nil"/>
            </w:tcBorders>
            <w:shd w:val="clear" w:color="auto" w:fill="auto"/>
            <w:tcMar>
              <w:top w:w="5" w:type="dxa"/>
              <w:left w:w="37" w:type="dxa"/>
              <w:bottom w:w="0" w:type="dxa"/>
              <w:right w:w="37" w:type="dxa"/>
            </w:tcMar>
            <w:hideMark/>
          </w:tcPr>
          <w:p w14:paraId="2AE3A37D"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.214**</w:t>
            </w:r>
          </w:p>
          <w:p w14:paraId="7A03ABF4"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 </w:t>
            </w:r>
          </w:p>
          <w:p w14:paraId="79E89CA8"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 </w:t>
            </w:r>
          </w:p>
          <w:p w14:paraId="6BCEE452"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.000</w:t>
            </w:r>
          </w:p>
          <w:p w14:paraId="7B1A1166"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  </w:t>
            </w:r>
          </w:p>
          <w:p w14:paraId="321A80C0"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Times New Roman" w:hAnsi="Times New Roman" w:cs="Times New Roman"/>
                <w:sz w:val="18"/>
                <w:szCs w:val="18"/>
              </w:rPr>
              <w:t>622</w:t>
            </w:r>
          </w:p>
        </w:tc>
        <w:tc>
          <w:tcPr>
            <w:tcW w:w="1379" w:type="dxa"/>
            <w:tcBorders>
              <w:top w:val="nil"/>
              <w:left w:val="nil"/>
              <w:bottom w:val="nil"/>
              <w:right w:val="nil"/>
            </w:tcBorders>
            <w:shd w:val="clear" w:color="auto" w:fill="auto"/>
            <w:tcMar>
              <w:top w:w="5" w:type="dxa"/>
              <w:left w:w="37" w:type="dxa"/>
              <w:bottom w:w="0" w:type="dxa"/>
              <w:right w:w="37" w:type="dxa"/>
            </w:tcMar>
            <w:hideMark/>
          </w:tcPr>
          <w:p w14:paraId="3DCA019E"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.245**</w:t>
            </w:r>
          </w:p>
          <w:p w14:paraId="09ACE943"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 </w:t>
            </w:r>
          </w:p>
          <w:p w14:paraId="497D612B"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 </w:t>
            </w:r>
          </w:p>
          <w:p w14:paraId="6A058071"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.000</w:t>
            </w:r>
          </w:p>
          <w:p w14:paraId="701D5660"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  </w:t>
            </w:r>
          </w:p>
          <w:p w14:paraId="30878D39"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Times New Roman" w:hAnsi="Times New Roman" w:cs="Times New Roman"/>
                <w:sz w:val="18"/>
                <w:szCs w:val="18"/>
              </w:rPr>
              <w:t>697</w:t>
            </w:r>
          </w:p>
        </w:tc>
        <w:tc>
          <w:tcPr>
            <w:tcW w:w="1341" w:type="dxa"/>
            <w:tcBorders>
              <w:top w:val="nil"/>
              <w:left w:val="nil"/>
              <w:bottom w:val="nil"/>
              <w:right w:val="nil"/>
            </w:tcBorders>
            <w:shd w:val="clear" w:color="auto" w:fill="auto"/>
            <w:tcMar>
              <w:top w:w="5" w:type="dxa"/>
              <w:left w:w="37" w:type="dxa"/>
              <w:bottom w:w="0" w:type="dxa"/>
              <w:right w:w="37" w:type="dxa"/>
            </w:tcMar>
            <w:hideMark/>
          </w:tcPr>
          <w:p w14:paraId="5B41905B"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.325**</w:t>
            </w:r>
          </w:p>
          <w:p w14:paraId="7D4BEC4A"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 </w:t>
            </w:r>
          </w:p>
          <w:p w14:paraId="64B4CF09"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 </w:t>
            </w:r>
          </w:p>
          <w:p w14:paraId="07778BBA"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.000</w:t>
            </w:r>
          </w:p>
          <w:p w14:paraId="103810ED"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  </w:t>
            </w:r>
          </w:p>
          <w:p w14:paraId="51EE09F8"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Times New Roman" w:hAnsi="Times New Roman" w:cs="Times New Roman"/>
                <w:sz w:val="18"/>
                <w:szCs w:val="18"/>
              </w:rPr>
              <w:t>699</w:t>
            </w:r>
          </w:p>
        </w:tc>
        <w:tc>
          <w:tcPr>
            <w:tcW w:w="1291" w:type="dxa"/>
            <w:tcBorders>
              <w:top w:val="nil"/>
              <w:left w:val="nil"/>
              <w:bottom w:val="nil"/>
              <w:right w:val="nil"/>
            </w:tcBorders>
            <w:shd w:val="clear" w:color="auto" w:fill="auto"/>
            <w:tcMar>
              <w:top w:w="5" w:type="dxa"/>
              <w:left w:w="37" w:type="dxa"/>
              <w:bottom w:w="0" w:type="dxa"/>
              <w:right w:w="37" w:type="dxa"/>
            </w:tcMar>
            <w:hideMark/>
          </w:tcPr>
          <w:p w14:paraId="34015FF0"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1.000</w:t>
            </w:r>
          </w:p>
          <w:p w14:paraId="33CA42CB"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 </w:t>
            </w:r>
          </w:p>
          <w:p w14:paraId="71713FF5"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 </w:t>
            </w:r>
          </w:p>
          <w:p w14:paraId="20AF8E85"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w:t>
            </w:r>
          </w:p>
          <w:p w14:paraId="09FB492E"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  </w:t>
            </w:r>
          </w:p>
          <w:p w14:paraId="08331A6B"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1160</w:t>
            </w:r>
          </w:p>
        </w:tc>
        <w:tc>
          <w:tcPr>
            <w:tcW w:w="1549" w:type="dxa"/>
            <w:tcBorders>
              <w:top w:val="nil"/>
              <w:left w:val="nil"/>
              <w:bottom w:val="nil"/>
              <w:right w:val="nil"/>
            </w:tcBorders>
            <w:shd w:val="clear" w:color="auto" w:fill="auto"/>
            <w:tcMar>
              <w:top w:w="5" w:type="dxa"/>
              <w:left w:w="37" w:type="dxa"/>
              <w:bottom w:w="0" w:type="dxa"/>
              <w:right w:w="37" w:type="dxa"/>
            </w:tcMar>
            <w:hideMark/>
          </w:tcPr>
          <w:p w14:paraId="2B8930E5"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.033</w:t>
            </w:r>
          </w:p>
          <w:p w14:paraId="4925999B"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 </w:t>
            </w:r>
          </w:p>
          <w:p w14:paraId="4282B609"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 </w:t>
            </w:r>
          </w:p>
          <w:p w14:paraId="2B8E523C"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.288</w:t>
            </w:r>
          </w:p>
          <w:p w14:paraId="0DF58EE8"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  </w:t>
            </w:r>
          </w:p>
          <w:p w14:paraId="20781C38"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1030</w:t>
            </w:r>
          </w:p>
        </w:tc>
      </w:tr>
      <w:tr w:rsidR="00351235" w:rsidRPr="00573057" w14:paraId="00336C0F" w14:textId="77777777" w:rsidTr="00351235">
        <w:trPr>
          <w:trHeight w:val="2037"/>
        </w:trPr>
        <w:tc>
          <w:tcPr>
            <w:tcW w:w="1164" w:type="dxa"/>
            <w:tcBorders>
              <w:top w:val="nil"/>
              <w:left w:val="nil"/>
              <w:bottom w:val="single" w:sz="8" w:space="0" w:color="000000"/>
              <w:right w:val="nil"/>
            </w:tcBorders>
            <w:shd w:val="clear" w:color="auto" w:fill="auto"/>
            <w:tcMar>
              <w:top w:w="5" w:type="dxa"/>
              <w:left w:w="37" w:type="dxa"/>
              <w:bottom w:w="0" w:type="dxa"/>
              <w:right w:w="37" w:type="dxa"/>
            </w:tcMar>
            <w:hideMark/>
          </w:tcPr>
          <w:p w14:paraId="27136918" w14:textId="77777777" w:rsidR="00351235" w:rsidRPr="00573057" w:rsidRDefault="00351235" w:rsidP="00351235">
            <w:pPr>
              <w:spacing w:after="0" w:line="256" w:lineRule="auto"/>
              <w:jc w:val="center"/>
              <w:textAlignment w:val="top"/>
              <w:rPr>
                <w:rFonts w:ascii="Arial" w:eastAsia="Times New Roman" w:hAnsi="Arial" w:cs="Arial"/>
                <w:sz w:val="36"/>
                <w:szCs w:val="36"/>
              </w:rPr>
            </w:pPr>
            <w:r w:rsidRPr="00573057">
              <w:rPr>
                <w:rFonts w:ascii="Times New Roman" w:eastAsia="Calibri" w:hAnsi="Times New Roman" w:cs="Times New Roman"/>
                <w:color w:val="000000" w:themeColor="text1"/>
                <w:kern w:val="24"/>
                <w:sz w:val="18"/>
                <w:szCs w:val="18"/>
              </w:rPr>
              <w:t>Highest education level completed</w:t>
            </w:r>
          </w:p>
        </w:tc>
        <w:tc>
          <w:tcPr>
            <w:tcW w:w="1037" w:type="dxa"/>
            <w:tcBorders>
              <w:top w:val="nil"/>
              <w:left w:val="nil"/>
              <w:bottom w:val="single" w:sz="8" w:space="0" w:color="000000"/>
              <w:right w:val="nil"/>
            </w:tcBorders>
            <w:shd w:val="clear" w:color="auto" w:fill="auto"/>
            <w:tcMar>
              <w:top w:w="5" w:type="dxa"/>
              <w:left w:w="37" w:type="dxa"/>
              <w:bottom w:w="0" w:type="dxa"/>
              <w:right w:w="37" w:type="dxa"/>
            </w:tcMar>
            <w:hideMark/>
          </w:tcPr>
          <w:p w14:paraId="2EB38786" w14:textId="77777777" w:rsidR="00351235" w:rsidRPr="00573057" w:rsidRDefault="00351235" w:rsidP="00351235">
            <w:pPr>
              <w:spacing w:after="0" w:line="256" w:lineRule="auto"/>
              <w:jc w:val="center"/>
              <w:textAlignment w:val="top"/>
              <w:rPr>
                <w:rFonts w:ascii="Arial" w:eastAsia="Times New Roman" w:hAnsi="Arial" w:cs="Arial"/>
                <w:sz w:val="36"/>
                <w:szCs w:val="36"/>
              </w:rPr>
            </w:pPr>
            <w:r w:rsidRPr="00573057">
              <w:rPr>
                <w:rFonts w:ascii="Times New Roman" w:eastAsia="Calibri" w:hAnsi="Times New Roman" w:cs="Times New Roman"/>
                <w:color w:val="000000" w:themeColor="text1"/>
                <w:kern w:val="24"/>
                <w:sz w:val="18"/>
                <w:szCs w:val="18"/>
              </w:rPr>
              <w:t>Correlation Coefficient</w:t>
            </w:r>
          </w:p>
          <w:p w14:paraId="3862F64C" w14:textId="77777777" w:rsidR="00351235" w:rsidRPr="00573057" w:rsidRDefault="00351235" w:rsidP="00351235">
            <w:pPr>
              <w:spacing w:after="0" w:line="256" w:lineRule="auto"/>
              <w:jc w:val="center"/>
              <w:textAlignment w:val="top"/>
              <w:rPr>
                <w:rFonts w:ascii="Arial" w:eastAsia="Times New Roman" w:hAnsi="Arial" w:cs="Arial"/>
                <w:sz w:val="36"/>
                <w:szCs w:val="36"/>
              </w:rPr>
            </w:pPr>
            <w:r w:rsidRPr="00573057">
              <w:rPr>
                <w:rFonts w:ascii="Times New Roman" w:eastAsia="Calibri" w:hAnsi="Times New Roman" w:cs="Times New Roman"/>
                <w:color w:val="000000" w:themeColor="text1"/>
                <w:kern w:val="24"/>
                <w:sz w:val="18"/>
                <w:szCs w:val="18"/>
              </w:rPr>
              <w:t> </w:t>
            </w:r>
          </w:p>
          <w:p w14:paraId="478F9A8D" w14:textId="77777777" w:rsidR="00351235" w:rsidRPr="00573057" w:rsidRDefault="00351235" w:rsidP="00351235">
            <w:pPr>
              <w:spacing w:after="0" w:line="256" w:lineRule="auto"/>
              <w:jc w:val="center"/>
              <w:textAlignment w:val="top"/>
              <w:rPr>
                <w:rFonts w:ascii="Arial" w:eastAsia="Times New Roman" w:hAnsi="Arial" w:cs="Arial"/>
                <w:sz w:val="36"/>
                <w:szCs w:val="36"/>
              </w:rPr>
            </w:pPr>
            <w:r w:rsidRPr="00573057">
              <w:rPr>
                <w:rFonts w:ascii="Times New Roman" w:eastAsia="Calibri" w:hAnsi="Times New Roman" w:cs="Times New Roman"/>
                <w:color w:val="000000" w:themeColor="text1"/>
                <w:kern w:val="24"/>
                <w:sz w:val="18"/>
                <w:szCs w:val="18"/>
              </w:rPr>
              <w:t>Sig. (2-tailed)</w:t>
            </w:r>
          </w:p>
          <w:p w14:paraId="6B28DE00" w14:textId="77777777" w:rsidR="00351235" w:rsidRPr="00573057" w:rsidRDefault="00351235" w:rsidP="00351235">
            <w:pPr>
              <w:spacing w:after="0" w:line="256" w:lineRule="auto"/>
              <w:jc w:val="center"/>
              <w:textAlignment w:val="top"/>
              <w:rPr>
                <w:rFonts w:ascii="Arial" w:eastAsia="Times New Roman" w:hAnsi="Arial" w:cs="Arial"/>
                <w:sz w:val="36"/>
                <w:szCs w:val="36"/>
              </w:rPr>
            </w:pPr>
            <w:r w:rsidRPr="00573057">
              <w:rPr>
                <w:rFonts w:ascii="Times New Roman" w:eastAsia="Calibri" w:hAnsi="Times New Roman" w:cs="Times New Roman"/>
                <w:color w:val="000000" w:themeColor="text1"/>
                <w:kern w:val="24"/>
                <w:sz w:val="18"/>
                <w:szCs w:val="18"/>
              </w:rPr>
              <w:t> </w:t>
            </w:r>
          </w:p>
          <w:p w14:paraId="19D98A7B" w14:textId="77777777" w:rsidR="00351235" w:rsidRPr="00573057" w:rsidRDefault="00351235" w:rsidP="00351235">
            <w:pPr>
              <w:spacing w:after="0" w:line="256" w:lineRule="auto"/>
              <w:jc w:val="center"/>
              <w:textAlignment w:val="top"/>
              <w:rPr>
                <w:rFonts w:ascii="Arial" w:eastAsia="Times New Roman" w:hAnsi="Arial" w:cs="Arial"/>
                <w:sz w:val="36"/>
                <w:szCs w:val="36"/>
              </w:rPr>
            </w:pPr>
            <w:r w:rsidRPr="00573057">
              <w:rPr>
                <w:rFonts w:ascii="Times New Roman" w:eastAsia="Calibri" w:hAnsi="Times New Roman" w:cs="Times New Roman"/>
                <w:color w:val="000000" w:themeColor="text1"/>
                <w:kern w:val="24"/>
                <w:sz w:val="18"/>
                <w:szCs w:val="18"/>
              </w:rPr>
              <w:t>N</w:t>
            </w:r>
          </w:p>
        </w:tc>
        <w:tc>
          <w:tcPr>
            <w:tcW w:w="1050" w:type="dxa"/>
            <w:tcBorders>
              <w:top w:val="nil"/>
              <w:left w:val="nil"/>
              <w:bottom w:val="single" w:sz="8" w:space="0" w:color="000000"/>
              <w:right w:val="nil"/>
            </w:tcBorders>
            <w:shd w:val="clear" w:color="auto" w:fill="auto"/>
            <w:tcMar>
              <w:top w:w="5" w:type="dxa"/>
              <w:left w:w="37" w:type="dxa"/>
              <w:bottom w:w="0" w:type="dxa"/>
              <w:right w:w="37" w:type="dxa"/>
            </w:tcMar>
            <w:hideMark/>
          </w:tcPr>
          <w:p w14:paraId="49A25A7D"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.018**</w:t>
            </w:r>
          </w:p>
          <w:p w14:paraId="74764406"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 </w:t>
            </w:r>
          </w:p>
          <w:p w14:paraId="781C997B"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 </w:t>
            </w:r>
          </w:p>
          <w:p w14:paraId="7C38F4E6"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.335</w:t>
            </w:r>
          </w:p>
          <w:p w14:paraId="30180714"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 </w:t>
            </w:r>
          </w:p>
          <w:p w14:paraId="24D456EB"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 </w:t>
            </w:r>
          </w:p>
          <w:p w14:paraId="0117483F"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Times New Roman" w:hAnsi="Times New Roman" w:cs="Times New Roman"/>
                <w:sz w:val="18"/>
                <w:szCs w:val="18"/>
              </w:rPr>
              <w:t>2987</w:t>
            </w:r>
          </w:p>
        </w:tc>
        <w:tc>
          <w:tcPr>
            <w:tcW w:w="1379" w:type="dxa"/>
            <w:tcBorders>
              <w:top w:val="nil"/>
              <w:left w:val="nil"/>
              <w:bottom w:val="single" w:sz="8" w:space="0" w:color="000000"/>
              <w:right w:val="nil"/>
            </w:tcBorders>
            <w:shd w:val="clear" w:color="auto" w:fill="auto"/>
            <w:tcMar>
              <w:top w:w="5" w:type="dxa"/>
              <w:left w:w="37" w:type="dxa"/>
              <w:bottom w:w="0" w:type="dxa"/>
              <w:right w:w="37" w:type="dxa"/>
            </w:tcMar>
            <w:hideMark/>
          </w:tcPr>
          <w:p w14:paraId="753B4850"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.000</w:t>
            </w:r>
          </w:p>
          <w:p w14:paraId="7E522470"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 </w:t>
            </w:r>
          </w:p>
          <w:p w14:paraId="304CE056"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 </w:t>
            </w:r>
          </w:p>
          <w:p w14:paraId="104722A1"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.996</w:t>
            </w:r>
          </w:p>
          <w:p w14:paraId="140836BC"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 </w:t>
            </w:r>
          </w:p>
          <w:p w14:paraId="1A287F46"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 </w:t>
            </w:r>
          </w:p>
          <w:p w14:paraId="1EA76404"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1030</w:t>
            </w:r>
          </w:p>
        </w:tc>
        <w:tc>
          <w:tcPr>
            <w:tcW w:w="1341" w:type="dxa"/>
            <w:tcBorders>
              <w:top w:val="nil"/>
              <w:left w:val="nil"/>
              <w:bottom w:val="single" w:sz="8" w:space="0" w:color="000000"/>
              <w:right w:val="nil"/>
            </w:tcBorders>
            <w:shd w:val="clear" w:color="auto" w:fill="auto"/>
            <w:tcMar>
              <w:top w:w="5" w:type="dxa"/>
              <w:left w:w="37" w:type="dxa"/>
              <w:bottom w:w="0" w:type="dxa"/>
              <w:right w:w="37" w:type="dxa"/>
            </w:tcMar>
            <w:hideMark/>
          </w:tcPr>
          <w:p w14:paraId="16B4C127"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-.088**</w:t>
            </w:r>
          </w:p>
          <w:p w14:paraId="2F62A486"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 </w:t>
            </w:r>
          </w:p>
          <w:p w14:paraId="764E7AB9"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 </w:t>
            </w:r>
          </w:p>
          <w:p w14:paraId="3BC70770"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.005</w:t>
            </w:r>
          </w:p>
          <w:p w14:paraId="5D7533D2"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 </w:t>
            </w:r>
          </w:p>
          <w:p w14:paraId="7451DAD9"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 </w:t>
            </w:r>
          </w:p>
          <w:p w14:paraId="0345B5B1"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1028</w:t>
            </w:r>
          </w:p>
        </w:tc>
        <w:tc>
          <w:tcPr>
            <w:tcW w:w="1291" w:type="dxa"/>
            <w:tcBorders>
              <w:top w:val="nil"/>
              <w:left w:val="nil"/>
              <w:bottom w:val="single" w:sz="8" w:space="0" w:color="000000"/>
              <w:right w:val="nil"/>
            </w:tcBorders>
            <w:shd w:val="clear" w:color="auto" w:fill="auto"/>
            <w:tcMar>
              <w:top w:w="5" w:type="dxa"/>
              <w:left w:w="37" w:type="dxa"/>
              <w:bottom w:w="0" w:type="dxa"/>
              <w:right w:w="37" w:type="dxa"/>
            </w:tcMar>
            <w:hideMark/>
          </w:tcPr>
          <w:p w14:paraId="2457E859"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.033</w:t>
            </w:r>
          </w:p>
          <w:p w14:paraId="5B7955C8"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 </w:t>
            </w:r>
          </w:p>
          <w:p w14:paraId="58DCB405"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 </w:t>
            </w:r>
          </w:p>
          <w:p w14:paraId="25F2FFE8"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Times New Roman" w:hAnsi="Times New Roman" w:cs="Times New Roman"/>
                <w:sz w:val="18"/>
                <w:szCs w:val="18"/>
              </w:rPr>
              <w:t>.288</w:t>
            </w:r>
          </w:p>
          <w:p w14:paraId="765023D2"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 </w:t>
            </w:r>
          </w:p>
          <w:p w14:paraId="7B7B267F"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 </w:t>
            </w:r>
          </w:p>
          <w:p w14:paraId="3E80D60A"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1030</w:t>
            </w:r>
          </w:p>
        </w:tc>
        <w:tc>
          <w:tcPr>
            <w:tcW w:w="1549" w:type="dxa"/>
            <w:tcBorders>
              <w:top w:val="nil"/>
              <w:left w:val="nil"/>
              <w:bottom w:val="single" w:sz="8" w:space="0" w:color="000000"/>
              <w:right w:val="nil"/>
            </w:tcBorders>
            <w:shd w:val="clear" w:color="auto" w:fill="auto"/>
            <w:tcMar>
              <w:top w:w="5" w:type="dxa"/>
              <w:left w:w="37" w:type="dxa"/>
              <w:bottom w:w="0" w:type="dxa"/>
              <w:right w:w="37" w:type="dxa"/>
            </w:tcMar>
            <w:hideMark/>
          </w:tcPr>
          <w:p w14:paraId="6FA019DE"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1.000</w:t>
            </w:r>
          </w:p>
          <w:p w14:paraId="6C0D4A7D"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 </w:t>
            </w:r>
          </w:p>
          <w:p w14:paraId="54EF8C87"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 </w:t>
            </w:r>
          </w:p>
          <w:p w14:paraId="04EEFF46"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w:t>
            </w:r>
          </w:p>
          <w:p w14:paraId="5FC3C6F1"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 </w:t>
            </w:r>
          </w:p>
          <w:p w14:paraId="74B3F353"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 </w:t>
            </w:r>
          </w:p>
          <w:p w14:paraId="368AA6F2" w14:textId="77777777" w:rsidR="00351235" w:rsidRPr="000E4890" w:rsidRDefault="00351235" w:rsidP="00351235">
            <w:pPr>
              <w:spacing w:after="0" w:line="256" w:lineRule="auto"/>
              <w:jc w:val="center"/>
              <w:textAlignment w:val="top"/>
              <w:rPr>
                <w:rFonts w:ascii="Times New Roman" w:eastAsia="Times New Roman" w:hAnsi="Times New Roman" w:cs="Times New Roman"/>
                <w:sz w:val="18"/>
                <w:szCs w:val="18"/>
              </w:rPr>
            </w:pPr>
            <w:r w:rsidRPr="000E4890">
              <w:rPr>
                <w:rFonts w:ascii="Times New Roman" w:eastAsia="Calibri" w:hAnsi="Times New Roman" w:cs="Times New Roman"/>
                <w:color w:val="000000" w:themeColor="text1"/>
                <w:kern w:val="24"/>
                <w:sz w:val="18"/>
                <w:szCs w:val="18"/>
              </w:rPr>
              <w:t>8202</w:t>
            </w:r>
          </w:p>
        </w:tc>
      </w:tr>
    </w:tbl>
    <w:p w14:paraId="22E053E6" w14:textId="1E0B1D34" w:rsidR="00AF116E" w:rsidRDefault="00AF116E" w:rsidP="00DD39B2">
      <w:pPr>
        <w:pStyle w:val="Heading1"/>
        <w:jc w:val="center"/>
        <w:rPr>
          <w:rFonts w:ascii="Times New Roman" w:hAnsi="Times New Roman" w:cs="Times New Roman"/>
          <w:color w:val="auto"/>
          <w:sz w:val="24"/>
          <w:szCs w:val="24"/>
        </w:rPr>
      </w:pPr>
    </w:p>
    <w:p w14:paraId="257A2C08" w14:textId="77777777" w:rsidR="0081264D" w:rsidRDefault="0081264D" w:rsidP="001069B0">
      <w:pPr>
        <w:spacing w:line="480" w:lineRule="auto"/>
        <w:rPr>
          <w:rFonts w:ascii="Times New Roman" w:hAnsi="Times New Roman" w:cs="Times New Roman"/>
          <w:sz w:val="24"/>
          <w:szCs w:val="24"/>
        </w:rPr>
      </w:pPr>
    </w:p>
    <w:tbl>
      <w:tblPr>
        <w:tblpPr w:leftFromText="180" w:rightFromText="180" w:vertAnchor="text" w:horzAnchor="margin" w:tblpXSpec="center" w:tblpY="89"/>
        <w:tblW w:w="8337" w:type="dxa"/>
        <w:tblCellMar>
          <w:left w:w="0" w:type="dxa"/>
          <w:right w:w="0" w:type="dxa"/>
        </w:tblCellMar>
        <w:tblLook w:val="04A0" w:firstRow="1" w:lastRow="0" w:firstColumn="1" w:lastColumn="0" w:noHBand="0" w:noVBand="1"/>
      </w:tblPr>
      <w:tblGrid>
        <w:gridCol w:w="1106"/>
        <w:gridCol w:w="974"/>
        <w:gridCol w:w="999"/>
        <w:gridCol w:w="1308"/>
        <w:gridCol w:w="1272"/>
        <w:gridCol w:w="1213"/>
        <w:gridCol w:w="1465"/>
      </w:tblGrid>
      <w:tr w:rsidR="00351235" w:rsidRPr="00676551" w14:paraId="2BDABE1F" w14:textId="77777777" w:rsidTr="00351235">
        <w:trPr>
          <w:trHeight w:val="538"/>
        </w:trPr>
        <w:tc>
          <w:tcPr>
            <w:tcW w:w="8337" w:type="dxa"/>
            <w:gridSpan w:val="7"/>
            <w:tcBorders>
              <w:left w:val="nil"/>
              <w:bottom w:val="single" w:sz="4" w:space="0" w:color="auto"/>
              <w:right w:val="nil"/>
            </w:tcBorders>
            <w:shd w:val="clear" w:color="auto" w:fill="auto"/>
            <w:tcMar>
              <w:top w:w="15" w:type="dxa"/>
              <w:left w:w="40" w:type="dxa"/>
              <w:bottom w:w="0" w:type="dxa"/>
              <w:right w:w="40" w:type="dxa"/>
            </w:tcMar>
          </w:tcPr>
          <w:p w14:paraId="75B7EBB7" w14:textId="77777777" w:rsidR="00351235" w:rsidRPr="00676551" w:rsidRDefault="00351235" w:rsidP="00351235">
            <w:pPr>
              <w:spacing w:after="0" w:line="256" w:lineRule="auto"/>
              <w:rPr>
                <w:rFonts w:ascii="Times New Roman" w:eastAsia="Calibri" w:hAnsi="Times New Roman" w:cs="Times New Roman"/>
                <w:color w:val="000000" w:themeColor="text1"/>
                <w:kern w:val="24"/>
                <w:sz w:val="24"/>
                <w:szCs w:val="24"/>
              </w:rPr>
            </w:pPr>
            <w:r w:rsidRPr="00676551">
              <w:rPr>
                <w:rFonts w:ascii="Times New Roman" w:eastAsia="Calibri" w:hAnsi="Times New Roman" w:cs="Times New Roman"/>
                <w:color w:val="000000" w:themeColor="text1"/>
                <w:kern w:val="24"/>
                <w:sz w:val="24"/>
                <w:szCs w:val="24"/>
              </w:rPr>
              <w:t xml:space="preserve">Table </w:t>
            </w:r>
            <w:r>
              <w:rPr>
                <w:rFonts w:ascii="Times New Roman" w:eastAsia="Calibri" w:hAnsi="Times New Roman" w:cs="Times New Roman"/>
                <w:color w:val="000000" w:themeColor="text1"/>
                <w:kern w:val="24"/>
                <w:sz w:val="24"/>
                <w:szCs w:val="24"/>
              </w:rPr>
              <w:t>5</w:t>
            </w:r>
            <w:r w:rsidRPr="00676551">
              <w:rPr>
                <w:rFonts w:ascii="Times New Roman" w:eastAsia="Calibri" w:hAnsi="Times New Roman" w:cs="Times New Roman"/>
                <w:color w:val="000000" w:themeColor="text1"/>
                <w:kern w:val="24"/>
                <w:sz w:val="24"/>
                <w:szCs w:val="24"/>
              </w:rPr>
              <w:t>: Correlation matrix-m</w:t>
            </w:r>
            <w:r>
              <w:rPr>
                <w:rFonts w:ascii="Times New Roman" w:eastAsia="Calibri" w:hAnsi="Times New Roman" w:cs="Times New Roman"/>
                <w:color w:val="000000" w:themeColor="text1"/>
                <w:kern w:val="24"/>
                <w:sz w:val="24"/>
                <w:szCs w:val="24"/>
              </w:rPr>
              <w:t>en</w:t>
            </w:r>
          </w:p>
        </w:tc>
      </w:tr>
      <w:tr w:rsidR="00351235" w:rsidRPr="00676551" w14:paraId="721D247F" w14:textId="77777777" w:rsidTr="00351235">
        <w:trPr>
          <w:trHeight w:val="538"/>
        </w:trPr>
        <w:tc>
          <w:tcPr>
            <w:tcW w:w="1106" w:type="dxa"/>
            <w:tcBorders>
              <w:top w:val="single" w:sz="4" w:space="0" w:color="auto"/>
              <w:left w:val="nil"/>
              <w:bottom w:val="single" w:sz="8" w:space="0" w:color="000000"/>
              <w:right w:val="nil"/>
            </w:tcBorders>
            <w:shd w:val="clear" w:color="auto" w:fill="auto"/>
            <w:tcMar>
              <w:top w:w="15" w:type="dxa"/>
              <w:left w:w="40" w:type="dxa"/>
              <w:bottom w:w="0" w:type="dxa"/>
              <w:right w:w="40" w:type="dxa"/>
            </w:tcMar>
            <w:hideMark/>
          </w:tcPr>
          <w:p w14:paraId="01BC81CF" w14:textId="77777777" w:rsidR="00351235" w:rsidRPr="00676551" w:rsidRDefault="00351235" w:rsidP="00351235">
            <w:pPr>
              <w:spacing w:after="0" w:line="256" w:lineRule="auto"/>
              <w:jc w:val="center"/>
              <w:rPr>
                <w:rFonts w:ascii="Arial" w:eastAsia="Times New Roman" w:hAnsi="Arial" w:cs="Arial"/>
                <w:sz w:val="36"/>
                <w:szCs w:val="36"/>
              </w:rPr>
            </w:pPr>
            <w:r w:rsidRPr="00676551">
              <w:rPr>
                <w:rFonts w:ascii="Times New Roman" w:eastAsia="Calibri" w:hAnsi="Times New Roman" w:cs="Times New Roman"/>
                <w:color w:val="000000" w:themeColor="text1"/>
                <w:kern w:val="24"/>
                <w:sz w:val="18"/>
                <w:szCs w:val="18"/>
              </w:rPr>
              <w:t> </w:t>
            </w:r>
          </w:p>
        </w:tc>
        <w:tc>
          <w:tcPr>
            <w:tcW w:w="974" w:type="dxa"/>
            <w:tcBorders>
              <w:top w:val="single" w:sz="4" w:space="0" w:color="auto"/>
              <w:left w:val="nil"/>
              <w:bottom w:val="single" w:sz="8" w:space="0" w:color="000000"/>
              <w:right w:val="nil"/>
            </w:tcBorders>
            <w:shd w:val="clear" w:color="auto" w:fill="auto"/>
            <w:tcMar>
              <w:top w:w="15" w:type="dxa"/>
              <w:left w:w="40" w:type="dxa"/>
              <w:bottom w:w="0" w:type="dxa"/>
              <w:right w:w="40" w:type="dxa"/>
            </w:tcMar>
            <w:hideMark/>
          </w:tcPr>
          <w:p w14:paraId="37CC8DCF" w14:textId="77777777" w:rsidR="00351235" w:rsidRPr="00676551" w:rsidRDefault="00351235" w:rsidP="00351235">
            <w:pPr>
              <w:spacing w:after="0" w:line="256" w:lineRule="auto"/>
              <w:jc w:val="center"/>
              <w:rPr>
                <w:rFonts w:ascii="Arial" w:eastAsia="Times New Roman" w:hAnsi="Arial" w:cs="Arial"/>
                <w:sz w:val="36"/>
                <w:szCs w:val="36"/>
              </w:rPr>
            </w:pPr>
            <w:r w:rsidRPr="00676551">
              <w:rPr>
                <w:rFonts w:ascii="Times New Roman" w:eastAsia="Calibri" w:hAnsi="Times New Roman" w:cs="Times New Roman"/>
                <w:color w:val="000000" w:themeColor="text1"/>
                <w:kern w:val="24"/>
                <w:sz w:val="18"/>
                <w:szCs w:val="18"/>
              </w:rPr>
              <w:t> </w:t>
            </w:r>
          </w:p>
        </w:tc>
        <w:tc>
          <w:tcPr>
            <w:tcW w:w="999" w:type="dxa"/>
            <w:tcBorders>
              <w:top w:val="single" w:sz="4" w:space="0" w:color="auto"/>
              <w:left w:val="nil"/>
              <w:bottom w:val="single" w:sz="8" w:space="0" w:color="000000"/>
              <w:right w:val="nil"/>
            </w:tcBorders>
            <w:shd w:val="clear" w:color="auto" w:fill="auto"/>
            <w:tcMar>
              <w:top w:w="15" w:type="dxa"/>
              <w:left w:w="40" w:type="dxa"/>
              <w:bottom w:w="0" w:type="dxa"/>
              <w:right w:w="40" w:type="dxa"/>
            </w:tcMar>
            <w:hideMark/>
          </w:tcPr>
          <w:p w14:paraId="3D690D1A" w14:textId="77777777" w:rsidR="00351235" w:rsidRPr="00676551" w:rsidRDefault="00351235" w:rsidP="00351235">
            <w:pPr>
              <w:spacing w:after="0" w:line="256" w:lineRule="auto"/>
              <w:jc w:val="center"/>
              <w:rPr>
                <w:rFonts w:ascii="Arial" w:eastAsia="Times New Roman" w:hAnsi="Arial" w:cs="Arial"/>
                <w:sz w:val="36"/>
                <w:szCs w:val="36"/>
              </w:rPr>
            </w:pPr>
            <w:r w:rsidRPr="00676551">
              <w:rPr>
                <w:rFonts w:ascii="Times New Roman" w:eastAsia="Calibri" w:hAnsi="Times New Roman" w:cs="Times New Roman"/>
                <w:color w:val="000000" w:themeColor="text1"/>
                <w:kern w:val="24"/>
                <w:sz w:val="18"/>
                <w:szCs w:val="18"/>
              </w:rPr>
              <w:t>Negative affect average</w:t>
            </w:r>
          </w:p>
        </w:tc>
        <w:tc>
          <w:tcPr>
            <w:tcW w:w="1308" w:type="dxa"/>
            <w:tcBorders>
              <w:top w:val="single" w:sz="4" w:space="0" w:color="auto"/>
              <w:left w:val="nil"/>
              <w:bottom w:val="single" w:sz="8" w:space="0" w:color="000000"/>
              <w:right w:val="nil"/>
            </w:tcBorders>
            <w:shd w:val="clear" w:color="auto" w:fill="auto"/>
            <w:tcMar>
              <w:top w:w="15" w:type="dxa"/>
              <w:left w:w="40" w:type="dxa"/>
              <w:bottom w:w="0" w:type="dxa"/>
              <w:right w:w="40" w:type="dxa"/>
            </w:tcMar>
            <w:hideMark/>
          </w:tcPr>
          <w:p w14:paraId="02287331" w14:textId="77777777" w:rsidR="00351235" w:rsidRPr="00676551" w:rsidRDefault="00351235" w:rsidP="00351235">
            <w:pPr>
              <w:spacing w:after="0" w:line="256" w:lineRule="auto"/>
              <w:jc w:val="center"/>
              <w:rPr>
                <w:rFonts w:ascii="Arial" w:eastAsia="Times New Roman" w:hAnsi="Arial" w:cs="Arial"/>
                <w:sz w:val="36"/>
                <w:szCs w:val="36"/>
              </w:rPr>
            </w:pPr>
            <w:r w:rsidRPr="00676551">
              <w:rPr>
                <w:rFonts w:ascii="Times New Roman" w:eastAsia="Calibri" w:hAnsi="Times New Roman" w:cs="Times New Roman"/>
                <w:color w:val="000000" w:themeColor="text1"/>
                <w:kern w:val="24"/>
                <w:sz w:val="18"/>
                <w:szCs w:val="18"/>
              </w:rPr>
              <w:t>Average more/less Stress 7 days</w:t>
            </w:r>
          </w:p>
        </w:tc>
        <w:tc>
          <w:tcPr>
            <w:tcW w:w="1272" w:type="dxa"/>
            <w:tcBorders>
              <w:top w:val="single" w:sz="4" w:space="0" w:color="auto"/>
              <w:left w:val="nil"/>
              <w:bottom w:val="single" w:sz="8" w:space="0" w:color="000000"/>
              <w:right w:val="nil"/>
            </w:tcBorders>
            <w:shd w:val="clear" w:color="auto" w:fill="auto"/>
            <w:tcMar>
              <w:top w:w="15" w:type="dxa"/>
              <w:left w:w="40" w:type="dxa"/>
              <w:bottom w:w="0" w:type="dxa"/>
              <w:right w:w="40" w:type="dxa"/>
            </w:tcMar>
            <w:hideMark/>
          </w:tcPr>
          <w:p w14:paraId="64D7E2FC" w14:textId="77777777" w:rsidR="00351235" w:rsidRPr="00676551" w:rsidRDefault="00351235" w:rsidP="00351235">
            <w:pPr>
              <w:spacing w:after="0" w:line="256" w:lineRule="auto"/>
              <w:jc w:val="center"/>
              <w:rPr>
                <w:rFonts w:ascii="Arial" w:eastAsia="Times New Roman" w:hAnsi="Arial" w:cs="Arial"/>
                <w:sz w:val="36"/>
                <w:szCs w:val="36"/>
              </w:rPr>
            </w:pPr>
            <w:r w:rsidRPr="00676551">
              <w:rPr>
                <w:rFonts w:ascii="Times New Roman" w:eastAsia="Calibri" w:hAnsi="Times New Roman" w:cs="Times New Roman"/>
                <w:color w:val="000000" w:themeColor="text1"/>
                <w:kern w:val="24"/>
                <w:sz w:val="18"/>
                <w:szCs w:val="18"/>
              </w:rPr>
              <w:t>Average Presence of Joint Pain</w:t>
            </w:r>
          </w:p>
        </w:tc>
        <w:tc>
          <w:tcPr>
            <w:tcW w:w="1213" w:type="dxa"/>
            <w:tcBorders>
              <w:top w:val="single" w:sz="4" w:space="0" w:color="auto"/>
              <w:left w:val="nil"/>
              <w:bottom w:val="single" w:sz="8" w:space="0" w:color="000000"/>
              <w:right w:val="nil"/>
            </w:tcBorders>
            <w:shd w:val="clear" w:color="auto" w:fill="auto"/>
            <w:tcMar>
              <w:top w:w="15" w:type="dxa"/>
              <w:left w:w="40" w:type="dxa"/>
              <w:bottom w:w="0" w:type="dxa"/>
              <w:right w:w="40" w:type="dxa"/>
            </w:tcMar>
            <w:hideMark/>
          </w:tcPr>
          <w:p w14:paraId="492BC2A1" w14:textId="77777777" w:rsidR="00351235" w:rsidRPr="00676551" w:rsidRDefault="00351235" w:rsidP="00351235">
            <w:pPr>
              <w:spacing w:after="0" w:line="256" w:lineRule="auto"/>
              <w:jc w:val="center"/>
              <w:rPr>
                <w:rFonts w:ascii="Arial" w:eastAsia="Times New Roman" w:hAnsi="Arial" w:cs="Arial"/>
                <w:sz w:val="36"/>
                <w:szCs w:val="36"/>
              </w:rPr>
            </w:pPr>
            <w:r w:rsidRPr="00676551">
              <w:rPr>
                <w:rFonts w:ascii="Times New Roman" w:eastAsia="Calibri" w:hAnsi="Times New Roman" w:cs="Times New Roman"/>
                <w:color w:val="000000" w:themeColor="text1"/>
                <w:kern w:val="24"/>
                <w:sz w:val="18"/>
                <w:szCs w:val="18"/>
              </w:rPr>
              <w:t>Average Experienced Fatigue</w:t>
            </w:r>
          </w:p>
        </w:tc>
        <w:tc>
          <w:tcPr>
            <w:tcW w:w="1465" w:type="dxa"/>
            <w:tcBorders>
              <w:top w:val="single" w:sz="4" w:space="0" w:color="auto"/>
              <w:left w:val="nil"/>
              <w:bottom w:val="single" w:sz="8" w:space="0" w:color="000000"/>
              <w:right w:val="nil"/>
            </w:tcBorders>
            <w:shd w:val="clear" w:color="auto" w:fill="auto"/>
            <w:tcMar>
              <w:top w:w="15" w:type="dxa"/>
              <w:left w:w="40" w:type="dxa"/>
              <w:bottom w:w="0" w:type="dxa"/>
              <w:right w:w="40" w:type="dxa"/>
            </w:tcMar>
            <w:hideMark/>
          </w:tcPr>
          <w:p w14:paraId="2ED6663E" w14:textId="77777777" w:rsidR="00351235" w:rsidRPr="00676551" w:rsidRDefault="00351235" w:rsidP="00351235">
            <w:pPr>
              <w:spacing w:after="0" w:line="256" w:lineRule="auto"/>
              <w:jc w:val="center"/>
              <w:rPr>
                <w:rFonts w:ascii="Arial" w:eastAsia="Times New Roman" w:hAnsi="Arial" w:cs="Arial"/>
                <w:sz w:val="36"/>
                <w:szCs w:val="36"/>
              </w:rPr>
            </w:pPr>
            <w:r w:rsidRPr="00676551">
              <w:rPr>
                <w:rFonts w:ascii="Times New Roman" w:eastAsia="Calibri" w:hAnsi="Times New Roman" w:cs="Times New Roman"/>
                <w:color w:val="000000" w:themeColor="text1"/>
                <w:kern w:val="24"/>
                <w:sz w:val="18"/>
                <w:szCs w:val="18"/>
              </w:rPr>
              <w:t>Highest Education Level Completed</w:t>
            </w:r>
          </w:p>
        </w:tc>
      </w:tr>
      <w:tr w:rsidR="00351235" w:rsidRPr="00676551" w14:paraId="7FAE7E14" w14:textId="77777777" w:rsidTr="00351235">
        <w:trPr>
          <w:trHeight w:val="1921"/>
        </w:trPr>
        <w:tc>
          <w:tcPr>
            <w:tcW w:w="1106" w:type="dxa"/>
            <w:tcBorders>
              <w:top w:val="single" w:sz="8" w:space="0" w:color="000000"/>
              <w:left w:val="nil"/>
              <w:bottom w:val="nil"/>
              <w:right w:val="nil"/>
            </w:tcBorders>
            <w:shd w:val="clear" w:color="auto" w:fill="auto"/>
            <w:tcMar>
              <w:top w:w="15" w:type="dxa"/>
              <w:left w:w="40" w:type="dxa"/>
              <w:bottom w:w="0" w:type="dxa"/>
              <w:right w:w="40" w:type="dxa"/>
            </w:tcMar>
            <w:hideMark/>
          </w:tcPr>
          <w:p w14:paraId="630E2361" w14:textId="77777777" w:rsidR="00351235" w:rsidRPr="00676551" w:rsidRDefault="00351235" w:rsidP="00351235">
            <w:pPr>
              <w:spacing w:after="0" w:line="256" w:lineRule="auto"/>
              <w:jc w:val="center"/>
              <w:rPr>
                <w:rFonts w:ascii="Arial" w:eastAsia="Times New Roman" w:hAnsi="Arial" w:cs="Arial"/>
                <w:sz w:val="36"/>
                <w:szCs w:val="36"/>
              </w:rPr>
            </w:pPr>
            <w:r w:rsidRPr="00676551">
              <w:rPr>
                <w:rFonts w:ascii="Times New Roman" w:eastAsia="Calibri" w:hAnsi="Times New Roman" w:cs="Times New Roman"/>
                <w:color w:val="000000" w:themeColor="text1"/>
                <w:kern w:val="24"/>
                <w:sz w:val="18"/>
                <w:szCs w:val="18"/>
              </w:rPr>
              <w:t xml:space="preserve">Negative affect </w:t>
            </w:r>
            <w:r>
              <w:rPr>
                <w:rFonts w:ascii="Times New Roman" w:eastAsia="Calibri" w:hAnsi="Times New Roman" w:cs="Times New Roman"/>
                <w:color w:val="000000" w:themeColor="text1"/>
                <w:kern w:val="24"/>
                <w:sz w:val="18"/>
                <w:szCs w:val="18"/>
              </w:rPr>
              <w:t>sum</w:t>
            </w:r>
          </w:p>
        </w:tc>
        <w:tc>
          <w:tcPr>
            <w:tcW w:w="974" w:type="dxa"/>
            <w:tcBorders>
              <w:top w:val="single" w:sz="8" w:space="0" w:color="000000"/>
              <w:left w:val="nil"/>
              <w:bottom w:val="nil"/>
              <w:right w:val="nil"/>
            </w:tcBorders>
            <w:shd w:val="clear" w:color="auto" w:fill="auto"/>
            <w:tcMar>
              <w:top w:w="15" w:type="dxa"/>
              <w:left w:w="40" w:type="dxa"/>
              <w:bottom w:w="0" w:type="dxa"/>
              <w:right w:w="40" w:type="dxa"/>
            </w:tcMar>
            <w:hideMark/>
          </w:tcPr>
          <w:p w14:paraId="30703B32" w14:textId="77777777" w:rsidR="00351235" w:rsidRPr="00676551" w:rsidRDefault="00351235" w:rsidP="00351235">
            <w:pPr>
              <w:spacing w:after="0" w:line="256" w:lineRule="auto"/>
              <w:jc w:val="center"/>
              <w:rPr>
                <w:rFonts w:ascii="Arial" w:eastAsia="Times New Roman" w:hAnsi="Arial" w:cs="Arial"/>
                <w:sz w:val="36"/>
                <w:szCs w:val="36"/>
              </w:rPr>
            </w:pPr>
            <w:r w:rsidRPr="00676551">
              <w:rPr>
                <w:rFonts w:ascii="Times New Roman" w:eastAsia="Calibri" w:hAnsi="Times New Roman" w:cs="Times New Roman"/>
                <w:color w:val="000000" w:themeColor="text1"/>
                <w:kern w:val="24"/>
                <w:sz w:val="18"/>
                <w:szCs w:val="18"/>
              </w:rPr>
              <w:t>Correlation Coefficient</w:t>
            </w:r>
          </w:p>
          <w:p w14:paraId="5C9BC9C6" w14:textId="77777777" w:rsidR="00351235" w:rsidRPr="00676551" w:rsidRDefault="00351235" w:rsidP="00351235">
            <w:pPr>
              <w:spacing w:after="0" w:line="256" w:lineRule="auto"/>
              <w:jc w:val="center"/>
              <w:rPr>
                <w:rFonts w:ascii="Arial" w:eastAsia="Times New Roman" w:hAnsi="Arial" w:cs="Arial"/>
                <w:sz w:val="36"/>
                <w:szCs w:val="36"/>
              </w:rPr>
            </w:pPr>
            <w:r w:rsidRPr="00676551">
              <w:rPr>
                <w:rFonts w:ascii="Times New Roman" w:eastAsia="Calibri" w:hAnsi="Times New Roman" w:cs="Times New Roman"/>
                <w:color w:val="000000" w:themeColor="text1"/>
                <w:kern w:val="24"/>
                <w:sz w:val="18"/>
                <w:szCs w:val="18"/>
              </w:rPr>
              <w:t> </w:t>
            </w:r>
          </w:p>
          <w:p w14:paraId="5F989E40" w14:textId="77777777" w:rsidR="00351235" w:rsidRPr="00676551" w:rsidRDefault="00351235" w:rsidP="00351235">
            <w:pPr>
              <w:spacing w:after="0" w:line="256" w:lineRule="auto"/>
              <w:jc w:val="center"/>
              <w:rPr>
                <w:rFonts w:ascii="Arial" w:eastAsia="Times New Roman" w:hAnsi="Arial" w:cs="Arial"/>
                <w:sz w:val="36"/>
                <w:szCs w:val="36"/>
              </w:rPr>
            </w:pPr>
            <w:r w:rsidRPr="00676551">
              <w:rPr>
                <w:rFonts w:ascii="Times New Roman" w:eastAsia="Calibri" w:hAnsi="Times New Roman" w:cs="Times New Roman"/>
                <w:color w:val="000000" w:themeColor="text1"/>
                <w:kern w:val="24"/>
                <w:sz w:val="18"/>
                <w:szCs w:val="18"/>
              </w:rPr>
              <w:t>Sig. (2-tailed)</w:t>
            </w:r>
          </w:p>
          <w:p w14:paraId="7CFBD79C" w14:textId="77777777" w:rsidR="00351235" w:rsidRPr="00676551" w:rsidRDefault="00351235" w:rsidP="00351235">
            <w:pPr>
              <w:spacing w:after="0" w:line="256" w:lineRule="auto"/>
              <w:jc w:val="center"/>
              <w:rPr>
                <w:rFonts w:ascii="Arial" w:eastAsia="Times New Roman" w:hAnsi="Arial" w:cs="Arial"/>
                <w:sz w:val="36"/>
                <w:szCs w:val="36"/>
              </w:rPr>
            </w:pPr>
            <w:r w:rsidRPr="00676551">
              <w:rPr>
                <w:rFonts w:ascii="Times New Roman" w:eastAsia="Calibri" w:hAnsi="Times New Roman" w:cs="Times New Roman"/>
                <w:color w:val="000000" w:themeColor="text1"/>
                <w:kern w:val="24"/>
                <w:sz w:val="18"/>
                <w:szCs w:val="18"/>
              </w:rPr>
              <w:t> </w:t>
            </w:r>
          </w:p>
          <w:p w14:paraId="648B7E1F" w14:textId="77777777" w:rsidR="00351235" w:rsidRPr="00676551" w:rsidRDefault="00351235" w:rsidP="00351235">
            <w:pPr>
              <w:spacing w:after="0" w:line="256" w:lineRule="auto"/>
              <w:jc w:val="center"/>
              <w:rPr>
                <w:rFonts w:ascii="Arial" w:eastAsia="Times New Roman" w:hAnsi="Arial" w:cs="Arial"/>
                <w:sz w:val="36"/>
                <w:szCs w:val="36"/>
              </w:rPr>
            </w:pPr>
            <w:r w:rsidRPr="00676551">
              <w:rPr>
                <w:rFonts w:ascii="Times New Roman" w:eastAsia="Calibri" w:hAnsi="Times New Roman" w:cs="Times New Roman"/>
                <w:color w:val="000000" w:themeColor="text1"/>
                <w:kern w:val="24"/>
                <w:sz w:val="18"/>
                <w:szCs w:val="18"/>
              </w:rPr>
              <w:t>N</w:t>
            </w:r>
          </w:p>
          <w:p w14:paraId="56724E3E" w14:textId="77777777" w:rsidR="00351235" w:rsidRPr="00676551" w:rsidRDefault="00351235" w:rsidP="00351235">
            <w:pPr>
              <w:spacing w:after="0" w:line="256" w:lineRule="auto"/>
              <w:jc w:val="center"/>
              <w:rPr>
                <w:rFonts w:ascii="Arial" w:eastAsia="Times New Roman" w:hAnsi="Arial" w:cs="Arial"/>
                <w:sz w:val="36"/>
                <w:szCs w:val="36"/>
              </w:rPr>
            </w:pPr>
            <w:r w:rsidRPr="00676551">
              <w:rPr>
                <w:rFonts w:ascii="Times New Roman" w:eastAsia="Calibri" w:hAnsi="Times New Roman" w:cs="Times New Roman"/>
                <w:color w:val="000000" w:themeColor="text1"/>
                <w:kern w:val="24"/>
                <w:sz w:val="18"/>
                <w:szCs w:val="18"/>
              </w:rPr>
              <w:t> </w:t>
            </w:r>
          </w:p>
        </w:tc>
        <w:tc>
          <w:tcPr>
            <w:tcW w:w="999" w:type="dxa"/>
            <w:tcBorders>
              <w:top w:val="single" w:sz="8" w:space="0" w:color="000000"/>
              <w:left w:val="nil"/>
              <w:bottom w:val="nil"/>
              <w:right w:val="nil"/>
            </w:tcBorders>
            <w:shd w:val="clear" w:color="auto" w:fill="auto"/>
            <w:tcMar>
              <w:top w:w="15" w:type="dxa"/>
              <w:left w:w="40" w:type="dxa"/>
              <w:bottom w:w="0" w:type="dxa"/>
              <w:right w:w="40" w:type="dxa"/>
            </w:tcMar>
            <w:hideMark/>
          </w:tcPr>
          <w:p w14:paraId="7A307856" w14:textId="77777777" w:rsidR="00351235" w:rsidRPr="00676551" w:rsidRDefault="00351235" w:rsidP="00351235">
            <w:pPr>
              <w:spacing w:after="0" w:line="256" w:lineRule="auto"/>
              <w:jc w:val="center"/>
              <w:rPr>
                <w:rFonts w:ascii="Arial" w:eastAsia="Times New Roman" w:hAnsi="Arial" w:cs="Arial"/>
                <w:sz w:val="36"/>
                <w:szCs w:val="36"/>
              </w:rPr>
            </w:pPr>
            <w:r w:rsidRPr="00676551">
              <w:rPr>
                <w:rFonts w:ascii="Times New Roman" w:eastAsia="Calibri" w:hAnsi="Times New Roman" w:cs="Times New Roman"/>
                <w:color w:val="000000" w:themeColor="text1"/>
                <w:kern w:val="24"/>
                <w:sz w:val="18"/>
                <w:szCs w:val="18"/>
              </w:rPr>
              <w:t>1.000</w:t>
            </w:r>
          </w:p>
          <w:p w14:paraId="308576F3" w14:textId="77777777" w:rsidR="00351235" w:rsidRPr="00676551" w:rsidRDefault="00351235" w:rsidP="00351235">
            <w:pPr>
              <w:spacing w:after="0" w:line="256" w:lineRule="auto"/>
              <w:jc w:val="center"/>
              <w:rPr>
                <w:rFonts w:ascii="Arial" w:eastAsia="Times New Roman" w:hAnsi="Arial" w:cs="Arial"/>
                <w:sz w:val="36"/>
                <w:szCs w:val="36"/>
              </w:rPr>
            </w:pPr>
            <w:r w:rsidRPr="00676551">
              <w:rPr>
                <w:rFonts w:ascii="Times New Roman" w:eastAsia="Calibri" w:hAnsi="Times New Roman" w:cs="Times New Roman"/>
                <w:color w:val="000000" w:themeColor="text1"/>
                <w:kern w:val="24"/>
                <w:sz w:val="18"/>
                <w:szCs w:val="18"/>
              </w:rPr>
              <w:t> </w:t>
            </w:r>
          </w:p>
          <w:p w14:paraId="0B311DED" w14:textId="77777777" w:rsidR="00351235" w:rsidRPr="00676551" w:rsidRDefault="00351235" w:rsidP="00351235">
            <w:pPr>
              <w:spacing w:after="0" w:line="256" w:lineRule="auto"/>
              <w:jc w:val="center"/>
              <w:rPr>
                <w:rFonts w:ascii="Arial" w:eastAsia="Times New Roman" w:hAnsi="Arial" w:cs="Arial"/>
                <w:sz w:val="36"/>
                <w:szCs w:val="36"/>
              </w:rPr>
            </w:pPr>
            <w:r w:rsidRPr="00676551">
              <w:rPr>
                <w:rFonts w:ascii="Times New Roman" w:eastAsia="Calibri" w:hAnsi="Times New Roman" w:cs="Times New Roman"/>
                <w:color w:val="000000" w:themeColor="text1"/>
                <w:kern w:val="24"/>
                <w:sz w:val="18"/>
                <w:szCs w:val="18"/>
              </w:rPr>
              <w:t> </w:t>
            </w:r>
          </w:p>
          <w:p w14:paraId="7655B1CF" w14:textId="77777777" w:rsidR="00351235" w:rsidRPr="00676551" w:rsidRDefault="00351235" w:rsidP="00351235">
            <w:pPr>
              <w:spacing w:after="0" w:line="256" w:lineRule="auto"/>
              <w:jc w:val="center"/>
              <w:rPr>
                <w:rFonts w:ascii="Arial" w:eastAsia="Times New Roman" w:hAnsi="Arial" w:cs="Arial"/>
                <w:sz w:val="36"/>
                <w:szCs w:val="36"/>
              </w:rPr>
            </w:pPr>
            <w:r w:rsidRPr="00676551">
              <w:rPr>
                <w:rFonts w:ascii="Times New Roman" w:eastAsia="Calibri" w:hAnsi="Times New Roman" w:cs="Times New Roman"/>
                <w:color w:val="000000" w:themeColor="text1"/>
                <w:kern w:val="24"/>
                <w:sz w:val="18"/>
                <w:szCs w:val="18"/>
              </w:rPr>
              <w:t>. </w:t>
            </w:r>
          </w:p>
          <w:p w14:paraId="5093528D" w14:textId="77777777" w:rsidR="00351235" w:rsidRPr="00676551" w:rsidRDefault="00351235" w:rsidP="00351235">
            <w:pPr>
              <w:spacing w:after="0" w:line="256" w:lineRule="auto"/>
              <w:jc w:val="center"/>
              <w:rPr>
                <w:rFonts w:ascii="Arial" w:eastAsia="Times New Roman" w:hAnsi="Arial" w:cs="Arial"/>
                <w:sz w:val="36"/>
                <w:szCs w:val="36"/>
              </w:rPr>
            </w:pPr>
            <w:r w:rsidRPr="00676551">
              <w:rPr>
                <w:rFonts w:ascii="Times New Roman" w:eastAsia="Calibri" w:hAnsi="Times New Roman" w:cs="Times New Roman"/>
                <w:color w:val="000000" w:themeColor="text1"/>
                <w:kern w:val="24"/>
                <w:sz w:val="18"/>
                <w:szCs w:val="18"/>
              </w:rPr>
              <w:t> </w:t>
            </w:r>
          </w:p>
          <w:p w14:paraId="3ED2CAE8" w14:textId="77777777" w:rsidR="00351235" w:rsidRPr="00825E55" w:rsidRDefault="00351235" w:rsidP="00351235">
            <w:pPr>
              <w:spacing w:after="0" w:line="256" w:lineRule="auto"/>
              <w:jc w:val="center"/>
              <w:rPr>
                <w:rFonts w:ascii="Times New Roman" w:eastAsia="Times New Roman" w:hAnsi="Times New Roman" w:cs="Times New Roman"/>
                <w:sz w:val="24"/>
                <w:szCs w:val="24"/>
              </w:rPr>
            </w:pPr>
            <w:r w:rsidRPr="00825E55">
              <w:rPr>
                <w:rFonts w:ascii="Times New Roman" w:eastAsia="Times New Roman" w:hAnsi="Times New Roman" w:cs="Times New Roman"/>
                <w:sz w:val="18"/>
                <w:szCs w:val="18"/>
              </w:rPr>
              <w:t>2075</w:t>
            </w:r>
          </w:p>
        </w:tc>
        <w:tc>
          <w:tcPr>
            <w:tcW w:w="1308" w:type="dxa"/>
            <w:tcBorders>
              <w:top w:val="single" w:sz="8" w:space="0" w:color="000000"/>
              <w:left w:val="nil"/>
              <w:bottom w:val="nil"/>
              <w:right w:val="nil"/>
            </w:tcBorders>
            <w:shd w:val="clear" w:color="auto" w:fill="auto"/>
            <w:tcMar>
              <w:top w:w="15" w:type="dxa"/>
              <w:left w:w="40" w:type="dxa"/>
              <w:bottom w:w="0" w:type="dxa"/>
              <w:right w:w="40" w:type="dxa"/>
            </w:tcMar>
            <w:hideMark/>
          </w:tcPr>
          <w:p w14:paraId="37BEFE66" w14:textId="77777777" w:rsidR="00351235" w:rsidRPr="00187428" w:rsidRDefault="00351235" w:rsidP="00351235">
            <w:pPr>
              <w:spacing w:after="0" w:line="256" w:lineRule="auto"/>
              <w:jc w:val="center"/>
              <w:rPr>
                <w:rFonts w:ascii="Times New Roman" w:eastAsia="Times New Roman" w:hAnsi="Times New Roman" w:cs="Times New Roman"/>
                <w:sz w:val="18"/>
                <w:szCs w:val="18"/>
              </w:rPr>
            </w:pPr>
            <w:r w:rsidRPr="00187428">
              <w:rPr>
                <w:rFonts w:ascii="Times New Roman" w:eastAsia="Calibri" w:hAnsi="Times New Roman" w:cs="Times New Roman"/>
                <w:color w:val="000000" w:themeColor="text1"/>
                <w:kern w:val="24"/>
                <w:sz w:val="18"/>
                <w:szCs w:val="18"/>
              </w:rPr>
              <w:t>.137**</w:t>
            </w:r>
          </w:p>
          <w:p w14:paraId="353259E9" w14:textId="77777777" w:rsidR="00351235" w:rsidRPr="00187428" w:rsidRDefault="00351235" w:rsidP="00351235">
            <w:pPr>
              <w:spacing w:after="0" w:line="256" w:lineRule="auto"/>
              <w:jc w:val="center"/>
              <w:rPr>
                <w:rFonts w:ascii="Times New Roman" w:eastAsia="Times New Roman" w:hAnsi="Times New Roman" w:cs="Times New Roman"/>
                <w:sz w:val="18"/>
                <w:szCs w:val="18"/>
              </w:rPr>
            </w:pPr>
            <w:r w:rsidRPr="00187428">
              <w:rPr>
                <w:rFonts w:ascii="Times New Roman" w:eastAsia="Calibri" w:hAnsi="Times New Roman" w:cs="Times New Roman"/>
                <w:color w:val="000000" w:themeColor="text1"/>
                <w:kern w:val="24"/>
                <w:sz w:val="18"/>
                <w:szCs w:val="18"/>
              </w:rPr>
              <w:t> </w:t>
            </w:r>
          </w:p>
          <w:p w14:paraId="67B004BA" w14:textId="77777777" w:rsidR="00351235" w:rsidRPr="00187428" w:rsidRDefault="00351235" w:rsidP="00351235">
            <w:pPr>
              <w:spacing w:after="0" w:line="256" w:lineRule="auto"/>
              <w:jc w:val="center"/>
              <w:rPr>
                <w:rFonts w:ascii="Times New Roman" w:eastAsia="Times New Roman" w:hAnsi="Times New Roman" w:cs="Times New Roman"/>
                <w:sz w:val="18"/>
                <w:szCs w:val="18"/>
              </w:rPr>
            </w:pPr>
            <w:r w:rsidRPr="00187428">
              <w:rPr>
                <w:rFonts w:ascii="Times New Roman" w:eastAsia="Calibri" w:hAnsi="Times New Roman" w:cs="Times New Roman"/>
                <w:color w:val="000000" w:themeColor="text1"/>
                <w:kern w:val="24"/>
                <w:sz w:val="18"/>
                <w:szCs w:val="18"/>
              </w:rPr>
              <w:t> </w:t>
            </w:r>
          </w:p>
          <w:p w14:paraId="66B23F8A" w14:textId="77777777" w:rsidR="00351235" w:rsidRPr="00187428" w:rsidRDefault="00351235" w:rsidP="00351235">
            <w:pPr>
              <w:spacing w:after="0" w:line="256" w:lineRule="auto"/>
              <w:jc w:val="center"/>
              <w:rPr>
                <w:rFonts w:ascii="Times New Roman" w:eastAsia="Times New Roman" w:hAnsi="Times New Roman" w:cs="Times New Roman"/>
                <w:sz w:val="18"/>
                <w:szCs w:val="18"/>
              </w:rPr>
            </w:pPr>
            <w:r w:rsidRPr="00187428">
              <w:rPr>
                <w:rFonts w:ascii="Times New Roman" w:eastAsia="Calibri" w:hAnsi="Times New Roman" w:cs="Times New Roman"/>
                <w:color w:val="000000" w:themeColor="text1"/>
                <w:kern w:val="24"/>
                <w:sz w:val="18"/>
                <w:szCs w:val="18"/>
              </w:rPr>
              <w:t>.008</w:t>
            </w:r>
          </w:p>
          <w:p w14:paraId="5F3C8785" w14:textId="77777777" w:rsidR="00351235" w:rsidRPr="00187428" w:rsidRDefault="00351235" w:rsidP="00351235">
            <w:pPr>
              <w:spacing w:after="0" w:line="256" w:lineRule="auto"/>
              <w:jc w:val="center"/>
              <w:rPr>
                <w:rFonts w:ascii="Times New Roman" w:eastAsia="Times New Roman" w:hAnsi="Times New Roman" w:cs="Times New Roman"/>
                <w:sz w:val="18"/>
                <w:szCs w:val="18"/>
              </w:rPr>
            </w:pPr>
            <w:r w:rsidRPr="00187428">
              <w:rPr>
                <w:rFonts w:ascii="Times New Roman" w:eastAsia="Calibri" w:hAnsi="Times New Roman" w:cs="Times New Roman"/>
                <w:color w:val="000000" w:themeColor="text1"/>
                <w:kern w:val="24"/>
                <w:sz w:val="18"/>
                <w:szCs w:val="18"/>
              </w:rPr>
              <w:t> </w:t>
            </w:r>
          </w:p>
          <w:p w14:paraId="3027D2DB" w14:textId="77777777" w:rsidR="00351235" w:rsidRPr="00187428" w:rsidRDefault="00351235" w:rsidP="00351235">
            <w:pPr>
              <w:spacing w:after="0" w:line="256" w:lineRule="auto"/>
              <w:jc w:val="center"/>
              <w:rPr>
                <w:rFonts w:ascii="Times New Roman" w:eastAsia="Times New Roman" w:hAnsi="Times New Roman" w:cs="Times New Roman"/>
                <w:sz w:val="18"/>
                <w:szCs w:val="18"/>
              </w:rPr>
            </w:pPr>
            <w:r w:rsidRPr="00187428">
              <w:rPr>
                <w:rFonts w:ascii="Times New Roman" w:eastAsia="Times New Roman" w:hAnsi="Times New Roman" w:cs="Times New Roman"/>
                <w:sz w:val="18"/>
                <w:szCs w:val="18"/>
              </w:rPr>
              <w:t>369</w:t>
            </w:r>
          </w:p>
        </w:tc>
        <w:tc>
          <w:tcPr>
            <w:tcW w:w="1272" w:type="dxa"/>
            <w:tcBorders>
              <w:top w:val="single" w:sz="8" w:space="0" w:color="000000"/>
              <w:left w:val="nil"/>
              <w:bottom w:val="nil"/>
              <w:right w:val="nil"/>
            </w:tcBorders>
            <w:shd w:val="clear" w:color="auto" w:fill="auto"/>
            <w:tcMar>
              <w:top w:w="15" w:type="dxa"/>
              <w:left w:w="40" w:type="dxa"/>
              <w:bottom w:w="0" w:type="dxa"/>
              <w:right w:w="40" w:type="dxa"/>
            </w:tcMar>
            <w:hideMark/>
          </w:tcPr>
          <w:p w14:paraId="02D0F7B9" w14:textId="77777777" w:rsidR="00351235" w:rsidRPr="00187428" w:rsidRDefault="00351235" w:rsidP="00351235">
            <w:pPr>
              <w:spacing w:after="0" w:line="256" w:lineRule="auto"/>
              <w:jc w:val="center"/>
              <w:rPr>
                <w:rFonts w:ascii="Times New Roman" w:eastAsia="Times New Roman" w:hAnsi="Times New Roman" w:cs="Times New Roman"/>
                <w:sz w:val="18"/>
                <w:szCs w:val="18"/>
              </w:rPr>
            </w:pPr>
            <w:r w:rsidRPr="00187428">
              <w:rPr>
                <w:rFonts w:ascii="Times New Roman" w:eastAsia="Calibri" w:hAnsi="Times New Roman" w:cs="Times New Roman"/>
                <w:color w:val="000000" w:themeColor="text1"/>
                <w:kern w:val="24"/>
                <w:sz w:val="18"/>
                <w:szCs w:val="18"/>
              </w:rPr>
              <w:t>.084</w:t>
            </w:r>
          </w:p>
          <w:p w14:paraId="25BC37B8" w14:textId="77777777" w:rsidR="00351235" w:rsidRPr="00187428" w:rsidRDefault="00351235" w:rsidP="00351235">
            <w:pPr>
              <w:spacing w:after="0" w:line="256" w:lineRule="auto"/>
              <w:jc w:val="center"/>
              <w:rPr>
                <w:rFonts w:ascii="Times New Roman" w:eastAsia="Times New Roman" w:hAnsi="Times New Roman" w:cs="Times New Roman"/>
                <w:sz w:val="18"/>
                <w:szCs w:val="18"/>
              </w:rPr>
            </w:pPr>
            <w:r w:rsidRPr="00187428">
              <w:rPr>
                <w:rFonts w:ascii="Times New Roman" w:eastAsia="Calibri" w:hAnsi="Times New Roman" w:cs="Times New Roman"/>
                <w:color w:val="000000" w:themeColor="text1"/>
                <w:kern w:val="24"/>
                <w:sz w:val="18"/>
                <w:szCs w:val="18"/>
              </w:rPr>
              <w:t> </w:t>
            </w:r>
          </w:p>
          <w:p w14:paraId="40B25A93" w14:textId="77777777" w:rsidR="00351235" w:rsidRPr="00187428" w:rsidRDefault="00351235" w:rsidP="00351235">
            <w:pPr>
              <w:spacing w:after="0" w:line="256" w:lineRule="auto"/>
              <w:jc w:val="center"/>
              <w:rPr>
                <w:rFonts w:ascii="Times New Roman" w:eastAsia="Times New Roman" w:hAnsi="Times New Roman" w:cs="Times New Roman"/>
                <w:sz w:val="18"/>
                <w:szCs w:val="18"/>
              </w:rPr>
            </w:pPr>
            <w:r w:rsidRPr="00187428">
              <w:rPr>
                <w:rFonts w:ascii="Times New Roman" w:eastAsia="Calibri" w:hAnsi="Times New Roman" w:cs="Times New Roman"/>
                <w:color w:val="000000" w:themeColor="text1"/>
                <w:kern w:val="24"/>
                <w:sz w:val="18"/>
                <w:szCs w:val="18"/>
              </w:rPr>
              <w:t> </w:t>
            </w:r>
          </w:p>
          <w:p w14:paraId="154983E2" w14:textId="77777777" w:rsidR="00351235" w:rsidRPr="00187428" w:rsidRDefault="00351235" w:rsidP="00351235">
            <w:pPr>
              <w:spacing w:after="0" w:line="256" w:lineRule="auto"/>
              <w:jc w:val="center"/>
              <w:rPr>
                <w:rFonts w:ascii="Times New Roman" w:eastAsia="Times New Roman" w:hAnsi="Times New Roman" w:cs="Times New Roman"/>
                <w:sz w:val="18"/>
                <w:szCs w:val="18"/>
              </w:rPr>
            </w:pPr>
            <w:r w:rsidRPr="00187428">
              <w:rPr>
                <w:rFonts w:ascii="Times New Roman" w:eastAsia="Calibri" w:hAnsi="Times New Roman" w:cs="Times New Roman"/>
                <w:color w:val="000000" w:themeColor="text1"/>
                <w:kern w:val="24"/>
                <w:sz w:val="18"/>
                <w:szCs w:val="18"/>
              </w:rPr>
              <w:t>.108</w:t>
            </w:r>
          </w:p>
          <w:p w14:paraId="40553DB5" w14:textId="77777777" w:rsidR="00351235" w:rsidRPr="00187428" w:rsidRDefault="00351235" w:rsidP="00351235">
            <w:pPr>
              <w:spacing w:after="0" w:line="256" w:lineRule="auto"/>
              <w:jc w:val="center"/>
              <w:rPr>
                <w:rFonts w:ascii="Times New Roman" w:eastAsia="Times New Roman" w:hAnsi="Times New Roman" w:cs="Times New Roman"/>
                <w:sz w:val="18"/>
                <w:szCs w:val="18"/>
              </w:rPr>
            </w:pPr>
            <w:r w:rsidRPr="00187428">
              <w:rPr>
                <w:rFonts w:ascii="Times New Roman" w:eastAsia="Calibri" w:hAnsi="Times New Roman" w:cs="Times New Roman"/>
                <w:color w:val="000000" w:themeColor="text1"/>
                <w:kern w:val="24"/>
                <w:sz w:val="18"/>
                <w:szCs w:val="18"/>
              </w:rPr>
              <w:t>  </w:t>
            </w:r>
          </w:p>
          <w:p w14:paraId="212D22F8" w14:textId="77777777" w:rsidR="00351235" w:rsidRPr="00187428" w:rsidRDefault="00351235" w:rsidP="00351235">
            <w:pPr>
              <w:spacing w:after="0" w:line="256" w:lineRule="auto"/>
              <w:jc w:val="center"/>
              <w:rPr>
                <w:rFonts w:ascii="Times New Roman" w:eastAsia="Times New Roman" w:hAnsi="Times New Roman" w:cs="Times New Roman"/>
                <w:sz w:val="18"/>
                <w:szCs w:val="18"/>
              </w:rPr>
            </w:pPr>
            <w:r w:rsidRPr="00187428">
              <w:rPr>
                <w:rFonts w:ascii="Times New Roman" w:eastAsia="Times New Roman" w:hAnsi="Times New Roman" w:cs="Times New Roman"/>
                <w:sz w:val="18"/>
                <w:szCs w:val="18"/>
              </w:rPr>
              <w:t>370</w:t>
            </w:r>
          </w:p>
        </w:tc>
        <w:tc>
          <w:tcPr>
            <w:tcW w:w="1213" w:type="dxa"/>
            <w:tcBorders>
              <w:top w:val="single" w:sz="8" w:space="0" w:color="000000"/>
              <w:left w:val="nil"/>
              <w:bottom w:val="nil"/>
              <w:right w:val="nil"/>
            </w:tcBorders>
            <w:shd w:val="clear" w:color="auto" w:fill="auto"/>
            <w:tcMar>
              <w:top w:w="15" w:type="dxa"/>
              <w:left w:w="40" w:type="dxa"/>
              <w:bottom w:w="0" w:type="dxa"/>
              <w:right w:w="40" w:type="dxa"/>
            </w:tcMar>
            <w:hideMark/>
          </w:tcPr>
          <w:p w14:paraId="5BA3523E" w14:textId="77777777" w:rsidR="00351235" w:rsidRPr="00187428" w:rsidRDefault="00351235" w:rsidP="00351235">
            <w:pPr>
              <w:spacing w:after="0" w:line="256" w:lineRule="auto"/>
              <w:jc w:val="center"/>
              <w:rPr>
                <w:rFonts w:ascii="Times New Roman" w:eastAsia="Times New Roman" w:hAnsi="Times New Roman" w:cs="Times New Roman"/>
                <w:sz w:val="18"/>
                <w:szCs w:val="18"/>
              </w:rPr>
            </w:pPr>
            <w:r w:rsidRPr="00187428">
              <w:rPr>
                <w:rFonts w:ascii="Times New Roman" w:eastAsia="Calibri" w:hAnsi="Times New Roman" w:cs="Times New Roman"/>
                <w:color w:val="000000" w:themeColor="text1"/>
                <w:kern w:val="24"/>
                <w:sz w:val="18"/>
                <w:szCs w:val="18"/>
              </w:rPr>
              <w:t>.064</w:t>
            </w:r>
          </w:p>
          <w:p w14:paraId="2396FFAC" w14:textId="77777777" w:rsidR="00351235" w:rsidRPr="00187428" w:rsidRDefault="00351235" w:rsidP="00351235">
            <w:pPr>
              <w:spacing w:after="0" w:line="256" w:lineRule="auto"/>
              <w:jc w:val="center"/>
              <w:rPr>
                <w:rFonts w:ascii="Times New Roman" w:eastAsia="Times New Roman" w:hAnsi="Times New Roman" w:cs="Times New Roman"/>
                <w:sz w:val="18"/>
                <w:szCs w:val="18"/>
              </w:rPr>
            </w:pPr>
            <w:r w:rsidRPr="00187428">
              <w:rPr>
                <w:rFonts w:ascii="Times New Roman" w:eastAsia="Calibri" w:hAnsi="Times New Roman" w:cs="Times New Roman"/>
                <w:color w:val="000000" w:themeColor="text1"/>
                <w:kern w:val="24"/>
                <w:sz w:val="18"/>
                <w:szCs w:val="18"/>
              </w:rPr>
              <w:t> </w:t>
            </w:r>
          </w:p>
          <w:p w14:paraId="72DB3994" w14:textId="77777777" w:rsidR="00351235" w:rsidRPr="00187428" w:rsidRDefault="00351235" w:rsidP="00351235">
            <w:pPr>
              <w:spacing w:after="0" w:line="256" w:lineRule="auto"/>
              <w:jc w:val="center"/>
              <w:rPr>
                <w:rFonts w:ascii="Times New Roman" w:eastAsia="Times New Roman" w:hAnsi="Times New Roman" w:cs="Times New Roman"/>
                <w:sz w:val="18"/>
                <w:szCs w:val="18"/>
              </w:rPr>
            </w:pPr>
            <w:r w:rsidRPr="00187428">
              <w:rPr>
                <w:rFonts w:ascii="Times New Roman" w:eastAsia="Calibri" w:hAnsi="Times New Roman" w:cs="Times New Roman"/>
                <w:color w:val="000000" w:themeColor="text1"/>
                <w:kern w:val="24"/>
                <w:sz w:val="18"/>
                <w:szCs w:val="18"/>
              </w:rPr>
              <w:t> </w:t>
            </w:r>
          </w:p>
          <w:p w14:paraId="5F3CE9A3" w14:textId="77777777" w:rsidR="00351235" w:rsidRPr="00187428" w:rsidRDefault="00351235" w:rsidP="00351235">
            <w:pPr>
              <w:spacing w:after="0" w:line="256" w:lineRule="auto"/>
              <w:jc w:val="center"/>
              <w:rPr>
                <w:rFonts w:ascii="Times New Roman" w:eastAsia="Times New Roman" w:hAnsi="Times New Roman" w:cs="Times New Roman"/>
                <w:sz w:val="18"/>
                <w:szCs w:val="18"/>
              </w:rPr>
            </w:pPr>
            <w:r w:rsidRPr="00187428">
              <w:rPr>
                <w:rFonts w:ascii="Times New Roman" w:eastAsia="Calibri" w:hAnsi="Times New Roman" w:cs="Times New Roman"/>
                <w:color w:val="000000" w:themeColor="text1"/>
                <w:kern w:val="24"/>
                <w:sz w:val="18"/>
                <w:szCs w:val="18"/>
              </w:rPr>
              <w:t>.184</w:t>
            </w:r>
          </w:p>
          <w:p w14:paraId="3EDBEA42" w14:textId="77777777" w:rsidR="00351235" w:rsidRPr="00187428" w:rsidRDefault="00351235" w:rsidP="00351235">
            <w:pPr>
              <w:spacing w:after="0" w:line="256" w:lineRule="auto"/>
              <w:jc w:val="center"/>
              <w:rPr>
                <w:rFonts w:ascii="Times New Roman" w:eastAsia="Times New Roman" w:hAnsi="Times New Roman" w:cs="Times New Roman"/>
                <w:sz w:val="18"/>
                <w:szCs w:val="18"/>
              </w:rPr>
            </w:pPr>
            <w:r w:rsidRPr="00187428">
              <w:rPr>
                <w:rFonts w:ascii="Times New Roman" w:eastAsia="Calibri" w:hAnsi="Times New Roman" w:cs="Times New Roman"/>
                <w:color w:val="000000" w:themeColor="text1"/>
                <w:kern w:val="24"/>
                <w:sz w:val="18"/>
                <w:szCs w:val="18"/>
              </w:rPr>
              <w:t> </w:t>
            </w:r>
          </w:p>
          <w:p w14:paraId="15B6A9DD" w14:textId="77777777" w:rsidR="00351235" w:rsidRPr="00187428" w:rsidRDefault="00351235" w:rsidP="00351235">
            <w:pPr>
              <w:spacing w:after="0" w:line="256" w:lineRule="auto"/>
              <w:jc w:val="center"/>
              <w:rPr>
                <w:rFonts w:ascii="Times New Roman" w:eastAsia="Times New Roman" w:hAnsi="Times New Roman" w:cs="Times New Roman"/>
                <w:sz w:val="18"/>
                <w:szCs w:val="18"/>
              </w:rPr>
            </w:pPr>
            <w:r w:rsidRPr="00187428">
              <w:rPr>
                <w:rFonts w:ascii="Times New Roman" w:eastAsia="Times New Roman" w:hAnsi="Times New Roman" w:cs="Times New Roman"/>
                <w:sz w:val="18"/>
                <w:szCs w:val="18"/>
              </w:rPr>
              <w:t>434</w:t>
            </w:r>
          </w:p>
        </w:tc>
        <w:tc>
          <w:tcPr>
            <w:tcW w:w="1465" w:type="dxa"/>
            <w:tcBorders>
              <w:top w:val="single" w:sz="8" w:space="0" w:color="000000"/>
              <w:left w:val="nil"/>
              <w:bottom w:val="nil"/>
              <w:right w:val="nil"/>
            </w:tcBorders>
            <w:shd w:val="clear" w:color="auto" w:fill="auto"/>
            <w:tcMar>
              <w:top w:w="15" w:type="dxa"/>
              <w:left w:w="40" w:type="dxa"/>
              <w:bottom w:w="0" w:type="dxa"/>
              <w:right w:w="40" w:type="dxa"/>
            </w:tcMar>
            <w:hideMark/>
          </w:tcPr>
          <w:p w14:paraId="1B9F4C7E" w14:textId="77777777" w:rsidR="00351235" w:rsidRPr="00187428" w:rsidRDefault="00351235" w:rsidP="00351235">
            <w:pPr>
              <w:spacing w:after="0" w:line="256" w:lineRule="auto"/>
              <w:jc w:val="center"/>
              <w:rPr>
                <w:rFonts w:ascii="Times New Roman" w:eastAsia="Times New Roman" w:hAnsi="Times New Roman" w:cs="Times New Roman"/>
                <w:sz w:val="18"/>
                <w:szCs w:val="18"/>
              </w:rPr>
            </w:pPr>
            <w:r w:rsidRPr="00187428">
              <w:rPr>
                <w:rFonts w:ascii="Times New Roman" w:eastAsia="Calibri" w:hAnsi="Times New Roman" w:cs="Times New Roman"/>
                <w:color w:val="000000" w:themeColor="text1"/>
                <w:kern w:val="24"/>
                <w:sz w:val="18"/>
                <w:szCs w:val="18"/>
              </w:rPr>
              <w:t>-.048**</w:t>
            </w:r>
          </w:p>
          <w:p w14:paraId="49464302" w14:textId="77777777" w:rsidR="00351235" w:rsidRPr="00187428" w:rsidRDefault="00351235" w:rsidP="00351235">
            <w:pPr>
              <w:spacing w:after="0" w:line="256" w:lineRule="auto"/>
              <w:jc w:val="center"/>
              <w:rPr>
                <w:rFonts w:ascii="Times New Roman" w:eastAsia="Times New Roman" w:hAnsi="Times New Roman" w:cs="Times New Roman"/>
                <w:sz w:val="18"/>
                <w:szCs w:val="18"/>
              </w:rPr>
            </w:pPr>
            <w:r w:rsidRPr="00187428">
              <w:rPr>
                <w:rFonts w:ascii="Times New Roman" w:eastAsia="Calibri" w:hAnsi="Times New Roman" w:cs="Times New Roman"/>
                <w:color w:val="000000" w:themeColor="text1"/>
                <w:kern w:val="24"/>
                <w:sz w:val="18"/>
                <w:szCs w:val="18"/>
              </w:rPr>
              <w:t> </w:t>
            </w:r>
          </w:p>
          <w:p w14:paraId="27857746" w14:textId="77777777" w:rsidR="00351235" w:rsidRPr="00187428" w:rsidRDefault="00351235" w:rsidP="00351235">
            <w:pPr>
              <w:spacing w:after="0" w:line="256" w:lineRule="auto"/>
              <w:jc w:val="center"/>
              <w:rPr>
                <w:rFonts w:ascii="Times New Roman" w:eastAsia="Times New Roman" w:hAnsi="Times New Roman" w:cs="Times New Roman"/>
                <w:sz w:val="18"/>
                <w:szCs w:val="18"/>
              </w:rPr>
            </w:pPr>
            <w:r w:rsidRPr="00187428">
              <w:rPr>
                <w:rFonts w:ascii="Times New Roman" w:eastAsia="Calibri" w:hAnsi="Times New Roman" w:cs="Times New Roman"/>
                <w:color w:val="000000" w:themeColor="text1"/>
                <w:kern w:val="24"/>
                <w:sz w:val="18"/>
                <w:szCs w:val="18"/>
              </w:rPr>
              <w:t> </w:t>
            </w:r>
          </w:p>
          <w:p w14:paraId="463D8036" w14:textId="77777777" w:rsidR="00351235" w:rsidRPr="00187428" w:rsidRDefault="00351235" w:rsidP="00351235">
            <w:pPr>
              <w:spacing w:after="0" w:line="256" w:lineRule="auto"/>
              <w:jc w:val="center"/>
              <w:rPr>
                <w:rFonts w:ascii="Times New Roman" w:eastAsia="Times New Roman" w:hAnsi="Times New Roman" w:cs="Times New Roman"/>
                <w:sz w:val="18"/>
                <w:szCs w:val="18"/>
              </w:rPr>
            </w:pPr>
            <w:r w:rsidRPr="00187428">
              <w:rPr>
                <w:rFonts w:ascii="Times New Roman" w:eastAsia="Calibri" w:hAnsi="Times New Roman" w:cs="Times New Roman"/>
                <w:color w:val="000000" w:themeColor="text1"/>
                <w:kern w:val="24"/>
                <w:sz w:val="18"/>
                <w:szCs w:val="18"/>
              </w:rPr>
              <w:t>.031</w:t>
            </w:r>
          </w:p>
          <w:p w14:paraId="406C71E8" w14:textId="77777777" w:rsidR="00351235" w:rsidRPr="00187428" w:rsidRDefault="00351235" w:rsidP="00351235">
            <w:pPr>
              <w:spacing w:after="0" w:line="256" w:lineRule="auto"/>
              <w:jc w:val="center"/>
              <w:rPr>
                <w:rFonts w:ascii="Times New Roman" w:eastAsia="Times New Roman" w:hAnsi="Times New Roman" w:cs="Times New Roman"/>
                <w:sz w:val="18"/>
                <w:szCs w:val="18"/>
              </w:rPr>
            </w:pPr>
            <w:r w:rsidRPr="00187428">
              <w:rPr>
                <w:rFonts w:ascii="Times New Roman" w:eastAsia="Calibri" w:hAnsi="Times New Roman" w:cs="Times New Roman"/>
                <w:color w:val="000000" w:themeColor="text1"/>
                <w:kern w:val="24"/>
                <w:sz w:val="18"/>
                <w:szCs w:val="18"/>
              </w:rPr>
              <w:t>  </w:t>
            </w:r>
          </w:p>
          <w:p w14:paraId="1B5AA667" w14:textId="77777777" w:rsidR="00351235" w:rsidRPr="00187428" w:rsidRDefault="00351235" w:rsidP="00351235">
            <w:pPr>
              <w:spacing w:after="0" w:line="256" w:lineRule="auto"/>
              <w:jc w:val="center"/>
              <w:rPr>
                <w:rFonts w:ascii="Times New Roman" w:eastAsia="Times New Roman" w:hAnsi="Times New Roman" w:cs="Times New Roman"/>
                <w:sz w:val="18"/>
                <w:szCs w:val="18"/>
              </w:rPr>
            </w:pPr>
            <w:r w:rsidRPr="00187428">
              <w:rPr>
                <w:rFonts w:ascii="Times New Roman" w:eastAsia="Times New Roman" w:hAnsi="Times New Roman" w:cs="Times New Roman"/>
                <w:sz w:val="18"/>
                <w:szCs w:val="18"/>
              </w:rPr>
              <w:t>1976</w:t>
            </w:r>
          </w:p>
        </w:tc>
      </w:tr>
      <w:tr w:rsidR="00351235" w:rsidRPr="00676551" w14:paraId="5E179B11" w14:textId="77777777" w:rsidTr="00351235">
        <w:trPr>
          <w:trHeight w:val="1921"/>
        </w:trPr>
        <w:tc>
          <w:tcPr>
            <w:tcW w:w="1106" w:type="dxa"/>
            <w:tcBorders>
              <w:top w:val="nil"/>
              <w:left w:val="nil"/>
              <w:bottom w:val="nil"/>
              <w:right w:val="nil"/>
            </w:tcBorders>
            <w:shd w:val="clear" w:color="auto" w:fill="auto"/>
            <w:tcMar>
              <w:top w:w="15" w:type="dxa"/>
              <w:left w:w="40" w:type="dxa"/>
              <w:bottom w:w="0" w:type="dxa"/>
              <w:right w:w="40" w:type="dxa"/>
            </w:tcMar>
            <w:hideMark/>
          </w:tcPr>
          <w:p w14:paraId="6427BC1A" w14:textId="77777777" w:rsidR="00351235" w:rsidRPr="00676551" w:rsidRDefault="00351235" w:rsidP="00351235">
            <w:pPr>
              <w:spacing w:after="0" w:line="256" w:lineRule="auto"/>
              <w:jc w:val="center"/>
              <w:rPr>
                <w:rFonts w:ascii="Arial" w:eastAsia="Times New Roman" w:hAnsi="Arial" w:cs="Arial"/>
                <w:sz w:val="36"/>
                <w:szCs w:val="36"/>
              </w:rPr>
            </w:pPr>
            <w:r>
              <w:rPr>
                <w:rFonts w:ascii="Times New Roman" w:eastAsia="Calibri" w:hAnsi="Times New Roman" w:cs="Times New Roman"/>
                <w:color w:val="000000" w:themeColor="text1"/>
                <w:kern w:val="24"/>
                <w:sz w:val="18"/>
                <w:szCs w:val="18"/>
              </w:rPr>
              <w:t>M</w:t>
            </w:r>
            <w:r w:rsidRPr="00676551">
              <w:rPr>
                <w:rFonts w:ascii="Times New Roman" w:eastAsia="Calibri" w:hAnsi="Times New Roman" w:cs="Times New Roman"/>
                <w:color w:val="000000" w:themeColor="text1"/>
                <w:kern w:val="24"/>
                <w:sz w:val="18"/>
                <w:szCs w:val="18"/>
              </w:rPr>
              <w:t>ore/less stress 7 days</w:t>
            </w:r>
          </w:p>
        </w:tc>
        <w:tc>
          <w:tcPr>
            <w:tcW w:w="974" w:type="dxa"/>
            <w:tcBorders>
              <w:top w:val="nil"/>
              <w:left w:val="nil"/>
              <w:bottom w:val="nil"/>
              <w:right w:val="nil"/>
            </w:tcBorders>
            <w:shd w:val="clear" w:color="auto" w:fill="auto"/>
            <w:tcMar>
              <w:top w:w="15" w:type="dxa"/>
              <w:left w:w="40" w:type="dxa"/>
              <w:bottom w:w="0" w:type="dxa"/>
              <w:right w:w="40" w:type="dxa"/>
            </w:tcMar>
            <w:hideMark/>
          </w:tcPr>
          <w:p w14:paraId="63680E94" w14:textId="77777777" w:rsidR="00351235" w:rsidRPr="00676551" w:rsidRDefault="00351235" w:rsidP="00351235">
            <w:pPr>
              <w:spacing w:after="0" w:line="256" w:lineRule="auto"/>
              <w:jc w:val="center"/>
              <w:rPr>
                <w:rFonts w:ascii="Arial" w:eastAsia="Times New Roman" w:hAnsi="Arial" w:cs="Arial"/>
                <w:sz w:val="36"/>
                <w:szCs w:val="36"/>
              </w:rPr>
            </w:pPr>
            <w:r w:rsidRPr="00676551">
              <w:rPr>
                <w:rFonts w:ascii="Times New Roman" w:eastAsia="Calibri" w:hAnsi="Times New Roman" w:cs="Times New Roman"/>
                <w:color w:val="000000" w:themeColor="text1"/>
                <w:kern w:val="24"/>
                <w:sz w:val="18"/>
                <w:szCs w:val="18"/>
              </w:rPr>
              <w:t>Correlation Coefficient</w:t>
            </w:r>
          </w:p>
          <w:p w14:paraId="2A043B81" w14:textId="77777777" w:rsidR="00351235" w:rsidRPr="00676551" w:rsidRDefault="00351235" w:rsidP="00351235">
            <w:pPr>
              <w:spacing w:after="0" w:line="256" w:lineRule="auto"/>
              <w:jc w:val="center"/>
              <w:rPr>
                <w:rFonts w:ascii="Arial" w:eastAsia="Times New Roman" w:hAnsi="Arial" w:cs="Arial"/>
                <w:sz w:val="36"/>
                <w:szCs w:val="36"/>
              </w:rPr>
            </w:pPr>
            <w:r w:rsidRPr="00676551">
              <w:rPr>
                <w:rFonts w:ascii="Times New Roman" w:eastAsia="Calibri" w:hAnsi="Times New Roman" w:cs="Times New Roman"/>
                <w:color w:val="000000" w:themeColor="text1"/>
                <w:kern w:val="24"/>
                <w:sz w:val="18"/>
                <w:szCs w:val="18"/>
              </w:rPr>
              <w:t> </w:t>
            </w:r>
          </w:p>
          <w:p w14:paraId="7F6B8160" w14:textId="77777777" w:rsidR="00351235" w:rsidRPr="00676551" w:rsidRDefault="00351235" w:rsidP="00351235">
            <w:pPr>
              <w:spacing w:after="0" w:line="256" w:lineRule="auto"/>
              <w:jc w:val="center"/>
              <w:rPr>
                <w:rFonts w:ascii="Arial" w:eastAsia="Times New Roman" w:hAnsi="Arial" w:cs="Arial"/>
                <w:sz w:val="36"/>
                <w:szCs w:val="36"/>
              </w:rPr>
            </w:pPr>
            <w:r w:rsidRPr="00676551">
              <w:rPr>
                <w:rFonts w:ascii="Times New Roman" w:eastAsia="Calibri" w:hAnsi="Times New Roman" w:cs="Times New Roman"/>
                <w:color w:val="000000" w:themeColor="text1"/>
                <w:kern w:val="24"/>
                <w:sz w:val="18"/>
                <w:szCs w:val="18"/>
              </w:rPr>
              <w:t>Sig. (2-tailed)</w:t>
            </w:r>
          </w:p>
          <w:p w14:paraId="5A4F44F2" w14:textId="77777777" w:rsidR="00351235" w:rsidRPr="00676551" w:rsidRDefault="00351235" w:rsidP="00351235">
            <w:pPr>
              <w:spacing w:after="0" w:line="256" w:lineRule="auto"/>
              <w:jc w:val="center"/>
              <w:rPr>
                <w:rFonts w:ascii="Arial" w:eastAsia="Times New Roman" w:hAnsi="Arial" w:cs="Arial"/>
                <w:sz w:val="36"/>
                <w:szCs w:val="36"/>
              </w:rPr>
            </w:pPr>
            <w:r w:rsidRPr="00676551">
              <w:rPr>
                <w:rFonts w:ascii="Times New Roman" w:eastAsia="Calibri" w:hAnsi="Times New Roman" w:cs="Times New Roman"/>
                <w:color w:val="000000" w:themeColor="text1"/>
                <w:kern w:val="24"/>
                <w:sz w:val="18"/>
                <w:szCs w:val="18"/>
              </w:rPr>
              <w:t> </w:t>
            </w:r>
          </w:p>
          <w:p w14:paraId="2E14E888" w14:textId="77777777" w:rsidR="00351235" w:rsidRPr="00676551" w:rsidRDefault="00351235" w:rsidP="00351235">
            <w:pPr>
              <w:spacing w:after="0" w:line="256" w:lineRule="auto"/>
              <w:jc w:val="center"/>
              <w:rPr>
                <w:rFonts w:ascii="Arial" w:eastAsia="Times New Roman" w:hAnsi="Arial" w:cs="Arial"/>
                <w:sz w:val="36"/>
                <w:szCs w:val="36"/>
              </w:rPr>
            </w:pPr>
            <w:r w:rsidRPr="00676551">
              <w:rPr>
                <w:rFonts w:ascii="Times New Roman" w:eastAsia="Calibri" w:hAnsi="Times New Roman" w:cs="Times New Roman"/>
                <w:color w:val="000000" w:themeColor="text1"/>
                <w:kern w:val="24"/>
                <w:sz w:val="18"/>
                <w:szCs w:val="18"/>
              </w:rPr>
              <w:t>N</w:t>
            </w:r>
          </w:p>
          <w:p w14:paraId="73298378" w14:textId="77777777" w:rsidR="00351235" w:rsidRPr="00676551" w:rsidRDefault="00351235" w:rsidP="00351235">
            <w:pPr>
              <w:spacing w:after="0" w:line="256" w:lineRule="auto"/>
              <w:jc w:val="center"/>
              <w:rPr>
                <w:rFonts w:ascii="Arial" w:eastAsia="Times New Roman" w:hAnsi="Arial" w:cs="Arial"/>
                <w:sz w:val="36"/>
                <w:szCs w:val="36"/>
              </w:rPr>
            </w:pPr>
            <w:r w:rsidRPr="00676551">
              <w:rPr>
                <w:rFonts w:ascii="Times New Roman" w:eastAsia="Calibri" w:hAnsi="Times New Roman" w:cs="Times New Roman"/>
                <w:color w:val="000000" w:themeColor="text1"/>
                <w:kern w:val="24"/>
                <w:sz w:val="18"/>
                <w:szCs w:val="18"/>
              </w:rPr>
              <w:t> </w:t>
            </w:r>
          </w:p>
        </w:tc>
        <w:tc>
          <w:tcPr>
            <w:tcW w:w="999" w:type="dxa"/>
            <w:tcBorders>
              <w:top w:val="nil"/>
              <w:left w:val="nil"/>
              <w:bottom w:val="nil"/>
              <w:right w:val="nil"/>
            </w:tcBorders>
            <w:shd w:val="clear" w:color="auto" w:fill="auto"/>
            <w:tcMar>
              <w:top w:w="15" w:type="dxa"/>
              <w:left w:w="40" w:type="dxa"/>
              <w:bottom w:w="0" w:type="dxa"/>
              <w:right w:w="40" w:type="dxa"/>
            </w:tcMar>
            <w:hideMark/>
          </w:tcPr>
          <w:p w14:paraId="1AA5792C"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.137**</w:t>
            </w:r>
          </w:p>
          <w:p w14:paraId="59265A16"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 </w:t>
            </w:r>
          </w:p>
          <w:p w14:paraId="2F5AD450"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 </w:t>
            </w:r>
          </w:p>
          <w:p w14:paraId="4A8FBE21"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.008</w:t>
            </w:r>
          </w:p>
          <w:p w14:paraId="077DD341"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  </w:t>
            </w:r>
          </w:p>
          <w:p w14:paraId="011E213C"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Times New Roman" w:hAnsi="Times New Roman" w:cs="Times New Roman"/>
                <w:sz w:val="18"/>
                <w:szCs w:val="18"/>
              </w:rPr>
              <w:t>369</w:t>
            </w:r>
          </w:p>
        </w:tc>
        <w:tc>
          <w:tcPr>
            <w:tcW w:w="1308" w:type="dxa"/>
            <w:tcBorders>
              <w:top w:val="nil"/>
              <w:left w:val="nil"/>
              <w:bottom w:val="nil"/>
              <w:right w:val="nil"/>
            </w:tcBorders>
            <w:shd w:val="clear" w:color="auto" w:fill="auto"/>
            <w:tcMar>
              <w:top w:w="15" w:type="dxa"/>
              <w:left w:w="40" w:type="dxa"/>
              <w:bottom w:w="0" w:type="dxa"/>
              <w:right w:w="40" w:type="dxa"/>
            </w:tcMar>
            <w:hideMark/>
          </w:tcPr>
          <w:p w14:paraId="7BEDAC3F"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1.000</w:t>
            </w:r>
          </w:p>
          <w:p w14:paraId="67F5E898"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 </w:t>
            </w:r>
          </w:p>
          <w:p w14:paraId="5FE8F066"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 </w:t>
            </w:r>
          </w:p>
          <w:p w14:paraId="065B6973"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w:t>
            </w:r>
          </w:p>
          <w:p w14:paraId="7BE925EF"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861</w:t>
            </w:r>
          </w:p>
        </w:tc>
        <w:tc>
          <w:tcPr>
            <w:tcW w:w="1272" w:type="dxa"/>
            <w:tcBorders>
              <w:top w:val="nil"/>
              <w:left w:val="nil"/>
              <w:bottom w:val="nil"/>
              <w:right w:val="nil"/>
            </w:tcBorders>
            <w:shd w:val="clear" w:color="auto" w:fill="auto"/>
            <w:tcMar>
              <w:top w:w="15" w:type="dxa"/>
              <w:left w:w="40" w:type="dxa"/>
              <w:bottom w:w="0" w:type="dxa"/>
              <w:right w:w="40" w:type="dxa"/>
            </w:tcMar>
            <w:hideMark/>
          </w:tcPr>
          <w:p w14:paraId="3A6134C4"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.062</w:t>
            </w:r>
          </w:p>
          <w:p w14:paraId="3E320F41"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 </w:t>
            </w:r>
          </w:p>
          <w:p w14:paraId="21801877"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 </w:t>
            </w:r>
          </w:p>
          <w:p w14:paraId="4A375DA1"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.067</w:t>
            </w:r>
          </w:p>
          <w:p w14:paraId="490FBF81"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 </w:t>
            </w:r>
          </w:p>
          <w:p w14:paraId="7C32A5C8"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860</w:t>
            </w:r>
          </w:p>
        </w:tc>
        <w:tc>
          <w:tcPr>
            <w:tcW w:w="1213" w:type="dxa"/>
            <w:tcBorders>
              <w:top w:val="nil"/>
              <w:left w:val="nil"/>
              <w:bottom w:val="nil"/>
              <w:right w:val="nil"/>
            </w:tcBorders>
            <w:shd w:val="clear" w:color="auto" w:fill="auto"/>
            <w:tcMar>
              <w:top w:w="15" w:type="dxa"/>
              <w:left w:w="40" w:type="dxa"/>
              <w:bottom w:w="0" w:type="dxa"/>
              <w:right w:w="40" w:type="dxa"/>
            </w:tcMar>
            <w:hideMark/>
          </w:tcPr>
          <w:p w14:paraId="3E0ED567"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.197**</w:t>
            </w:r>
          </w:p>
          <w:p w14:paraId="5A1DB20C"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 </w:t>
            </w:r>
          </w:p>
          <w:p w14:paraId="40446A33"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 </w:t>
            </w:r>
          </w:p>
          <w:p w14:paraId="1BAAF953"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.000</w:t>
            </w:r>
          </w:p>
          <w:p w14:paraId="092BB3FB"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 </w:t>
            </w:r>
          </w:p>
          <w:p w14:paraId="6CA45AF4"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Times New Roman" w:hAnsi="Times New Roman" w:cs="Times New Roman"/>
                <w:sz w:val="18"/>
                <w:szCs w:val="18"/>
              </w:rPr>
              <w:t>563</w:t>
            </w:r>
          </w:p>
        </w:tc>
        <w:tc>
          <w:tcPr>
            <w:tcW w:w="1465" w:type="dxa"/>
            <w:tcBorders>
              <w:top w:val="nil"/>
              <w:left w:val="nil"/>
              <w:bottom w:val="nil"/>
              <w:right w:val="nil"/>
            </w:tcBorders>
            <w:shd w:val="clear" w:color="auto" w:fill="auto"/>
            <w:tcMar>
              <w:top w:w="15" w:type="dxa"/>
              <w:left w:w="40" w:type="dxa"/>
              <w:bottom w:w="0" w:type="dxa"/>
              <w:right w:w="40" w:type="dxa"/>
            </w:tcMar>
            <w:hideMark/>
          </w:tcPr>
          <w:p w14:paraId="78423A5F"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.049</w:t>
            </w:r>
          </w:p>
          <w:p w14:paraId="1FC658E8"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 </w:t>
            </w:r>
          </w:p>
          <w:p w14:paraId="174D82A4"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 </w:t>
            </w:r>
          </w:p>
          <w:p w14:paraId="13999690"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.166</w:t>
            </w:r>
          </w:p>
          <w:p w14:paraId="0631C2A5"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  </w:t>
            </w:r>
          </w:p>
          <w:p w14:paraId="3E04ED7D"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806</w:t>
            </w:r>
          </w:p>
        </w:tc>
      </w:tr>
      <w:tr w:rsidR="00351235" w:rsidRPr="00676551" w14:paraId="19AE71B4" w14:textId="77777777" w:rsidTr="00351235">
        <w:trPr>
          <w:trHeight w:val="1921"/>
        </w:trPr>
        <w:tc>
          <w:tcPr>
            <w:tcW w:w="1106" w:type="dxa"/>
            <w:tcBorders>
              <w:top w:val="nil"/>
              <w:left w:val="nil"/>
              <w:bottom w:val="nil"/>
              <w:right w:val="nil"/>
            </w:tcBorders>
            <w:shd w:val="clear" w:color="auto" w:fill="auto"/>
            <w:tcMar>
              <w:top w:w="15" w:type="dxa"/>
              <w:left w:w="40" w:type="dxa"/>
              <w:bottom w:w="0" w:type="dxa"/>
              <w:right w:w="40" w:type="dxa"/>
            </w:tcMar>
            <w:hideMark/>
          </w:tcPr>
          <w:p w14:paraId="4AA4C007" w14:textId="77777777" w:rsidR="00351235" w:rsidRPr="00676551" w:rsidRDefault="00351235" w:rsidP="00351235">
            <w:pPr>
              <w:spacing w:after="0" w:line="256" w:lineRule="auto"/>
              <w:jc w:val="center"/>
              <w:rPr>
                <w:rFonts w:ascii="Arial" w:eastAsia="Times New Roman" w:hAnsi="Arial" w:cs="Arial"/>
                <w:sz w:val="36"/>
                <w:szCs w:val="36"/>
              </w:rPr>
            </w:pPr>
            <w:r w:rsidRPr="00676551">
              <w:rPr>
                <w:rFonts w:ascii="Times New Roman" w:eastAsia="Calibri" w:hAnsi="Times New Roman" w:cs="Times New Roman"/>
                <w:color w:val="000000" w:themeColor="text1"/>
                <w:kern w:val="24"/>
                <w:sz w:val="18"/>
                <w:szCs w:val="18"/>
              </w:rPr>
              <w:t>Presence of Joint Pain</w:t>
            </w:r>
          </w:p>
        </w:tc>
        <w:tc>
          <w:tcPr>
            <w:tcW w:w="974" w:type="dxa"/>
            <w:tcBorders>
              <w:top w:val="nil"/>
              <w:left w:val="nil"/>
              <w:bottom w:val="nil"/>
              <w:right w:val="nil"/>
            </w:tcBorders>
            <w:shd w:val="clear" w:color="auto" w:fill="auto"/>
            <w:tcMar>
              <w:top w:w="15" w:type="dxa"/>
              <w:left w:w="40" w:type="dxa"/>
              <w:bottom w:w="0" w:type="dxa"/>
              <w:right w:w="40" w:type="dxa"/>
            </w:tcMar>
            <w:hideMark/>
          </w:tcPr>
          <w:p w14:paraId="2D67B91E" w14:textId="77777777" w:rsidR="00351235" w:rsidRPr="00676551" w:rsidRDefault="00351235" w:rsidP="00351235">
            <w:pPr>
              <w:spacing w:after="0" w:line="256" w:lineRule="auto"/>
              <w:jc w:val="center"/>
              <w:rPr>
                <w:rFonts w:ascii="Arial" w:eastAsia="Times New Roman" w:hAnsi="Arial" w:cs="Arial"/>
                <w:sz w:val="36"/>
                <w:szCs w:val="36"/>
              </w:rPr>
            </w:pPr>
            <w:r w:rsidRPr="00676551">
              <w:rPr>
                <w:rFonts w:ascii="Times New Roman" w:eastAsia="Calibri" w:hAnsi="Times New Roman" w:cs="Times New Roman"/>
                <w:color w:val="000000" w:themeColor="text1"/>
                <w:kern w:val="24"/>
                <w:sz w:val="18"/>
                <w:szCs w:val="18"/>
              </w:rPr>
              <w:t>Correlation Coefficient</w:t>
            </w:r>
          </w:p>
          <w:p w14:paraId="7F356EF0" w14:textId="77777777" w:rsidR="00351235" w:rsidRPr="00676551" w:rsidRDefault="00351235" w:rsidP="00351235">
            <w:pPr>
              <w:spacing w:after="0" w:line="256" w:lineRule="auto"/>
              <w:jc w:val="center"/>
              <w:rPr>
                <w:rFonts w:ascii="Arial" w:eastAsia="Times New Roman" w:hAnsi="Arial" w:cs="Arial"/>
                <w:sz w:val="36"/>
                <w:szCs w:val="36"/>
              </w:rPr>
            </w:pPr>
            <w:r w:rsidRPr="00676551">
              <w:rPr>
                <w:rFonts w:ascii="Times New Roman" w:eastAsia="Calibri" w:hAnsi="Times New Roman" w:cs="Times New Roman"/>
                <w:color w:val="000000" w:themeColor="text1"/>
                <w:kern w:val="24"/>
                <w:sz w:val="18"/>
                <w:szCs w:val="18"/>
              </w:rPr>
              <w:t> </w:t>
            </w:r>
          </w:p>
          <w:p w14:paraId="3FEDF27C" w14:textId="77777777" w:rsidR="00351235" w:rsidRPr="00676551" w:rsidRDefault="00351235" w:rsidP="00351235">
            <w:pPr>
              <w:spacing w:after="0" w:line="256" w:lineRule="auto"/>
              <w:jc w:val="center"/>
              <w:rPr>
                <w:rFonts w:ascii="Arial" w:eastAsia="Times New Roman" w:hAnsi="Arial" w:cs="Arial"/>
                <w:sz w:val="36"/>
                <w:szCs w:val="36"/>
              </w:rPr>
            </w:pPr>
            <w:r w:rsidRPr="00676551">
              <w:rPr>
                <w:rFonts w:ascii="Times New Roman" w:eastAsia="Calibri" w:hAnsi="Times New Roman" w:cs="Times New Roman"/>
                <w:color w:val="000000" w:themeColor="text1"/>
                <w:kern w:val="24"/>
                <w:sz w:val="18"/>
                <w:szCs w:val="18"/>
              </w:rPr>
              <w:t>Sig. (2-tailed)</w:t>
            </w:r>
          </w:p>
          <w:p w14:paraId="267C5E48" w14:textId="77777777" w:rsidR="00351235" w:rsidRPr="00676551" w:rsidRDefault="00351235" w:rsidP="00351235">
            <w:pPr>
              <w:spacing w:after="0" w:line="256" w:lineRule="auto"/>
              <w:jc w:val="center"/>
              <w:rPr>
                <w:rFonts w:ascii="Arial" w:eastAsia="Times New Roman" w:hAnsi="Arial" w:cs="Arial"/>
                <w:sz w:val="36"/>
                <w:szCs w:val="36"/>
              </w:rPr>
            </w:pPr>
            <w:r w:rsidRPr="00676551">
              <w:rPr>
                <w:rFonts w:ascii="Times New Roman" w:eastAsia="Calibri" w:hAnsi="Times New Roman" w:cs="Times New Roman"/>
                <w:color w:val="000000" w:themeColor="text1"/>
                <w:kern w:val="24"/>
                <w:sz w:val="18"/>
                <w:szCs w:val="18"/>
              </w:rPr>
              <w:t> </w:t>
            </w:r>
          </w:p>
          <w:p w14:paraId="0C39C4D4" w14:textId="77777777" w:rsidR="00351235" w:rsidRPr="00676551" w:rsidRDefault="00351235" w:rsidP="00351235">
            <w:pPr>
              <w:spacing w:after="0" w:line="256" w:lineRule="auto"/>
              <w:jc w:val="center"/>
              <w:rPr>
                <w:rFonts w:ascii="Arial" w:eastAsia="Times New Roman" w:hAnsi="Arial" w:cs="Arial"/>
                <w:sz w:val="36"/>
                <w:szCs w:val="36"/>
              </w:rPr>
            </w:pPr>
            <w:r w:rsidRPr="00676551">
              <w:rPr>
                <w:rFonts w:ascii="Times New Roman" w:eastAsia="Calibri" w:hAnsi="Times New Roman" w:cs="Times New Roman"/>
                <w:color w:val="000000" w:themeColor="text1"/>
                <w:kern w:val="24"/>
                <w:sz w:val="18"/>
                <w:szCs w:val="18"/>
              </w:rPr>
              <w:t>N</w:t>
            </w:r>
          </w:p>
          <w:p w14:paraId="1F40B63C" w14:textId="77777777" w:rsidR="00351235" w:rsidRPr="00676551" w:rsidRDefault="00351235" w:rsidP="00351235">
            <w:pPr>
              <w:spacing w:after="0" w:line="256" w:lineRule="auto"/>
              <w:jc w:val="center"/>
              <w:rPr>
                <w:rFonts w:ascii="Arial" w:eastAsia="Times New Roman" w:hAnsi="Arial" w:cs="Arial"/>
                <w:sz w:val="36"/>
                <w:szCs w:val="36"/>
              </w:rPr>
            </w:pPr>
            <w:r w:rsidRPr="00676551">
              <w:rPr>
                <w:rFonts w:ascii="Times New Roman" w:eastAsia="Calibri" w:hAnsi="Times New Roman" w:cs="Times New Roman"/>
                <w:color w:val="000000" w:themeColor="text1"/>
                <w:kern w:val="24"/>
                <w:sz w:val="18"/>
                <w:szCs w:val="18"/>
              </w:rPr>
              <w:t> </w:t>
            </w:r>
          </w:p>
        </w:tc>
        <w:tc>
          <w:tcPr>
            <w:tcW w:w="999" w:type="dxa"/>
            <w:tcBorders>
              <w:top w:val="nil"/>
              <w:left w:val="nil"/>
              <w:bottom w:val="nil"/>
              <w:right w:val="nil"/>
            </w:tcBorders>
            <w:shd w:val="clear" w:color="auto" w:fill="auto"/>
            <w:tcMar>
              <w:top w:w="15" w:type="dxa"/>
              <w:left w:w="40" w:type="dxa"/>
              <w:bottom w:w="0" w:type="dxa"/>
              <w:right w:w="40" w:type="dxa"/>
            </w:tcMar>
            <w:hideMark/>
          </w:tcPr>
          <w:p w14:paraId="109BDEA3"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.084</w:t>
            </w:r>
          </w:p>
          <w:p w14:paraId="46B8C797"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 </w:t>
            </w:r>
          </w:p>
          <w:p w14:paraId="39CDC46C"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 </w:t>
            </w:r>
          </w:p>
          <w:p w14:paraId="25F53189"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.108</w:t>
            </w:r>
          </w:p>
          <w:p w14:paraId="4A7A277D"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 </w:t>
            </w:r>
          </w:p>
          <w:p w14:paraId="4B49D4A1"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Times New Roman" w:hAnsi="Times New Roman" w:cs="Times New Roman"/>
                <w:sz w:val="18"/>
                <w:szCs w:val="18"/>
              </w:rPr>
              <w:t>370</w:t>
            </w:r>
          </w:p>
        </w:tc>
        <w:tc>
          <w:tcPr>
            <w:tcW w:w="1308" w:type="dxa"/>
            <w:tcBorders>
              <w:top w:val="nil"/>
              <w:left w:val="nil"/>
              <w:bottom w:val="nil"/>
              <w:right w:val="nil"/>
            </w:tcBorders>
            <w:shd w:val="clear" w:color="auto" w:fill="auto"/>
            <w:tcMar>
              <w:top w:w="15" w:type="dxa"/>
              <w:left w:w="40" w:type="dxa"/>
              <w:bottom w:w="0" w:type="dxa"/>
              <w:right w:w="40" w:type="dxa"/>
            </w:tcMar>
            <w:hideMark/>
          </w:tcPr>
          <w:p w14:paraId="6A6F05BE"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.062</w:t>
            </w:r>
          </w:p>
          <w:p w14:paraId="403C4162"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 </w:t>
            </w:r>
          </w:p>
          <w:p w14:paraId="62A53400"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 </w:t>
            </w:r>
          </w:p>
          <w:p w14:paraId="76C8D750"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.067</w:t>
            </w:r>
          </w:p>
          <w:p w14:paraId="11F906CF"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  </w:t>
            </w:r>
          </w:p>
          <w:p w14:paraId="1986F8A9"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860</w:t>
            </w:r>
          </w:p>
        </w:tc>
        <w:tc>
          <w:tcPr>
            <w:tcW w:w="1272" w:type="dxa"/>
            <w:tcBorders>
              <w:top w:val="nil"/>
              <w:left w:val="nil"/>
              <w:bottom w:val="nil"/>
              <w:right w:val="nil"/>
            </w:tcBorders>
            <w:shd w:val="clear" w:color="auto" w:fill="auto"/>
            <w:tcMar>
              <w:top w:w="15" w:type="dxa"/>
              <w:left w:w="40" w:type="dxa"/>
              <w:bottom w:w="0" w:type="dxa"/>
              <w:right w:w="40" w:type="dxa"/>
            </w:tcMar>
            <w:hideMark/>
          </w:tcPr>
          <w:p w14:paraId="69FE2D7B"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1.000</w:t>
            </w:r>
          </w:p>
          <w:p w14:paraId="5723A977"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 </w:t>
            </w:r>
          </w:p>
          <w:p w14:paraId="0E2915A5"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 </w:t>
            </w:r>
          </w:p>
          <w:p w14:paraId="5930257E"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w:t>
            </w:r>
          </w:p>
          <w:p w14:paraId="271B48B6"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  </w:t>
            </w:r>
          </w:p>
          <w:p w14:paraId="5CC14435"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861</w:t>
            </w:r>
          </w:p>
        </w:tc>
        <w:tc>
          <w:tcPr>
            <w:tcW w:w="1213" w:type="dxa"/>
            <w:tcBorders>
              <w:top w:val="nil"/>
              <w:left w:val="nil"/>
              <w:bottom w:val="nil"/>
              <w:right w:val="nil"/>
            </w:tcBorders>
            <w:shd w:val="clear" w:color="auto" w:fill="auto"/>
            <w:tcMar>
              <w:top w:w="15" w:type="dxa"/>
              <w:left w:w="40" w:type="dxa"/>
              <w:bottom w:w="0" w:type="dxa"/>
              <w:right w:w="40" w:type="dxa"/>
            </w:tcMar>
            <w:hideMark/>
          </w:tcPr>
          <w:p w14:paraId="7D629A23"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.295**</w:t>
            </w:r>
          </w:p>
          <w:p w14:paraId="4AC03EB4"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 </w:t>
            </w:r>
          </w:p>
          <w:p w14:paraId="4C326152"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 </w:t>
            </w:r>
          </w:p>
          <w:p w14:paraId="43CC7023"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.000</w:t>
            </w:r>
          </w:p>
          <w:p w14:paraId="14F6D765"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 </w:t>
            </w:r>
          </w:p>
          <w:p w14:paraId="5CB1E7A6"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Times New Roman" w:hAnsi="Times New Roman" w:cs="Times New Roman"/>
                <w:sz w:val="18"/>
                <w:szCs w:val="18"/>
              </w:rPr>
              <w:t>564</w:t>
            </w:r>
          </w:p>
        </w:tc>
        <w:tc>
          <w:tcPr>
            <w:tcW w:w="1465" w:type="dxa"/>
            <w:tcBorders>
              <w:top w:val="nil"/>
              <w:left w:val="nil"/>
              <w:bottom w:val="nil"/>
              <w:right w:val="nil"/>
            </w:tcBorders>
            <w:shd w:val="clear" w:color="auto" w:fill="auto"/>
            <w:tcMar>
              <w:top w:w="15" w:type="dxa"/>
              <w:left w:w="40" w:type="dxa"/>
              <w:bottom w:w="0" w:type="dxa"/>
              <w:right w:w="40" w:type="dxa"/>
            </w:tcMar>
            <w:hideMark/>
          </w:tcPr>
          <w:p w14:paraId="3010C0B8"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-.146**</w:t>
            </w:r>
          </w:p>
          <w:p w14:paraId="0DBE1E86"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 </w:t>
            </w:r>
          </w:p>
          <w:p w14:paraId="51A5BFB0"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 </w:t>
            </w:r>
          </w:p>
          <w:p w14:paraId="5EB7A7F0"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.000</w:t>
            </w:r>
          </w:p>
          <w:p w14:paraId="46B29CB2"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  </w:t>
            </w:r>
          </w:p>
          <w:p w14:paraId="4D3231D4"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806</w:t>
            </w:r>
          </w:p>
        </w:tc>
      </w:tr>
      <w:tr w:rsidR="00351235" w:rsidRPr="00676551" w14:paraId="15DF6DC9" w14:textId="77777777" w:rsidTr="00351235">
        <w:trPr>
          <w:trHeight w:val="1921"/>
        </w:trPr>
        <w:tc>
          <w:tcPr>
            <w:tcW w:w="1106" w:type="dxa"/>
            <w:tcBorders>
              <w:top w:val="nil"/>
              <w:left w:val="nil"/>
              <w:bottom w:val="nil"/>
              <w:right w:val="nil"/>
            </w:tcBorders>
            <w:shd w:val="clear" w:color="auto" w:fill="auto"/>
            <w:tcMar>
              <w:top w:w="15" w:type="dxa"/>
              <w:left w:w="40" w:type="dxa"/>
              <w:bottom w:w="0" w:type="dxa"/>
              <w:right w:w="40" w:type="dxa"/>
            </w:tcMar>
            <w:hideMark/>
          </w:tcPr>
          <w:p w14:paraId="544CB824" w14:textId="77777777" w:rsidR="00351235" w:rsidRPr="00676551" w:rsidRDefault="00351235" w:rsidP="00351235">
            <w:pPr>
              <w:spacing w:after="0" w:line="256" w:lineRule="auto"/>
              <w:jc w:val="center"/>
              <w:rPr>
                <w:rFonts w:ascii="Arial" w:eastAsia="Times New Roman" w:hAnsi="Arial" w:cs="Arial"/>
                <w:sz w:val="36"/>
                <w:szCs w:val="36"/>
              </w:rPr>
            </w:pPr>
            <w:r>
              <w:rPr>
                <w:rFonts w:ascii="Times New Roman" w:eastAsia="Calibri" w:hAnsi="Times New Roman" w:cs="Times New Roman"/>
                <w:color w:val="000000" w:themeColor="text1"/>
                <w:kern w:val="24"/>
                <w:sz w:val="18"/>
                <w:szCs w:val="18"/>
              </w:rPr>
              <w:t xml:space="preserve">Presence of </w:t>
            </w:r>
            <w:r w:rsidRPr="00676551">
              <w:rPr>
                <w:rFonts w:ascii="Times New Roman" w:eastAsia="Calibri" w:hAnsi="Times New Roman" w:cs="Times New Roman"/>
                <w:color w:val="000000" w:themeColor="text1"/>
                <w:kern w:val="24"/>
                <w:sz w:val="18"/>
                <w:szCs w:val="18"/>
              </w:rPr>
              <w:t>Fatigue</w:t>
            </w:r>
          </w:p>
        </w:tc>
        <w:tc>
          <w:tcPr>
            <w:tcW w:w="974" w:type="dxa"/>
            <w:tcBorders>
              <w:top w:val="nil"/>
              <w:left w:val="nil"/>
              <w:bottom w:val="nil"/>
              <w:right w:val="nil"/>
            </w:tcBorders>
            <w:shd w:val="clear" w:color="auto" w:fill="auto"/>
            <w:tcMar>
              <w:top w:w="15" w:type="dxa"/>
              <w:left w:w="40" w:type="dxa"/>
              <w:bottom w:w="0" w:type="dxa"/>
              <w:right w:w="40" w:type="dxa"/>
            </w:tcMar>
            <w:hideMark/>
          </w:tcPr>
          <w:p w14:paraId="1E412E4C" w14:textId="77777777" w:rsidR="00351235" w:rsidRPr="00676551" w:rsidRDefault="00351235" w:rsidP="00351235">
            <w:pPr>
              <w:spacing w:after="0" w:line="256" w:lineRule="auto"/>
              <w:jc w:val="center"/>
              <w:rPr>
                <w:rFonts w:ascii="Arial" w:eastAsia="Times New Roman" w:hAnsi="Arial" w:cs="Arial"/>
                <w:sz w:val="36"/>
                <w:szCs w:val="36"/>
              </w:rPr>
            </w:pPr>
            <w:r w:rsidRPr="00676551">
              <w:rPr>
                <w:rFonts w:ascii="Times New Roman" w:eastAsia="Calibri" w:hAnsi="Times New Roman" w:cs="Times New Roman"/>
                <w:color w:val="000000" w:themeColor="text1"/>
                <w:kern w:val="24"/>
                <w:sz w:val="18"/>
                <w:szCs w:val="18"/>
              </w:rPr>
              <w:t>Correlation Coefficient</w:t>
            </w:r>
          </w:p>
          <w:p w14:paraId="4599DEB1" w14:textId="77777777" w:rsidR="00351235" w:rsidRPr="00676551" w:rsidRDefault="00351235" w:rsidP="00351235">
            <w:pPr>
              <w:spacing w:after="0" w:line="256" w:lineRule="auto"/>
              <w:jc w:val="center"/>
              <w:rPr>
                <w:rFonts w:ascii="Arial" w:eastAsia="Times New Roman" w:hAnsi="Arial" w:cs="Arial"/>
                <w:sz w:val="36"/>
                <w:szCs w:val="36"/>
              </w:rPr>
            </w:pPr>
            <w:r w:rsidRPr="00676551">
              <w:rPr>
                <w:rFonts w:ascii="Times New Roman" w:eastAsia="Calibri" w:hAnsi="Times New Roman" w:cs="Times New Roman"/>
                <w:color w:val="000000" w:themeColor="text1"/>
                <w:kern w:val="24"/>
                <w:sz w:val="18"/>
                <w:szCs w:val="18"/>
              </w:rPr>
              <w:t> </w:t>
            </w:r>
          </w:p>
          <w:p w14:paraId="3B011846" w14:textId="77777777" w:rsidR="00351235" w:rsidRPr="00676551" w:rsidRDefault="00351235" w:rsidP="00351235">
            <w:pPr>
              <w:spacing w:after="0" w:line="256" w:lineRule="auto"/>
              <w:jc w:val="center"/>
              <w:rPr>
                <w:rFonts w:ascii="Arial" w:eastAsia="Times New Roman" w:hAnsi="Arial" w:cs="Arial"/>
                <w:sz w:val="36"/>
                <w:szCs w:val="36"/>
              </w:rPr>
            </w:pPr>
            <w:r w:rsidRPr="00676551">
              <w:rPr>
                <w:rFonts w:ascii="Times New Roman" w:eastAsia="Calibri" w:hAnsi="Times New Roman" w:cs="Times New Roman"/>
                <w:color w:val="000000" w:themeColor="text1"/>
                <w:kern w:val="24"/>
                <w:sz w:val="18"/>
                <w:szCs w:val="18"/>
              </w:rPr>
              <w:t>Sig. (2-tailed)</w:t>
            </w:r>
          </w:p>
          <w:p w14:paraId="340D0574" w14:textId="77777777" w:rsidR="00351235" w:rsidRPr="00676551" w:rsidRDefault="00351235" w:rsidP="00351235">
            <w:pPr>
              <w:spacing w:after="0" w:line="256" w:lineRule="auto"/>
              <w:jc w:val="center"/>
              <w:rPr>
                <w:rFonts w:ascii="Arial" w:eastAsia="Times New Roman" w:hAnsi="Arial" w:cs="Arial"/>
                <w:sz w:val="36"/>
                <w:szCs w:val="36"/>
              </w:rPr>
            </w:pPr>
            <w:r w:rsidRPr="00676551">
              <w:rPr>
                <w:rFonts w:ascii="Times New Roman" w:eastAsia="Calibri" w:hAnsi="Times New Roman" w:cs="Times New Roman"/>
                <w:color w:val="000000" w:themeColor="text1"/>
                <w:kern w:val="24"/>
                <w:sz w:val="18"/>
                <w:szCs w:val="18"/>
              </w:rPr>
              <w:t> </w:t>
            </w:r>
          </w:p>
          <w:p w14:paraId="72970CAD" w14:textId="77777777" w:rsidR="00351235" w:rsidRPr="00676551" w:rsidRDefault="00351235" w:rsidP="00351235">
            <w:pPr>
              <w:spacing w:after="0" w:line="256" w:lineRule="auto"/>
              <w:jc w:val="center"/>
              <w:rPr>
                <w:rFonts w:ascii="Arial" w:eastAsia="Times New Roman" w:hAnsi="Arial" w:cs="Arial"/>
                <w:sz w:val="36"/>
                <w:szCs w:val="36"/>
              </w:rPr>
            </w:pPr>
            <w:r w:rsidRPr="00676551">
              <w:rPr>
                <w:rFonts w:ascii="Times New Roman" w:eastAsia="Calibri" w:hAnsi="Times New Roman" w:cs="Times New Roman"/>
                <w:color w:val="000000" w:themeColor="text1"/>
                <w:kern w:val="24"/>
                <w:sz w:val="18"/>
                <w:szCs w:val="18"/>
              </w:rPr>
              <w:t>N</w:t>
            </w:r>
          </w:p>
          <w:p w14:paraId="27CE4B60" w14:textId="77777777" w:rsidR="00351235" w:rsidRPr="00676551" w:rsidRDefault="00351235" w:rsidP="00351235">
            <w:pPr>
              <w:spacing w:after="0" w:line="256" w:lineRule="auto"/>
              <w:jc w:val="center"/>
              <w:rPr>
                <w:rFonts w:ascii="Arial" w:eastAsia="Times New Roman" w:hAnsi="Arial" w:cs="Arial"/>
                <w:sz w:val="36"/>
                <w:szCs w:val="36"/>
              </w:rPr>
            </w:pPr>
            <w:r w:rsidRPr="00676551">
              <w:rPr>
                <w:rFonts w:ascii="Times New Roman" w:eastAsia="Calibri" w:hAnsi="Times New Roman" w:cs="Times New Roman"/>
                <w:color w:val="000000" w:themeColor="text1"/>
                <w:kern w:val="24"/>
                <w:sz w:val="18"/>
                <w:szCs w:val="18"/>
              </w:rPr>
              <w:t> </w:t>
            </w:r>
          </w:p>
        </w:tc>
        <w:tc>
          <w:tcPr>
            <w:tcW w:w="999" w:type="dxa"/>
            <w:tcBorders>
              <w:top w:val="nil"/>
              <w:left w:val="nil"/>
              <w:bottom w:val="nil"/>
              <w:right w:val="nil"/>
            </w:tcBorders>
            <w:shd w:val="clear" w:color="auto" w:fill="auto"/>
            <w:tcMar>
              <w:top w:w="15" w:type="dxa"/>
              <w:left w:w="40" w:type="dxa"/>
              <w:bottom w:w="0" w:type="dxa"/>
              <w:right w:w="40" w:type="dxa"/>
            </w:tcMar>
            <w:hideMark/>
          </w:tcPr>
          <w:p w14:paraId="302E6589"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.064</w:t>
            </w:r>
          </w:p>
          <w:p w14:paraId="7EFA136E"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 </w:t>
            </w:r>
          </w:p>
          <w:p w14:paraId="5AC85AEB"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 </w:t>
            </w:r>
          </w:p>
          <w:p w14:paraId="5354E23B"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.184</w:t>
            </w:r>
          </w:p>
          <w:p w14:paraId="7A77CABF"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 </w:t>
            </w:r>
          </w:p>
          <w:p w14:paraId="60A9EF01"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Times New Roman" w:hAnsi="Times New Roman" w:cs="Times New Roman"/>
                <w:sz w:val="18"/>
                <w:szCs w:val="18"/>
              </w:rPr>
              <w:t>434</w:t>
            </w:r>
          </w:p>
        </w:tc>
        <w:tc>
          <w:tcPr>
            <w:tcW w:w="1308" w:type="dxa"/>
            <w:tcBorders>
              <w:top w:val="nil"/>
              <w:left w:val="nil"/>
              <w:bottom w:val="nil"/>
              <w:right w:val="nil"/>
            </w:tcBorders>
            <w:shd w:val="clear" w:color="auto" w:fill="auto"/>
            <w:tcMar>
              <w:top w:w="15" w:type="dxa"/>
              <w:left w:w="40" w:type="dxa"/>
              <w:bottom w:w="0" w:type="dxa"/>
              <w:right w:w="40" w:type="dxa"/>
            </w:tcMar>
            <w:hideMark/>
          </w:tcPr>
          <w:p w14:paraId="7242EFAC"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.197**</w:t>
            </w:r>
          </w:p>
          <w:p w14:paraId="0CF1926C"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 </w:t>
            </w:r>
          </w:p>
          <w:p w14:paraId="2A8AF34E"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 </w:t>
            </w:r>
          </w:p>
          <w:p w14:paraId="2FA4C869"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.000</w:t>
            </w:r>
          </w:p>
          <w:p w14:paraId="5FA92C26"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 </w:t>
            </w:r>
          </w:p>
          <w:p w14:paraId="780F9CFF"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Times New Roman" w:hAnsi="Times New Roman" w:cs="Times New Roman"/>
                <w:sz w:val="18"/>
                <w:szCs w:val="18"/>
              </w:rPr>
              <w:t>563</w:t>
            </w:r>
          </w:p>
        </w:tc>
        <w:tc>
          <w:tcPr>
            <w:tcW w:w="1272" w:type="dxa"/>
            <w:tcBorders>
              <w:top w:val="nil"/>
              <w:left w:val="nil"/>
              <w:bottom w:val="nil"/>
              <w:right w:val="nil"/>
            </w:tcBorders>
            <w:shd w:val="clear" w:color="auto" w:fill="auto"/>
            <w:tcMar>
              <w:top w:w="15" w:type="dxa"/>
              <w:left w:w="40" w:type="dxa"/>
              <w:bottom w:w="0" w:type="dxa"/>
              <w:right w:w="40" w:type="dxa"/>
            </w:tcMar>
            <w:hideMark/>
          </w:tcPr>
          <w:p w14:paraId="0A06D1C2"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.295**</w:t>
            </w:r>
          </w:p>
          <w:p w14:paraId="42A9C157"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 </w:t>
            </w:r>
          </w:p>
          <w:p w14:paraId="056AF37C"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 </w:t>
            </w:r>
          </w:p>
          <w:p w14:paraId="730B9D75"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.000</w:t>
            </w:r>
          </w:p>
          <w:p w14:paraId="1FA4814D"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  </w:t>
            </w:r>
          </w:p>
          <w:p w14:paraId="05011AC1"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Times New Roman" w:hAnsi="Times New Roman" w:cs="Times New Roman"/>
                <w:sz w:val="18"/>
                <w:szCs w:val="18"/>
              </w:rPr>
              <w:t>564</w:t>
            </w:r>
          </w:p>
        </w:tc>
        <w:tc>
          <w:tcPr>
            <w:tcW w:w="1213" w:type="dxa"/>
            <w:tcBorders>
              <w:top w:val="nil"/>
              <w:left w:val="nil"/>
              <w:bottom w:val="nil"/>
              <w:right w:val="nil"/>
            </w:tcBorders>
            <w:shd w:val="clear" w:color="auto" w:fill="auto"/>
            <w:tcMar>
              <w:top w:w="15" w:type="dxa"/>
              <w:left w:w="40" w:type="dxa"/>
              <w:bottom w:w="0" w:type="dxa"/>
              <w:right w:w="40" w:type="dxa"/>
            </w:tcMar>
            <w:hideMark/>
          </w:tcPr>
          <w:p w14:paraId="166BFEEF"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1.000</w:t>
            </w:r>
          </w:p>
          <w:p w14:paraId="481FDFBB"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 </w:t>
            </w:r>
          </w:p>
          <w:p w14:paraId="09D6D8A9"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 </w:t>
            </w:r>
          </w:p>
          <w:p w14:paraId="12428910"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w:t>
            </w:r>
          </w:p>
          <w:p w14:paraId="1D90F119"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 </w:t>
            </w:r>
          </w:p>
          <w:p w14:paraId="5C7E0E18"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862</w:t>
            </w:r>
          </w:p>
        </w:tc>
        <w:tc>
          <w:tcPr>
            <w:tcW w:w="1465" w:type="dxa"/>
            <w:tcBorders>
              <w:top w:val="nil"/>
              <w:left w:val="nil"/>
              <w:bottom w:val="nil"/>
              <w:right w:val="nil"/>
            </w:tcBorders>
            <w:shd w:val="clear" w:color="auto" w:fill="auto"/>
            <w:tcMar>
              <w:top w:w="15" w:type="dxa"/>
              <w:left w:w="40" w:type="dxa"/>
              <w:bottom w:w="0" w:type="dxa"/>
              <w:right w:w="40" w:type="dxa"/>
            </w:tcMar>
            <w:hideMark/>
          </w:tcPr>
          <w:p w14:paraId="6AEF8988"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-.053</w:t>
            </w:r>
          </w:p>
          <w:p w14:paraId="027C05F2"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 </w:t>
            </w:r>
          </w:p>
          <w:p w14:paraId="6AFCB8CD"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 </w:t>
            </w:r>
          </w:p>
          <w:p w14:paraId="7C4A90E6"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.132</w:t>
            </w:r>
          </w:p>
          <w:p w14:paraId="53A5C535"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 </w:t>
            </w:r>
          </w:p>
          <w:p w14:paraId="198B73A0"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807</w:t>
            </w:r>
          </w:p>
        </w:tc>
      </w:tr>
      <w:tr w:rsidR="00351235" w:rsidRPr="00676551" w14:paraId="30E5829B" w14:textId="77777777" w:rsidTr="00351235">
        <w:trPr>
          <w:trHeight w:val="1921"/>
        </w:trPr>
        <w:tc>
          <w:tcPr>
            <w:tcW w:w="1106" w:type="dxa"/>
            <w:tcBorders>
              <w:top w:val="nil"/>
              <w:left w:val="nil"/>
              <w:bottom w:val="single" w:sz="8" w:space="0" w:color="000000"/>
              <w:right w:val="nil"/>
            </w:tcBorders>
            <w:shd w:val="clear" w:color="auto" w:fill="auto"/>
            <w:tcMar>
              <w:top w:w="15" w:type="dxa"/>
              <w:left w:w="40" w:type="dxa"/>
              <w:bottom w:w="0" w:type="dxa"/>
              <w:right w:w="40" w:type="dxa"/>
            </w:tcMar>
            <w:hideMark/>
          </w:tcPr>
          <w:p w14:paraId="37837563" w14:textId="77777777" w:rsidR="00351235" w:rsidRPr="00676551" w:rsidRDefault="00351235" w:rsidP="00351235">
            <w:pPr>
              <w:spacing w:after="0" w:line="256" w:lineRule="auto"/>
              <w:jc w:val="center"/>
              <w:rPr>
                <w:rFonts w:ascii="Arial" w:eastAsia="Times New Roman" w:hAnsi="Arial" w:cs="Arial"/>
                <w:sz w:val="36"/>
                <w:szCs w:val="36"/>
              </w:rPr>
            </w:pPr>
            <w:r w:rsidRPr="00676551">
              <w:rPr>
                <w:rFonts w:ascii="Times New Roman" w:eastAsia="Calibri" w:hAnsi="Times New Roman" w:cs="Times New Roman"/>
                <w:color w:val="000000" w:themeColor="text1"/>
                <w:kern w:val="24"/>
                <w:sz w:val="18"/>
                <w:szCs w:val="18"/>
              </w:rPr>
              <w:t>Highest education level completed</w:t>
            </w:r>
          </w:p>
        </w:tc>
        <w:tc>
          <w:tcPr>
            <w:tcW w:w="974" w:type="dxa"/>
            <w:tcBorders>
              <w:top w:val="nil"/>
              <w:left w:val="nil"/>
              <w:bottom w:val="single" w:sz="8" w:space="0" w:color="000000"/>
              <w:right w:val="nil"/>
            </w:tcBorders>
            <w:shd w:val="clear" w:color="auto" w:fill="auto"/>
            <w:tcMar>
              <w:top w:w="15" w:type="dxa"/>
              <w:left w:w="40" w:type="dxa"/>
              <w:bottom w:w="0" w:type="dxa"/>
              <w:right w:w="40" w:type="dxa"/>
            </w:tcMar>
            <w:hideMark/>
          </w:tcPr>
          <w:p w14:paraId="493B27BD" w14:textId="77777777" w:rsidR="00351235" w:rsidRPr="00676551" w:rsidRDefault="00351235" w:rsidP="00351235">
            <w:pPr>
              <w:spacing w:after="0" w:line="256" w:lineRule="auto"/>
              <w:jc w:val="center"/>
              <w:rPr>
                <w:rFonts w:ascii="Arial" w:eastAsia="Times New Roman" w:hAnsi="Arial" w:cs="Arial"/>
                <w:sz w:val="36"/>
                <w:szCs w:val="36"/>
              </w:rPr>
            </w:pPr>
            <w:r w:rsidRPr="00676551">
              <w:rPr>
                <w:rFonts w:ascii="Times New Roman" w:eastAsia="Calibri" w:hAnsi="Times New Roman" w:cs="Times New Roman"/>
                <w:color w:val="000000" w:themeColor="text1"/>
                <w:kern w:val="24"/>
                <w:sz w:val="18"/>
                <w:szCs w:val="18"/>
              </w:rPr>
              <w:t>Correlation Coefficient</w:t>
            </w:r>
          </w:p>
          <w:p w14:paraId="7D705027" w14:textId="77777777" w:rsidR="00351235" w:rsidRPr="00676551" w:rsidRDefault="00351235" w:rsidP="00351235">
            <w:pPr>
              <w:spacing w:after="0" w:line="256" w:lineRule="auto"/>
              <w:jc w:val="center"/>
              <w:rPr>
                <w:rFonts w:ascii="Arial" w:eastAsia="Times New Roman" w:hAnsi="Arial" w:cs="Arial"/>
                <w:sz w:val="36"/>
                <w:szCs w:val="36"/>
              </w:rPr>
            </w:pPr>
            <w:r w:rsidRPr="00676551">
              <w:rPr>
                <w:rFonts w:ascii="Times New Roman" w:eastAsia="Calibri" w:hAnsi="Times New Roman" w:cs="Times New Roman"/>
                <w:color w:val="000000" w:themeColor="text1"/>
                <w:kern w:val="24"/>
                <w:sz w:val="18"/>
                <w:szCs w:val="18"/>
              </w:rPr>
              <w:t> </w:t>
            </w:r>
          </w:p>
          <w:p w14:paraId="58BFE7D8" w14:textId="77777777" w:rsidR="00351235" w:rsidRPr="00676551" w:rsidRDefault="00351235" w:rsidP="00351235">
            <w:pPr>
              <w:spacing w:after="0" w:line="256" w:lineRule="auto"/>
              <w:jc w:val="center"/>
              <w:rPr>
                <w:rFonts w:ascii="Arial" w:eastAsia="Times New Roman" w:hAnsi="Arial" w:cs="Arial"/>
                <w:sz w:val="36"/>
                <w:szCs w:val="36"/>
              </w:rPr>
            </w:pPr>
            <w:r w:rsidRPr="00676551">
              <w:rPr>
                <w:rFonts w:ascii="Times New Roman" w:eastAsia="Calibri" w:hAnsi="Times New Roman" w:cs="Times New Roman"/>
                <w:color w:val="000000" w:themeColor="text1"/>
                <w:kern w:val="24"/>
                <w:sz w:val="18"/>
                <w:szCs w:val="18"/>
              </w:rPr>
              <w:t>Sig. (2-tailed)</w:t>
            </w:r>
          </w:p>
          <w:p w14:paraId="552E3716" w14:textId="77777777" w:rsidR="00351235" w:rsidRPr="00676551" w:rsidRDefault="00351235" w:rsidP="00351235">
            <w:pPr>
              <w:spacing w:after="0" w:line="256" w:lineRule="auto"/>
              <w:jc w:val="center"/>
              <w:rPr>
                <w:rFonts w:ascii="Arial" w:eastAsia="Times New Roman" w:hAnsi="Arial" w:cs="Arial"/>
                <w:sz w:val="36"/>
                <w:szCs w:val="36"/>
              </w:rPr>
            </w:pPr>
            <w:r w:rsidRPr="00676551">
              <w:rPr>
                <w:rFonts w:ascii="Times New Roman" w:eastAsia="Calibri" w:hAnsi="Times New Roman" w:cs="Times New Roman"/>
                <w:color w:val="000000" w:themeColor="text1"/>
                <w:kern w:val="24"/>
                <w:sz w:val="18"/>
                <w:szCs w:val="18"/>
              </w:rPr>
              <w:t> </w:t>
            </w:r>
          </w:p>
          <w:p w14:paraId="69043D3A" w14:textId="77777777" w:rsidR="00351235" w:rsidRPr="00676551" w:rsidRDefault="00351235" w:rsidP="00351235">
            <w:pPr>
              <w:spacing w:after="0" w:line="256" w:lineRule="auto"/>
              <w:jc w:val="center"/>
              <w:rPr>
                <w:rFonts w:ascii="Arial" w:eastAsia="Times New Roman" w:hAnsi="Arial" w:cs="Arial"/>
                <w:sz w:val="36"/>
                <w:szCs w:val="36"/>
              </w:rPr>
            </w:pPr>
            <w:r w:rsidRPr="00676551">
              <w:rPr>
                <w:rFonts w:ascii="Times New Roman" w:eastAsia="Calibri" w:hAnsi="Times New Roman" w:cs="Times New Roman"/>
                <w:color w:val="000000" w:themeColor="text1"/>
                <w:kern w:val="24"/>
                <w:sz w:val="18"/>
                <w:szCs w:val="18"/>
              </w:rPr>
              <w:t>N</w:t>
            </w:r>
          </w:p>
        </w:tc>
        <w:tc>
          <w:tcPr>
            <w:tcW w:w="999" w:type="dxa"/>
            <w:tcBorders>
              <w:top w:val="nil"/>
              <w:left w:val="nil"/>
              <w:bottom w:val="single" w:sz="8" w:space="0" w:color="000000"/>
              <w:right w:val="nil"/>
            </w:tcBorders>
            <w:shd w:val="clear" w:color="auto" w:fill="auto"/>
            <w:tcMar>
              <w:top w:w="15" w:type="dxa"/>
              <w:left w:w="40" w:type="dxa"/>
              <w:bottom w:w="0" w:type="dxa"/>
              <w:right w:w="40" w:type="dxa"/>
            </w:tcMar>
            <w:hideMark/>
          </w:tcPr>
          <w:p w14:paraId="62ADCC09"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-.048**</w:t>
            </w:r>
          </w:p>
          <w:p w14:paraId="407959AC"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 </w:t>
            </w:r>
          </w:p>
          <w:p w14:paraId="0A72049D"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 </w:t>
            </w:r>
          </w:p>
          <w:p w14:paraId="5327A871"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.031</w:t>
            </w:r>
          </w:p>
          <w:p w14:paraId="3375D3BD"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  </w:t>
            </w:r>
          </w:p>
          <w:p w14:paraId="4A48C796"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Times New Roman" w:hAnsi="Times New Roman" w:cs="Times New Roman"/>
                <w:sz w:val="18"/>
                <w:szCs w:val="18"/>
              </w:rPr>
              <w:t>1976</w:t>
            </w:r>
          </w:p>
        </w:tc>
        <w:tc>
          <w:tcPr>
            <w:tcW w:w="1308" w:type="dxa"/>
            <w:tcBorders>
              <w:top w:val="nil"/>
              <w:left w:val="nil"/>
              <w:bottom w:val="single" w:sz="8" w:space="0" w:color="000000"/>
              <w:right w:val="nil"/>
            </w:tcBorders>
            <w:shd w:val="clear" w:color="auto" w:fill="auto"/>
            <w:tcMar>
              <w:top w:w="15" w:type="dxa"/>
              <w:left w:w="40" w:type="dxa"/>
              <w:bottom w:w="0" w:type="dxa"/>
              <w:right w:w="40" w:type="dxa"/>
            </w:tcMar>
            <w:hideMark/>
          </w:tcPr>
          <w:p w14:paraId="651D9BBC"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.049</w:t>
            </w:r>
          </w:p>
          <w:p w14:paraId="3BEC57C2"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 </w:t>
            </w:r>
          </w:p>
          <w:p w14:paraId="74EF8CDB"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 </w:t>
            </w:r>
          </w:p>
          <w:p w14:paraId="24FBB688"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.166</w:t>
            </w:r>
          </w:p>
          <w:p w14:paraId="67963461"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  </w:t>
            </w:r>
          </w:p>
          <w:p w14:paraId="08645731"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806</w:t>
            </w:r>
          </w:p>
        </w:tc>
        <w:tc>
          <w:tcPr>
            <w:tcW w:w="1272" w:type="dxa"/>
            <w:tcBorders>
              <w:top w:val="nil"/>
              <w:left w:val="nil"/>
              <w:bottom w:val="single" w:sz="8" w:space="0" w:color="000000"/>
              <w:right w:val="nil"/>
            </w:tcBorders>
            <w:shd w:val="clear" w:color="auto" w:fill="auto"/>
            <w:tcMar>
              <w:top w:w="15" w:type="dxa"/>
              <w:left w:w="40" w:type="dxa"/>
              <w:bottom w:w="0" w:type="dxa"/>
              <w:right w:w="40" w:type="dxa"/>
            </w:tcMar>
            <w:hideMark/>
          </w:tcPr>
          <w:p w14:paraId="0C71A023"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-.146**</w:t>
            </w:r>
          </w:p>
          <w:p w14:paraId="7E190E11"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 </w:t>
            </w:r>
          </w:p>
          <w:p w14:paraId="223D9A96"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 </w:t>
            </w:r>
          </w:p>
          <w:p w14:paraId="30604270"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.000</w:t>
            </w:r>
          </w:p>
          <w:p w14:paraId="77E18346"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 </w:t>
            </w:r>
          </w:p>
          <w:p w14:paraId="2176044D"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806</w:t>
            </w:r>
          </w:p>
        </w:tc>
        <w:tc>
          <w:tcPr>
            <w:tcW w:w="1213" w:type="dxa"/>
            <w:tcBorders>
              <w:top w:val="nil"/>
              <w:left w:val="nil"/>
              <w:bottom w:val="single" w:sz="8" w:space="0" w:color="000000"/>
              <w:right w:val="nil"/>
            </w:tcBorders>
            <w:shd w:val="clear" w:color="auto" w:fill="auto"/>
            <w:tcMar>
              <w:top w:w="15" w:type="dxa"/>
              <w:left w:w="40" w:type="dxa"/>
              <w:bottom w:w="0" w:type="dxa"/>
              <w:right w:w="40" w:type="dxa"/>
            </w:tcMar>
            <w:hideMark/>
          </w:tcPr>
          <w:p w14:paraId="478FB8CB"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-.053</w:t>
            </w:r>
          </w:p>
          <w:p w14:paraId="6FB10DC6"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 </w:t>
            </w:r>
          </w:p>
          <w:p w14:paraId="766A5073"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 </w:t>
            </w:r>
          </w:p>
          <w:p w14:paraId="679D3ECA"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.132</w:t>
            </w:r>
          </w:p>
          <w:p w14:paraId="167EC4B2"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 </w:t>
            </w:r>
          </w:p>
          <w:p w14:paraId="184C9711"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807</w:t>
            </w:r>
          </w:p>
        </w:tc>
        <w:tc>
          <w:tcPr>
            <w:tcW w:w="1465" w:type="dxa"/>
            <w:tcBorders>
              <w:top w:val="nil"/>
              <w:left w:val="nil"/>
              <w:bottom w:val="single" w:sz="8" w:space="0" w:color="000000"/>
              <w:right w:val="nil"/>
            </w:tcBorders>
            <w:shd w:val="clear" w:color="auto" w:fill="auto"/>
            <w:tcMar>
              <w:top w:w="15" w:type="dxa"/>
              <w:left w:w="40" w:type="dxa"/>
              <w:bottom w:w="0" w:type="dxa"/>
              <w:right w:w="40" w:type="dxa"/>
            </w:tcMar>
            <w:hideMark/>
          </w:tcPr>
          <w:p w14:paraId="4D4C15B5"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1.000</w:t>
            </w:r>
          </w:p>
          <w:p w14:paraId="7AE992DF"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 </w:t>
            </w:r>
          </w:p>
          <w:p w14:paraId="6DB47835"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 </w:t>
            </w:r>
          </w:p>
          <w:p w14:paraId="3F748B8E"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w:t>
            </w:r>
          </w:p>
          <w:p w14:paraId="751A9BA0"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 </w:t>
            </w:r>
          </w:p>
          <w:p w14:paraId="18D14F8D" w14:textId="77777777" w:rsidR="00351235" w:rsidRPr="00D8666F" w:rsidRDefault="00351235" w:rsidP="00351235">
            <w:pPr>
              <w:spacing w:after="0" w:line="256" w:lineRule="auto"/>
              <w:jc w:val="center"/>
              <w:rPr>
                <w:rFonts w:ascii="Times New Roman" w:eastAsia="Times New Roman" w:hAnsi="Times New Roman" w:cs="Times New Roman"/>
                <w:sz w:val="18"/>
                <w:szCs w:val="18"/>
              </w:rPr>
            </w:pPr>
            <w:r w:rsidRPr="00D8666F">
              <w:rPr>
                <w:rFonts w:ascii="Times New Roman" w:eastAsia="Calibri" w:hAnsi="Times New Roman" w:cs="Times New Roman"/>
                <w:color w:val="000000" w:themeColor="text1"/>
                <w:kern w:val="24"/>
                <w:sz w:val="18"/>
                <w:szCs w:val="18"/>
              </w:rPr>
              <w:t>6479</w:t>
            </w:r>
          </w:p>
        </w:tc>
      </w:tr>
    </w:tbl>
    <w:p w14:paraId="5479F1F8" w14:textId="77777777" w:rsidR="00676551" w:rsidRPr="00676551" w:rsidRDefault="00676551" w:rsidP="00676551"/>
    <w:p w14:paraId="6A22B5BF" w14:textId="1BC29330" w:rsidR="00AF116E" w:rsidRDefault="00AF116E" w:rsidP="00DD39B2">
      <w:pPr>
        <w:pStyle w:val="Heading1"/>
        <w:jc w:val="center"/>
        <w:rPr>
          <w:rFonts w:ascii="Times New Roman" w:hAnsi="Times New Roman" w:cs="Times New Roman"/>
          <w:color w:val="auto"/>
          <w:sz w:val="24"/>
          <w:szCs w:val="24"/>
        </w:rPr>
      </w:pPr>
    </w:p>
    <w:p w14:paraId="129565B1" w14:textId="086AF532" w:rsidR="008D5829" w:rsidRDefault="008D5829" w:rsidP="008D5829"/>
    <w:p w14:paraId="3ECAEB46" w14:textId="09B0A184" w:rsidR="00A77C62" w:rsidRDefault="00A77C62" w:rsidP="008D5829"/>
    <w:p w14:paraId="58310A8F" w14:textId="6C6F0655" w:rsidR="00A77C62" w:rsidRDefault="00A77C62" w:rsidP="008D5829"/>
    <w:p w14:paraId="7A52EAC7" w14:textId="4C9B74B0" w:rsidR="00A77C62" w:rsidRPr="00D76840" w:rsidRDefault="00A77C62" w:rsidP="00080CEB">
      <w:pPr>
        <w:spacing w:line="480" w:lineRule="auto"/>
        <w:rPr>
          <w:rFonts w:ascii="Times New Roman" w:hAnsi="Times New Roman" w:cs="Times New Roman"/>
          <w:sz w:val="24"/>
          <w:szCs w:val="24"/>
        </w:rPr>
      </w:pPr>
      <w:r w:rsidRPr="00A77C62">
        <w:rPr>
          <w:rFonts w:ascii="Times New Roman" w:hAnsi="Times New Roman" w:cs="Times New Roman"/>
          <w:sz w:val="24"/>
          <w:szCs w:val="24"/>
        </w:rPr>
        <w:tab/>
      </w:r>
      <w:r w:rsidR="0055663F">
        <w:rPr>
          <w:rFonts w:ascii="Times New Roman" w:hAnsi="Times New Roman" w:cs="Times New Roman"/>
          <w:sz w:val="24"/>
          <w:szCs w:val="24"/>
        </w:rPr>
        <w:t xml:space="preserve">As </w:t>
      </w:r>
      <w:r w:rsidR="00DB7941">
        <w:rPr>
          <w:rFonts w:ascii="Times New Roman" w:hAnsi="Times New Roman" w:cs="Times New Roman"/>
          <w:sz w:val="24"/>
          <w:szCs w:val="24"/>
        </w:rPr>
        <w:t xml:space="preserve">the correlation matrix indicated different predictors for the variable presence of fatigue in men and women, ordinal logistic regression is shown </w:t>
      </w:r>
      <w:r w:rsidR="0055663F">
        <w:rPr>
          <w:rFonts w:ascii="Times New Roman" w:hAnsi="Times New Roman" w:cs="Times New Roman"/>
          <w:sz w:val="24"/>
          <w:szCs w:val="24"/>
        </w:rPr>
        <w:t>separately for each sex.</w:t>
      </w:r>
      <w:r w:rsidR="00DB7941">
        <w:rPr>
          <w:rFonts w:ascii="Times New Roman" w:hAnsi="Times New Roman" w:cs="Times New Roman"/>
          <w:sz w:val="24"/>
          <w:szCs w:val="24"/>
        </w:rPr>
        <w:t xml:space="preserve"> </w:t>
      </w:r>
      <w:r w:rsidR="00080CEB">
        <w:rPr>
          <w:rFonts w:ascii="Times New Roman" w:hAnsi="Times New Roman" w:cs="Times New Roman"/>
          <w:sz w:val="24"/>
          <w:szCs w:val="24"/>
        </w:rPr>
        <w:t>Variables</w:t>
      </w:r>
      <w:r w:rsidR="006E00FA">
        <w:rPr>
          <w:rFonts w:ascii="Times New Roman" w:hAnsi="Times New Roman" w:cs="Times New Roman"/>
          <w:sz w:val="24"/>
          <w:szCs w:val="24"/>
        </w:rPr>
        <w:t xml:space="preserve"> that were used </w:t>
      </w:r>
      <w:r w:rsidR="008502C0">
        <w:rPr>
          <w:rFonts w:ascii="Times New Roman" w:hAnsi="Times New Roman" w:cs="Times New Roman"/>
          <w:sz w:val="24"/>
          <w:szCs w:val="24"/>
        </w:rPr>
        <w:t xml:space="preserve">in the </w:t>
      </w:r>
      <w:r w:rsidR="0055663F">
        <w:rPr>
          <w:rFonts w:ascii="Times New Roman" w:hAnsi="Times New Roman" w:cs="Times New Roman"/>
          <w:sz w:val="24"/>
          <w:szCs w:val="24"/>
        </w:rPr>
        <w:t xml:space="preserve">regression </w:t>
      </w:r>
      <w:r w:rsidR="008502C0">
        <w:rPr>
          <w:rFonts w:ascii="Times New Roman" w:hAnsi="Times New Roman" w:cs="Times New Roman"/>
          <w:sz w:val="24"/>
          <w:szCs w:val="24"/>
        </w:rPr>
        <w:t xml:space="preserve">model </w:t>
      </w:r>
      <w:r w:rsidR="006E00FA">
        <w:rPr>
          <w:rFonts w:ascii="Times New Roman" w:hAnsi="Times New Roman" w:cs="Times New Roman"/>
          <w:sz w:val="24"/>
          <w:szCs w:val="24"/>
        </w:rPr>
        <w:t xml:space="preserve">were highest education level completed, presence of joint pain on a trait level, more/less stress over the past 7 days on a trait level, </w:t>
      </w:r>
      <w:r w:rsidR="00080CEB">
        <w:rPr>
          <w:rFonts w:ascii="Times New Roman" w:hAnsi="Times New Roman" w:cs="Times New Roman"/>
          <w:sz w:val="24"/>
          <w:szCs w:val="24"/>
        </w:rPr>
        <w:t>age, and the negative affect of stress</w:t>
      </w:r>
      <w:r w:rsidR="0013416E">
        <w:rPr>
          <w:rFonts w:ascii="Times New Roman" w:hAnsi="Times New Roman" w:cs="Times New Roman"/>
          <w:sz w:val="24"/>
          <w:szCs w:val="24"/>
        </w:rPr>
        <w:t xml:space="preserve"> sum </w:t>
      </w:r>
      <w:r w:rsidR="0013416E" w:rsidRPr="00D76840">
        <w:rPr>
          <w:rFonts w:ascii="Times New Roman" w:hAnsi="Times New Roman" w:cs="Times New Roman"/>
          <w:sz w:val="24"/>
          <w:szCs w:val="24"/>
        </w:rPr>
        <w:t>which measures psychological stress</w:t>
      </w:r>
      <w:r w:rsidR="00080CEB" w:rsidRPr="00D76840">
        <w:rPr>
          <w:rFonts w:ascii="Times New Roman" w:hAnsi="Times New Roman" w:cs="Times New Roman"/>
          <w:sz w:val="24"/>
          <w:szCs w:val="24"/>
        </w:rPr>
        <w:t xml:space="preserve">. The regression was conducted controlling for presence of disease. For </w:t>
      </w:r>
      <w:r w:rsidR="00A04036" w:rsidRPr="00D76840">
        <w:rPr>
          <w:rFonts w:ascii="Times New Roman" w:hAnsi="Times New Roman" w:cs="Times New Roman"/>
          <w:sz w:val="24"/>
          <w:szCs w:val="24"/>
        </w:rPr>
        <w:t>women that ha</w:t>
      </w:r>
      <w:r w:rsidR="00815134" w:rsidRPr="00D76840">
        <w:rPr>
          <w:rFonts w:ascii="Times New Roman" w:hAnsi="Times New Roman" w:cs="Times New Roman"/>
          <w:sz w:val="24"/>
          <w:szCs w:val="24"/>
        </w:rPr>
        <w:t>ve</w:t>
      </w:r>
      <w:r w:rsidR="00A04036" w:rsidRPr="00D76840">
        <w:rPr>
          <w:rFonts w:ascii="Times New Roman" w:hAnsi="Times New Roman" w:cs="Times New Roman"/>
          <w:sz w:val="24"/>
          <w:szCs w:val="24"/>
        </w:rPr>
        <w:t xml:space="preserve"> a disease, the predictors of </w:t>
      </w:r>
      <w:r w:rsidR="00AE69D4" w:rsidRPr="00D76840">
        <w:rPr>
          <w:rFonts w:ascii="Times New Roman" w:hAnsi="Times New Roman" w:cs="Times New Roman"/>
          <w:sz w:val="24"/>
          <w:szCs w:val="24"/>
        </w:rPr>
        <w:t>the prevalence</w:t>
      </w:r>
      <w:r w:rsidR="00A04036" w:rsidRPr="00D76840">
        <w:rPr>
          <w:rFonts w:ascii="Times New Roman" w:hAnsi="Times New Roman" w:cs="Times New Roman"/>
          <w:sz w:val="24"/>
          <w:szCs w:val="24"/>
        </w:rPr>
        <w:t xml:space="preserve"> of </w:t>
      </w:r>
      <w:r w:rsidR="00635C5A" w:rsidRPr="00D76840">
        <w:rPr>
          <w:rFonts w:ascii="Times New Roman" w:hAnsi="Times New Roman" w:cs="Times New Roman"/>
          <w:sz w:val="24"/>
          <w:szCs w:val="24"/>
        </w:rPr>
        <w:t>fatigue</w:t>
      </w:r>
      <w:r w:rsidR="00A04036" w:rsidRPr="00D76840">
        <w:rPr>
          <w:rFonts w:ascii="Times New Roman" w:hAnsi="Times New Roman" w:cs="Times New Roman"/>
          <w:sz w:val="24"/>
          <w:szCs w:val="24"/>
        </w:rPr>
        <w:t xml:space="preserve"> are</w:t>
      </w:r>
      <w:r w:rsidR="002654CC" w:rsidRPr="00D76840">
        <w:rPr>
          <w:rFonts w:ascii="Times New Roman" w:hAnsi="Times New Roman" w:cs="Times New Roman"/>
          <w:sz w:val="24"/>
          <w:szCs w:val="24"/>
        </w:rPr>
        <w:t xml:space="preserve"> presence of joint pain (</w:t>
      </w:r>
      <w:r w:rsidR="002654CC" w:rsidRPr="00D76840">
        <w:rPr>
          <w:rFonts w:ascii="Times New Roman" w:hAnsi="Times New Roman" w:cs="Times New Roman"/>
          <w:i/>
          <w:iCs/>
          <w:sz w:val="24"/>
          <w:szCs w:val="24"/>
        </w:rPr>
        <w:t>p</w:t>
      </w:r>
      <w:r w:rsidR="00FE4C7A" w:rsidRPr="00D76840">
        <w:rPr>
          <w:rFonts w:ascii="Times New Roman" w:hAnsi="Times New Roman" w:cs="Times New Roman"/>
          <w:sz w:val="24"/>
          <w:szCs w:val="24"/>
        </w:rPr>
        <w:t>=0.027</w:t>
      </w:r>
      <w:r w:rsidR="002654CC" w:rsidRPr="00D76840">
        <w:rPr>
          <w:rFonts w:ascii="Times New Roman" w:hAnsi="Times New Roman" w:cs="Times New Roman"/>
          <w:sz w:val="24"/>
          <w:szCs w:val="24"/>
        </w:rPr>
        <w:t xml:space="preserve">), and </w:t>
      </w:r>
      <w:r w:rsidR="00FE4C7A" w:rsidRPr="00D76840">
        <w:rPr>
          <w:rFonts w:ascii="Times New Roman" w:hAnsi="Times New Roman" w:cs="Times New Roman"/>
          <w:sz w:val="24"/>
          <w:szCs w:val="24"/>
        </w:rPr>
        <w:t xml:space="preserve">more or less stress over 7 </w:t>
      </w:r>
      <w:r w:rsidR="00351235" w:rsidRPr="00D76840">
        <w:rPr>
          <w:rFonts w:ascii="Times New Roman" w:hAnsi="Times New Roman" w:cs="Times New Roman"/>
          <w:sz w:val="24"/>
          <w:szCs w:val="24"/>
        </w:rPr>
        <w:t>days (</w:t>
      </w:r>
      <w:r w:rsidR="00635C5A" w:rsidRPr="00D76840">
        <w:rPr>
          <w:rFonts w:ascii="Times New Roman" w:hAnsi="Times New Roman" w:cs="Times New Roman"/>
          <w:i/>
          <w:iCs/>
          <w:sz w:val="24"/>
          <w:szCs w:val="24"/>
        </w:rPr>
        <w:t>p</w:t>
      </w:r>
      <w:r w:rsidR="00FE4C7A" w:rsidRPr="00D76840">
        <w:rPr>
          <w:rFonts w:ascii="Times New Roman" w:hAnsi="Times New Roman" w:cs="Times New Roman"/>
          <w:sz w:val="24"/>
          <w:szCs w:val="24"/>
        </w:rPr>
        <w:t>=0.007</w:t>
      </w:r>
      <w:r w:rsidR="00635C5A" w:rsidRPr="00D76840">
        <w:rPr>
          <w:rFonts w:ascii="Times New Roman" w:hAnsi="Times New Roman" w:cs="Times New Roman"/>
          <w:sz w:val="24"/>
          <w:szCs w:val="24"/>
        </w:rPr>
        <w:t>)</w:t>
      </w:r>
      <w:r w:rsidR="0055663F" w:rsidRPr="00D76840">
        <w:rPr>
          <w:rFonts w:ascii="Times New Roman" w:hAnsi="Times New Roman" w:cs="Times New Roman"/>
          <w:sz w:val="24"/>
          <w:szCs w:val="24"/>
        </w:rPr>
        <w:t>.</w:t>
      </w:r>
      <w:r w:rsidR="00635C5A" w:rsidRPr="00D76840">
        <w:rPr>
          <w:rFonts w:ascii="Times New Roman" w:hAnsi="Times New Roman" w:cs="Times New Roman"/>
          <w:sz w:val="24"/>
          <w:szCs w:val="24"/>
        </w:rPr>
        <w:t xml:space="preserve"> </w:t>
      </w:r>
      <w:r w:rsidR="00853EEF" w:rsidRPr="00D76840">
        <w:rPr>
          <w:rFonts w:ascii="Times New Roman" w:hAnsi="Times New Roman" w:cs="Times New Roman"/>
          <w:sz w:val="24"/>
          <w:szCs w:val="24"/>
        </w:rPr>
        <w:t>The variable</w:t>
      </w:r>
      <w:r w:rsidR="00CE770B" w:rsidRPr="00D76840">
        <w:rPr>
          <w:rFonts w:ascii="Times New Roman" w:hAnsi="Times New Roman" w:cs="Times New Roman"/>
          <w:sz w:val="24"/>
          <w:szCs w:val="24"/>
        </w:rPr>
        <w:t>s</w:t>
      </w:r>
      <w:r w:rsidR="00853EEF" w:rsidRPr="00D76840">
        <w:rPr>
          <w:rFonts w:ascii="Times New Roman" w:hAnsi="Times New Roman" w:cs="Times New Roman"/>
          <w:sz w:val="24"/>
          <w:szCs w:val="24"/>
        </w:rPr>
        <w:t xml:space="preserve"> </w:t>
      </w:r>
      <w:r w:rsidR="00AF31E4" w:rsidRPr="00D76840">
        <w:rPr>
          <w:rFonts w:ascii="Times New Roman" w:hAnsi="Times New Roman" w:cs="Times New Roman"/>
          <w:sz w:val="24"/>
          <w:szCs w:val="24"/>
        </w:rPr>
        <w:t>negative affect of stress</w:t>
      </w:r>
      <w:r w:rsidR="00CE770B" w:rsidRPr="00D76840">
        <w:rPr>
          <w:rFonts w:ascii="Times New Roman" w:hAnsi="Times New Roman" w:cs="Times New Roman"/>
          <w:sz w:val="24"/>
          <w:szCs w:val="24"/>
        </w:rPr>
        <w:t xml:space="preserve"> </w:t>
      </w:r>
      <w:r w:rsidR="004520C6" w:rsidRPr="00D76840">
        <w:rPr>
          <w:rFonts w:ascii="Times New Roman" w:hAnsi="Times New Roman" w:cs="Times New Roman"/>
          <w:sz w:val="24"/>
          <w:szCs w:val="24"/>
        </w:rPr>
        <w:t xml:space="preserve">which measures psychological stress </w:t>
      </w:r>
      <w:r w:rsidR="00CE770B" w:rsidRPr="00D76840">
        <w:rPr>
          <w:rFonts w:ascii="Times New Roman" w:hAnsi="Times New Roman" w:cs="Times New Roman"/>
          <w:sz w:val="24"/>
          <w:szCs w:val="24"/>
        </w:rPr>
        <w:t>(</w:t>
      </w:r>
      <w:r w:rsidR="00CE770B" w:rsidRPr="00D76840">
        <w:rPr>
          <w:rFonts w:ascii="Times New Roman" w:hAnsi="Times New Roman" w:cs="Times New Roman"/>
          <w:i/>
          <w:iCs/>
          <w:sz w:val="24"/>
          <w:szCs w:val="24"/>
        </w:rPr>
        <w:t>p</w:t>
      </w:r>
      <w:r w:rsidR="00CE770B" w:rsidRPr="00D76840">
        <w:rPr>
          <w:rFonts w:ascii="Times New Roman" w:hAnsi="Times New Roman" w:cs="Times New Roman"/>
          <w:sz w:val="24"/>
          <w:szCs w:val="24"/>
        </w:rPr>
        <w:t>=0</w:t>
      </w:r>
      <w:r w:rsidR="008B7CE2" w:rsidRPr="00D76840">
        <w:rPr>
          <w:rFonts w:ascii="Times New Roman" w:hAnsi="Times New Roman" w:cs="Times New Roman"/>
          <w:sz w:val="24"/>
          <w:szCs w:val="24"/>
        </w:rPr>
        <w:t>.443</w:t>
      </w:r>
      <w:r w:rsidR="000C2FDE" w:rsidRPr="00D76840">
        <w:rPr>
          <w:rFonts w:ascii="Times New Roman" w:hAnsi="Times New Roman" w:cs="Times New Roman"/>
          <w:sz w:val="24"/>
          <w:szCs w:val="24"/>
        </w:rPr>
        <w:t>)</w:t>
      </w:r>
      <w:r w:rsidR="00CE770B" w:rsidRPr="00D76840">
        <w:rPr>
          <w:rFonts w:ascii="Times New Roman" w:hAnsi="Times New Roman" w:cs="Times New Roman"/>
          <w:sz w:val="24"/>
          <w:szCs w:val="24"/>
        </w:rPr>
        <w:t>, and age bracket</w:t>
      </w:r>
      <w:r w:rsidR="008B7CE2" w:rsidRPr="00D76840">
        <w:rPr>
          <w:rFonts w:ascii="Times New Roman" w:hAnsi="Times New Roman" w:cs="Times New Roman"/>
          <w:sz w:val="24"/>
          <w:szCs w:val="24"/>
        </w:rPr>
        <w:t>s</w:t>
      </w:r>
      <w:r w:rsidR="000C2FDE" w:rsidRPr="00D76840">
        <w:rPr>
          <w:rFonts w:ascii="Times New Roman" w:hAnsi="Times New Roman" w:cs="Times New Roman"/>
          <w:sz w:val="24"/>
          <w:szCs w:val="24"/>
        </w:rPr>
        <w:t xml:space="preserve"> (</w:t>
      </w:r>
      <w:r w:rsidR="000C2FDE" w:rsidRPr="00D76840">
        <w:rPr>
          <w:rFonts w:ascii="Times New Roman" w:hAnsi="Times New Roman" w:cs="Times New Roman"/>
          <w:i/>
          <w:iCs/>
          <w:sz w:val="24"/>
          <w:szCs w:val="24"/>
        </w:rPr>
        <w:t>p</w:t>
      </w:r>
      <w:r w:rsidR="000C2FDE" w:rsidRPr="00D76840">
        <w:rPr>
          <w:rFonts w:ascii="Times New Roman" w:hAnsi="Times New Roman" w:cs="Times New Roman"/>
          <w:sz w:val="24"/>
          <w:szCs w:val="24"/>
        </w:rPr>
        <w:t>=0.8</w:t>
      </w:r>
      <w:r w:rsidR="008B7CE2" w:rsidRPr="00D76840">
        <w:rPr>
          <w:rFonts w:ascii="Times New Roman" w:hAnsi="Times New Roman" w:cs="Times New Roman"/>
          <w:sz w:val="24"/>
          <w:szCs w:val="24"/>
        </w:rPr>
        <w:t>09</w:t>
      </w:r>
      <w:r w:rsidR="000C2FDE" w:rsidRPr="00D76840">
        <w:rPr>
          <w:rFonts w:ascii="Times New Roman" w:hAnsi="Times New Roman" w:cs="Times New Roman"/>
          <w:sz w:val="24"/>
          <w:szCs w:val="24"/>
        </w:rPr>
        <w:t>)</w:t>
      </w:r>
      <w:r w:rsidR="00853EEF" w:rsidRPr="00D76840">
        <w:rPr>
          <w:rFonts w:ascii="Times New Roman" w:hAnsi="Times New Roman" w:cs="Times New Roman"/>
          <w:sz w:val="24"/>
          <w:szCs w:val="24"/>
        </w:rPr>
        <w:t xml:space="preserve"> </w:t>
      </w:r>
      <w:r w:rsidR="000C2FDE" w:rsidRPr="00D76840">
        <w:rPr>
          <w:rFonts w:ascii="Times New Roman" w:hAnsi="Times New Roman" w:cs="Times New Roman"/>
          <w:sz w:val="24"/>
          <w:szCs w:val="24"/>
        </w:rPr>
        <w:t>are</w:t>
      </w:r>
      <w:r w:rsidR="00853EEF" w:rsidRPr="00D76840">
        <w:rPr>
          <w:rFonts w:ascii="Times New Roman" w:hAnsi="Times New Roman" w:cs="Times New Roman"/>
          <w:sz w:val="24"/>
          <w:szCs w:val="24"/>
        </w:rPr>
        <w:t xml:space="preserve"> not</w:t>
      </w:r>
      <w:r w:rsidR="000C2FDE" w:rsidRPr="00D76840">
        <w:rPr>
          <w:rFonts w:ascii="Times New Roman" w:hAnsi="Times New Roman" w:cs="Times New Roman"/>
          <w:sz w:val="24"/>
          <w:szCs w:val="24"/>
        </w:rPr>
        <w:t xml:space="preserve"> </w:t>
      </w:r>
      <w:r w:rsidR="00853EEF" w:rsidRPr="00D76840">
        <w:rPr>
          <w:rFonts w:ascii="Times New Roman" w:hAnsi="Times New Roman" w:cs="Times New Roman"/>
          <w:sz w:val="24"/>
          <w:szCs w:val="24"/>
        </w:rPr>
        <w:t>predictor</w:t>
      </w:r>
      <w:r w:rsidR="000C2FDE" w:rsidRPr="00D76840">
        <w:rPr>
          <w:rFonts w:ascii="Times New Roman" w:hAnsi="Times New Roman" w:cs="Times New Roman"/>
          <w:sz w:val="24"/>
          <w:szCs w:val="24"/>
        </w:rPr>
        <w:t>s</w:t>
      </w:r>
      <w:r w:rsidR="00853EEF" w:rsidRPr="00D76840">
        <w:rPr>
          <w:rFonts w:ascii="Times New Roman" w:hAnsi="Times New Roman" w:cs="Times New Roman"/>
          <w:sz w:val="24"/>
          <w:szCs w:val="24"/>
        </w:rPr>
        <w:t xml:space="preserve"> of presence of fatigue </w:t>
      </w:r>
      <w:r w:rsidR="00635C5A" w:rsidRPr="00D76840">
        <w:rPr>
          <w:rFonts w:ascii="Times New Roman" w:hAnsi="Times New Roman" w:cs="Times New Roman"/>
          <w:sz w:val="24"/>
          <w:szCs w:val="24"/>
        </w:rPr>
        <w:t>(</w:t>
      </w:r>
      <w:r w:rsidR="003453BA" w:rsidRPr="00D76840">
        <w:rPr>
          <w:rFonts w:ascii="Times New Roman" w:hAnsi="Times New Roman" w:cs="Times New Roman"/>
          <w:sz w:val="24"/>
          <w:szCs w:val="24"/>
        </w:rPr>
        <w:t>Table</w:t>
      </w:r>
      <w:r w:rsidR="00635C5A" w:rsidRPr="00D76840">
        <w:rPr>
          <w:rFonts w:ascii="Times New Roman" w:hAnsi="Times New Roman" w:cs="Times New Roman"/>
          <w:sz w:val="24"/>
          <w:szCs w:val="24"/>
        </w:rPr>
        <w:t xml:space="preserve"> </w:t>
      </w:r>
      <w:r w:rsidR="00ED12BD" w:rsidRPr="00D76840">
        <w:rPr>
          <w:rFonts w:ascii="Times New Roman" w:hAnsi="Times New Roman" w:cs="Times New Roman"/>
          <w:sz w:val="24"/>
          <w:szCs w:val="24"/>
        </w:rPr>
        <w:t>6</w:t>
      </w:r>
      <w:r w:rsidR="000F0717" w:rsidRPr="00D76840">
        <w:rPr>
          <w:rFonts w:ascii="Times New Roman" w:hAnsi="Times New Roman" w:cs="Times New Roman"/>
          <w:sz w:val="24"/>
          <w:szCs w:val="24"/>
        </w:rPr>
        <w:t xml:space="preserve">). </w:t>
      </w:r>
    </w:p>
    <w:p w14:paraId="65D7F741" w14:textId="63FA4F2B" w:rsidR="000F0717" w:rsidRPr="00D76840" w:rsidRDefault="000F0717" w:rsidP="00080CEB">
      <w:pPr>
        <w:spacing w:line="480" w:lineRule="auto"/>
        <w:rPr>
          <w:rFonts w:ascii="Times New Roman" w:hAnsi="Times New Roman" w:cs="Times New Roman"/>
          <w:sz w:val="24"/>
          <w:szCs w:val="24"/>
        </w:rPr>
      </w:pPr>
      <w:r w:rsidRPr="00D76840">
        <w:rPr>
          <w:rFonts w:ascii="Times New Roman" w:hAnsi="Times New Roman" w:cs="Times New Roman"/>
          <w:sz w:val="24"/>
          <w:szCs w:val="24"/>
        </w:rPr>
        <w:tab/>
        <w:t xml:space="preserve">For women who indicated </w:t>
      </w:r>
      <w:r w:rsidR="0055663F" w:rsidRPr="00D76840">
        <w:rPr>
          <w:rFonts w:ascii="Times New Roman" w:hAnsi="Times New Roman" w:cs="Times New Roman"/>
          <w:sz w:val="24"/>
          <w:szCs w:val="24"/>
        </w:rPr>
        <w:t xml:space="preserve">not </w:t>
      </w:r>
      <w:r w:rsidRPr="00D76840">
        <w:rPr>
          <w:rFonts w:ascii="Times New Roman" w:hAnsi="Times New Roman" w:cs="Times New Roman"/>
          <w:sz w:val="24"/>
          <w:szCs w:val="24"/>
        </w:rPr>
        <w:t xml:space="preserve">having a disease, the predictors for </w:t>
      </w:r>
      <w:r w:rsidR="00AE69D4" w:rsidRPr="00D76840">
        <w:rPr>
          <w:rFonts w:ascii="Times New Roman" w:hAnsi="Times New Roman" w:cs="Times New Roman"/>
          <w:sz w:val="24"/>
          <w:szCs w:val="24"/>
        </w:rPr>
        <w:t>prevalence</w:t>
      </w:r>
      <w:r w:rsidRPr="00D76840">
        <w:rPr>
          <w:rFonts w:ascii="Times New Roman" w:hAnsi="Times New Roman" w:cs="Times New Roman"/>
          <w:sz w:val="24"/>
          <w:szCs w:val="24"/>
        </w:rPr>
        <w:t xml:space="preserve"> of fatigue are presence of joint pain (</w:t>
      </w:r>
      <w:r w:rsidR="00ED71A9" w:rsidRPr="00D76840">
        <w:rPr>
          <w:rFonts w:ascii="Times New Roman" w:hAnsi="Times New Roman" w:cs="Times New Roman"/>
          <w:i/>
          <w:iCs/>
          <w:sz w:val="24"/>
          <w:szCs w:val="24"/>
        </w:rPr>
        <w:t>p</w:t>
      </w:r>
      <w:r w:rsidR="000C2CD6" w:rsidRPr="00D76840">
        <w:rPr>
          <w:rFonts w:ascii="Times New Roman" w:hAnsi="Times New Roman" w:cs="Times New Roman"/>
          <w:sz w:val="24"/>
          <w:szCs w:val="24"/>
        </w:rPr>
        <w:t>&lt;0.001), more/less stress over the past 7 days (</w:t>
      </w:r>
      <w:r w:rsidR="000C2CD6" w:rsidRPr="00D76840">
        <w:rPr>
          <w:rFonts w:ascii="Times New Roman" w:hAnsi="Times New Roman" w:cs="Times New Roman"/>
          <w:i/>
          <w:iCs/>
          <w:sz w:val="24"/>
          <w:szCs w:val="24"/>
        </w:rPr>
        <w:t>p</w:t>
      </w:r>
      <w:r w:rsidR="000C2CD6" w:rsidRPr="00D76840">
        <w:rPr>
          <w:rFonts w:ascii="Times New Roman" w:hAnsi="Times New Roman" w:cs="Times New Roman"/>
          <w:sz w:val="24"/>
          <w:szCs w:val="24"/>
        </w:rPr>
        <w:t xml:space="preserve">&lt;0.001), </w:t>
      </w:r>
      <w:r w:rsidR="00743F34" w:rsidRPr="00D76840">
        <w:rPr>
          <w:rFonts w:ascii="Times New Roman" w:hAnsi="Times New Roman" w:cs="Times New Roman"/>
          <w:sz w:val="24"/>
          <w:szCs w:val="24"/>
        </w:rPr>
        <w:t xml:space="preserve">and </w:t>
      </w:r>
      <w:r w:rsidR="000C2CD6" w:rsidRPr="00D76840">
        <w:rPr>
          <w:rFonts w:ascii="Times New Roman" w:hAnsi="Times New Roman" w:cs="Times New Roman"/>
          <w:sz w:val="24"/>
          <w:szCs w:val="24"/>
        </w:rPr>
        <w:t xml:space="preserve">the </w:t>
      </w:r>
      <w:r w:rsidR="008B717F" w:rsidRPr="00D76840">
        <w:rPr>
          <w:rFonts w:ascii="Times New Roman" w:hAnsi="Times New Roman" w:cs="Times New Roman"/>
          <w:sz w:val="24"/>
          <w:szCs w:val="24"/>
        </w:rPr>
        <w:t>negative affect of stress</w:t>
      </w:r>
      <w:r w:rsidR="000C2CD6" w:rsidRPr="00D76840">
        <w:rPr>
          <w:rFonts w:ascii="Times New Roman" w:hAnsi="Times New Roman" w:cs="Times New Roman"/>
          <w:sz w:val="24"/>
          <w:szCs w:val="24"/>
        </w:rPr>
        <w:t xml:space="preserve"> </w:t>
      </w:r>
      <w:r w:rsidR="004520C6" w:rsidRPr="00D76840">
        <w:rPr>
          <w:rFonts w:ascii="Times New Roman" w:hAnsi="Times New Roman" w:cs="Times New Roman"/>
          <w:sz w:val="24"/>
          <w:szCs w:val="24"/>
        </w:rPr>
        <w:t xml:space="preserve">which measures </w:t>
      </w:r>
      <w:r w:rsidR="002C7776" w:rsidRPr="00D76840">
        <w:rPr>
          <w:rFonts w:ascii="Times New Roman" w:hAnsi="Times New Roman" w:cs="Times New Roman"/>
          <w:sz w:val="24"/>
          <w:szCs w:val="24"/>
        </w:rPr>
        <w:t xml:space="preserve">psychological stress </w:t>
      </w:r>
      <w:r w:rsidR="000C2CD6" w:rsidRPr="00D76840">
        <w:rPr>
          <w:rFonts w:ascii="Times New Roman" w:hAnsi="Times New Roman" w:cs="Times New Roman"/>
          <w:sz w:val="24"/>
          <w:szCs w:val="24"/>
        </w:rPr>
        <w:t>(</w:t>
      </w:r>
      <w:r w:rsidR="000C2CD6" w:rsidRPr="00D76840">
        <w:rPr>
          <w:rFonts w:ascii="Times New Roman" w:hAnsi="Times New Roman" w:cs="Times New Roman"/>
          <w:i/>
          <w:iCs/>
          <w:sz w:val="24"/>
          <w:szCs w:val="24"/>
        </w:rPr>
        <w:t>p</w:t>
      </w:r>
      <w:r w:rsidR="000C2CD6" w:rsidRPr="00D76840">
        <w:rPr>
          <w:rFonts w:ascii="Times New Roman" w:hAnsi="Times New Roman" w:cs="Times New Roman"/>
          <w:sz w:val="24"/>
          <w:szCs w:val="24"/>
        </w:rPr>
        <w:t>&lt;0.001)</w:t>
      </w:r>
      <w:r w:rsidR="00743F34" w:rsidRPr="00D76840">
        <w:rPr>
          <w:rFonts w:ascii="Times New Roman" w:hAnsi="Times New Roman" w:cs="Times New Roman"/>
          <w:sz w:val="24"/>
          <w:szCs w:val="24"/>
        </w:rPr>
        <w:t xml:space="preserve">. </w:t>
      </w:r>
      <w:r w:rsidR="00C31903" w:rsidRPr="00D76840">
        <w:rPr>
          <w:rFonts w:ascii="Times New Roman" w:hAnsi="Times New Roman" w:cs="Times New Roman"/>
          <w:sz w:val="24"/>
          <w:szCs w:val="24"/>
        </w:rPr>
        <w:t xml:space="preserve"> </w:t>
      </w:r>
      <w:r w:rsidR="00743F34" w:rsidRPr="00D76840">
        <w:rPr>
          <w:rFonts w:ascii="Times New Roman" w:hAnsi="Times New Roman" w:cs="Times New Roman"/>
          <w:sz w:val="24"/>
          <w:szCs w:val="24"/>
        </w:rPr>
        <w:t>A</w:t>
      </w:r>
      <w:r w:rsidR="00C31903" w:rsidRPr="00D76840">
        <w:rPr>
          <w:rFonts w:ascii="Times New Roman" w:hAnsi="Times New Roman" w:cs="Times New Roman"/>
          <w:sz w:val="24"/>
          <w:szCs w:val="24"/>
        </w:rPr>
        <w:t xml:space="preserve">ge bracket </w:t>
      </w:r>
      <w:r w:rsidR="00743F34" w:rsidRPr="00D76840">
        <w:rPr>
          <w:rFonts w:ascii="Times New Roman" w:hAnsi="Times New Roman" w:cs="Times New Roman"/>
          <w:sz w:val="24"/>
          <w:szCs w:val="24"/>
        </w:rPr>
        <w:t xml:space="preserve">is not a determinant of the </w:t>
      </w:r>
      <w:r w:rsidR="00AE69D4" w:rsidRPr="00D76840">
        <w:rPr>
          <w:rFonts w:ascii="Times New Roman" w:hAnsi="Times New Roman" w:cs="Times New Roman"/>
          <w:sz w:val="24"/>
          <w:szCs w:val="24"/>
        </w:rPr>
        <w:t>prevalence</w:t>
      </w:r>
      <w:r w:rsidR="00743F34" w:rsidRPr="00D76840">
        <w:rPr>
          <w:rFonts w:ascii="Times New Roman" w:hAnsi="Times New Roman" w:cs="Times New Roman"/>
          <w:sz w:val="24"/>
          <w:szCs w:val="24"/>
        </w:rPr>
        <w:t xml:space="preserve"> of fatigue </w:t>
      </w:r>
      <w:r w:rsidR="00C31903" w:rsidRPr="00D76840">
        <w:rPr>
          <w:rFonts w:ascii="Times New Roman" w:hAnsi="Times New Roman" w:cs="Times New Roman"/>
          <w:sz w:val="24"/>
          <w:szCs w:val="24"/>
        </w:rPr>
        <w:t>(</w:t>
      </w:r>
      <w:r w:rsidR="00ED71A9" w:rsidRPr="00D76840">
        <w:rPr>
          <w:rFonts w:ascii="Times New Roman" w:hAnsi="Times New Roman" w:cs="Times New Roman"/>
          <w:i/>
          <w:iCs/>
          <w:sz w:val="24"/>
          <w:szCs w:val="24"/>
        </w:rPr>
        <w:t>p</w:t>
      </w:r>
      <w:r w:rsidR="00ED71A9" w:rsidRPr="00D76840">
        <w:rPr>
          <w:rFonts w:ascii="Times New Roman" w:hAnsi="Times New Roman" w:cs="Times New Roman"/>
          <w:sz w:val="24"/>
          <w:szCs w:val="24"/>
        </w:rPr>
        <w:t>=</w:t>
      </w:r>
      <w:r w:rsidR="00C31903" w:rsidRPr="00D76840">
        <w:rPr>
          <w:rFonts w:ascii="Times New Roman" w:hAnsi="Times New Roman" w:cs="Times New Roman"/>
          <w:sz w:val="24"/>
          <w:szCs w:val="24"/>
        </w:rPr>
        <w:t>0.</w:t>
      </w:r>
      <w:r w:rsidR="00B212E3" w:rsidRPr="00D76840">
        <w:rPr>
          <w:rFonts w:ascii="Times New Roman" w:hAnsi="Times New Roman" w:cs="Times New Roman"/>
          <w:sz w:val="24"/>
          <w:szCs w:val="24"/>
        </w:rPr>
        <w:t>873</w:t>
      </w:r>
      <w:r w:rsidR="00C31903" w:rsidRPr="00D76840">
        <w:rPr>
          <w:rFonts w:ascii="Times New Roman" w:hAnsi="Times New Roman" w:cs="Times New Roman"/>
          <w:sz w:val="24"/>
          <w:szCs w:val="24"/>
        </w:rPr>
        <w:t>)</w:t>
      </w:r>
      <w:r w:rsidR="000C2CD6" w:rsidRPr="00D76840">
        <w:rPr>
          <w:rFonts w:ascii="Times New Roman" w:hAnsi="Times New Roman" w:cs="Times New Roman"/>
          <w:sz w:val="24"/>
          <w:szCs w:val="24"/>
        </w:rPr>
        <w:t xml:space="preserve"> (</w:t>
      </w:r>
      <w:r w:rsidR="003453BA" w:rsidRPr="00D76840">
        <w:rPr>
          <w:rFonts w:ascii="Times New Roman" w:hAnsi="Times New Roman" w:cs="Times New Roman"/>
          <w:sz w:val="24"/>
          <w:szCs w:val="24"/>
        </w:rPr>
        <w:t>Table</w:t>
      </w:r>
      <w:r w:rsidR="000851E5" w:rsidRPr="00D76840">
        <w:rPr>
          <w:rFonts w:ascii="Times New Roman" w:hAnsi="Times New Roman" w:cs="Times New Roman"/>
          <w:sz w:val="24"/>
          <w:szCs w:val="24"/>
        </w:rPr>
        <w:t xml:space="preserve"> </w:t>
      </w:r>
      <w:r w:rsidR="00ED12BD" w:rsidRPr="00D76840">
        <w:rPr>
          <w:rFonts w:ascii="Times New Roman" w:hAnsi="Times New Roman" w:cs="Times New Roman"/>
          <w:sz w:val="24"/>
          <w:szCs w:val="24"/>
        </w:rPr>
        <w:t>7</w:t>
      </w:r>
      <w:r w:rsidR="000851E5" w:rsidRPr="00D76840">
        <w:rPr>
          <w:rFonts w:ascii="Times New Roman" w:hAnsi="Times New Roman" w:cs="Times New Roman"/>
          <w:sz w:val="24"/>
          <w:szCs w:val="24"/>
        </w:rPr>
        <w:t xml:space="preserve">). </w:t>
      </w:r>
    </w:p>
    <w:p w14:paraId="1C292E26" w14:textId="5B2F6B39" w:rsidR="000851E5" w:rsidRPr="00D76840" w:rsidRDefault="000851E5" w:rsidP="00080CEB">
      <w:pPr>
        <w:spacing w:line="480" w:lineRule="auto"/>
        <w:rPr>
          <w:rFonts w:ascii="Times New Roman" w:hAnsi="Times New Roman" w:cs="Times New Roman"/>
          <w:sz w:val="24"/>
          <w:szCs w:val="24"/>
        </w:rPr>
      </w:pPr>
      <w:r w:rsidRPr="00D76840">
        <w:rPr>
          <w:rFonts w:ascii="Times New Roman" w:hAnsi="Times New Roman" w:cs="Times New Roman"/>
          <w:sz w:val="24"/>
          <w:szCs w:val="24"/>
        </w:rPr>
        <w:tab/>
        <w:t xml:space="preserve">The results of the logistic regression for men with </w:t>
      </w:r>
      <w:r w:rsidR="001B1CCC" w:rsidRPr="00D76840">
        <w:rPr>
          <w:rFonts w:ascii="Times New Roman" w:hAnsi="Times New Roman" w:cs="Times New Roman"/>
          <w:sz w:val="24"/>
          <w:szCs w:val="24"/>
        </w:rPr>
        <w:t xml:space="preserve">the presence of a disease indicate that the </w:t>
      </w:r>
      <w:r w:rsidR="00AE69D4" w:rsidRPr="00D76840">
        <w:rPr>
          <w:rFonts w:ascii="Times New Roman" w:hAnsi="Times New Roman" w:cs="Times New Roman"/>
          <w:sz w:val="24"/>
          <w:szCs w:val="24"/>
        </w:rPr>
        <w:t>prevalence</w:t>
      </w:r>
      <w:r w:rsidR="001B1CCC" w:rsidRPr="00D76840">
        <w:rPr>
          <w:rFonts w:ascii="Times New Roman" w:hAnsi="Times New Roman" w:cs="Times New Roman"/>
          <w:sz w:val="24"/>
          <w:szCs w:val="24"/>
        </w:rPr>
        <w:t xml:space="preserve"> of fatigue is determined by </w:t>
      </w:r>
      <w:r w:rsidR="00B212E3" w:rsidRPr="00D76840">
        <w:rPr>
          <w:rFonts w:ascii="Times New Roman" w:hAnsi="Times New Roman" w:cs="Times New Roman"/>
          <w:sz w:val="24"/>
          <w:szCs w:val="24"/>
        </w:rPr>
        <w:t>the prevalence of joint pain (</w:t>
      </w:r>
      <w:r w:rsidR="00657F72" w:rsidRPr="00D76840">
        <w:rPr>
          <w:rFonts w:ascii="Times New Roman" w:hAnsi="Times New Roman" w:cs="Times New Roman"/>
          <w:i/>
          <w:iCs/>
          <w:sz w:val="24"/>
          <w:szCs w:val="24"/>
        </w:rPr>
        <w:t>p</w:t>
      </w:r>
      <w:r w:rsidR="00657F72" w:rsidRPr="00D76840">
        <w:rPr>
          <w:rFonts w:ascii="Times New Roman" w:hAnsi="Times New Roman" w:cs="Times New Roman"/>
          <w:sz w:val="24"/>
          <w:szCs w:val="24"/>
        </w:rPr>
        <w:t>&lt;0.001) and age bracket (</w:t>
      </w:r>
      <w:r w:rsidR="00657F72" w:rsidRPr="00D76840">
        <w:rPr>
          <w:rFonts w:ascii="Times New Roman" w:hAnsi="Times New Roman" w:cs="Times New Roman"/>
          <w:i/>
          <w:iCs/>
          <w:sz w:val="24"/>
          <w:szCs w:val="24"/>
        </w:rPr>
        <w:t>p</w:t>
      </w:r>
      <w:r w:rsidR="00657F72" w:rsidRPr="00D76840">
        <w:rPr>
          <w:rFonts w:ascii="Times New Roman" w:hAnsi="Times New Roman" w:cs="Times New Roman"/>
          <w:sz w:val="24"/>
          <w:szCs w:val="24"/>
        </w:rPr>
        <w:t>=0.019)</w:t>
      </w:r>
      <w:r w:rsidR="00D40214" w:rsidRPr="00D76840">
        <w:rPr>
          <w:rFonts w:ascii="Times New Roman" w:hAnsi="Times New Roman" w:cs="Times New Roman"/>
          <w:sz w:val="24"/>
          <w:szCs w:val="24"/>
        </w:rPr>
        <w:t xml:space="preserve">. </w:t>
      </w:r>
      <w:r w:rsidR="00433972" w:rsidRPr="00D76840">
        <w:rPr>
          <w:rFonts w:ascii="Times New Roman" w:hAnsi="Times New Roman" w:cs="Times New Roman"/>
          <w:sz w:val="24"/>
          <w:szCs w:val="24"/>
        </w:rPr>
        <w:t>M</w:t>
      </w:r>
      <w:r w:rsidR="001B1CCC" w:rsidRPr="00D76840">
        <w:rPr>
          <w:rFonts w:ascii="Times New Roman" w:hAnsi="Times New Roman" w:cs="Times New Roman"/>
          <w:sz w:val="24"/>
          <w:szCs w:val="24"/>
        </w:rPr>
        <w:t>ore o</w:t>
      </w:r>
      <w:r w:rsidR="00433972" w:rsidRPr="00D76840">
        <w:rPr>
          <w:rFonts w:ascii="Times New Roman" w:hAnsi="Times New Roman" w:cs="Times New Roman"/>
          <w:sz w:val="24"/>
          <w:szCs w:val="24"/>
        </w:rPr>
        <w:t>r</w:t>
      </w:r>
      <w:r w:rsidR="001B1CCC" w:rsidRPr="00D76840">
        <w:rPr>
          <w:rFonts w:ascii="Times New Roman" w:hAnsi="Times New Roman" w:cs="Times New Roman"/>
          <w:sz w:val="24"/>
          <w:szCs w:val="24"/>
        </w:rPr>
        <w:t xml:space="preserve"> less stress over the past 7 days (</w:t>
      </w:r>
      <w:r w:rsidR="001B1CCC" w:rsidRPr="00D76840">
        <w:rPr>
          <w:rFonts w:ascii="Times New Roman" w:hAnsi="Times New Roman" w:cs="Times New Roman"/>
          <w:i/>
          <w:iCs/>
          <w:sz w:val="24"/>
          <w:szCs w:val="24"/>
        </w:rPr>
        <w:t>p</w:t>
      </w:r>
      <w:r w:rsidR="0055663F" w:rsidRPr="00D76840">
        <w:rPr>
          <w:rFonts w:ascii="Times New Roman" w:hAnsi="Times New Roman" w:cs="Times New Roman"/>
          <w:sz w:val="24"/>
          <w:szCs w:val="24"/>
        </w:rPr>
        <w:t xml:space="preserve"> </w:t>
      </w:r>
      <w:r w:rsidR="00CD6E37" w:rsidRPr="00D76840">
        <w:rPr>
          <w:rFonts w:ascii="Times New Roman" w:hAnsi="Times New Roman" w:cs="Times New Roman"/>
          <w:sz w:val="24"/>
          <w:szCs w:val="24"/>
        </w:rPr>
        <w:t>=</w:t>
      </w:r>
      <w:r w:rsidR="0055663F" w:rsidRPr="00D76840">
        <w:rPr>
          <w:rFonts w:ascii="Times New Roman" w:hAnsi="Times New Roman" w:cs="Times New Roman"/>
          <w:sz w:val="24"/>
          <w:szCs w:val="24"/>
        </w:rPr>
        <w:t xml:space="preserve"> 0</w:t>
      </w:r>
      <w:r w:rsidR="0063346D" w:rsidRPr="00D76840">
        <w:rPr>
          <w:rFonts w:ascii="Times New Roman" w:hAnsi="Times New Roman" w:cs="Times New Roman"/>
          <w:sz w:val="24"/>
          <w:szCs w:val="24"/>
        </w:rPr>
        <w:t>.469</w:t>
      </w:r>
      <w:r w:rsidR="001B1CCC" w:rsidRPr="00D76840">
        <w:rPr>
          <w:rFonts w:ascii="Times New Roman" w:hAnsi="Times New Roman" w:cs="Times New Roman"/>
          <w:sz w:val="24"/>
          <w:szCs w:val="24"/>
        </w:rPr>
        <w:t>)</w:t>
      </w:r>
      <w:r w:rsidR="00F40481" w:rsidRPr="00D76840">
        <w:rPr>
          <w:rFonts w:ascii="Times New Roman" w:hAnsi="Times New Roman" w:cs="Times New Roman"/>
          <w:sz w:val="24"/>
          <w:szCs w:val="24"/>
        </w:rPr>
        <w:t xml:space="preserve">, </w:t>
      </w:r>
      <w:r w:rsidR="00433972" w:rsidRPr="00D76840">
        <w:rPr>
          <w:rFonts w:ascii="Times New Roman" w:hAnsi="Times New Roman" w:cs="Times New Roman"/>
          <w:sz w:val="24"/>
          <w:szCs w:val="24"/>
        </w:rPr>
        <w:t xml:space="preserve">and </w:t>
      </w:r>
      <w:r w:rsidR="001B1CCC" w:rsidRPr="00D76840">
        <w:rPr>
          <w:rFonts w:ascii="Times New Roman" w:hAnsi="Times New Roman" w:cs="Times New Roman"/>
          <w:sz w:val="24"/>
          <w:szCs w:val="24"/>
        </w:rPr>
        <w:t xml:space="preserve">the negative affect of stress </w:t>
      </w:r>
      <w:r w:rsidR="002C7776" w:rsidRPr="00D76840">
        <w:rPr>
          <w:rFonts w:ascii="Times New Roman" w:hAnsi="Times New Roman" w:cs="Times New Roman"/>
          <w:sz w:val="24"/>
          <w:szCs w:val="24"/>
        </w:rPr>
        <w:t>sum which measures psychological stress</w:t>
      </w:r>
      <w:r w:rsidR="001B1CCC" w:rsidRPr="00D76840">
        <w:rPr>
          <w:rFonts w:ascii="Times New Roman" w:hAnsi="Times New Roman" w:cs="Times New Roman"/>
          <w:sz w:val="24"/>
          <w:szCs w:val="24"/>
        </w:rPr>
        <w:t xml:space="preserve"> (</w:t>
      </w:r>
      <w:r w:rsidR="001B1CCC" w:rsidRPr="00D76840">
        <w:rPr>
          <w:rFonts w:ascii="Times New Roman" w:hAnsi="Times New Roman" w:cs="Times New Roman"/>
          <w:i/>
          <w:iCs/>
          <w:sz w:val="24"/>
          <w:szCs w:val="24"/>
        </w:rPr>
        <w:t>p</w:t>
      </w:r>
      <w:r w:rsidR="00CD6E37" w:rsidRPr="00D76840">
        <w:rPr>
          <w:rFonts w:ascii="Times New Roman" w:hAnsi="Times New Roman" w:cs="Times New Roman"/>
          <w:sz w:val="24"/>
          <w:szCs w:val="24"/>
        </w:rPr>
        <w:t>=</w:t>
      </w:r>
      <w:r w:rsidR="001B1CCC" w:rsidRPr="00D76840">
        <w:rPr>
          <w:rFonts w:ascii="Times New Roman" w:hAnsi="Times New Roman" w:cs="Times New Roman"/>
          <w:sz w:val="24"/>
          <w:szCs w:val="24"/>
        </w:rPr>
        <w:t>0.</w:t>
      </w:r>
      <w:r w:rsidR="0063346D" w:rsidRPr="00D76840">
        <w:rPr>
          <w:rFonts w:ascii="Times New Roman" w:hAnsi="Times New Roman" w:cs="Times New Roman"/>
          <w:sz w:val="24"/>
          <w:szCs w:val="24"/>
        </w:rPr>
        <w:t>140</w:t>
      </w:r>
      <w:r w:rsidR="001B1CCC" w:rsidRPr="00D76840">
        <w:rPr>
          <w:rFonts w:ascii="Times New Roman" w:hAnsi="Times New Roman" w:cs="Times New Roman"/>
          <w:sz w:val="24"/>
          <w:szCs w:val="24"/>
        </w:rPr>
        <w:t>)</w:t>
      </w:r>
      <w:r w:rsidR="00433972" w:rsidRPr="00D76840">
        <w:rPr>
          <w:rFonts w:ascii="Times New Roman" w:hAnsi="Times New Roman" w:cs="Times New Roman"/>
          <w:sz w:val="24"/>
          <w:szCs w:val="24"/>
        </w:rPr>
        <w:t xml:space="preserve"> are</w:t>
      </w:r>
      <w:r w:rsidR="008247C8" w:rsidRPr="00D76840">
        <w:rPr>
          <w:rFonts w:ascii="Times New Roman" w:hAnsi="Times New Roman" w:cs="Times New Roman"/>
          <w:sz w:val="24"/>
          <w:szCs w:val="24"/>
        </w:rPr>
        <w:t xml:space="preserve"> not predictors of the </w:t>
      </w:r>
      <w:r w:rsidR="00AE69D4" w:rsidRPr="00D76840">
        <w:rPr>
          <w:rFonts w:ascii="Times New Roman" w:hAnsi="Times New Roman" w:cs="Times New Roman"/>
          <w:sz w:val="24"/>
          <w:szCs w:val="24"/>
        </w:rPr>
        <w:t>prevalence</w:t>
      </w:r>
      <w:r w:rsidR="008247C8" w:rsidRPr="00D76840">
        <w:rPr>
          <w:rFonts w:ascii="Times New Roman" w:hAnsi="Times New Roman" w:cs="Times New Roman"/>
          <w:sz w:val="24"/>
          <w:szCs w:val="24"/>
        </w:rPr>
        <w:t xml:space="preserve"> of fatigue in this</w:t>
      </w:r>
      <w:r w:rsidR="00900587" w:rsidRPr="00D76840">
        <w:rPr>
          <w:rFonts w:ascii="Times New Roman" w:hAnsi="Times New Roman" w:cs="Times New Roman"/>
          <w:sz w:val="24"/>
          <w:szCs w:val="24"/>
        </w:rPr>
        <w:t xml:space="preserve"> </w:t>
      </w:r>
      <w:r w:rsidR="008247C8" w:rsidRPr="00D76840">
        <w:rPr>
          <w:rFonts w:ascii="Times New Roman" w:hAnsi="Times New Roman" w:cs="Times New Roman"/>
          <w:sz w:val="24"/>
          <w:szCs w:val="24"/>
        </w:rPr>
        <w:t xml:space="preserve">group </w:t>
      </w:r>
      <w:r w:rsidR="00CD6E37" w:rsidRPr="00D76840">
        <w:rPr>
          <w:rFonts w:ascii="Times New Roman" w:hAnsi="Times New Roman" w:cs="Times New Roman"/>
          <w:sz w:val="24"/>
          <w:szCs w:val="24"/>
        </w:rPr>
        <w:t>(</w:t>
      </w:r>
      <w:r w:rsidR="003453BA" w:rsidRPr="00D76840">
        <w:rPr>
          <w:rFonts w:ascii="Times New Roman" w:hAnsi="Times New Roman" w:cs="Times New Roman"/>
          <w:sz w:val="24"/>
          <w:szCs w:val="24"/>
        </w:rPr>
        <w:t xml:space="preserve">Table </w:t>
      </w:r>
      <w:r w:rsidR="0063346D" w:rsidRPr="00D76840">
        <w:rPr>
          <w:rFonts w:ascii="Times New Roman" w:hAnsi="Times New Roman" w:cs="Times New Roman"/>
          <w:sz w:val="24"/>
          <w:szCs w:val="24"/>
        </w:rPr>
        <w:t>9</w:t>
      </w:r>
      <w:r w:rsidR="00CD6E37" w:rsidRPr="00D76840">
        <w:rPr>
          <w:rFonts w:ascii="Times New Roman" w:hAnsi="Times New Roman" w:cs="Times New Roman"/>
          <w:sz w:val="24"/>
          <w:szCs w:val="24"/>
        </w:rPr>
        <w:t>)</w:t>
      </w:r>
      <w:r w:rsidR="001B1CCC" w:rsidRPr="00D76840">
        <w:rPr>
          <w:rFonts w:ascii="Times New Roman" w:hAnsi="Times New Roman" w:cs="Times New Roman"/>
          <w:sz w:val="24"/>
          <w:szCs w:val="24"/>
        </w:rPr>
        <w:t xml:space="preserve">. </w:t>
      </w:r>
    </w:p>
    <w:p w14:paraId="1689C73C" w14:textId="69ED253D" w:rsidR="008D5829" w:rsidRPr="00D76840" w:rsidRDefault="001B1CCC" w:rsidP="00614997">
      <w:pPr>
        <w:spacing w:line="480" w:lineRule="auto"/>
        <w:rPr>
          <w:rFonts w:ascii="Times New Roman" w:hAnsi="Times New Roman" w:cs="Times New Roman"/>
          <w:sz w:val="24"/>
          <w:szCs w:val="24"/>
        </w:rPr>
      </w:pPr>
      <w:r w:rsidRPr="00D76840">
        <w:rPr>
          <w:rFonts w:ascii="Times New Roman" w:hAnsi="Times New Roman" w:cs="Times New Roman"/>
          <w:sz w:val="24"/>
          <w:szCs w:val="24"/>
        </w:rPr>
        <w:lastRenderedPageBreak/>
        <w:tab/>
      </w:r>
      <w:r w:rsidR="003C3D64" w:rsidRPr="00D76840">
        <w:rPr>
          <w:rFonts w:ascii="Times New Roman" w:hAnsi="Times New Roman" w:cs="Times New Roman"/>
          <w:sz w:val="24"/>
          <w:szCs w:val="24"/>
        </w:rPr>
        <w:t>T</w:t>
      </w:r>
      <w:r w:rsidRPr="00D76840">
        <w:rPr>
          <w:rFonts w:ascii="Times New Roman" w:hAnsi="Times New Roman" w:cs="Times New Roman"/>
          <w:sz w:val="24"/>
          <w:szCs w:val="24"/>
        </w:rPr>
        <w:t xml:space="preserve">he results of the regression for men who indicate having no disease </w:t>
      </w:r>
      <w:r w:rsidR="006A4DAD" w:rsidRPr="00D76840">
        <w:rPr>
          <w:rFonts w:ascii="Times New Roman" w:hAnsi="Times New Roman" w:cs="Times New Roman"/>
          <w:sz w:val="24"/>
          <w:szCs w:val="24"/>
        </w:rPr>
        <w:t xml:space="preserve">show that </w:t>
      </w:r>
      <w:r w:rsidR="00AE69D4" w:rsidRPr="00D76840">
        <w:rPr>
          <w:rFonts w:ascii="Times New Roman" w:hAnsi="Times New Roman" w:cs="Times New Roman"/>
          <w:sz w:val="24"/>
          <w:szCs w:val="24"/>
        </w:rPr>
        <w:t>prevalence</w:t>
      </w:r>
      <w:r w:rsidR="006A4DAD" w:rsidRPr="00D76840">
        <w:rPr>
          <w:rFonts w:ascii="Times New Roman" w:hAnsi="Times New Roman" w:cs="Times New Roman"/>
          <w:sz w:val="24"/>
          <w:szCs w:val="24"/>
        </w:rPr>
        <w:t xml:space="preserve"> of </w:t>
      </w:r>
      <w:r w:rsidR="00900587" w:rsidRPr="00D76840">
        <w:rPr>
          <w:rFonts w:ascii="Times New Roman" w:hAnsi="Times New Roman" w:cs="Times New Roman"/>
          <w:sz w:val="24"/>
          <w:szCs w:val="24"/>
        </w:rPr>
        <w:t>fatigue</w:t>
      </w:r>
      <w:r w:rsidR="006A4DAD" w:rsidRPr="00D76840">
        <w:rPr>
          <w:rFonts w:ascii="Times New Roman" w:hAnsi="Times New Roman" w:cs="Times New Roman"/>
          <w:sz w:val="24"/>
          <w:szCs w:val="24"/>
        </w:rPr>
        <w:t xml:space="preserve"> can be determined by the average presence of joint pain (</w:t>
      </w:r>
      <w:r w:rsidR="00D84CDC" w:rsidRPr="00D76840">
        <w:rPr>
          <w:rFonts w:ascii="Times New Roman" w:hAnsi="Times New Roman" w:cs="Times New Roman"/>
          <w:i/>
          <w:iCs/>
          <w:sz w:val="24"/>
          <w:szCs w:val="24"/>
        </w:rPr>
        <w:t>p</w:t>
      </w:r>
      <w:r w:rsidR="00D84CDC" w:rsidRPr="00D76840">
        <w:rPr>
          <w:rFonts w:ascii="Times New Roman" w:hAnsi="Times New Roman" w:cs="Times New Roman"/>
          <w:sz w:val="24"/>
          <w:szCs w:val="24"/>
        </w:rPr>
        <w:t>=0.0</w:t>
      </w:r>
      <w:r w:rsidR="00D95D5F" w:rsidRPr="00D76840">
        <w:rPr>
          <w:rFonts w:ascii="Times New Roman" w:hAnsi="Times New Roman" w:cs="Times New Roman"/>
          <w:sz w:val="24"/>
          <w:szCs w:val="24"/>
        </w:rPr>
        <w:t>05</w:t>
      </w:r>
      <w:r w:rsidR="00D84CDC" w:rsidRPr="00D76840">
        <w:rPr>
          <w:rFonts w:ascii="Times New Roman" w:hAnsi="Times New Roman" w:cs="Times New Roman"/>
          <w:sz w:val="24"/>
          <w:szCs w:val="24"/>
        </w:rPr>
        <w:t>)</w:t>
      </w:r>
      <w:r w:rsidR="00FF400D" w:rsidRPr="00D76840">
        <w:rPr>
          <w:rFonts w:ascii="Times New Roman" w:hAnsi="Times New Roman" w:cs="Times New Roman"/>
          <w:sz w:val="24"/>
          <w:szCs w:val="24"/>
        </w:rPr>
        <w:t xml:space="preserve"> and</w:t>
      </w:r>
      <w:r w:rsidR="00D84CDC" w:rsidRPr="00D76840">
        <w:rPr>
          <w:rFonts w:ascii="Times New Roman" w:hAnsi="Times New Roman" w:cs="Times New Roman"/>
          <w:sz w:val="24"/>
          <w:szCs w:val="24"/>
        </w:rPr>
        <w:t xml:space="preserve"> more/less stress over the past 7 days (</w:t>
      </w:r>
      <w:r w:rsidR="00D84CDC" w:rsidRPr="00D76840">
        <w:rPr>
          <w:rFonts w:ascii="Times New Roman" w:hAnsi="Times New Roman" w:cs="Times New Roman"/>
          <w:i/>
          <w:iCs/>
          <w:sz w:val="24"/>
          <w:szCs w:val="24"/>
        </w:rPr>
        <w:t>p</w:t>
      </w:r>
      <w:r w:rsidR="00D95D5F" w:rsidRPr="00D76840">
        <w:rPr>
          <w:rFonts w:ascii="Times New Roman" w:hAnsi="Times New Roman" w:cs="Times New Roman"/>
          <w:sz w:val="24"/>
          <w:szCs w:val="24"/>
        </w:rPr>
        <w:t>=</w:t>
      </w:r>
      <w:r w:rsidR="00CD6E37" w:rsidRPr="00D76840">
        <w:rPr>
          <w:rFonts w:ascii="Times New Roman" w:hAnsi="Times New Roman" w:cs="Times New Roman"/>
          <w:sz w:val="24"/>
          <w:szCs w:val="24"/>
        </w:rPr>
        <w:t>0.001</w:t>
      </w:r>
      <w:r w:rsidR="00D84CDC" w:rsidRPr="00D76840">
        <w:rPr>
          <w:rFonts w:ascii="Times New Roman" w:hAnsi="Times New Roman" w:cs="Times New Roman"/>
          <w:sz w:val="24"/>
          <w:szCs w:val="24"/>
        </w:rPr>
        <w:t>)</w:t>
      </w:r>
      <w:r w:rsidR="007A1ABE" w:rsidRPr="00D76840">
        <w:rPr>
          <w:rFonts w:ascii="Times New Roman" w:hAnsi="Times New Roman" w:cs="Times New Roman"/>
          <w:sz w:val="24"/>
          <w:szCs w:val="24"/>
        </w:rPr>
        <w:t xml:space="preserve"> (Table 8). T</w:t>
      </w:r>
      <w:r w:rsidR="00D84CDC" w:rsidRPr="00D76840">
        <w:rPr>
          <w:rFonts w:ascii="Times New Roman" w:hAnsi="Times New Roman" w:cs="Times New Roman"/>
          <w:sz w:val="24"/>
          <w:szCs w:val="24"/>
        </w:rPr>
        <w:t xml:space="preserve">he negative affect of stress </w:t>
      </w:r>
      <w:r w:rsidR="00D92691" w:rsidRPr="00D76840">
        <w:rPr>
          <w:rFonts w:ascii="Times New Roman" w:hAnsi="Times New Roman" w:cs="Times New Roman"/>
          <w:sz w:val="24"/>
          <w:szCs w:val="24"/>
        </w:rPr>
        <w:t>sum</w:t>
      </w:r>
      <w:r w:rsidR="00D84CDC" w:rsidRPr="00D76840">
        <w:rPr>
          <w:rFonts w:ascii="Times New Roman" w:hAnsi="Times New Roman" w:cs="Times New Roman"/>
          <w:sz w:val="24"/>
          <w:szCs w:val="24"/>
        </w:rPr>
        <w:t xml:space="preserve"> </w:t>
      </w:r>
      <w:r w:rsidR="002C4B1B" w:rsidRPr="00D76840">
        <w:rPr>
          <w:rFonts w:ascii="Times New Roman" w:hAnsi="Times New Roman" w:cs="Times New Roman"/>
          <w:sz w:val="24"/>
          <w:szCs w:val="24"/>
        </w:rPr>
        <w:t xml:space="preserve">which measures psychological stress </w:t>
      </w:r>
      <w:r w:rsidR="00D84CDC" w:rsidRPr="00D76840">
        <w:rPr>
          <w:rFonts w:ascii="Times New Roman" w:hAnsi="Times New Roman" w:cs="Times New Roman"/>
          <w:sz w:val="24"/>
          <w:szCs w:val="24"/>
        </w:rPr>
        <w:t>(</w:t>
      </w:r>
      <w:r w:rsidR="00D84CDC" w:rsidRPr="00D76840">
        <w:rPr>
          <w:rFonts w:ascii="Times New Roman" w:hAnsi="Times New Roman" w:cs="Times New Roman"/>
          <w:i/>
          <w:iCs/>
          <w:sz w:val="24"/>
          <w:szCs w:val="24"/>
        </w:rPr>
        <w:t>p</w:t>
      </w:r>
      <w:r w:rsidR="00D84CDC" w:rsidRPr="00D76840">
        <w:rPr>
          <w:rFonts w:ascii="Times New Roman" w:hAnsi="Times New Roman" w:cs="Times New Roman"/>
          <w:sz w:val="24"/>
          <w:szCs w:val="24"/>
        </w:rPr>
        <w:t>&lt;0.</w:t>
      </w:r>
      <w:r w:rsidR="003964BB" w:rsidRPr="00D76840">
        <w:rPr>
          <w:rFonts w:ascii="Times New Roman" w:hAnsi="Times New Roman" w:cs="Times New Roman"/>
          <w:sz w:val="24"/>
          <w:szCs w:val="24"/>
        </w:rPr>
        <w:t>839</w:t>
      </w:r>
      <w:r w:rsidR="00D84CDC" w:rsidRPr="00D76840">
        <w:rPr>
          <w:rFonts w:ascii="Times New Roman" w:hAnsi="Times New Roman" w:cs="Times New Roman"/>
          <w:sz w:val="24"/>
          <w:szCs w:val="24"/>
        </w:rPr>
        <w:t xml:space="preserve">) </w:t>
      </w:r>
      <w:r w:rsidR="007A1ABE" w:rsidRPr="00D76840">
        <w:rPr>
          <w:rFonts w:ascii="Times New Roman" w:hAnsi="Times New Roman" w:cs="Times New Roman"/>
          <w:sz w:val="24"/>
          <w:szCs w:val="24"/>
        </w:rPr>
        <w:t>and age</w:t>
      </w:r>
      <w:r w:rsidR="001C233C" w:rsidRPr="00D76840">
        <w:rPr>
          <w:rFonts w:ascii="Times New Roman" w:hAnsi="Times New Roman" w:cs="Times New Roman"/>
          <w:sz w:val="24"/>
          <w:szCs w:val="24"/>
        </w:rPr>
        <w:t xml:space="preserve"> brackets </w:t>
      </w:r>
      <w:r w:rsidR="00F13C73" w:rsidRPr="00D76840">
        <w:rPr>
          <w:rFonts w:ascii="Times New Roman" w:hAnsi="Times New Roman" w:cs="Times New Roman"/>
          <w:sz w:val="24"/>
          <w:szCs w:val="24"/>
        </w:rPr>
        <w:t>(</w:t>
      </w:r>
      <w:r w:rsidR="00F13C73" w:rsidRPr="00D76840">
        <w:rPr>
          <w:rFonts w:ascii="Times New Roman" w:hAnsi="Times New Roman" w:cs="Times New Roman"/>
          <w:i/>
          <w:iCs/>
          <w:sz w:val="24"/>
          <w:szCs w:val="24"/>
        </w:rPr>
        <w:t>p</w:t>
      </w:r>
      <w:r w:rsidR="00F13C73" w:rsidRPr="00D76840">
        <w:rPr>
          <w:rFonts w:ascii="Times New Roman" w:hAnsi="Times New Roman" w:cs="Times New Roman"/>
          <w:sz w:val="24"/>
          <w:szCs w:val="24"/>
        </w:rPr>
        <w:t>=0</w:t>
      </w:r>
      <w:r w:rsidR="003964BB" w:rsidRPr="00D76840">
        <w:rPr>
          <w:rFonts w:ascii="Times New Roman" w:hAnsi="Times New Roman" w:cs="Times New Roman"/>
          <w:sz w:val="24"/>
          <w:szCs w:val="24"/>
        </w:rPr>
        <w:t>.724</w:t>
      </w:r>
      <w:r w:rsidR="00F13C73" w:rsidRPr="00D76840">
        <w:rPr>
          <w:rFonts w:ascii="Times New Roman" w:hAnsi="Times New Roman" w:cs="Times New Roman"/>
          <w:sz w:val="24"/>
          <w:szCs w:val="24"/>
        </w:rPr>
        <w:t xml:space="preserve">) </w:t>
      </w:r>
      <w:r w:rsidR="001C233C" w:rsidRPr="00D76840">
        <w:rPr>
          <w:rFonts w:ascii="Times New Roman" w:hAnsi="Times New Roman" w:cs="Times New Roman"/>
          <w:sz w:val="24"/>
          <w:szCs w:val="24"/>
        </w:rPr>
        <w:t xml:space="preserve">are </w:t>
      </w:r>
      <w:r w:rsidR="00C3313F" w:rsidRPr="00D76840">
        <w:rPr>
          <w:rFonts w:ascii="Times New Roman" w:hAnsi="Times New Roman" w:cs="Times New Roman"/>
          <w:sz w:val="24"/>
          <w:szCs w:val="24"/>
        </w:rPr>
        <w:t>not determinant</w:t>
      </w:r>
      <w:r w:rsidR="00D95D5F" w:rsidRPr="00D76840">
        <w:rPr>
          <w:rFonts w:ascii="Times New Roman" w:hAnsi="Times New Roman" w:cs="Times New Roman"/>
          <w:sz w:val="24"/>
          <w:szCs w:val="24"/>
        </w:rPr>
        <w:t>s</w:t>
      </w:r>
      <w:r w:rsidR="00C3313F" w:rsidRPr="00D76840">
        <w:rPr>
          <w:rFonts w:ascii="Times New Roman" w:hAnsi="Times New Roman" w:cs="Times New Roman"/>
          <w:sz w:val="24"/>
          <w:szCs w:val="24"/>
        </w:rPr>
        <w:t xml:space="preserve"> of the </w:t>
      </w:r>
      <w:r w:rsidR="00AE69D4" w:rsidRPr="00D76840">
        <w:rPr>
          <w:rFonts w:ascii="Times New Roman" w:hAnsi="Times New Roman" w:cs="Times New Roman"/>
          <w:sz w:val="24"/>
          <w:szCs w:val="24"/>
        </w:rPr>
        <w:t>prevalence</w:t>
      </w:r>
      <w:r w:rsidR="00C3313F" w:rsidRPr="00D76840">
        <w:rPr>
          <w:rFonts w:ascii="Times New Roman" w:hAnsi="Times New Roman" w:cs="Times New Roman"/>
          <w:sz w:val="24"/>
          <w:szCs w:val="24"/>
        </w:rPr>
        <w:t xml:space="preserve"> of fatigue</w:t>
      </w:r>
      <w:r w:rsidR="00F13C73" w:rsidRPr="00D76840">
        <w:rPr>
          <w:rFonts w:ascii="Times New Roman" w:hAnsi="Times New Roman" w:cs="Times New Roman"/>
          <w:sz w:val="24"/>
          <w:szCs w:val="24"/>
        </w:rPr>
        <w:t xml:space="preserve">. </w:t>
      </w:r>
      <w:r w:rsidR="00C3313F" w:rsidRPr="00D76840">
        <w:rPr>
          <w:rFonts w:ascii="Times New Roman" w:hAnsi="Times New Roman" w:cs="Times New Roman"/>
          <w:sz w:val="24"/>
          <w:szCs w:val="24"/>
        </w:rPr>
        <w:t xml:space="preserve"> </w:t>
      </w:r>
    </w:p>
    <w:p w14:paraId="2E93F0B4" w14:textId="37D19444" w:rsidR="00EA5690" w:rsidRDefault="00224150" w:rsidP="003964BB">
      <w:pPr>
        <w:spacing w:line="480" w:lineRule="auto"/>
        <w:ind w:firstLine="720"/>
        <w:rPr>
          <w:rFonts w:ascii="Times New Roman" w:hAnsi="Times New Roman" w:cs="Times New Roman"/>
          <w:sz w:val="24"/>
          <w:szCs w:val="24"/>
        </w:rPr>
      </w:pPr>
      <w:r w:rsidRPr="00D76840">
        <w:rPr>
          <w:rFonts w:ascii="Times New Roman" w:hAnsi="Times New Roman" w:cs="Times New Roman"/>
          <w:sz w:val="24"/>
          <w:szCs w:val="24"/>
        </w:rPr>
        <w:t>The average cortisol slope w</w:t>
      </w:r>
      <w:r w:rsidR="00EA5690" w:rsidRPr="00D76840">
        <w:rPr>
          <w:rFonts w:ascii="Times New Roman" w:hAnsi="Times New Roman" w:cs="Times New Roman"/>
          <w:sz w:val="24"/>
          <w:szCs w:val="24"/>
        </w:rPr>
        <w:t>as</w:t>
      </w:r>
      <w:r w:rsidRPr="00D76840">
        <w:rPr>
          <w:rFonts w:ascii="Times New Roman" w:hAnsi="Times New Roman" w:cs="Times New Roman"/>
          <w:sz w:val="24"/>
          <w:szCs w:val="24"/>
        </w:rPr>
        <w:t xml:space="preserve"> not </w:t>
      </w:r>
      <w:r w:rsidR="00EA5690" w:rsidRPr="00D76840">
        <w:rPr>
          <w:rFonts w:ascii="Times New Roman" w:hAnsi="Times New Roman" w:cs="Times New Roman"/>
          <w:sz w:val="24"/>
          <w:szCs w:val="24"/>
        </w:rPr>
        <w:t xml:space="preserve">a predictor of </w:t>
      </w:r>
      <w:r w:rsidRPr="00D76840">
        <w:rPr>
          <w:rFonts w:ascii="Times New Roman" w:hAnsi="Times New Roman" w:cs="Times New Roman"/>
          <w:sz w:val="24"/>
          <w:szCs w:val="24"/>
        </w:rPr>
        <w:t xml:space="preserve">presence of </w:t>
      </w:r>
      <w:r w:rsidR="003C3D64" w:rsidRPr="00D76840">
        <w:rPr>
          <w:rFonts w:ascii="Times New Roman" w:hAnsi="Times New Roman" w:cs="Times New Roman"/>
          <w:sz w:val="24"/>
          <w:szCs w:val="24"/>
        </w:rPr>
        <w:t>fatigue but</w:t>
      </w:r>
      <w:r w:rsidRPr="00D76840">
        <w:rPr>
          <w:rFonts w:ascii="Times New Roman" w:hAnsi="Times New Roman" w:cs="Times New Roman"/>
          <w:sz w:val="24"/>
          <w:szCs w:val="24"/>
        </w:rPr>
        <w:t xml:space="preserve"> w</w:t>
      </w:r>
      <w:r w:rsidR="00EA5690" w:rsidRPr="00D76840">
        <w:rPr>
          <w:rFonts w:ascii="Times New Roman" w:hAnsi="Times New Roman" w:cs="Times New Roman"/>
          <w:sz w:val="24"/>
          <w:szCs w:val="24"/>
        </w:rPr>
        <w:t>as</w:t>
      </w:r>
      <w:r w:rsidRPr="00D76840">
        <w:rPr>
          <w:rFonts w:ascii="Times New Roman" w:hAnsi="Times New Roman" w:cs="Times New Roman"/>
          <w:sz w:val="24"/>
          <w:szCs w:val="24"/>
        </w:rPr>
        <w:t xml:space="preserve"> correlated with the variable negative affect of stress </w:t>
      </w:r>
      <w:r w:rsidR="002C4B1B" w:rsidRPr="00D76840">
        <w:rPr>
          <w:rFonts w:ascii="Times New Roman" w:hAnsi="Times New Roman" w:cs="Times New Roman"/>
          <w:sz w:val="24"/>
          <w:szCs w:val="24"/>
        </w:rPr>
        <w:t>sum which measures psychological stress</w:t>
      </w:r>
      <w:r w:rsidRPr="00D76840">
        <w:rPr>
          <w:rFonts w:ascii="Times New Roman" w:hAnsi="Times New Roman" w:cs="Times New Roman"/>
          <w:sz w:val="24"/>
          <w:szCs w:val="24"/>
        </w:rPr>
        <w:t xml:space="preserve"> (</w:t>
      </w:r>
      <w:r w:rsidRPr="00D76840">
        <w:rPr>
          <w:rFonts w:ascii="Times New Roman" w:hAnsi="Times New Roman" w:cs="Times New Roman"/>
          <w:i/>
          <w:iCs/>
          <w:sz w:val="24"/>
          <w:szCs w:val="24"/>
        </w:rPr>
        <w:t>p</w:t>
      </w:r>
      <w:r w:rsidRPr="00D76840">
        <w:rPr>
          <w:rFonts w:ascii="Times New Roman" w:hAnsi="Times New Roman" w:cs="Times New Roman"/>
          <w:sz w:val="24"/>
          <w:szCs w:val="24"/>
        </w:rPr>
        <w:t>=0.17).</w:t>
      </w:r>
      <w:r>
        <w:rPr>
          <w:rFonts w:ascii="Times New Roman" w:hAnsi="Times New Roman" w:cs="Times New Roman"/>
          <w:sz w:val="24"/>
          <w:szCs w:val="24"/>
        </w:rPr>
        <w:t xml:space="preserve"> </w:t>
      </w:r>
    </w:p>
    <w:p w14:paraId="74B7C601" w14:textId="49340E6C" w:rsidR="002C4B1B" w:rsidRDefault="002C4B1B" w:rsidP="003964BB">
      <w:pPr>
        <w:spacing w:line="480" w:lineRule="auto"/>
        <w:ind w:firstLine="720"/>
        <w:rPr>
          <w:rFonts w:ascii="Times New Roman" w:hAnsi="Times New Roman" w:cs="Times New Roman"/>
          <w:sz w:val="24"/>
          <w:szCs w:val="24"/>
        </w:rPr>
      </w:pPr>
    </w:p>
    <w:p w14:paraId="6D1A1B06" w14:textId="1D8BB48F" w:rsidR="002C4B1B" w:rsidRDefault="002C4B1B" w:rsidP="003964BB">
      <w:pPr>
        <w:spacing w:line="480" w:lineRule="auto"/>
        <w:ind w:firstLine="720"/>
        <w:rPr>
          <w:rFonts w:ascii="Times New Roman" w:hAnsi="Times New Roman" w:cs="Times New Roman"/>
          <w:sz w:val="24"/>
          <w:szCs w:val="24"/>
        </w:rPr>
      </w:pPr>
    </w:p>
    <w:p w14:paraId="139AA3B3" w14:textId="7E31C9BE" w:rsidR="002C4B1B" w:rsidRDefault="002C4B1B" w:rsidP="003964BB">
      <w:pPr>
        <w:spacing w:line="480" w:lineRule="auto"/>
        <w:ind w:firstLine="720"/>
        <w:rPr>
          <w:rFonts w:ascii="Times New Roman" w:hAnsi="Times New Roman" w:cs="Times New Roman"/>
          <w:sz w:val="24"/>
          <w:szCs w:val="24"/>
        </w:rPr>
      </w:pPr>
    </w:p>
    <w:p w14:paraId="57158472" w14:textId="6F86DE28" w:rsidR="002C4B1B" w:rsidRDefault="002C4B1B" w:rsidP="003964BB">
      <w:pPr>
        <w:spacing w:line="480" w:lineRule="auto"/>
        <w:ind w:firstLine="720"/>
        <w:rPr>
          <w:rFonts w:ascii="Times New Roman" w:hAnsi="Times New Roman" w:cs="Times New Roman"/>
          <w:sz w:val="24"/>
          <w:szCs w:val="24"/>
        </w:rPr>
      </w:pPr>
    </w:p>
    <w:p w14:paraId="24058F15" w14:textId="044ED77F" w:rsidR="002C4B1B" w:rsidRDefault="002C4B1B" w:rsidP="003964BB">
      <w:pPr>
        <w:spacing w:line="480" w:lineRule="auto"/>
        <w:ind w:firstLine="720"/>
        <w:rPr>
          <w:rFonts w:ascii="Times New Roman" w:hAnsi="Times New Roman" w:cs="Times New Roman"/>
          <w:sz w:val="24"/>
          <w:szCs w:val="24"/>
        </w:rPr>
      </w:pPr>
    </w:p>
    <w:p w14:paraId="5FADE5D2" w14:textId="2D569C75" w:rsidR="002C4B1B" w:rsidRDefault="002C4B1B" w:rsidP="003964BB">
      <w:pPr>
        <w:spacing w:line="480" w:lineRule="auto"/>
        <w:ind w:firstLine="720"/>
        <w:rPr>
          <w:rFonts w:ascii="Times New Roman" w:hAnsi="Times New Roman" w:cs="Times New Roman"/>
          <w:sz w:val="24"/>
          <w:szCs w:val="24"/>
        </w:rPr>
      </w:pPr>
    </w:p>
    <w:p w14:paraId="6EBCEEF2" w14:textId="6127ADD4" w:rsidR="002C4B1B" w:rsidRDefault="002C4B1B" w:rsidP="003964BB">
      <w:pPr>
        <w:spacing w:line="480" w:lineRule="auto"/>
        <w:ind w:firstLine="720"/>
        <w:rPr>
          <w:rFonts w:ascii="Times New Roman" w:hAnsi="Times New Roman" w:cs="Times New Roman"/>
          <w:sz w:val="24"/>
          <w:szCs w:val="24"/>
        </w:rPr>
      </w:pPr>
    </w:p>
    <w:p w14:paraId="4A4477DB" w14:textId="3FB6DE3B" w:rsidR="002C4B1B" w:rsidRDefault="002C4B1B" w:rsidP="003964BB">
      <w:pPr>
        <w:spacing w:line="480" w:lineRule="auto"/>
        <w:ind w:firstLine="720"/>
        <w:rPr>
          <w:rFonts w:ascii="Times New Roman" w:hAnsi="Times New Roman" w:cs="Times New Roman"/>
          <w:sz w:val="24"/>
          <w:szCs w:val="24"/>
        </w:rPr>
      </w:pPr>
    </w:p>
    <w:p w14:paraId="657856D2" w14:textId="54A7AAE0" w:rsidR="002C4B1B" w:rsidRDefault="002C4B1B" w:rsidP="003964BB">
      <w:pPr>
        <w:spacing w:line="480" w:lineRule="auto"/>
        <w:ind w:firstLine="720"/>
        <w:rPr>
          <w:rFonts w:ascii="Times New Roman" w:hAnsi="Times New Roman" w:cs="Times New Roman"/>
          <w:sz w:val="24"/>
          <w:szCs w:val="24"/>
        </w:rPr>
      </w:pPr>
    </w:p>
    <w:p w14:paraId="3F53457E" w14:textId="789DBEBF" w:rsidR="002C4B1B" w:rsidRDefault="002C4B1B" w:rsidP="003964BB">
      <w:pPr>
        <w:spacing w:line="480" w:lineRule="auto"/>
        <w:ind w:firstLine="720"/>
        <w:rPr>
          <w:rFonts w:ascii="Times New Roman" w:hAnsi="Times New Roman" w:cs="Times New Roman"/>
          <w:sz w:val="24"/>
          <w:szCs w:val="24"/>
        </w:rPr>
      </w:pPr>
    </w:p>
    <w:p w14:paraId="56ABACA2" w14:textId="130A9773" w:rsidR="002C4B1B" w:rsidRDefault="002C4B1B" w:rsidP="003964BB">
      <w:pPr>
        <w:spacing w:line="480" w:lineRule="auto"/>
        <w:ind w:firstLine="720"/>
        <w:rPr>
          <w:rFonts w:ascii="Times New Roman" w:hAnsi="Times New Roman" w:cs="Times New Roman"/>
          <w:sz w:val="24"/>
          <w:szCs w:val="24"/>
        </w:rPr>
      </w:pPr>
    </w:p>
    <w:p w14:paraId="1860CD07" w14:textId="54A64C80" w:rsidR="002C4B1B" w:rsidRDefault="002C4B1B" w:rsidP="003964BB">
      <w:pPr>
        <w:spacing w:line="480" w:lineRule="auto"/>
        <w:ind w:firstLine="720"/>
        <w:rPr>
          <w:rFonts w:ascii="Times New Roman" w:hAnsi="Times New Roman" w:cs="Times New Roman"/>
          <w:sz w:val="24"/>
          <w:szCs w:val="24"/>
        </w:rPr>
      </w:pPr>
    </w:p>
    <w:p w14:paraId="0AD1A4DE" w14:textId="27AE8E60" w:rsidR="002C4B1B" w:rsidRDefault="002C4B1B" w:rsidP="003964BB">
      <w:pPr>
        <w:spacing w:line="480" w:lineRule="auto"/>
        <w:ind w:firstLine="720"/>
        <w:rPr>
          <w:rFonts w:ascii="Times New Roman" w:hAnsi="Times New Roman" w:cs="Times New Roman"/>
          <w:sz w:val="24"/>
          <w:szCs w:val="24"/>
        </w:rPr>
      </w:pPr>
    </w:p>
    <w:p w14:paraId="6E98B56A" w14:textId="73749AB7" w:rsidR="002C4B1B" w:rsidRDefault="002C4B1B" w:rsidP="003964BB">
      <w:pPr>
        <w:spacing w:line="480" w:lineRule="auto"/>
        <w:ind w:firstLine="720"/>
        <w:rPr>
          <w:rFonts w:ascii="Times New Roman" w:hAnsi="Times New Roman" w:cs="Times New Roman"/>
          <w:sz w:val="24"/>
          <w:szCs w:val="24"/>
        </w:rPr>
      </w:pPr>
    </w:p>
    <w:p w14:paraId="5B605E62" w14:textId="77777777" w:rsidR="002C4B1B" w:rsidRDefault="002C4B1B" w:rsidP="003964BB">
      <w:pPr>
        <w:spacing w:line="480" w:lineRule="auto"/>
        <w:ind w:firstLine="720"/>
        <w:rPr>
          <w:rFonts w:ascii="Times New Roman" w:hAnsi="Times New Roman" w:cs="Times New Roman"/>
          <w:sz w:val="24"/>
          <w:szCs w:val="24"/>
        </w:rPr>
      </w:pPr>
    </w:p>
    <w:p w14:paraId="031AE44A" w14:textId="77777777" w:rsidR="002C4B1B" w:rsidRPr="00614997" w:rsidRDefault="002C4B1B" w:rsidP="003964BB">
      <w:pPr>
        <w:spacing w:line="480" w:lineRule="auto"/>
        <w:ind w:firstLine="720"/>
        <w:rPr>
          <w:rFonts w:ascii="Times New Roman" w:hAnsi="Times New Roman" w:cs="Times New Roman"/>
          <w:sz w:val="24"/>
          <w:szCs w:val="24"/>
        </w:rPr>
      </w:pPr>
    </w:p>
    <w:tbl>
      <w:tblPr>
        <w:tblW w:w="9559" w:type="dxa"/>
        <w:tblCellMar>
          <w:left w:w="0" w:type="dxa"/>
          <w:right w:w="0" w:type="dxa"/>
        </w:tblCellMar>
        <w:tblLook w:val="04A0" w:firstRow="1" w:lastRow="0" w:firstColumn="1" w:lastColumn="0" w:noHBand="0" w:noVBand="1"/>
      </w:tblPr>
      <w:tblGrid>
        <w:gridCol w:w="1581"/>
        <w:gridCol w:w="1048"/>
        <w:gridCol w:w="1208"/>
        <w:gridCol w:w="1354"/>
        <w:gridCol w:w="1392"/>
        <w:gridCol w:w="1098"/>
        <w:gridCol w:w="914"/>
        <w:gridCol w:w="964"/>
      </w:tblGrid>
      <w:tr w:rsidR="008D5829" w:rsidRPr="00676551" w14:paraId="3E084D6F" w14:textId="77777777" w:rsidTr="0065164E">
        <w:trPr>
          <w:trHeight w:val="795"/>
        </w:trPr>
        <w:tc>
          <w:tcPr>
            <w:tcW w:w="9559" w:type="dxa"/>
            <w:gridSpan w:val="8"/>
            <w:tcBorders>
              <w:left w:val="nil"/>
              <w:bottom w:val="single" w:sz="4" w:space="0" w:color="auto"/>
            </w:tcBorders>
            <w:shd w:val="clear" w:color="auto" w:fill="auto"/>
            <w:tcMar>
              <w:top w:w="15" w:type="dxa"/>
              <w:left w:w="132" w:type="dxa"/>
              <w:bottom w:w="0" w:type="dxa"/>
              <w:right w:w="132" w:type="dxa"/>
            </w:tcMar>
          </w:tcPr>
          <w:p w14:paraId="1588D962" w14:textId="13C6873B" w:rsidR="008D5829" w:rsidRPr="008D5829" w:rsidRDefault="008D5829" w:rsidP="00676551">
            <w:pPr>
              <w:spacing w:after="0" w:line="256" w:lineRule="auto"/>
              <w:jc w:val="both"/>
              <w:rPr>
                <w:rFonts w:ascii="Times New Roman" w:eastAsia="Calibri" w:hAnsi="Times New Roman" w:cs="Times New Roman"/>
                <w:color w:val="000000" w:themeColor="text1"/>
                <w:kern w:val="24"/>
                <w:sz w:val="24"/>
                <w:szCs w:val="24"/>
              </w:rPr>
            </w:pPr>
            <w:r w:rsidRPr="008D5829">
              <w:rPr>
                <w:rFonts w:ascii="Times New Roman" w:eastAsia="Calibri" w:hAnsi="Times New Roman" w:cs="Times New Roman"/>
                <w:color w:val="000000" w:themeColor="text1"/>
                <w:kern w:val="24"/>
                <w:sz w:val="24"/>
                <w:szCs w:val="24"/>
              </w:rPr>
              <w:t xml:space="preserve">Table </w:t>
            </w:r>
            <w:r w:rsidR="00ED12BD">
              <w:rPr>
                <w:rFonts w:ascii="Times New Roman" w:eastAsia="Calibri" w:hAnsi="Times New Roman" w:cs="Times New Roman"/>
                <w:color w:val="000000" w:themeColor="text1"/>
                <w:kern w:val="24"/>
                <w:sz w:val="24"/>
                <w:szCs w:val="24"/>
              </w:rPr>
              <w:t>6</w:t>
            </w:r>
            <w:r w:rsidRPr="008D5829">
              <w:rPr>
                <w:rFonts w:ascii="Times New Roman" w:eastAsia="Calibri" w:hAnsi="Times New Roman" w:cs="Times New Roman"/>
                <w:color w:val="000000" w:themeColor="text1"/>
                <w:kern w:val="24"/>
                <w:sz w:val="24"/>
                <w:szCs w:val="24"/>
              </w:rPr>
              <w:t xml:space="preserve">: Logistic regression </w:t>
            </w:r>
            <w:r w:rsidR="00F01B4C">
              <w:rPr>
                <w:rFonts w:ascii="Times New Roman" w:eastAsia="Calibri" w:hAnsi="Times New Roman" w:cs="Times New Roman"/>
                <w:color w:val="000000" w:themeColor="text1"/>
                <w:kern w:val="24"/>
                <w:sz w:val="24"/>
                <w:szCs w:val="24"/>
              </w:rPr>
              <w:t xml:space="preserve">to predict presence of fatigue in the group </w:t>
            </w:r>
            <w:r w:rsidRPr="008D5829">
              <w:rPr>
                <w:rFonts w:ascii="Times New Roman" w:eastAsia="Calibri" w:hAnsi="Times New Roman" w:cs="Times New Roman"/>
                <w:color w:val="000000" w:themeColor="text1"/>
                <w:kern w:val="24"/>
                <w:sz w:val="24"/>
                <w:szCs w:val="24"/>
              </w:rPr>
              <w:t>presence of disease-women</w:t>
            </w:r>
          </w:p>
        </w:tc>
      </w:tr>
      <w:tr w:rsidR="008D5829" w:rsidRPr="00AC690D" w14:paraId="6DB93246" w14:textId="77777777" w:rsidTr="0065164E">
        <w:trPr>
          <w:trHeight w:val="1225"/>
        </w:trPr>
        <w:tc>
          <w:tcPr>
            <w:tcW w:w="1581" w:type="dxa"/>
            <w:tcBorders>
              <w:top w:val="single" w:sz="4" w:space="0" w:color="auto"/>
              <w:left w:val="nil"/>
              <w:bottom w:val="single" w:sz="4" w:space="0" w:color="auto"/>
              <w:right w:val="nil"/>
            </w:tcBorders>
            <w:shd w:val="clear" w:color="auto" w:fill="auto"/>
            <w:tcMar>
              <w:top w:w="15" w:type="dxa"/>
              <w:left w:w="132" w:type="dxa"/>
              <w:bottom w:w="0" w:type="dxa"/>
              <w:right w:w="132" w:type="dxa"/>
            </w:tcMar>
            <w:hideMark/>
          </w:tcPr>
          <w:p w14:paraId="73B0E36B" w14:textId="77777777" w:rsidR="00676551" w:rsidRPr="00AC690D" w:rsidRDefault="00676551" w:rsidP="00676551">
            <w:pPr>
              <w:spacing w:after="0" w:line="256" w:lineRule="auto"/>
              <w:jc w:val="both"/>
              <w:rPr>
                <w:rFonts w:ascii="Times New Roman" w:eastAsia="Times New Roman" w:hAnsi="Times New Roman" w:cs="Times New Roman"/>
                <w:sz w:val="24"/>
                <w:szCs w:val="24"/>
              </w:rPr>
            </w:pPr>
            <w:r w:rsidRPr="00AC690D">
              <w:rPr>
                <w:rFonts w:ascii="Times New Roman" w:eastAsia="Calibri" w:hAnsi="Times New Roman" w:cs="Times New Roman"/>
                <w:color w:val="000000" w:themeColor="text1"/>
                <w:kern w:val="24"/>
                <w:sz w:val="24"/>
                <w:szCs w:val="24"/>
              </w:rPr>
              <w:t> </w:t>
            </w:r>
          </w:p>
        </w:tc>
        <w:tc>
          <w:tcPr>
            <w:tcW w:w="1048" w:type="dxa"/>
            <w:tcBorders>
              <w:top w:val="single" w:sz="4" w:space="0" w:color="auto"/>
              <w:left w:val="nil"/>
              <w:bottom w:val="single" w:sz="4" w:space="0" w:color="auto"/>
              <w:right w:val="nil"/>
            </w:tcBorders>
            <w:shd w:val="clear" w:color="auto" w:fill="auto"/>
            <w:tcMar>
              <w:top w:w="15" w:type="dxa"/>
              <w:left w:w="132" w:type="dxa"/>
              <w:bottom w:w="0" w:type="dxa"/>
              <w:right w:w="132" w:type="dxa"/>
            </w:tcMar>
            <w:hideMark/>
          </w:tcPr>
          <w:p w14:paraId="641187B7" w14:textId="3AD17819" w:rsidR="00676551" w:rsidRPr="00AC690D" w:rsidRDefault="00F35FA1" w:rsidP="00676551">
            <w:pPr>
              <w:spacing w:after="0" w:line="256" w:lineRule="auto"/>
              <w:jc w:val="both"/>
              <w:rPr>
                <w:rFonts w:ascii="Times New Roman" w:eastAsia="Times New Roman" w:hAnsi="Times New Roman" w:cs="Times New Roman"/>
                <w:sz w:val="24"/>
                <w:szCs w:val="24"/>
              </w:rPr>
            </w:pPr>
            <w:r>
              <w:rPr>
                <w:rFonts w:ascii="Times New Roman" w:eastAsia="Calibri" w:hAnsi="Times New Roman" w:cs="Times New Roman"/>
                <w:color w:val="000000" w:themeColor="text1"/>
                <w:kern w:val="24"/>
                <w:sz w:val="24"/>
                <w:szCs w:val="24"/>
              </w:rPr>
              <w:t>E</w:t>
            </w:r>
            <w:r w:rsidR="00A05742">
              <w:rPr>
                <w:rFonts w:ascii="Times New Roman" w:eastAsia="Calibri" w:hAnsi="Times New Roman" w:cs="Times New Roman"/>
                <w:color w:val="000000" w:themeColor="text1"/>
                <w:kern w:val="24"/>
                <w:sz w:val="24"/>
                <w:szCs w:val="24"/>
              </w:rPr>
              <w:t>xp (</w:t>
            </w:r>
            <w:r w:rsidR="00676551" w:rsidRPr="00AC690D">
              <w:rPr>
                <w:rFonts w:ascii="Times New Roman" w:eastAsia="Calibri" w:hAnsi="Times New Roman" w:cs="Times New Roman"/>
                <w:color w:val="000000" w:themeColor="text1"/>
                <w:kern w:val="24"/>
                <w:sz w:val="24"/>
                <w:szCs w:val="24"/>
              </w:rPr>
              <w:t>B</w:t>
            </w:r>
            <w:r w:rsidR="00A05742">
              <w:rPr>
                <w:rFonts w:ascii="Times New Roman" w:eastAsia="Calibri" w:hAnsi="Times New Roman" w:cs="Times New Roman"/>
                <w:color w:val="000000" w:themeColor="text1"/>
                <w:kern w:val="24"/>
                <w:sz w:val="24"/>
                <w:szCs w:val="24"/>
              </w:rPr>
              <w:t>)</w:t>
            </w:r>
          </w:p>
        </w:tc>
        <w:tc>
          <w:tcPr>
            <w:tcW w:w="1208" w:type="dxa"/>
            <w:tcBorders>
              <w:top w:val="single" w:sz="4" w:space="0" w:color="auto"/>
              <w:left w:val="nil"/>
              <w:bottom w:val="single" w:sz="4" w:space="0" w:color="auto"/>
              <w:right w:val="nil"/>
            </w:tcBorders>
            <w:shd w:val="clear" w:color="auto" w:fill="auto"/>
            <w:tcMar>
              <w:top w:w="15" w:type="dxa"/>
              <w:left w:w="132" w:type="dxa"/>
              <w:bottom w:w="0" w:type="dxa"/>
              <w:right w:w="132" w:type="dxa"/>
            </w:tcMar>
            <w:hideMark/>
          </w:tcPr>
          <w:p w14:paraId="0F905D76" w14:textId="77777777" w:rsidR="00676551" w:rsidRPr="00AC690D" w:rsidRDefault="00676551" w:rsidP="00676551">
            <w:pPr>
              <w:spacing w:after="0" w:line="256" w:lineRule="auto"/>
              <w:jc w:val="both"/>
              <w:rPr>
                <w:rFonts w:ascii="Times New Roman" w:eastAsia="Times New Roman" w:hAnsi="Times New Roman" w:cs="Times New Roman"/>
                <w:sz w:val="24"/>
                <w:szCs w:val="24"/>
              </w:rPr>
            </w:pPr>
            <w:r w:rsidRPr="00AC690D">
              <w:rPr>
                <w:rFonts w:ascii="Times New Roman" w:eastAsia="Calibri" w:hAnsi="Times New Roman" w:cs="Times New Roman"/>
                <w:color w:val="000000" w:themeColor="text1"/>
                <w:kern w:val="24"/>
                <w:sz w:val="24"/>
                <w:szCs w:val="24"/>
              </w:rPr>
              <w:t>Std. Error</w:t>
            </w:r>
          </w:p>
        </w:tc>
        <w:tc>
          <w:tcPr>
            <w:tcW w:w="1354" w:type="dxa"/>
            <w:tcBorders>
              <w:top w:val="single" w:sz="4" w:space="0" w:color="auto"/>
              <w:left w:val="nil"/>
              <w:bottom w:val="single" w:sz="4" w:space="0" w:color="auto"/>
              <w:right w:val="nil"/>
            </w:tcBorders>
            <w:shd w:val="clear" w:color="auto" w:fill="auto"/>
            <w:tcMar>
              <w:top w:w="15" w:type="dxa"/>
              <w:left w:w="132" w:type="dxa"/>
              <w:bottom w:w="0" w:type="dxa"/>
              <w:right w:w="132" w:type="dxa"/>
            </w:tcMar>
            <w:hideMark/>
          </w:tcPr>
          <w:p w14:paraId="305E3383" w14:textId="69460728" w:rsidR="00676551" w:rsidRPr="00AC690D" w:rsidRDefault="00676551" w:rsidP="00676551">
            <w:pPr>
              <w:spacing w:after="0" w:line="256" w:lineRule="auto"/>
              <w:jc w:val="both"/>
              <w:rPr>
                <w:rFonts w:ascii="Times New Roman" w:eastAsia="Times New Roman" w:hAnsi="Times New Roman" w:cs="Times New Roman"/>
                <w:sz w:val="24"/>
                <w:szCs w:val="24"/>
              </w:rPr>
            </w:pPr>
            <w:r w:rsidRPr="00AC690D">
              <w:rPr>
                <w:rFonts w:ascii="Times New Roman" w:eastAsia="Calibri" w:hAnsi="Times New Roman" w:cs="Times New Roman"/>
                <w:color w:val="000000" w:themeColor="text1"/>
                <w:kern w:val="24"/>
                <w:sz w:val="24"/>
                <w:szCs w:val="24"/>
              </w:rPr>
              <w:t>95%Wald CI-</w:t>
            </w:r>
            <w:r w:rsidR="00CB3178">
              <w:rPr>
                <w:rFonts w:ascii="Times New Roman" w:eastAsia="Calibri" w:hAnsi="Times New Roman" w:cs="Times New Roman"/>
                <w:color w:val="000000" w:themeColor="text1"/>
                <w:kern w:val="24"/>
                <w:sz w:val="24"/>
                <w:szCs w:val="24"/>
              </w:rPr>
              <w:t>lower</w:t>
            </w:r>
          </w:p>
        </w:tc>
        <w:tc>
          <w:tcPr>
            <w:tcW w:w="1392" w:type="dxa"/>
            <w:tcBorders>
              <w:top w:val="single" w:sz="4" w:space="0" w:color="auto"/>
              <w:left w:val="nil"/>
              <w:bottom w:val="single" w:sz="4" w:space="0" w:color="auto"/>
              <w:right w:val="nil"/>
            </w:tcBorders>
            <w:shd w:val="clear" w:color="auto" w:fill="auto"/>
            <w:tcMar>
              <w:top w:w="15" w:type="dxa"/>
              <w:left w:w="132" w:type="dxa"/>
              <w:bottom w:w="0" w:type="dxa"/>
              <w:right w:w="132" w:type="dxa"/>
            </w:tcMar>
            <w:hideMark/>
          </w:tcPr>
          <w:p w14:paraId="28EAF28C" w14:textId="734DADF5" w:rsidR="00676551" w:rsidRPr="00AC690D" w:rsidRDefault="00676551" w:rsidP="00676551">
            <w:pPr>
              <w:spacing w:after="0" w:line="256" w:lineRule="auto"/>
              <w:jc w:val="both"/>
              <w:rPr>
                <w:rFonts w:ascii="Times New Roman" w:eastAsia="Times New Roman" w:hAnsi="Times New Roman" w:cs="Times New Roman"/>
                <w:sz w:val="24"/>
                <w:szCs w:val="24"/>
              </w:rPr>
            </w:pPr>
            <w:r w:rsidRPr="00AC690D">
              <w:rPr>
                <w:rFonts w:ascii="Times New Roman" w:eastAsia="Calibri" w:hAnsi="Times New Roman" w:cs="Times New Roman"/>
                <w:color w:val="000000" w:themeColor="text1"/>
                <w:kern w:val="24"/>
                <w:sz w:val="24"/>
                <w:szCs w:val="24"/>
              </w:rPr>
              <w:t xml:space="preserve">95%Walk CI- </w:t>
            </w:r>
            <w:r w:rsidR="00CB3178">
              <w:rPr>
                <w:rFonts w:ascii="Times New Roman" w:eastAsia="Calibri" w:hAnsi="Times New Roman" w:cs="Times New Roman"/>
                <w:color w:val="000000" w:themeColor="text1"/>
                <w:kern w:val="24"/>
                <w:sz w:val="24"/>
                <w:szCs w:val="24"/>
              </w:rPr>
              <w:t>upp</w:t>
            </w:r>
            <w:r w:rsidR="00C55342">
              <w:rPr>
                <w:rFonts w:ascii="Times New Roman" w:eastAsia="Calibri" w:hAnsi="Times New Roman" w:cs="Times New Roman"/>
                <w:color w:val="000000" w:themeColor="text1"/>
                <w:kern w:val="24"/>
                <w:sz w:val="24"/>
                <w:szCs w:val="24"/>
              </w:rPr>
              <w:t>er</w:t>
            </w:r>
          </w:p>
        </w:tc>
        <w:tc>
          <w:tcPr>
            <w:tcW w:w="1098" w:type="dxa"/>
            <w:tcBorders>
              <w:top w:val="single" w:sz="4" w:space="0" w:color="auto"/>
              <w:left w:val="nil"/>
              <w:bottom w:val="single" w:sz="4" w:space="0" w:color="auto"/>
              <w:right w:val="nil"/>
            </w:tcBorders>
            <w:shd w:val="clear" w:color="auto" w:fill="auto"/>
            <w:tcMar>
              <w:top w:w="15" w:type="dxa"/>
              <w:left w:w="132" w:type="dxa"/>
              <w:bottom w:w="0" w:type="dxa"/>
              <w:right w:w="132" w:type="dxa"/>
            </w:tcMar>
            <w:hideMark/>
          </w:tcPr>
          <w:p w14:paraId="5867A30C" w14:textId="77777777" w:rsidR="00676551" w:rsidRPr="00AC690D" w:rsidRDefault="00676551" w:rsidP="00676551">
            <w:pPr>
              <w:spacing w:after="0" w:line="256" w:lineRule="auto"/>
              <w:jc w:val="both"/>
              <w:rPr>
                <w:rFonts w:ascii="Times New Roman" w:eastAsia="Times New Roman" w:hAnsi="Times New Roman" w:cs="Times New Roman"/>
                <w:sz w:val="24"/>
                <w:szCs w:val="24"/>
              </w:rPr>
            </w:pPr>
            <w:r w:rsidRPr="00AC690D">
              <w:rPr>
                <w:rFonts w:ascii="Times New Roman" w:eastAsia="Calibri" w:hAnsi="Times New Roman" w:cs="Times New Roman"/>
                <w:color w:val="000000" w:themeColor="text1"/>
                <w:kern w:val="24"/>
                <w:sz w:val="24"/>
                <w:szCs w:val="24"/>
              </w:rPr>
              <w:t>Wald Chi-Square</w:t>
            </w:r>
          </w:p>
        </w:tc>
        <w:tc>
          <w:tcPr>
            <w:tcW w:w="914" w:type="dxa"/>
            <w:tcBorders>
              <w:top w:val="single" w:sz="4" w:space="0" w:color="auto"/>
              <w:left w:val="nil"/>
              <w:bottom w:val="single" w:sz="4" w:space="0" w:color="auto"/>
              <w:right w:val="nil"/>
            </w:tcBorders>
            <w:shd w:val="clear" w:color="auto" w:fill="auto"/>
            <w:tcMar>
              <w:top w:w="15" w:type="dxa"/>
              <w:left w:w="132" w:type="dxa"/>
              <w:bottom w:w="0" w:type="dxa"/>
              <w:right w:w="132" w:type="dxa"/>
            </w:tcMar>
            <w:hideMark/>
          </w:tcPr>
          <w:p w14:paraId="1AE6FA6C" w14:textId="77777777" w:rsidR="00676551" w:rsidRPr="00AC690D" w:rsidRDefault="00676551" w:rsidP="00676551">
            <w:pPr>
              <w:spacing w:after="0" w:line="256" w:lineRule="auto"/>
              <w:jc w:val="both"/>
              <w:rPr>
                <w:rFonts w:ascii="Times New Roman" w:eastAsia="Times New Roman" w:hAnsi="Times New Roman" w:cs="Times New Roman"/>
                <w:sz w:val="24"/>
                <w:szCs w:val="24"/>
              </w:rPr>
            </w:pPr>
            <w:r w:rsidRPr="00AC690D">
              <w:rPr>
                <w:rFonts w:ascii="Times New Roman" w:eastAsia="Calibri" w:hAnsi="Times New Roman" w:cs="Times New Roman"/>
                <w:color w:val="000000" w:themeColor="text1"/>
                <w:kern w:val="24"/>
                <w:sz w:val="24"/>
                <w:szCs w:val="24"/>
              </w:rPr>
              <w:t>Df</w:t>
            </w:r>
          </w:p>
        </w:tc>
        <w:tc>
          <w:tcPr>
            <w:tcW w:w="964" w:type="dxa"/>
            <w:tcBorders>
              <w:top w:val="single" w:sz="4" w:space="0" w:color="auto"/>
              <w:left w:val="nil"/>
              <w:bottom w:val="single" w:sz="4" w:space="0" w:color="auto"/>
              <w:right w:val="nil"/>
            </w:tcBorders>
            <w:shd w:val="clear" w:color="auto" w:fill="auto"/>
            <w:tcMar>
              <w:top w:w="15" w:type="dxa"/>
              <w:left w:w="132" w:type="dxa"/>
              <w:bottom w:w="0" w:type="dxa"/>
              <w:right w:w="132" w:type="dxa"/>
            </w:tcMar>
            <w:hideMark/>
          </w:tcPr>
          <w:p w14:paraId="2A21CCC4" w14:textId="77777777" w:rsidR="00676551" w:rsidRPr="00AC690D" w:rsidRDefault="00676551" w:rsidP="00676551">
            <w:pPr>
              <w:spacing w:after="0" w:line="256" w:lineRule="auto"/>
              <w:jc w:val="both"/>
              <w:rPr>
                <w:rFonts w:ascii="Times New Roman" w:eastAsia="Times New Roman" w:hAnsi="Times New Roman" w:cs="Times New Roman"/>
                <w:sz w:val="24"/>
                <w:szCs w:val="24"/>
              </w:rPr>
            </w:pPr>
            <w:r w:rsidRPr="00AC690D">
              <w:rPr>
                <w:rFonts w:ascii="Times New Roman" w:eastAsia="Calibri" w:hAnsi="Times New Roman" w:cs="Times New Roman"/>
                <w:color w:val="000000" w:themeColor="text1"/>
                <w:kern w:val="24"/>
                <w:sz w:val="24"/>
                <w:szCs w:val="24"/>
              </w:rPr>
              <w:t xml:space="preserve">Sig. </w:t>
            </w:r>
          </w:p>
        </w:tc>
      </w:tr>
      <w:tr w:rsidR="00676551" w:rsidRPr="00AC690D" w14:paraId="2D83A9ED" w14:textId="77777777" w:rsidTr="0065164E">
        <w:trPr>
          <w:trHeight w:val="1628"/>
        </w:trPr>
        <w:tc>
          <w:tcPr>
            <w:tcW w:w="1581" w:type="dxa"/>
            <w:tcBorders>
              <w:top w:val="single" w:sz="4" w:space="0" w:color="auto"/>
              <w:left w:val="nil"/>
              <w:bottom w:val="nil"/>
              <w:right w:val="nil"/>
            </w:tcBorders>
            <w:shd w:val="clear" w:color="auto" w:fill="auto"/>
            <w:tcMar>
              <w:top w:w="15" w:type="dxa"/>
              <w:left w:w="132" w:type="dxa"/>
              <w:bottom w:w="0" w:type="dxa"/>
              <w:right w:w="132" w:type="dxa"/>
            </w:tcMar>
            <w:hideMark/>
          </w:tcPr>
          <w:p w14:paraId="20342A6D" w14:textId="590C65F3" w:rsidR="008D5829" w:rsidRPr="00AC690D" w:rsidRDefault="00676551" w:rsidP="00676551">
            <w:pPr>
              <w:spacing w:after="0" w:line="256" w:lineRule="auto"/>
              <w:jc w:val="both"/>
              <w:rPr>
                <w:rFonts w:ascii="Times New Roman" w:eastAsia="Calibri" w:hAnsi="Times New Roman" w:cs="Times New Roman"/>
                <w:color w:val="000000" w:themeColor="text1"/>
                <w:kern w:val="24"/>
                <w:sz w:val="24"/>
                <w:szCs w:val="24"/>
              </w:rPr>
            </w:pPr>
            <w:r w:rsidRPr="00AC690D">
              <w:rPr>
                <w:rFonts w:ascii="Times New Roman" w:eastAsia="Calibri" w:hAnsi="Times New Roman" w:cs="Times New Roman"/>
                <w:color w:val="000000" w:themeColor="text1"/>
                <w:kern w:val="24"/>
                <w:sz w:val="24"/>
                <w:szCs w:val="24"/>
              </w:rPr>
              <w:t>Presence</w:t>
            </w:r>
          </w:p>
          <w:p w14:paraId="19665A7B" w14:textId="73F1D98F" w:rsidR="00676551" w:rsidRPr="00AC690D" w:rsidRDefault="00676551" w:rsidP="00676551">
            <w:pPr>
              <w:spacing w:after="0" w:line="256" w:lineRule="auto"/>
              <w:jc w:val="both"/>
              <w:rPr>
                <w:rFonts w:ascii="Times New Roman" w:eastAsia="Times New Roman" w:hAnsi="Times New Roman" w:cs="Times New Roman"/>
                <w:sz w:val="24"/>
                <w:szCs w:val="24"/>
              </w:rPr>
            </w:pPr>
            <w:r w:rsidRPr="00AC690D">
              <w:rPr>
                <w:rFonts w:ascii="Times New Roman" w:eastAsia="Calibri" w:hAnsi="Times New Roman" w:cs="Times New Roman"/>
                <w:color w:val="000000" w:themeColor="text1"/>
                <w:kern w:val="24"/>
                <w:sz w:val="24"/>
                <w:szCs w:val="24"/>
              </w:rPr>
              <w:t>of Joint Pain</w:t>
            </w:r>
          </w:p>
        </w:tc>
        <w:tc>
          <w:tcPr>
            <w:tcW w:w="1048" w:type="dxa"/>
            <w:tcBorders>
              <w:top w:val="single" w:sz="4" w:space="0" w:color="auto"/>
              <w:left w:val="nil"/>
              <w:bottom w:val="nil"/>
              <w:right w:val="nil"/>
            </w:tcBorders>
            <w:shd w:val="clear" w:color="auto" w:fill="auto"/>
            <w:tcMar>
              <w:top w:w="15" w:type="dxa"/>
              <w:left w:w="132" w:type="dxa"/>
              <w:bottom w:w="0" w:type="dxa"/>
              <w:right w:w="132" w:type="dxa"/>
            </w:tcMar>
            <w:hideMark/>
          </w:tcPr>
          <w:p w14:paraId="06A9D4FD" w14:textId="72CDF20F" w:rsidR="00676551" w:rsidRPr="00AC690D" w:rsidRDefault="00AC0818" w:rsidP="00676551">
            <w:pPr>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1.206</w:t>
            </w:r>
          </w:p>
        </w:tc>
        <w:tc>
          <w:tcPr>
            <w:tcW w:w="1208" w:type="dxa"/>
            <w:tcBorders>
              <w:top w:val="single" w:sz="4" w:space="0" w:color="auto"/>
              <w:left w:val="nil"/>
              <w:bottom w:val="nil"/>
              <w:right w:val="nil"/>
            </w:tcBorders>
            <w:shd w:val="clear" w:color="auto" w:fill="auto"/>
            <w:tcMar>
              <w:top w:w="15" w:type="dxa"/>
              <w:left w:w="132" w:type="dxa"/>
              <w:bottom w:w="0" w:type="dxa"/>
              <w:right w:w="132" w:type="dxa"/>
            </w:tcMar>
            <w:hideMark/>
          </w:tcPr>
          <w:p w14:paraId="3C5C9925" w14:textId="776E1489" w:rsidR="00676551" w:rsidRPr="00AC690D" w:rsidRDefault="00676551" w:rsidP="00676551">
            <w:pPr>
              <w:spacing w:after="0" w:line="256" w:lineRule="auto"/>
              <w:jc w:val="both"/>
              <w:rPr>
                <w:rFonts w:ascii="Times New Roman" w:eastAsia="Times New Roman" w:hAnsi="Times New Roman" w:cs="Times New Roman"/>
                <w:sz w:val="24"/>
                <w:szCs w:val="24"/>
              </w:rPr>
            </w:pPr>
            <w:r w:rsidRPr="00AC690D">
              <w:rPr>
                <w:rFonts w:ascii="Times New Roman" w:eastAsia="Calibri" w:hAnsi="Times New Roman" w:cs="Times New Roman"/>
                <w:color w:val="000000" w:themeColor="text1"/>
                <w:kern w:val="24"/>
                <w:sz w:val="24"/>
                <w:szCs w:val="24"/>
              </w:rPr>
              <w:t>.</w:t>
            </w:r>
            <w:r w:rsidR="00DE4E93">
              <w:rPr>
                <w:rFonts w:ascii="Times New Roman" w:eastAsia="Calibri" w:hAnsi="Times New Roman" w:cs="Times New Roman"/>
                <w:color w:val="000000" w:themeColor="text1"/>
                <w:kern w:val="24"/>
                <w:sz w:val="24"/>
                <w:szCs w:val="24"/>
              </w:rPr>
              <w:t>0846</w:t>
            </w:r>
          </w:p>
        </w:tc>
        <w:tc>
          <w:tcPr>
            <w:tcW w:w="1354" w:type="dxa"/>
            <w:tcBorders>
              <w:top w:val="single" w:sz="4" w:space="0" w:color="auto"/>
              <w:left w:val="nil"/>
              <w:bottom w:val="nil"/>
              <w:right w:val="nil"/>
            </w:tcBorders>
            <w:shd w:val="clear" w:color="auto" w:fill="auto"/>
            <w:tcMar>
              <w:top w:w="15" w:type="dxa"/>
              <w:left w:w="132" w:type="dxa"/>
              <w:bottom w:w="0" w:type="dxa"/>
              <w:right w:w="132" w:type="dxa"/>
            </w:tcMar>
            <w:hideMark/>
          </w:tcPr>
          <w:p w14:paraId="476BF2DD" w14:textId="7EAF7CB6" w:rsidR="00676551" w:rsidRPr="00AC690D" w:rsidRDefault="00104337" w:rsidP="00676551">
            <w:pPr>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1.021</w:t>
            </w:r>
          </w:p>
        </w:tc>
        <w:tc>
          <w:tcPr>
            <w:tcW w:w="1392" w:type="dxa"/>
            <w:tcBorders>
              <w:top w:val="single" w:sz="4" w:space="0" w:color="auto"/>
              <w:left w:val="nil"/>
              <w:bottom w:val="nil"/>
              <w:right w:val="nil"/>
            </w:tcBorders>
            <w:shd w:val="clear" w:color="auto" w:fill="auto"/>
            <w:tcMar>
              <w:top w:w="15" w:type="dxa"/>
              <w:left w:w="132" w:type="dxa"/>
              <w:bottom w:w="0" w:type="dxa"/>
              <w:right w:w="132" w:type="dxa"/>
            </w:tcMar>
            <w:hideMark/>
          </w:tcPr>
          <w:p w14:paraId="1350DAA2" w14:textId="18CD57B4" w:rsidR="00676551" w:rsidRPr="00AC690D" w:rsidRDefault="00104337" w:rsidP="00676551">
            <w:pPr>
              <w:spacing w:after="0" w:line="256" w:lineRule="auto"/>
              <w:jc w:val="both"/>
              <w:rPr>
                <w:rFonts w:ascii="Times New Roman" w:eastAsia="Times New Roman" w:hAnsi="Times New Roman" w:cs="Times New Roman"/>
                <w:sz w:val="24"/>
                <w:szCs w:val="24"/>
              </w:rPr>
            </w:pPr>
            <w:r>
              <w:rPr>
                <w:rFonts w:ascii="Times New Roman" w:eastAsia="Calibri" w:hAnsi="Times New Roman" w:cs="Times New Roman"/>
                <w:color w:val="000000" w:themeColor="text1"/>
                <w:kern w:val="24"/>
                <w:sz w:val="24"/>
                <w:szCs w:val="24"/>
              </w:rPr>
              <w:t>1.423</w:t>
            </w:r>
          </w:p>
        </w:tc>
        <w:tc>
          <w:tcPr>
            <w:tcW w:w="1098" w:type="dxa"/>
            <w:tcBorders>
              <w:top w:val="single" w:sz="4" w:space="0" w:color="auto"/>
              <w:left w:val="nil"/>
              <w:bottom w:val="nil"/>
              <w:right w:val="nil"/>
            </w:tcBorders>
            <w:shd w:val="clear" w:color="auto" w:fill="auto"/>
            <w:tcMar>
              <w:top w:w="15" w:type="dxa"/>
              <w:left w:w="132" w:type="dxa"/>
              <w:bottom w:w="0" w:type="dxa"/>
              <w:right w:w="132" w:type="dxa"/>
            </w:tcMar>
            <w:hideMark/>
          </w:tcPr>
          <w:p w14:paraId="1FE0443B" w14:textId="578719E7" w:rsidR="00676551" w:rsidRPr="00AC690D" w:rsidRDefault="00B71209" w:rsidP="00676551">
            <w:pPr>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4.881</w:t>
            </w:r>
          </w:p>
        </w:tc>
        <w:tc>
          <w:tcPr>
            <w:tcW w:w="914" w:type="dxa"/>
            <w:tcBorders>
              <w:top w:val="single" w:sz="4" w:space="0" w:color="auto"/>
              <w:left w:val="nil"/>
              <w:bottom w:val="nil"/>
              <w:right w:val="nil"/>
            </w:tcBorders>
            <w:shd w:val="clear" w:color="auto" w:fill="auto"/>
            <w:tcMar>
              <w:top w:w="15" w:type="dxa"/>
              <w:left w:w="132" w:type="dxa"/>
              <w:bottom w:w="0" w:type="dxa"/>
              <w:right w:w="132" w:type="dxa"/>
            </w:tcMar>
            <w:hideMark/>
          </w:tcPr>
          <w:p w14:paraId="79A65AEE" w14:textId="77777777" w:rsidR="00676551" w:rsidRPr="00AC690D" w:rsidRDefault="00676551" w:rsidP="00676551">
            <w:pPr>
              <w:spacing w:after="0" w:line="256" w:lineRule="auto"/>
              <w:jc w:val="both"/>
              <w:rPr>
                <w:rFonts w:ascii="Times New Roman" w:eastAsia="Times New Roman" w:hAnsi="Times New Roman" w:cs="Times New Roman"/>
                <w:sz w:val="24"/>
                <w:szCs w:val="24"/>
              </w:rPr>
            </w:pPr>
            <w:r w:rsidRPr="00AC690D">
              <w:rPr>
                <w:rFonts w:ascii="Times New Roman" w:eastAsia="Calibri" w:hAnsi="Times New Roman" w:cs="Times New Roman"/>
                <w:color w:val="000000" w:themeColor="text1"/>
                <w:kern w:val="24"/>
                <w:sz w:val="24"/>
                <w:szCs w:val="24"/>
              </w:rPr>
              <w:t>1</w:t>
            </w:r>
          </w:p>
        </w:tc>
        <w:tc>
          <w:tcPr>
            <w:tcW w:w="964" w:type="dxa"/>
            <w:tcBorders>
              <w:top w:val="single" w:sz="4" w:space="0" w:color="auto"/>
              <w:left w:val="nil"/>
              <w:bottom w:val="nil"/>
              <w:right w:val="nil"/>
            </w:tcBorders>
            <w:shd w:val="clear" w:color="auto" w:fill="auto"/>
            <w:tcMar>
              <w:top w:w="15" w:type="dxa"/>
              <w:left w:w="132" w:type="dxa"/>
              <w:bottom w:w="0" w:type="dxa"/>
              <w:right w:w="132" w:type="dxa"/>
            </w:tcMar>
            <w:hideMark/>
          </w:tcPr>
          <w:p w14:paraId="7DFB51F2" w14:textId="0DD5DA15" w:rsidR="00676551" w:rsidRPr="00AC690D" w:rsidRDefault="00676551" w:rsidP="00676551">
            <w:pPr>
              <w:spacing w:after="0" w:line="256" w:lineRule="auto"/>
              <w:jc w:val="both"/>
              <w:rPr>
                <w:rFonts w:ascii="Times New Roman" w:eastAsia="Times New Roman" w:hAnsi="Times New Roman" w:cs="Times New Roman"/>
                <w:sz w:val="24"/>
                <w:szCs w:val="24"/>
              </w:rPr>
            </w:pPr>
            <w:r w:rsidRPr="00AC690D">
              <w:rPr>
                <w:rFonts w:ascii="Times New Roman" w:eastAsia="Calibri" w:hAnsi="Times New Roman" w:cs="Times New Roman"/>
                <w:color w:val="000000" w:themeColor="text1"/>
                <w:kern w:val="24"/>
                <w:sz w:val="24"/>
                <w:szCs w:val="24"/>
              </w:rPr>
              <w:t>.0</w:t>
            </w:r>
            <w:r w:rsidR="001A3148">
              <w:rPr>
                <w:rFonts w:ascii="Times New Roman" w:eastAsia="Calibri" w:hAnsi="Times New Roman" w:cs="Times New Roman"/>
                <w:color w:val="000000" w:themeColor="text1"/>
                <w:kern w:val="24"/>
                <w:sz w:val="24"/>
                <w:szCs w:val="24"/>
              </w:rPr>
              <w:t>27</w:t>
            </w:r>
          </w:p>
        </w:tc>
      </w:tr>
      <w:tr w:rsidR="00676551" w:rsidRPr="00AC690D" w14:paraId="5F4FD87B" w14:textId="77777777" w:rsidTr="008D5829">
        <w:trPr>
          <w:trHeight w:val="1628"/>
        </w:trPr>
        <w:tc>
          <w:tcPr>
            <w:tcW w:w="1581" w:type="dxa"/>
            <w:tcBorders>
              <w:top w:val="nil"/>
              <w:left w:val="nil"/>
              <w:bottom w:val="nil"/>
              <w:right w:val="nil"/>
            </w:tcBorders>
            <w:shd w:val="clear" w:color="auto" w:fill="auto"/>
            <w:tcMar>
              <w:top w:w="15" w:type="dxa"/>
              <w:left w:w="132" w:type="dxa"/>
              <w:bottom w:w="0" w:type="dxa"/>
              <w:right w:w="132" w:type="dxa"/>
            </w:tcMar>
            <w:hideMark/>
          </w:tcPr>
          <w:p w14:paraId="2F1AAA10" w14:textId="4BB00EBE" w:rsidR="00676551" w:rsidRPr="00AC690D" w:rsidRDefault="00676551" w:rsidP="00676551">
            <w:pPr>
              <w:spacing w:after="0" w:line="256" w:lineRule="auto"/>
              <w:jc w:val="both"/>
              <w:rPr>
                <w:rFonts w:ascii="Times New Roman" w:eastAsia="Times New Roman" w:hAnsi="Times New Roman" w:cs="Times New Roman"/>
                <w:sz w:val="24"/>
                <w:szCs w:val="24"/>
              </w:rPr>
            </w:pPr>
            <w:r w:rsidRPr="00AC690D">
              <w:rPr>
                <w:rFonts w:ascii="Times New Roman" w:eastAsia="Calibri" w:hAnsi="Times New Roman" w:cs="Times New Roman"/>
                <w:color w:val="000000" w:themeColor="text1"/>
                <w:kern w:val="24"/>
                <w:sz w:val="24"/>
                <w:szCs w:val="24"/>
              </w:rPr>
              <w:t>More/less Stress 7 days</w:t>
            </w:r>
          </w:p>
        </w:tc>
        <w:tc>
          <w:tcPr>
            <w:tcW w:w="1048" w:type="dxa"/>
            <w:tcBorders>
              <w:top w:val="nil"/>
              <w:left w:val="nil"/>
              <w:bottom w:val="nil"/>
              <w:right w:val="nil"/>
            </w:tcBorders>
            <w:shd w:val="clear" w:color="auto" w:fill="auto"/>
            <w:tcMar>
              <w:top w:w="15" w:type="dxa"/>
              <w:left w:w="132" w:type="dxa"/>
              <w:bottom w:w="0" w:type="dxa"/>
              <w:right w:w="132" w:type="dxa"/>
            </w:tcMar>
            <w:hideMark/>
          </w:tcPr>
          <w:p w14:paraId="2CFAEDCC" w14:textId="33FB70D9" w:rsidR="00676551" w:rsidRPr="00AC690D" w:rsidRDefault="00AC0818" w:rsidP="00676551">
            <w:pPr>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4.766</w:t>
            </w:r>
          </w:p>
        </w:tc>
        <w:tc>
          <w:tcPr>
            <w:tcW w:w="1208" w:type="dxa"/>
            <w:tcBorders>
              <w:top w:val="nil"/>
              <w:left w:val="nil"/>
              <w:bottom w:val="nil"/>
              <w:right w:val="nil"/>
            </w:tcBorders>
            <w:shd w:val="clear" w:color="auto" w:fill="auto"/>
            <w:tcMar>
              <w:top w:w="15" w:type="dxa"/>
              <w:left w:w="132" w:type="dxa"/>
              <w:bottom w:w="0" w:type="dxa"/>
              <w:right w:w="132" w:type="dxa"/>
            </w:tcMar>
            <w:hideMark/>
          </w:tcPr>
          <w:p w14:paraId="3181779D" w14:textId="63403823" w:rsidR="00676551" w:rsidRPr="00AC690D" w:rsidRDefault="00676551" w:rsidP="00676551">
            <w:pPr>
              <w:spacing w:after="0" w:line="256" w:lineRule="auto"/>
              <w:jc w:val="both"/>
              <w:rPr>
                <w:rFonts w:ascii="Times New Roman" w:eastAsia="Times New Roman" w:hAnsi="Times New Roman" w:cs="Times New Roman"/>
                <w:sz w:val="24"/>
                <w:szCs w:val="24"/>
              </w:rPr>
            </w:pPr>
            <w:r w:rsidRPr="00AC690D">
              <w:rPr>
                <w:rFonts w:ascii="Times New Roman" w:eastAsia="Calibri" w:hAnsi="Times New Roman" w:cs="Times New Roman"/>
                <w:color w:val="000000" w:themeColor="text1"/>
                <w:kern w:val="24"/>
                <w:sz w:val="24"/>
                <w:szCs w:val="24"/>
              </w:rPr>
              <w:t>.</w:t>
            </w:r>
            <w:r w:rsidR="00DE4E93">
              <w:rPr>
                <w:rFonts w:ascii="Times New Roman" w:eastAsia="Calibri" w:hAnsi="Times New Roman" w:cs="Times New Roman"/>
                <w:color w:val="000000" w:themeColor="text1"/>
                <w:kern w:val="24"/>
                <w:sz w:val="24"/>
                <w:szCs w:val="24"/>
              </w:rPr>
              <w:t>5738</w:t>
            </w:r>
          </w:p>
        </w:tc>
        <w:tc>
          <w:tcPr>
            <w:tcW w:w="1354" w:type="dxa"/>
            <w:tcBorders>
              <w:top w:val="nil"/>
              <w:left w:val="nil"/>
              <w:bottom w:val="nil"/>
              <w:right w:val="nil"/>
            </w:tcBorders>
            <w:shd w:val="clear" w:color="auto" w:fill="auto"/>
            <w:tcMar>
              <w:top w:w="15" w:type="dxa"/>
              <w:left w:w="132" w:type="dxa"/>
              <w:bottom w:w="0" w:type="dxa"/>
              <w:right w:w="132" w:type="dxa"/>
            </w:tcMar>
            <w:hideMark/>
          </w:tcPr>
          <w:p w14:paraId="4ED686F8" w14:textId="14140A69" w:rsidR="00676551" w:rsidRPr="00AC690D" w:rsidRDefault="003B1406" w:rsidP="00676551">
            <w:pPr>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104337">
              <w:rPr>
                <w:rFonts w:ascii="Times New Roman" w:eastAsia="Times New Roman" w:hAnsi="Times New Roman" w:cs="Times New Roman"/>
                <w:sz w:val="24"/>
                <w:szCs w:val="24"/>
              </w:rPr>
              <w:t>548</w:t>
            </w:r>
          </w:p>
        </w:tc>
        <w:tc>
          <w:tcPr>
            <w:tcW w:w="1392" w:type="dxa"/>
            <w:tcBorders>
              <w:top w:val="nil"/>
              <w:left w:val="nil"/>
              <w:bottom w:val="nil"/>
              <w:right w:val="nil"/>
            </w:tcBorders>
            <w:shd w:val="clear" w:color="auto" w:fill="auto"/>
            <w:tcMar>
              <w:top w:w="15" w:type="dxa"/>
              <w:left w:w="132" w:type="dxa"/>
              <w:bottom w:w="0" w:type="dxa"/>
              <w:right w:w="132" w:type="dxa"/>
            </w:tcMar>
            <w:hideMark/>
          </w:tcPr>
          <w:p w14:paraId="1704B622" w14:textId="561515D7" w:rsidR="00676551" w:rsidRPr="00AC690D" w:rsidRDefault="00104337" w:rsidP="00676551">
            <w:pPr>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14.675</w:t>
            </w:r>
          </w:p>
        </w:tc>
        <w:tc>
          <w:tcPr>
            <w:tcW w:w="1098" w:type="dxa"/>
            <w:tcBorders>
              <w:top w:val="nil"/>
              <w:left w:val="nil"/>
              <w:bottom w:val="nil"/>
              <w:right w:val="nil"/>
            </w:tcBorders>
            <w:shd w:val="clear" w:color="auto" w:fill="auto"/>
            <w:tcMar>
              <w:top w:w="15" w:type="dxa"/>
              <w:left w:w="132" w:type="dxa"/>
              <w:bottom w:w="0" w:type="dxa"/>
              <w:right w:w="132" w:type="dxa"/>
            </w:tcMar>
            <w:hideMark/>
          </w:tcPr>
          <w:p w14:paraId="2ACBE841" w14:textId="0B9F9568" w:rsidR="00676551" w:rsidRPr="00AC690D" w:rsidRDefault="00B71209" w:rsidP="00676551">
            <w:pPr>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7.406</w:t>
            </w:r>
          </w:p>
        </w:tc>
        <w:tc>
          <w:tcPr>
            <w:tcW w:w="914" w:type="dxa"/>
            <w:tcBorders>
              <w:top w:val="nil"/>
              <w:left w:val="nil"/>
              <w:bottom w:val="nil"/>
              <w:right w:val="nil"/>
            </w:tcBorders>
            <w:shd w:val="clear" w:color="auto" w:fill="auto"/>
            <w:tcMar>
              <w:top w:w="15" w:type="dxa"/>
              <w:left w:w="132" w:type="dxa"/>
              <w:bottom w:w="0" w:type="dxa"/>
              <w:right w:w="132" w:type="dxa"/>
            </w:tcMar>
            <w:hideMark/>
          </w:tcPr>
          <w:p w14:paraId="6B99DE67" w14:textId="77777777" w:rsidR="00676551" w:rsidRPr="00AC690D" w:rsidRDefault="00676551" w:rsidP="00676551">
            <w:pPr>
              <w:spacing w:after="0" w:line="256" w:lineRule="auto"/>
              <w:jc w:val="both"/>
              <w:rPr>
                <w:rFonts w:ascii="Times New Roman" w:eastAsia="Times New Roman" w:hAnsi="Times New Roman" w:cs="Times New Roman"/>
                <w:sz w:val="24"/>
                <w:szCs w:val="24"/>
              </w:rPr>
            </w:pPr>
            <w:r w:rsidRPr="00AC690D">
              <w:rPr>
                <w:rFonts w:ascii="Times New Roman" w:eastAsia="Calibri" w:hAnsi="Times New Roman" w:cs="Times New Roman"/>
                <w:color w:val="000000" w:themeColor="text1"/>
                <w:kern w:val="24"/>
                <w:sz w:val="24"/>
                <w:szCs w:val="24"/>
              </w:rPr>
              <w:t>1</w:t>
            </w:r>
          </w:p>
        </w:tc>
        <w:tc>
          <w:tcPr>
            <w:tcW w:w="964" w:type="dxa"/>
            <w:tcBorders>
              <w:top w:val="nil"/>
              <w:left w:val="nil"/>
              <w:bottom w:val="nil"/>
              <w:right w:val="nil"/>
            </w:tcBorders>
            <w:shd w:val="clear" w:color="auto" w:fill="auto"/>
            <w:tcMar>
              <w:top w:w="15" w:type="dxa"/>
              <w:left w:w="132" w:type="dxa"/>
              <w:bottom w:w="0" w:type="dxa"/>
              <w:right w:w="132" w:type="dxa"/>
            </w:tcMar>
            <w:hideMark/>
          </w:tcPr>
          <w:p w14:paraId="08F5F8A0" w14:textId="5D0EAA3B" w:rsidR="00676551" w:rsidRPr="00AC690D" w:rsidRDefault="00676551" w:rsidP="00676551">
            <w:pPr>
              <w:spacing w:after="0" w:line="256" w:lineRule="auto"/>
              <w:jc w:val="both"/>
              <w:rPr>
                <w:rFonts w:ascii="Times New Roman" w:eastAsia="Times New Roman" w:hAnsi="Times New Roman" w:cs="Times New Roman"/>
                <w:sz w:val="24"/>
                <w:szCs w:val="24"/>
              </w:rPr>
            </w:pPr>
            <w:r w:rsidRPr="00AC690D">
              <w:rPr>
                <w:rFonts w:ascii="Times New Roman" w:eastAsia="Calibri" w:hAnsi="Times New Roman" w:cs="Times New Roman"/>
                <w:color w:val="000000" w:themeColor="text1"/>
                <w:kern w:val="24"/>
                <w:sz w:val="24"/>
                <w:szCs w:val="24"/>
              </w:rPr>
              <w:t>.</w:t>
            </w:r>
            <w:r w:rsidR="00296465">
              <w:rPr>
                <w:rFonts w:ascii="Times New Roman" w:eastAsia="Calibri" w:hAnsi="Times New Roman" w:cs="Times New Roman"/>
                <w:color w:val="000000" w:themeColor="text1"/>
                <w:kern w:val="24"/>
                <w:sz w:val="24"/>
                <w:szCs w:val="24"/>
              </w:rPr>
              <w:t>007</w:t>
            </w:r>
          </w:p>
        </w:tc>
      </w:tr>
      <w:tr w:rsidR="00676551" w:rsidRPr="00AC690D" w14:paraId="63792914" w14:textId="77777777" w:rsidTr="00905B70">
        <w:trPr>
          <w:trHeight w:val="1628"/>
        </w:trPr>
        <w:tc>
          <w:tcPr>
            <w:tcW w:w="1581" w:type="dxa"/>
            <w:tcBorders>
              <w:top w:val="nil"/>
              <w:left w:val="nil"/>
              <w:bottom w:val="nil"/>
              <w:right w:val="nil"/>
            </w:tcBorders>
            <w:shd w:val="clear" w:color="auto" w:fill="auto"/>
            <w:tcMar>
              <w:top w:w="15" w:type="dxa"/>
              <w:left w:w="132" w:type="dxa"/>
              <w:bottom w:w="0" w:type="dxa"/>
              <w:right w:w="132" w:type="dxa"/>
            </w:tcMar>
            <w:hideMark/>
          </w:tcPr>
          <w:p w14:paraId="1530D608" w14:textId="10BF16EE" w:rsidR="00676551" w:rsidRPr="00AC690D" w:rsidRDefault="00676551" w:rsidP="00676551">
            <w:pPr>
              <w:spacing w:after="0" w:line="256" w:lineRule="auto"/>
              <w:jc w:val="both"/>
              <w:rPr>
                <w:rFonts w:ascii="Times New Roman" w:eastAsia="Times New Roman" w:hAnsi="Times New Roman" w:cs="Times New Roman"/>
                <w:sz w:val="24"/>
                <w:szCs w:val="24"/>
              </w:rPr>
            </w:pPr>
            <w:r w:rsidRPr="00AC690D">
              <w:rPr>
                <w:rFonts w:ascii="Times New Roman" w:eastAsia="Calibri" w:hAnsi="Times New Roman" w:cs="Times New Roman"/>
                <w:color w:val="000000" w:themeColor="text1"/>
                <w:kern w:val="24"/>
                <w:sz w:val="24"/>
                <w:szCs w:val="24"/>
              </w:rPr>
              <w:t xml:space="preserve">Negative affect </w:t>
            </w:r>
            <w:r w:rsidR="00CB3178">
              <w:rPr>
                <w:rFonts w:ascii="Times New Roman" w:eastAsia="Calibri" w:hAnsi="Times New Roman" w:cs="Times New Roman"/>
                <w:color w:val="000000" w:themeColor="text1"/>
                <w:kern w:val="24"/>
                <w:sz w:val="24"/>
                <w:szCs w:val="24"/>
              </w:rPr>
              <w:t>sum</w:t>
            </w:r>
          </w:p>
        </w:tc>
        <w:tc>
          <w:tcPr>
            <w:tcW w:w="1048" w:type="dxa"/>
            <w:tcBorders>
              <w:top w:val="nil"/>
              <w:left w:val="nil"/>
              <w:bottom w:val="nil"/>
              <w:right w:val="nil"/>
            </w:tcBorders>
            <w:shd w:val="clear" w:color="auto" w:fill="auto"/>
            <w:tcMar>
              <w:top w:w="15" w:type="dxa"/>
              <w:left w:w="132" w:type="dxa"/>
              <w:bottom w:w="0" w:type="dxa"/>
              <w:right w:w="132" w:type="dxa"/>
            </w:tcMar>
            <w:hideMark/>
          </w:tcPr>
          <w:p w14:paraId="0D8FA13D" w14:textId="4E7FDA01" w:rsidR="00676551" w:rsidRPr="00AC690D" w:rsidRDefault="00676551" w:rsidP="00676551">
            <w:pPr>
              <w:spacing w:after="0" w:line="256" w:lineRule="auto"/>
              <w:jc w:val="both"/>
              <w:rPr>
                <w:rFonts w:ascii="Times New Roman" w:eastAsia="Times New Roman" w:hAnsi="Times New Roman" w:cs="Times New Roman"/>
                <w:sz w:val="24"/>
                <w:szCs w:val="24"/>
              </w:rPr>
            </w:pPr>
            <w:r w:rsidRPr="00AC690D">
              <w:rPr>
                <w:rFonts w:ascii="Times New Roman" w:eastAsia="Calibri" w:hAnsi="Times New Roman" w:cs="Times New Roman"/>
                <w:color w:val="000000" w:themeColor="text1"/>
                <w:kern w:val="24"/>
                <w:sz w:val="24"/>
                <w:szCs w:val="24"/>
              </w:rPr>
              <w:t>1.</w:t>
            </w:r>
            <w:r w:rsidR="00AC0818">
              <w:rPr>
                <w:rFonts w:ascii="Times New Roman" w:eastAsia="Calibri" w:hAnsi="Times New Roman" w:cs="Times New Roman"/>
                <w:color w:val="000000" w:themeColor="text1"/>
                <w:kern w:val="24"/>
                <w:sz w:val="24"/>
                <w:szCs w:val="24"/>
              </w:rPr>
              <w:t>027</w:t>
            </w:r>
          </w:p>
        </w:tc>
        <w:tc>
          <w:tcPr>
            <w:tcW w:w="1208" w:type="dxa"/>
            <w:tcBorders>
              <w:top w:val="nil"/>
              <w:left w:val="nil"/>
              <w:bottom w:val="nil"/>
              <w:right w:val="nil"/>
            </w:tcBorders>
            <w:shd w:val="clear" w:color="auto" w:fill="auto"/>
            <w:tcMar>
              <w:top w:w="15" w:type="dxa"/>
              <w:left w:w="132" w:type="dxa"/>
              <w:bottom w:w="0" w:type="dxa"/>
              <w:right w:w="132" w:type="dxa"/>
            </w:tcMar>
            <w:hideMark/>
          </w:tcPr>
          <w:p w14:paraId="5A295AB4" w14:textId="04550CE8" w:rsidR="00676551" w:rsidRPr="00AC690D" w:rsidRDefault="00676551" w:rsidP="00676551">
            <w:pPr>
              <w:spacing w:after="0" w:line="256" w:lineRule="auto"/>
              <w:jc w:val="both"/>
              <w:rPr>
                <w:rFonts w:ascii="Times New Roman" w:eastAsia="Times New Roman" w:hAnsi="Times New Roman" w:cs="Times New Roman"/>
                <w:sz w:val="24"/>
                <w:szCs w:val="24"/>
              </w:rPr>
            </w:pPr>
            <w:r w:rsidRPr="00AC690D">
              <w:rPr>
                <w:rFonts w:ascii="Times New Roman" w:eastAsia="Calibri" w:hAnsi="Times New Roman" w:cs="Times New Roman"/>
                <w:color w:val="000000" w:themeColor="text1"/>
                <w:kern w:val="24"/>
                <w:sz w:val="24"/>
                <w:szCs w:val="24"/>
              </w:rPr>
              <w:t>.</w:t>
            </w:r>
            <w:r w:rsidR="00DE4E93">
              <w:rPr>
                <w:rFonts w:ascii="Times New Roman" w:eastAsia="Calibri" w:hAnsi="Times New Roman" w:cs="Times New Roman"/>
                <w:color w:val="000000" w:themeColor="text1"/>
                <w:kern w:val="24"/>
                <w:sz w:val="24"/>
                <w:szCs w:val="24"/>
              </w:rPr>
              <w:t>0345</w:t>
            </w:r>
          </w:p>
        </w:tc>
        <w:tc>
          <w:tcPr>
            <w:tcW w:w="1354" w:type="dxa"/>
            <w:tcBorders>
              <w:top w:val="nil"/>
              <w:left w:val="nil"/>
              <w:bottom w:val="nil"/>
              <w:right w:val="nil"/>
            </w:tcBorders>
            <w:shd w:val="clear" w:color="auto" w:fill="auto"/>
            <w:tcMar>
              <w:top w:w="15" w:type="dxa"/>
              <w:left w:w="132" w:type="dxa"/>
              <w:bottom w:w="0" w:type="dxa"/>
              <w:right w:w="132" w:type="dxa"/>
            </w:tcMar>
            <w:hideMark/>
          </w:tcPr>
          <w:p w14:paraId="7F899868" w14:textId="0722096B" w:rsidR="00676551" w:rsidRPr="00AC690D" w:rsidRDefault="00676551" w:rsidP="00676551">
            <w:pPr>
              <w:spacing w:after="0" w:line="256" w:lineRule="auto"/>
              <w:jc w:val="both"/>
              <w:rPr>
                <w:rFonts w:ascii="Times New Roman" w:eastAsia="Times New Roman" w:hAnsi="Times New Roman" w:cs="Times New Roman"/>
                <w:sz w:val="24"/>
                <w:szCs w:val="24"/>
              </w:rPr>
            </w:pPr>
            <w:r w:rsidRPr="00AC690D">
              <w:rPr>
                <w:rFonts w:ascii="Times New Roman" w:eastAsia="Calibri" w:hAnsi="Times New Roman" w:cs="Times New Roman"/>
                <w:color w:val="000000" w:themeColor="text1"/>
                <w:kern w:val="24"/>
                <w:sz w:val="24"/>
                <w:szCs w:val="24"/>
              </w:rPr>
              <w:t>.</w:t>
            </w:r>
            <w:r w:rsidR="00104337">
              <w:rPr>
                <w:rFonts w:ascii="Times New Roman" w:eastAsia="Calibri" w:hAnsi="Times New Roman" w:cs="Times New Roman"/>
                <w:color w:val="000000" w:themeColor="text1"/>
                <w:kern w:val="24"/>
                <w:sz w:val="24"/>
                <w:szCs w:val="24"/>
              </w:rPr>
              <w:t>960</w:t>
            </w:r>
          </w:p>
        </w:tc>
        <w:tc>
          <w:tcPr>
            <w:tcW w:w="1392" w:type="dxa"/>
            <w:tcBorders>
              <w:top w:val="nil"/>
              <w:left w:val="nil"/>
              <w:bottom w:val="nil"/>
              <w:right w:val="nil"/>
            </w:tcBorders>
            <w:shd w:val="clear" w:color="auto" w:fill="auto"/>
            <w:tcMar>
              <w:top w:w="15" w:type="dxa"/>
              <w:left w:w="132" w:type="dxa"/>
              <w:bottom w:w="0" w:type="dxa"/>
              <w:right w:w="132" w:type="dxa"/>
            </w:tcMar>
            <w:hideMark/>
          </w:tcPr>
          <w:p w14:paraId="5CA8D8FF" w14:textId="61440A17" w:rsidR="00676551" w:rsidRPr="00AC690D" w:rsidRDefault="00F350BB" w:rsidP="00676551">
            <w:pPr>
              <w:spacing w:after="0" w:line="256" w:lineRule="auto"/>
              <w:jc w:val="both"/>
              <w:rPr>
                <w:rFonts w:ascii="Times New Roman" w:eastAsia="Times New Roman" w:hAnsi="Times New Roman" w:cs="Times New Roman"/>
                <w:sz w:val="24"/>
                <w:szCs w:val="24"/>
              </w:rPr>
            </w:pPr>
            <w:r>
              <w:rPr>
                <w:rFonts w:ascii="Times New Roman" w:eastAsia="Calibri" w:hAnsi="Times New Roman" w:cs="Times New Roman"/>
                <w:color w:val="000000" w:themeColor="text1"/>
                <w:kern w:val="24"/>
                <w:sz w:val="24"/>
                <w:szCs w:val="24"/>
              </w:rPr>
              <w:t>1.099</w:t>
            </w:r>
          </w:p>
        </w:tc>
        <w:tc>
          <w:tcPr>
            <w:tcW w:w="1098" w:type="dxa"/>
            <w:tcBorders>
              <w:top w:val="nil"/>
              <w:left w:val="nil"/>
              <w:bottom w:val="nil"/>
              <w:right w:val="nil"/>
            </w:tcBorders>
            <w:shd w:val="clear" w:color="auto" w:fill="auto"/>
            <w:tcMar>
              <w:top w:w="15" w:type="dxa"/>
              <w:left w:w="132" w:type="dxa"/>
              <w:bottom w:w="0" w:type="dxa"/>
              <w:right w:w="132" w:type="dxa"/>
            </w:tcMar>
            <w:hideMark/>
          </w:tcPr>
          <w:p w14:paraId="54999B5B" w14:textId="321FF61E" w:rsidR="00676551" w:rsidRPr="00AC690D" w:rsidRDefault="00B71209" w:rsidP="00676551">
            <w:pPr>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.588</w:t>
            </w:r>
          </w:p>
        </w:tc>
        <w:tc>
          <w:tcPr>
            <w:tcW w:w="914" w:type="dxa"/>
            <w:tcBorders>
              <w:top w:val="nil"/>
              <w:left w:val="nil"/>
              <w:bottom w:val="nil"/>
              <w:right w:val="nil"/>
            </w:tcBorders>
            <w:shd w:val="clear" w:color="auto" w:fill="auto"/>
            <w:tcMar>
              <w:top w:w="15" w:type="dxa"/>
              <w:left w:w="132" w:type="dxa"/>
              <w:bottom w:w="0" w:type="dxa"/>
              <w:right w:w="132" w:type="dxa"/>
            </w:tcMar>
            <w:hideMark/>
          </w:tcPr>
          <w:p w14:paraId="23E9E167" w14:textId="77777777" w:rsidR="00676551" w:rsidRPr="00AC690D" w:rsidRDefault="00676551" w:rsidP="00676551">
            <w:pPr>
              <w:spacing w:after="0" w:line="256" w:lineRule="auto"/>
              <w:jc w:val="both"/>
              <w:rPr>
                <w:rFonts w:ascii="Times New Roman" w:eastAsia="Times New Roman" w:hAnsi="Times New Roman" w:cs="Times New Roman"/>
                <w:sz w:val="24"/>
                <w:szCs w:val="24"/>
              </w:rPr>
            </w:pPr>
            <w:r w:rsidRPr="00AC690D">
              <w:rPr>
                <w:rFonts w:ascii="Times New Roman" w:eastAsia="Calibri" w:hAnsi="Times New Roman" w:cs="Times New Roman"/>
                <w:color w:val="000000" w:themeColor="text1"/>
                <w:kern w:val="24"/>
                <w:sz w:val="24"/>
                <w:szCs w:val="24"/>
              </w:rPr>
              <w:t>1</w:t>
            </w:r>
          </w:p>
        </w:tc>
        <w:tc>
          <w:tcPr>
            <w:tcW w:w="964" w:type="dxa"/>
            <w:tcBorders>
              <w:top w:val="nil"/>
              <w:left w:val="nil"/>
              <w:bottom w:val="nil"/>
              <w:right w:val="nil"/>
            </w:tcBorders>
            <w:shd w:val="clear" w:color="auto" w:fill="auto"/>
            <w:tcMar>
              <w:top w:w="15" w:type="dxa"/>
              <w:left w:w="132" w:type="dxa"/>
              <w:bottom w:w="0" w:type="dxa"/>
              <w:right w:w="132" w:type="dxa"/>
            </w:tcMar>
            <w:hideMark/>
          </w:tcPr>
          <w:p w14:paraId="5E79031C" w14:textId="01D33425" w:rsidR="00676551" w:rsidRPr="00AC690D" w:rsidRDefault="00676551" w:rsidP="00676551">
            <w:pPr>
              <w:spacing w:after="0" w:line="256" w:lineRule="auto"/>
              <w:jc w:val="both"/>
              <w:rPr>
                <w:rFonts w:ascii="Times New Roman" w:eastAsia="Times New Roman" w:hAnsi="Times New Roman" w:cs="Times New Roman"/>
                <w:sz w:val="24"/>
                <w:szCs w:val="24"/>
              </w:rPr>
            </w:pPr>
            <w:r w:rsidRPr="00AC690D">
              <w:rPr>
                <w:rFonts w:ascii="Times New Roman" w:eastAsia="Calibri" w:hAnsi="Times New Roman" w:cs="Times New Roman"/>
                <w:color w:val="000000" w:themeColor="text1"/>
                <w:kern w:val="24"/>
                <w:sz w:val="24"/>
                <w:szCs w:val="24"/>
              </w:rPr>
              <w:t>.</w:t>
            </w:r>
            <w:r w:rsidR="00296465">
              <w:rPr>
                <w:rFonts w:ascii="Times New Roman" w:eastAsia="Calibri" w:hAnsi="Times New Roman" w:cs="Times New Roman"/>
                <w:color w:val="000000" w:themeColor="text1"/>
                <w:kern w:val="24"/>
                <w:sz w:val="24"/>
                <w:szCs w:val="24"/>
              </w:rPr>
              <w:t>443</w:t>
            </w:r>
          </w:p>
        </w:tc>
      </w:tr>
      <w:tr w:rsidR="00905B70" w:rsidRPr="00AC690D" w14:paraId="399C964B" w14:textId="77777777" w:rsidTr="008D5829">
        <w:trPr>
          <w:trHeight w:val="1628"/>
        </w:trPr>
        <w:tc>
          <w:tcPr>
            <w:tcW w:w="1581" w:type="dxa"/>
            <w:tcBorders>
              <w:top w:val="nil"/>
              <w:left w:val="nil"/>
              <w:bottom w:val="single" w:sz="8" w:space="0" w:color="000000"/>
              <w:right w:val="nil"/>
            </w:tcBorders>
            <w:shd w:val="clear" w:color="auto" w:fill="auto"/>
            <w:tcMar>
              <w:top w:w="15" w:type="dxa"/>
              <w:left w:w="132" w:type="dxa"/>
              <w:bottom w:w="0" w:type="dxa"/>
              <w:right w:w="132" w:type="dxa"/>
            </w:tcMar>
          </w:tcPr>
          <w:p w14:paraId="3EAB50B7" w14:textId="721554B8" w:rsidR="00905B70" w:rsidRPr="00AC690D" w:rsidRDefault="00905B70" w:rsidP="00676551">
            <w:pPr>
              <w:spacing w:after="0" w:line="256" w:lineRule="auto"/>
              <w:jc w:val="both"/>
              <w:rPr>
                <w:rFonts w:ascii="Times New Roman" w:eastAsia="Calibri" w:hAnsi="Times New Roman" w:cs="Times New Roman"/>
                <w:color w:val="000000" w:themeColor="text1"/>
                <w:kern w:val="24"/>
                <w:sz w:val="24"/>
                <w:szCs w:val="24"/>
              </w:rPr>
            </w:pPr>
            <w:r>
              <w:rPr>
                <w:rFonts w:ascii="Times New Roman" w:eastAsia="Calibri" w:hAnsi="Times New Roman" w:cs="Times New Roman"/>
                <w:color w:val="000000" w:themeColor="text1"/>
                <w:kern w:val="24"/>
                <w:sz w:val="24"/>
                <w:szCs w:val="24"/>
              </w:rPr>
              <w:t>Age Bracket</w:t>
            </w:r>
          </w:p>
        </w:tc>
        <w:tc>
          <w:tcPr>
            <w:tcW w:w="1048" w:type="dxa"/>
            <w:tcBorders>
              <w:top w:val="nil"/>
              <w:left w:val="nil"/>
              <w:bottom w:val="single" w:sz="8" w:space="0" w:color="000000"/>
              <w:right w:val="nil"/>
            </w:tcBorders>
            <w:shd w:val="clear" w:color="auto" w:fill="auto"/>
            <w:tcMar>
              <w:top w:w="15" w:type="dxa"/>
              <w:left w:w="132" w:type="dxa"/>
              <w:bottom w:w="0" w:type="dxa"/>
              <w:right w:w="132" w:type="dxa"/>
            </w:tcMar>
          </w:tcPr>
          <w:p w14:paraId="4D4461DC" w14:textId="05A94949" w:rsidR="00905B70" w:rsidRPr="00AC690D" w:rsidRDefault="006B1D48" w:rsidP="00676551">
            <w:pPr>
              <w:spacing w:after="0" w:line="256" w:lineRule="auto"/>
              <w:jc w:val="both"/>
              <w:rPr>
                <w:rFonts w:ascii="Times New Roman" w:eastAsia="Calibri" w:hAnsi="Times New Roman" w:cs="Times New Roman"/>
                <w:color w:val="000000" w:themeColor="text1"/>
                <w:kern w:val="24"/>
                <w:sz w:val="24"/>
                <w:szCs w:val="24"/>
              </w:rPr>
            </w:pPr>
            <w:r>
              <w:rPr>
                <w:rFonts w:ascii="Times New Roman" w:eastAsia="Calibri" w:hAnsi="Times New Roman" w:cs="Times New Roman"/>
                <w:color w:val="000000" w:themeColor="text1"/>
                <w:kern w:val="24"/>
                <w:sz w:val="24"/>
                <w:szCs w:val="24"/>
              </w:rPr>
              <w:t>1.041</w:t>
            </w:r>
          </w:p>
        </w:tc>
        <w:tc>
          <w:tcPr>
            <w:tcW w:w="1208" w:type="dxa"/>
            <w:tcBorders>
              <w:top w:val="nil"/>
              <w:left w:val="nil"/>
              <w:bottom w:val="single" w:sz="8" w:space="0" w:color="000000"/>
              <w:right w:val="nil"/>
            </w:tcBorders>
            <w:shd w:val="clear" w:color="auto" w:fill="auto"/>
            <w:tcMar>
              <w:top w:w="15" w:type="dxa"/>
              <w:left w:w="132" w:type="dxa"/>
              <w:bottom w:w="0" w:type="dxa"/>
              <w:right w:w="132" w:type="dxa"/>
            </w:tcMar>
          </w:tcPr>
          <w:p w14:paraId="536B058B" w14:textId="1910BA33" w:rsidR="00905B70" w:rsidRPr="00AC690D" w:rsidRDefault="00905B70" w:rsidP="00676551">
            <w:pPr>
              <w:spacing w:after="0" w:line="256" w:lineRule="auto"/>
              <w:jc w:val="both"/>
              <w:rPr>
                <w:rFonts w:ascii="Times New Roman" w:eastAsia="Calibri" w:hAnsi="Times New Roman" w:cs="Times New Roman"/>
                <w:color w:val="000000" w:themeColor="text1"/>
                <w:kern w:val="24"/>
                <w:sz w:val="24"/>
                <w:szCs w:val="24"/>
              </w:rPr>
            </w:pPr>
            <w:r>
              <w:rPr>
                <w:rFonts w:ascii="Times New Roman" w:eastAsia="Calibri" w:hAnsi="Times New Roman" w:cs="Times New Roman"/>
                <w:color w:val="000000" w:themeColor="text1"/>
                <w:kern w:val="24"/>
                <w:sz w:val="24"/>
                <w:szCs w:val="24"/>
              </w:rPr>
              <w:t>.</w:t>
            </w:r>
            <w:r w:rsidR="00B71209">
              <w:rPr>
                <w:rFonts w:ascii="Times New Roman" w:eastAsia="Calibri" w:hAnsi="Times New Roman" w:cs="Times New Roman"/>
                <w:color w:val="000000" w:themeColor="text1"/>
                <w:kern w:val="24"/>
                <w:sz w:val="24"/>
                <w:szCs w:val="24"/>
              </w:rPr>
              <w:t>1670</w:t>
            </w:r>
          </w:p>
        </w:tc>
        <w:tc>
          <w:tcPr>
            <w:tcW w:w="1354" w:type="dxa"/>
            <w:tcBorders>
              <w:top w:val="nil"/>
              <w:left w:val="nil"/>
              <w:bottom w:val="single" w:sz="8" w:space="0" w:color="000000"/>
              <w:right w:val="nil"/>
            </w:tcBorders>
            <w:shd w:val="clear" w:color="auto" w:fill="auto"/>
            <w:tcMar>
              <w:top w:w="15" w:type="dxa"/>
              <w:left w:w="132" w:type="dxa"/>
              <w:bottom w:w="0" w:type="dxa"/>
              <w:right w:w="132" w:type="dxa"/>
            </w:tcMar>
          </w:tcPr>
          <w:p w14:paraId="4BC0906B" w14:textId="70B65F19" w:rsidR="00905B70" w:rsidRPr="00AC690D" w:rsidRDefault="00A05742" w:rsidP="00676551">
            <w:pPr>
              <w:spacing w:after="0" w:line="256" w:lineRule="auto"/>
              <w:jc w:val="both"/>
              <w:rPr>
                <w:rFonts w:ascii="Times New Roman" w:eastAsia="Calibri" w:hAnsi="Times New Roman" w:cs="Times New Roman"/>
                <w:color w:val="000000" w:themeColor="text1"/>
                <w:kern w:val="24"/>
                <w:sz w:val="24"/>
                <w:szCs w:val="24"/>
              </w:rPr>
            </w:pPr>
            <w:r>
              <w:rPr>
                <w:rFonts w:ascii="Times New Roman" w:eastAsia="Calibri" w:hAnsi="Times New Roman" w:cs="Times New Roman"/>
                <w:color w:val="000000" w:themeColor="text1"/>
                <w:kern w:val="24"/>
                <w:sz w:val="24"/>
                <w:szCs w:val="24"/>
              </w:rPr>
              <w:t>.</w:t>
            </w:r>
            <w:r w:rsidR="003B1406">
              <w:rPr>
                <w:rFonts w:ascii="Times New Roman" w:eastAsia="Calibri" w:hAnsi="Times New Roman" w:cs="Times New Roman"/>
                <w:color w:val="000000" w:themeColor="text1"/>
                <w:kern w:val="24"/>
                <w:sz w:val="24"/>
                <w:szCs w:val="24"/>
              </w:rPr>
              <w:t>751</w:t>
            </w:r>
          </w:p>
        </w:tc>
        <w:tc>
          <w:tcPr>
            <w:tcW w:w="1392" w:type="dxa"/>
            <w:tcBorders>
              <w:top w:val="nil"/>
              <w:left w:val="nil"/>
              <w:bottom w:val="single" w:sz="8" w:space="0" w:color="000000"/>
              <w:right w:val="nil"/>
            </w:tcBorders>
            <w:shd w:val="clear" w:color="auto" w:fill="auto"/>
            <w:tcMar>
              <w:top w:w="15" w:type="dxa"/>
              <w:left w:w="132" w:type="dxa"/>
              <w:bottom w:w="0" w:type="dxa"/>
              <w:right w:w="132" w:type="dxa"/>
            </w:tcMar>
          </w:tcPr>
          <w:p w14:paraId="35713A6E" w14:textId="101C1DD7" w:rsidR="00905B70" w:rsidRPr="00AC690D" w:rsidRDefault="003B1406" w:rsidP="00676551">
            <w:pPr>
              <w:spacing w:after="0" w:line="256" w:lineRule="auto"/>
              <w:jc w:val="both"/>
              <w:rPr>
                <w:rFonts w:ascii="Times New Roman" w:eastAsia="Calibri" w:hAnsi="Times New Roman" w:cs="Times New Roman"/>
                <w:color w:val="000000" w:themeColor="text1"/>
                <w:kern w:val="24"/>
                <w:sz w:val="24"/>
                <w:szCs w:val="24"/>
              </w:rPr>
            </w:pPr>
            <w:r>
              <w:rPr>
                <w:rFonts w:ascii="Times New Roman" w:eastAsia="Calibri" w:hAnsi="Times New Roman" w:cs="Times New Roman"/>
                <w:color w:val="000000" w:themeColor="text1"/>
                <w:kern w:val="24"/>
                <w:sz w:val="24"/>
                <w:szCs w:val="24"/>
              </w:rPr>
              <w:t>1.444</w:t>
            </w:r>
          </w:p>
        </w:tc>
        <w:tc>
          <w:tcPr>
            <w:tcW w:w="1098" w:type="dxa"/>
            <w:tcBorders>
              <w:top w:val="nil"/>
              <w:left w:val="nil"/>
              <w:bottom w:val="single" w:sz="8" w:space="0" w:color="000000"/>
              <w:right w:val="nil"/>
            </w:tcBorders>
            <w:shd w:val="clear" w:color="auto" w:fill="auto"/>
            <w:tcMar>
              <w:top w:w="15" w:type="dxa"/>
              <w:left w:w="132" w:type="dxa"/>
              <w:bottom w:w="0" w:type="dxa"/>
              <w:right w:w="132" w:type="dxa"/>
            </w:tcMar>
          </w:tcPr>
          <w:p w14:paraId="53DB5478" w14:textId="383D9E43" w:rsidR="00905B70" w:rsidRPr="00AC690D" w:rsidRDefault="00296465" w:rsidP="00676551">
            <w:pPr>
              <w:spacing w:after="0" w:line="256" w:lineRule="auto"/>
              <w:jc w:val="both"/>
              <w:rPr>
                <w:rFonts w:ascii="Times New Roman" w:eastAsia="Calibri" w:hAnsi="Times New Roman" w:cs="Times New Roman"/>
                <w:color w:val="000000" w:themeColor="text1"/>
                <w:kern w:val="24"/>
                <w:sz w:val="24"/>
                <w:szCs w:val="24"/>
              </w:rPr>
            </w:pPr>
            <w:r>
              <w:rPr>
                <w:rFonts w:ascii="Times New Roman" w:eastAsia="Calibri" w:hAnsi="Times New Roman" w:cs="Times New Roman"/>
                <w:color w:val="000000" w:themeColor="text1"/>
                <w:kern w:val="24"/>
                <w:sz w:val="24"/>
                <w:szCs w:val="24"/>
              </w:rPr>
              <w:t>.</w:t>
            </w:r>
            <w:r w:rsidR="00B71209">
              <w:rPr>
                <w:rFonts w:ascii="Times New Roman" w:eastAsia="Calibri" w:hAnsi="Times New Roman" w:cs="Times New Roman"/>
                <w:color w:val="000000" w:themeColor="text1"/>
                <w:kern w:val="24"/>
                <w:sz w:val="24"/>
                <w:szCs w:val="24"/>
              </w:rPr>
              <w:t>058</w:t>
            </w:r>
          </w:p>
        </w:tc>
        <w:tc>
          <w:tcPr>
            <w:tcW w:w="914" w:type="dxa"/>
            <w:tcBorders>
              <w:top w:val="nil"/>
              <w:left w:val="nil"/>
              <w:bottom w:val="single" w:sz="8" w:space="0" w:color="000000"/>
              <w:right w:val="nil"/>
            </w:tcBorders>
            <w:shd w:val="clear" w:color="auto" w:fill="auto"/>
            <w:tcMar>
              <w:top w:w="15" w:type="dxa"/>
              <w:left w:w="132" w:type="dxa"/>
              <w:bottom w:w="0" w:type="dxa"/>
              <w:right w:w="132" w:type="dxa"/>
            </w:tcMar>
          </w:tcPr>
          <w:p w14:paraId="20445683" w14:textId="45B248C6" w:rsidR="00905B70" w:rsidRPr="00AC690D" w:rsidRDefault="00CA5FA9" w:rsidP="00676551">
            <w:pPr>
              <w:spacing w:after="0" w:line="256" w:lineRule="auto"/>
              <w:jc w:val="both"/>
              <w:rPr>
                <w:rFonts w:ascii="Times New Roman" w:eastAsia="Calibri" w:hAnsi="Times New Roman" w:cs="Times New Roman"/>
                <w:color w:val="000000" w:themeColor="text1"/>
                <w:kern w:val="24"/>
                <w:sz w:val="24"/>
                <w:szCs w:val="24"/>
              </w:rPr>
            </w:pPr>
            <w:r>
              <w:rPr>
                <w:rFonts w:ascii="Times New Roman" w:eastAsia="Calibri" w:hAnsi="Times New Roman" w:cs="Times New Roman"/>
                <w:color w:val="000000" w:themeColor="text1"/>
                <w:kern w:val="24"/>
                <w:sz w:val="24"/>
                <w:szCs w:val="24"/>
              </w:rPr>
              <w:t>1</w:t>
            </w:r>
          </w:p>
        </w:tc>
        <w:tc>
          <w:tcPr>
            <w:tcW w:w="964" w:type="dxa"/>
            <w:tcBorders>
              <w:top w:val="nil"/>
              <w:left w:val="nil"/>
              <w:bottom w:val="single" w:sz="8" w:space="0" w:color="000000"/>
              <w:right w:val="nil"/>
            </w:tcBorders>
            <w:shd w:val="clear" w:color="auto" w:fill="auto"/>
            <w:tcMar>
              <w:top w:w="15" w:type="dxa"/>
              <w:left w:w="132" w:type="dxa"/>
              <w:bottom w:w="0" w:type="dxa"/>
              <w:right w:w="132" w:type="dxa"/>
            </w:tcMar>
          </w:tcPr>
          <w:p w14:paraId="78B7AE09" w14:textId="44874757" w:rsidR="00905B70" w:rsidRPr="00AC690D" w:rsidRDefault="00CA5FA9" w:rsidP="00676551">
            <w:pPr>
              <w:spacing w:after="0" w:line="256" w:lineRule="auto"/>
              <w:jc w:val="both"/>
              <w:rPr>
                <w:rFonts w:ascii="Times New Roman" w:eastAsia="Calibri" w:hAnsi="Times New Roman" w:cs="Times New Roman"/>
                <w:color w:val="000000" w:themeColor="text1"/>
                <w:kern w:val="24"/>
                <w:sz w:val="24"/>
                <w:szCs w:val="24"/>
              </w:rPr>
            </w:pPr>
            <w:r>
              <w:rPr>
                <w:rFonts w:ascii="Times New Roman" w:eastAsia="Calibri" w:hAnsi="Times New Roman" w:cs="Times New Roman"/>
                <w:color w:val="000000" w:themeColor="text1"/>
                <w:kern w:val="24"/>
                <w:sz w:val="24"/>
                <w:szCs w:val="24"/>
              </w:rPr>
              <w:t>.</w:t>
            </w:r>
            <w:r w:rsidR="001A3148">
              <w:rPr>
                <w:rFonts w:ascii="Times New Roman" w:eastAsia="Calibri" w:hAnsi="Times New Roman" w:cs="Times New Roman"/>
                <w:color w:val="000000" w:themeColor="text1"/>
                <w:kern w:val="24"/>
                <w:sz w:val="24"/>
                <w:szCs w:val="24"/>
              </w:rPr>
              <w:t>809</w:t>
            </w:r>
          </w:p>
        </w:tc>
      </w:tr>
    </w:tbl>
    <w:p w14:paraId="23143CB1" w14:textId="77777777" w:rsidR="00AF116E" w:rsidRPr="00AC690D" w:rsidRDefault="00AF116E" w:rsidP="00DD39B2">
      <w:pPr>
        <w:pStyle w:val="Heading1"/>
        <w:jc w:val="center"/>
        <w:rPr>
          <w:rFonts w:ascii="Times New Roman" w:hAnsi="Times New Roman" w:cs="Times New Roman"/>
          <w:color w:val="auto"/>
          <w:sz w:val="24"/>
          <w:szCs w:val="24"/>
        </w:rPr>
      </w:pPr>
    </w:p>
    <w:p w14:paraId="04B8AB71" w14:textId="60D641F4" w:rsidR="008D5829" w:rsidRDefault="008D5829" w:rsidP="008D5829">
      <w:pPr>
        <w:rPr>
          <w:rFonts w:ascii="Times New Roman" w:hAnsi="Times New Roman" w:cs="Times New Roman"/>
          <w:sz w:val="24"/>
          <w:szCs w:val="24"/>
        </w:rPr>
      </w:pPr>
    </w:p>
    <w:p w14:paraId="16AD236E" w14:textId="7060362D" w:rsidR="00614997" w:rsidRDefault="00614997" w:rsidP="008D5829">
      <w:pPr>
        <w:rPr>
          <w:rFonts w:ascii="Times New Roman" w:hAnsi="Times New Roman" w:cs="Times New Roman"/>
          <w:sz w:val="24"/>
          <w:szCs w:val="24"/>
        </w:rPr>
      </w:pPr>
    </w:p>
    <w:p w14:paraId="360B3DFB" w14:textId="685593BB" w:rsidR="00A06AF8" w:rsidRDefault="00A06AF8" w:rsidP="008D5829">
      <w:pPr>
        <w:rPr>
          <w:rFonts w:ascii="Times New Roman" w:hAnsi="Times New Roman" w:cs="Times New Roman"/>
          <w:sz w:val="24"/>
          <w:szCs w:val="24"/>
        </w:rPr>
      </w:pPr>
    </w:p>
    <w:p w14:paraId="36116D10" w14:textId="5591C984" w:rsidR="00A06AF8" w:rsidRDefault="00A06AF8" w:rsidP="008D5829">
      <w:pPr>
        <w:rPr>
          <w:rFonts w:ascii="Times New Roman" w:hAnsi="Times New Roman" w:cs="Times New Roman"/>
          <w:sz w:val="24"/>
          <w:szCs w:val="24"/>
        </w:rPr>
      </w:pPr>
    </w:p>
    <w:p w14:paraId="54ECAA76" w14:textId="16546515" w:rsidR="00A06AF8" w:rsidRDefault="00A06AF8" w:rsidP="008D5829">
      <w:pPr>
        <w:rPr>
          <w:rFonts w:ascii="Times New Roman" w:hAnsi="Times New Roman" w:cs="Times New Roman"/>
          <w:sz w:val="24"/>
          <w:szCs w:val="24"/>
        </w:rPr>
      </w:pPr>
    </w:p>
    <w:p w14:paraId="3EB6A5E7" w14:textId="77777777" w:rsidR="00A06AF8" w:rsidRDefault="00A06AF8" w:rsidP="008D5829">
      <w:pPr>
        <w:rPr>
          <w:rFonts w:ascii="Times New Roman" w:hAnsi="Times New Roman" w:cs="Times New Roman"/>
          <w:sz w:val="24"/>
          <w:szCs w:val="24"/>
        </w:rPr>
      </w:pPr>
    </w:p>
    <w:p w14:paraId="78962796" w14:textId="33799E21" w:rsidR="008D5829" w:rsidRPr="00AC690D" w:rsidRDefault="008D5829" w:rsidP="008D5829">
      <w:pPr>
        <w:rPr>
          <w:rFonts w:ascii="Times New Roman" w:hAnsi="Times New Roman" w:cs="Times New Roman"/>
          <w:sz w:val="24"/>
          <w:szCs w:val="24"/>
        </w:rPr>
      </w:pPr>
    </w:p>
    <w:tbl>
      <w:tblPr>
        <w:tblW w:w="9483" w:type="dxa"/>
        <w:tblCellMar>
          <w:left w:w="0" w:type="dxa"/>
          <w:right w:w="0" w:type="dxa"/>
        </w:tblCellMar>
        <w:tblLook w:val="04A0" w:firstRow="1" w:lastRow="0" w:firstColumn="1" w:lastColumn="0" w:noHBand="0" w:noVBand="1"/>
      </w:tblPr>
      <w:tblGrid>
        <w:gridCol w:w="1530"/>
        <w:gridCol w:w="1013"/>
        <w:gridCol w:w="1248"/>
        <w:gridCol w:w="1528"/>
        <w:gridCol w:w="1618"/>
        <w:gridCol w:w="1111"/>
        <w:gridCol w:w="617"/>
        <w:gridCol w:w="818"/>
      </w:tblGrid>
      <w:tr w:rsidR="008D5829" w:rsidRPr="00AC690D" w14:paraId="3AFFAB92" w14:textId="77777777" w:rsidTr="00B93E20">
        <w:trPr>
          <w:trHeight w:val="615"/>
        </w:trPr>
        <w:tc>
          <w:tcPr>
            <w:tcW w:w="8665" w:type="dxa"/>
            <w:gridSpan w:val="7"/>
            <w:tcBorders>
              <w:left w:val="nil"/>
              <w:bottom w:val="single" w:sz="4" w:space="0" w:color="auto"/>
              <w:right w:val="nil"/>
            </w:tcBorders>
            <w:shd w:val="clear" w:color="auto" w:fill="auto"/>
            <w:tcMar>
              <w:top w:w="15" w:type="dxa"/>
              <w:left w:w="139" w:type="dxa"/>
              <w:bottom w:w="0" w:type="dxa"/>
              <w:right w:w="139" w:type="dxa"/>
            </w:tcMar>
          </w:tcPr>
          <w:p w14:paraId="2295FB64" w14:textId="793FF853" w:rsidR="008D5829" w:rsidRPr="00AC690D" w:rsidRDefault="008D5829" w:rsidP="008D5829">
            <w:pPr>
              <w:spacing w:after="0" w:line="256" w:lineRule="auto"/>
              <w:jc w:val="both"/>
              <w:rPr>
                <w:rFonts w:ascii="Times New Roman" w:eastAsia="Calibri" w:hAnsi="Times New Roman" w:cs="Times New Roman"/>
                <w:color w:val="000000" w:themeColor="text1"/>
                <w:kern w:val="24"/>
                <w:sz w:val="24"/>
                <w:szCs w:val="24"/>
              </w:rPr>
            </w:pPr>
            <w:r w:rsidRPr="00AC690D">
              <w:rPr>
                <w:rFonts w:ascii="Times New Roman" w:eastAsia="Calibri" w:hAnsi="Times New Roman" w:cs="Times New Roman"/>
                <w:color w:val="000000" w:themeColor="text1"/>
                <w:kern w:val="24"/>
                <w:sz w:val="24"/>
                <w:szCs w:val="24"/>
              </w:rPr>
              <w:t xml:space="preserve">Table </w:t>
            </w:r>
            <w:r w:rsidR="00ED12BD">
              <w:rPr>
                <w:rFonts w:ascii="Times New Roman" w:eastAsia="Calibri" w:hAnsi="Times New Roman" w:cs="Times New Roman"/>
                <w:color w:val="000000" w:themeColor="text1"/>
                <w:kern w:val="24"/>
                <w:sz w:val="24"/>
                <w:szCs w:val="24"/>
              </w:rPr>
              <w:t>7</w:t>
            </w:r>
            <w:r w:rsidRPr="00AC690D">
              <w:rPr>
                <w:rFonts w:ascii="Times New Roman" w:eastAsia="Calibri" w:hAnsi="Times New Roman" w:cs="Times New Roman"/>
                <w:color w:val="000000" w:themeColor="text1"/>
                <w:kern w:val="24"/>
                <w:sz w:val="24"/>
                <w:szCs w:val="24"/>
              </w:rPr>
              <w:t xml:space="preserve">: Logistic Regression </w:t>
            </w:r>
            <w:r w:rsidR="00F01B4C">
              <w:rPr>
                <w:rFonts w:ascii="Times New Roman" w:eastAsia="Calibri" w:hAnsi="Times New Roman" w:cs="Times New Roman"/>
                <w:color w:val="000000" w:themeColor="text1"/>
                <w:kern w:val="24"/>
                <w:sz w:val="24"/>
                <w:szCs w:val="24"/>
              </w:rPr>
              <w:t xml:space="preserve">to predict presence of fatigue in the group </w:t>
            </w:r>
            <w:r w:rsidRPr="00AC690D">
              <w:rPr>
                <w:rFonts w:ascii="Times New Roman" w:eastAsia="Calibri" w:hAnsi="Times New Roman" w:cs="Times New Roman"/>
                <w:color w:val="000000" w:themeColor="text1"/>
                <w:kern w:val="24"/>
                <w:sz w:val="24"/>
                <w:szCs w:val="24"/>
              </w:rPr>
              <w:t>no presence of disease- women</w:t>
            </w:r>
          </w:p>
        </w:tc>
        <w:tc>
          <w:tcPr>
            <w:tcW w:w="818" w:type="dxa"/>
            <w:tcBorders>
              <w:left w:val="nil"/>
              <w:bottom w:val="single" w:sz="4" w:space="0" w:color="auto"/>
              <w:right w:val="nil"/>
            </w:tcBorders>
            <w:shd w:val="clear" w:color="auto" w:fill="auto"/>
            <w:tcMar>
              <w:top w:w="15" w:type="dxa"/>
              <w:left w:w="139" w:type="dxa"/>
              <w:bottom w:w="0" w:type="dxa"/>
              <w:right w:w="139" w:type="dxa"/>
            </w:tcMar>
          </w:tcPr>
          <w:p w14:paraId="6ED9F7AD" w14:textId="77777777" w:rsidR="008D5829" w:rsidRPr="00AC690D" w:rsidRDefault="008D5829" w:rsidP="008D5829">
            <w:pPr>
              <w:spacing w:after="0" w:line="256" w:lineRule="auto"/>
              <w:jc w:val="both"/>
              <w:rPr>
                <w:rFonts w:ascii="Times New Roman" w:eastAsia="Calibri" w:hAnsi="Times New Roman" w:cs="Times New Roman"/>
                <w:color w:val="000000" w:themeColor="text1"/>
                <w:kern w:val="24"/>
                <w:sz w:val="24"/>
                <w:szCs w:val="24"/>
              </w:rPr>
            </w:pPr>
          </w:p>
        </w:tc>
      </w:tr>
      <w:tr w:rsidR="008D5829" w:rsidRPr="00AC690D" w14:paraId="4E66C3A3" w14:textId="77777777" w:rsidTr="00A17DBF">
        <w:trPr>
          <w:trHeight w:val="1266"/>
        </w:trPr>
        <w:tc>
          <w:tcPr>
            <w:tcW w:w="1530" w:type="dxa"/>
            <w:tcBorders>
              <w:top w:val="single" w:sz="4" w:space="0" w:color="auto"/>
              <w:left w:val="nil"/>
              <w:bottom w:val="single" w:sz="8" w:space="0" w:color="000000"/>
              <w:right w:val="nil"/>
            </w:tcBorders>
            <w:shd w:val="clear" w:color="auto" w:fill="auto"/>
            <w:tcMar>
              <w:top w:w="15" w:type="dxa"/>
              <w:left w:w="139" w:type="dxa"/>
              <w:bottom w:w="0" w:type="dxa"/>
              <w:right w:w="139" w:type="dxa"/>
            </w:tcMar>
            <w:hideMark/>
          </w:tcPr>
          <w:p w14:paraId="12A7F34E" w14:textId="77777777" w:rsidR="008D5829" w:rsidRPr="00AC690D" w:rsidRDefault="008D5829" w:rsidP="008D5829">
            <w:pPr>
              <w:spacing w:after="0" w:line="256" w:lineRule="auto"/>
              <w:jc w:val="both"/>
              <w:rPr>
                <w:rFonts w:ascii="Times New Roman" w:eastAsia="Times New Roman" w:hAnsi="Times New Roman" w:cs="Times New Roman"/>
                <w:sz w:val="24"/>
                <w:szCs w:val="24"/>
              </w:rPr>
            </w:pPr>
            <w:r w:rsidRPr="00AC690D">
              <w:rPr>
                <w:rFonts w:ascii="Times New Roman" w:eastAsia="Calibri" w:hAnsi="Times New Roman" w:cs="Times New Roman"/>
                <w:color w:val="000000" w:themeColor="text1"/>
                <w:kern w:val="24"/>
                <w:sz w:val="24"/>
                <w:szCs w:val="24"/>
              </w:rPr>
              <w:t> </w:t>
            </w:r>
          </w:p>
        </w:tc>
        <w:tc>
          <w:tcPr>
            <w:tcW w:w="1013" w:type="dxa"/>
            <w:tcBorders>
              <w:top w:val="single" w:sz="4" w:space="0" w:color="auto"/>
              <w:left w:val="nil"/>
              <w:bottom w:val="single" w:sz="8" w:space="0" w:color="000000"/>
              <w:right w:val="nil"/>
            </w:tcBorders>
            <w:shd w:val="clear" w:color="auto" w:fill="auto"/>
            <w:tcMar>
              <w:top w:w="15" w:type="dxa"/>
              <w:left w:w="139" w:type="dxa"/>
              <w:bottom w:w="0" w:type="dxa"/>
              <w:right w:w="139" w:type="dxa"/>
            </w:tcMar>
            <w:hideMark/>
          </w:tcPr>
          <w:p w14:paraId="502DA411" w14:textId="642C487D" w:rsidR="008D5829" w:rsidRPr="00AC690D" w:rsidRDefault="009C45A1" w:rsidP="008D5829">
            <w:pPr>
              <w:spacing w:after="0" w:line="256" w:lineRule="auto"/>
              <w:jc w:val="both"/>
              <w:rPr>
                <w:rFonts w:ascii="Times New Roman" w:eastAsia="Times New Roman" w:hAnsi="Times New Roman" w:cs="Times New Roman"/>
                <w:sz w:val="24"/>
                <w:szCs w:val="24"/>
              </w:rPr>
            </w:pPr>
            <w:r>
              <w:rPr>
                <w:rFonts w:ascii="Times New Roman" w:eastAsia="Calibri" w:hAnsi="Times New Roman" w:cs="Times New Roman"/>
                <w:color w:val="000000" w:themeColor="text1"/>
                <w:kern w:val="24"/>
                <w:sz w:val="24"/>
                <w:szCs w:val="24"/>
              </w:rPr>
              <w:t>Exp (</w:t>
            </w:r>
            <w:r w:rsidR="008D5829" w:rsidRPr="00AC690D">
              <w:rPr>
                <w:rFonts w:ascii="Times New Roman" w:eastAsia="Calibri" w:hAnsi="Times New Roman" w:cs="Times New Roman"/>
                <w:color w:val="000000" w:themeColor="text1"/>
                <w:kern w:val="24"/>
                <w:sz w:val="24"/>
                <w:szCs w:val="24"/>
              </w:rPr>
              <w:t>B</w:t>
            </w:r>
            <w:r>
              <w:rPr>
                <w:rFonts w:ascii="Times New Roman" w:eastAsia="Calibri" w:hAnsi="Times New Roman" w:cs="Times New Roman"/>
                <w:color w:val="000000" w:themeColor="text1"/>
                <w:kern w:val="24"/>
                <w:sz w:val="24"/>
                <w:szCs w:val="24"/>
              </w:rPr>
              <w:t>)</w:t>
            </w:r>
          </w:p>
        </w:tc>
        <w:tc>
          <w:tcPr>
            <w:tcW w:w="1248" w:type="dxa"/>
            <w:tcBorders>
              <w:top w:val="single" w:sz="4" w:space="0" w:color="auto"/>
              <w:left w:val="nil"/>
              <w:bottom w:val="single" w:sz="8" w:space="0" w:color="000000"/>
              <w:right w:val="nil"/>
            </w:tcBorders>
            <w:shd w:val="clear" w:color="auto" w:fill="auto"/>
            <w:tcMar>
              <w:top w:w="15" w:type="dxa"/>
              <w:left w:w="139" w:type="dxa"/>
              <w:bottom w:w="0" w:type="dxa"/>
              <w:right w:w="139" w:type="dxa"/>
            </w:tcMar>
            <w:hideMark/>
          </w:tcPr>
          <w:p w14:paraId="01FC0AE1" w14:textId="77777777" w:rsidR="008D5829" w:rsidRPr="00AC690D" w:rsidRDefault="008D5829" w:rsidP="008D5829">
            <w:pPr>
              <w:spacing w:after="0" w:line="256" w:lineRule="auto"/>
              <w:jc w:val="both"/>
              <w:rPr>
                <w:rFonts w:ascii="Times New Roman" w:eastAsia="Times New Roman" w:hAnsi="Times New Roman" w:cs="Times New Roman"/>
                <w:sz w:val="24"/>
                <w:szCs w:val="24"/>
              </w:rPr>
            </w:pPr>
            <w:r w:rsidRPr="00AC690D">
              <w:rPr>
                <w:rFonts w:ascii="Times New Roman" w:eastAsia="Calibri" w:hAnsi="Times New Roman" w:cs="Times New Roman"/>
                <w:color w:val="000000" w:themeColor="text1"/>
                <w:kern w:val="24"/>
                <w:sz w:val="24"/>
                <w:szCs w:val="24"/>
              </w:rPr>
              <w:t>Std. Error</w:t>
            </w:r>
          </w:p>
        </w:tc>
        <w:tc>
          <w:tcPr>
            <w:tcW w:w="1528" w:type="dxa"/>
            <w:tcBorders>
              <w:top w:val="single" w:sz="4" w:space="0" w:color="auto"/>
              <w:left w:val="nil"/>
              <w:bottom w:val="single" w:sz="8" w:space="0" w:color="000000"/>
              <w:right w:val="nil"/>
            </w:tcBorders>
            <w:shd w:val="clear" w:color="auto" w:fill="auto"/>
            <w:tcMar>
              <w:top w:w="15" w:type="dxa"/>
              <w:left w:w="139" w:type="dxa"/>
              <w:bottom w:w="0" w:type="dxa"/>
              <w:right w:w="139" w:type="dxa"/>
            </w:tcMar>
            <w:hideMark/>
          </w:tcPr>
          <w:p w14:paraId="3D3A0007" w14:textId="64955128" w:rsidR="008D5829" w:rsidRPr="00AC690D" w:rsidRDefault="008D5829" w:rsidP="008D5829">
            <w:pPr>
              <w:spacing w:after="0" w:line="256" w:lineRule="auto"/>
              <w:jc w:val="both"/>
              <w:rPr>
                <w:rFonts w:ascii="Times New Roman" w:eastAsia="Times New Roman" w:hAnsi="Times New Roman" w:cs="Times New Roman"/>
                <w:sz w:val="24"/>
                <w:szCs w:val="24"/>
              </w:rPr>
            </w:pPr>
            <w:r w:rsidRPr="00AC690D">
              <w:rPr>
                <w:rFonts w:ascii="Times New Roman" w:eastAsia="Calibri" w:hAnsi="Times New Roman" w:cs="Times New Roman"/>
                <w:color w:val="000000" w:themeColor="text1"/>
                <w:kern w:val="24"/>
                <w:sz w:val="24"/>
                <w:szCs w:val="24"/>
              </w:rPr>
              <w:t>95%Wald CI-</w:t>
            </w:r>
            <w:r w:rsidR="00940D2F">
              <w:rPr>
                <w:rFonts w:ascii="Times New Roman" w:eastAsia="Calibri" w:hAnsi="Times New Roman" w:cs="Times New Roman"/>
                <w:color w:val="000000" w:themeColor="text1"/>
                <w:kern w:val="24"/>
                <w:sz w:val="24"/>
                <w:szCs w:val="24"/>
              </w:rPr>
              <w:t>lower</w:t>
            </w:r>
          </w:p>
        </w:tc>
        <w:tc>
          <w:tcPr>
            <w:tcW w:w="1618" w:type="dxa"/>
            <w:tcBorders>
              <w:top w:val="single" w:sz="4" w:space="0" w:color="auto"/>
              <w:left w:val="nil"/>
              <w:bottom w:val="single" w:sz="8" w:space="0" w:color="000000"/>
              <w:right w:val="nil"/>
            </w:tcBorders>
            <w:shd w:val="clear" w:color="auto" w:fill="auto"/>
            <w:tcMar>
              <w:top w:w="15" w:type="dxa"/>
              <w:left w:w="139" w:type="dxa"/>
              <w:bottom w:w="0" w:type="dxa"/>
              <w:right w:w="139" w:type="dxa"/>
            </w:tcMar>
            <w:hideMark/>
          </w:tcPr>
          <w:p w14:paraId="37B07654" w14:textId="77777777" w:rsidR="00285752" w:rsidRDefault="008D5829" w:rsidP="008D5829">
            <w:pPr>
              <w:spacing w:after="0" w:line="256" w:lineRule="auto"/>
              <w:jc w:val="both"/>
              <w:rPr>
                <w:rFonts w:ascii="Times New Roman" w:eastAsia="Calibri" w:hAnsi="Times New Roman" w:cs="Times New Roman"/>
                <w:color w:val="000000" w:themeColor="text1"/>
                <w:kern w:val="24"/>
                <w:sz w:val="24"/>
                <w:szCs w:val="24"/>
              </w:rPr>
            </w:pPr>
            <w:r w:rsidRPr="00AC690D">
              <w:rPr>
                <w:rFonts w:ascii="Times New Roman" w:eastAsia="Calibri" w:hAnsi="Times New Roman" w:cs="Times New Roman"/>
                <w:color w:val="000000" w:themeColor="text1"/>
                <w:kern w:val="24"/>
                <w:sz w:val="24"/>
                <w:szCs w:val="24"/>
              </w:rPr>
              <w:t>95%Wal</w:t>
            </w:r>
            <w:r w:rsidR="00285752">
              <w:rPr>
                <w:rFonts w:ascii="Times New Roman" w:eastAsia="Calibri" w:hAnsi="Times New Roman" w:cs="Times New Roman"/>
                <w:color w:val="000000" w:themeColor="text1"/>
                <w:kern w:val="24"/>
                <w:sz w:val="24"/>
                <w:szCs w:val="24"/>
              </w:rPr>
              <w:t>d</w:t>
            </w:r>
          </w:p>
          <w:p w14:paraId="751FDF6A" w14:textId="13603294" w:rsidR="008D5829" w:rsidRPr="00AC690D" w:rsidRDefault="008D5829" w:rsidP="008D5829">
            <w:pPr>
              <w:spacing w:after="0" w:line="256" w:lineRule="auto"/>
              <w:jc w:val="both"/>
              <w:rPr>
                <w:rFonts w:ascii="Times New Roman" w:eastAsia="Times New Roman" w:hAnsi="Times New Roman" w:cs="Times New Roman"/>
                <w:sz w:val="24"/>
                <w:szCs w:val="24"/>
              </w:rPr>
            </w:pPr>
            <w:r w:rsidRPr="00AC690D">
              <w:rPr>
                <w:rFonts w:ascii="Times New Roman" w:eastAsia="Calibri" w:hAnsi="Times New Roman" w:cs="Times New Roman"/>
                <w:color w:val="000000" w:themeColor="text1"/>
                <w:kern w:val="24"/>
                <w:sz w:val="24"/>
                <w:szCs w:val="24"/>
              </w:rPr>
              <w:t xml:space="preserve"> CI- </w:t>
            </w:r>
            <w:r w:rsidR="00940D2F">
              <w:rPr>
                <w:rFonts w:ascii="Times New Roman" w:eastAsia="Calibri" w:hAnsi="Times New Roman" w:cs="Times New Roman"/>
                <w:color w:val="000000" w:themeColor="text1"/>
                <w:kern w:val="24"/>
                <w:sz w:val="24"/>
                <w:szCs w:val="24"/>
              </w:rPr>
              <w:t>upper</w:t>
            </w:r>
          </w:p>
        </w:tc>
        <w:tc>
          <w:tcPr>
            <w:tcW w:w="1111" w:type="dxa"/>
            <w:tcBorders>
              <w:top w:val="single" w:sz="4" w:space="0" w:color="auto"/>
              <w:left w:val="nil"/>
              <w:bottom w:val="single" w:sz="8" w:space="0" w:color="000000"/>
              <w:right w:val="nil"/>
            </w:tcBorders>
            <w:shd w:val="clear" w:color="auto" w:fill="auto"/>
            <w:tcMar>
              <w:top w:w="15" w:type="dxa"/>
              <w:left w:w="139" w:type="dxa"/>
              <w:bottom w:w="0" w:type="dxa"/>
              <w:right w:w="139" w:type="dxa"/>
            </w:tcMar>
            <w:hideMark/>
          </w:tcPr>
          <w:p w14:paraId="62CAD24D" w14:textId="77777777" w:rsidR="008D5829" w:rsidRPr="00AC690D" w:rsidRDefault="008D5829" w:rsidP="008D5829">
            <w:pPr>
              <w:spacing w:after="0" w:line="256" w:lineRule="auto"/>
              <w:jc w:val="both"/>
              <w:rPr>
                <w:rFonts w:ascii="Times New Roman" w:eastAsia="Times New Roman" w:hAnsi="Times New Roman" w:cs="Times New Roman"/>
                <w:sz w:val="24"/>
                <w:szCs w:val="24"/>
              </w:rPr>
            </w:pPr>
            <w:r w:rsidRPr="00AC690D">
              <w:rPr>
                <w:rFonts w:ascii="Times New Roman" w:eastAsia="Calibri" w:hAnsi="Times New Roman" w:cs="Times New Roman"/>
                <w:color w:val="000000" w:themeColor="text1"/>
                <w:kern w:val="24"/>
                <w:sz w:val="24"/>
                <w:szCs w:val="24"/>
              </w:rPr>
              <w:t>Wald Chi-Square</w:t>
            </w:r>
          </w:p>
        </w:tc>
        <w:tc>
          <w:tcPr>
            <w:tcW w:w="617" w:type="dxa"/>
            <w:tcBorders>
              <w:top w:val="single" w:sz="4" w:space="0" w:color="auto"/>
              <w:left w:val="nil"/>
              <w:bottom w:val="single" w:sz="8" w:space="0" w:color="000000"/>
              <w:right w:val="nil"/>
            </w:tcBorders>
            <w:shd w:val="clear" w:color="auto" w:fill="auto"/>
            <w:tcMar>
              <w:top w:w="15" w:type="dxa"/>
              <w:left w:w="139" w:type="dxa"/>
              <w:bottom w:w="0" w:type="dxa"/>
              <w:right w:w="139" w:type="dxa"/>
            </w:tcMar>
            <w:hideMark/>
          </w:tcPr>
          <w:p w14:paraId="19F2CA49" w14:textId="77777777" w:rsidR="008D5829" w:rsidRPr="00AC690D" w:rsidRDefault="008D5829" w:rsidP="008D5829">
            <w:pPr>
              <w:spacing w:after="0" w:line="256" w:lineRule="auto"/>
              <w:jc w:val="both"/>
              <w:rPr>
                <w:rFonts w:ascii="Times New Roman" w:eastAsia="Times New Roman" w:hAnsi="Times New Roman" w:cs="Times New Roman"/>
                <w:sz w:val="24"/>
                <w:szCs w:val="24"/>
              </w:rPr>
            </w:pPr>
            <w:r w:rsidRPr="00AC690D">
              <w:rPr>
                <w:rFonts w:ascii="Times New Roman" w:eastAsia="Calibri" w:hAnsi="Times New Roman" w:cs="Times New Roman"/>
                <w:color w:val="000000" w:themeColor="text1"/>
                <w:kern w:val="24"/>
                <w:sz w:val="24"/>
                <w:szCs w:val="24"/>
              </w:rPr>
              <w:t>Df</w:t>
            </w:r>
          </w:p>
        </w:tc>
        <w:tc>
          <w:tcPr>
            <w:tcW w:w="818" w:type="dxa"/>
            <w:tcBorders>
              <w:top w:val="single" w:sz="4" w:space="0" w:color="auto"/>
              <w:left w:val="nil"/>
              <w:bottom w:val="single" w:sz="8" w:space="0" w:color="000000"/>
              <w:right w:val="nil"/>
            </w:tcBorders>
            <w:shd w:val="clear" w:color="auto" w:fill="auto"/>
            <w:tcMar>
              <w:top w:w="15" w:type="dxa"/>
              <w:left w:w="139" w:type="dxa"/>
              <w:bottom w:w="0" w:type="dxa"/>
              <w:right w:w="139" w:type="dxa"/>
            </w:tcMar>
            <w:hideMark/>
          </w:tcPr>
          <w:p w14:paraId="12472518" w14:textId="77777777" w:rsidR="008D5829" w:rsidRPr="00AC690D" w:rsidRDefault="008D5829" w:rsidP="008D5829">
            <w:pPr>
              <w:spacing w:after="0" w:line="256" w:lineRule="auto"/>
              <w:jc w:val="both"/>
              <w:rPr>
                <w:rFonts w:ascii="Times New Roman" w:eastAsia="Times New Roman" w:hAnsi="Times New Roman" w:cs="Times New Roman"/>
                <w:sz w:val="24"/>
                <w:szCs w:val="24"/>
              </w:rPr>
            </w:pPr>
            <w:r w:rsidRPr="00AC690D">
              <w:rPr>
                <w:rFonts w:ascii="Times New Roman" w:eastAsia="Calibri" w:hAnsi="Times New Roman" w:cs="Times New Roman"/>
                <w:color w:val="000000" w:themeColor="text1"/>
                <w:kern w:val="24"/>
                <w:sz w:val="24"/>
                <w:szCs w:val="24"/>
              </w:rPr>
              <w:t xml:space="preserve">Sig. </w:t>
            </w:r>
          </w:p>
        </w:tc>
      </w:tr>
      <w:tr w:rsidR="00B93E20" w:rsidRPr="00AC690D" w14:paraId="7DE7BDB0" w14:textId="77777777" w:rsidTr="00A17DBF">
        <w:trPr>
          <w:trHeight w:val="1123"/>
        </w:trPr>
        <w:tc>
          <w:tcPr>
            <w:tcW w:w="1530" w:type="dxa"/>
            <w:tcBorders>
              <w:top w:val="nil"/>
              <w:left w:val="nil"/>
              <w:bottom w:val="nil"/>
              <w:right w:val="nil"/>
            </w:tcBorders>
            <w:shd w:val="clear" w:color="auto" w:fill="auto"/>
            <w:tcMar>
              <w:top w:w="15" w:type="dxa"/>
              <w:left w:w="139" w:type="dxa"/>
              <w:bottom w:w="0" w:type="dxa"/>
              <w:right w:w="139" w:type="dxa"/>
            </w:tcMar>
          </w:tcPr>
          <w:p w14:paraId="3AB9989D" w14:textId="77777777" w:rsidR="00B93E20" w:rsidRPr="00AC690D" w:rsidRDefault="00B93E20" w:rsidP="008D5829">
            <w:pPr>
              <w:spacing w:after="0" w:line="256" w:lineRule="auto"/>
              <w:jc w:val="both"/>
              <w:rPr>
                <w:rFonts w:ascii="Times New Roman" w:eastAsia="Times New Roman" w:hAnsi="Times New Roman" w:cs="Times New Roman"/>
                <w:sz w:val="24"/>
                <w:szCs w:val="24"/>
              </w:rPr>
            </w:pPr>
            <w:r w:rsidRPr="00AC690D">
              <w:rPr>
                <w:rFonts w:ascii="Times New Roman" w:eastAsia="Calibri" w:hAnsi="Times New Roman" w:cs="Times New Roman"/>
                <w:color w:val="000000" w:themeColor="text1"/>
                <w:kern w:val="24"/>
                <w:sz w:val="24"/>
                <w:szCs w:val="24"/>
              </w:rPr>
              <w:t xml:space="preserve">Presence </w:t>
            </w:r>
          </w:p>
          <w:p w14:paraId="6C2295BA" w14:textId="7D20A516" w:rsidR="00B93E20" w:rsidRPr="00AC690D" w:rsidRDefault="00B93E20" w:rsidP="008D5829">
            <w:pPr>
              <w:spacing w:after="0" w:line="256" w:lineRule="auto"/>
              <w:jc w:val="both"/>
              <w:rPr>
                <w:rFonts w:ascii="Times New Roman" w:eastAsia="Times New Roman" w:hAnsi="Times New Roman" w:cs="Times New Roman"/>
                <w:sz w:val="24"/>
                <w:szCs w:val="24"/>
              </w:rPr>
            </w:pPr>
            <w:r w:rsidRPr="00AC690D">
              <w:rPr>
                <w:rFonts w:ascii="Times New Roman" w:eastAsia="Calibri" w:hAnsi="Times New Roman" w:cs="Times New Roman"/>
                <w:color w:val="000000" w:themeColor="text1"/>
                <w:kern w:val="24"/>
                <w:sz w:val="24"/>
                <w:szCs w:val="24"/>
              </w:rPr>
              <w:t>of Joint Pain</w:t>
            </w:r>
          </w:p>
        </w:tc>
        <w:tc>
          <w:tcPr>
            <w:tcW w:w="1013" w:type="dxa"/>
            <w:tcBorders>
              <w:top w:val="nil"/>
              <w:left w:val="nil"/>
              <w:bottom w:val="nil"/>
              <w:right w:val="nil"/>
            </w:tcBorders>
            <w:shd w:val="clear" w:color="auto" w:fill="auto"/>
            <w:tcMar>
              <w:top w:w="15" w:type="dxa"/>
              <w:left w:w="139" w:type="dxa"/>
              <w:bottom w:w="0" w:type="dxa"/>
              <w:right w:w="139" w:type="dxa"/>
            </w:tcMar>
          </w:tcPr>
          <w:p w14:paraId="05D6EF05" w14:textId="52379331" w:rsidR="00B93E20" w:rsidRPr="00AC690D" w:rsidRDefault="00B93E20" w:rsidP="008D5829">
            <w:pPr>
              <w:spacing w:after="0" w:line="256" w:lineRule="auto"/>
              <w:jc w:val="both"/>
              <w:rPr>
                <w:rFonts w:ascii="Times New Roman" w:eastAsia="Times New Roman" w:hAnsi="Times New Roman" w:cs="Times New Roman"/>
                <w:sz w:val="24"/>
                <w:szCs w:val="24"/>
              </w:rPr>
            </w:pPr>
            <w:r w:rsidRPr="00AC690D">
              <w:rPr>
                <w:rFonts w:ascii="Times New Roman" w:eastAsia="Calibri" w:hAnsi="Times New Roman" w:cs="Times New Roman"/>
                <w:color w:val="000000" w:themeColor="text1"/>
                <w:kern w:val="24"/>
                <w:sz w:val="24"/>
                <w:szCs w:val="24"/>
              </w:rPr>
              <w:t>.</w:t>
            </w:r>
            <w:r w:rsidR="00C7316A">
              <w:rPr>
                <w:rFonts w:ascii="Times New Roman" w:eastAsia="Calibri" w:hAnsi="Times New Roman" w:cs="Times New Roman"/>
                <w:color w:val="000000" w:themeColor="text1"/>
                <w:kern w:val="24"/>
                <w:sz w:val="24"/>
                <w:szCs w:val="24"/>
              </w:rPr>
              <w:t>984</w:t>
            </w:r>
          </w:p>
        </w:tc>
        <w:tc>
          <w:tcPr>
            <w:tcW w:w="1248" w:type="dxa"/>
            <w:tcBorders>
              <w:top w:val="nil"/>
              <w:left w:val="nil"/>
              <w:bottom w:val="nil"/>
              <w:right w:val="nil"/>
            </w:tcBorders>
            <w:shd w:val="clear" w:color="auto" w:fill="auto"/>
            <w:tcMar>
              <w:top w:w="15" w:type="dxa"/>
              <w:left w:w="139" w:type="dxa"/>
              <w:bottom w:w="0" w:type="dxa"/>
              <w:right w:w="139" w:type="dxa"/>
            </w:tcMar>
          </w:tcPr>
          <w:p w14:paraId="219C3C67" w14:textId="496CC0F8" w:rsidR="00B93E20" w:rsidRPr="00AC690D" w:rsidRDefault="00B93E20" w:rsidP="008D5829">
            <w:pPr>
              <w:spacing w:after="0" w:line="256" w:lineRule="auto"/>
              <w:jc w:val="both"/>
              <w:rPr>
                <w:rFonts w:ascii="Times New Roman" w:eastAsia="Times New Roman" w:hAnsi="Times New Roman" w:cs="Times New Roman"/>
                <w:sz w:val="24"/>
                <w:szCs w:val="24"/>
              </w:rPr>
            </w:pPr>
            <w:r w:rsidRPr="00AC690D">
              <w:rPr>
                <w:rFonts w:ascii="Times New Roman" w:eastAsia="Calibri" w:hAnsi="Times New Roman" w:cs="Times New Roman"/>
                <w:color w:val="000000" w:themeColor="text1"/>
                <w:kern w:val="24"/>
                <w:sz w:val="24"/>
                <w:szCs w:val="24"/>
              </w:rPr>
              <w:t>.</w:t>
            </w:r>
            <w:r w:rsidR="00242628">
              <w:rPr>
                <w:rFonts w:ascii="Times New Roman" w:eastAsia="Calibri" w:hAnsi="Times New Roman" w:cs="Times New Roman"/>
                <w:color w:val="000000" w:themeColor="text1"/>
                <w:kern w:val="24"/>
                <w:sz w:val="24"/>
                <w:szCs w:val="24"/>
              </w:rPr>
              <w:t>0461</w:t>
            </w:r>
          </w:p>
        </w:tc>
        <w:tc>
          <w:tcPr>
            <w:tcW w:w="1528" w:type="dxa"/>
            <w:tcBorders>
              <w:top w:val="nil"/>
              <w:left w:val="nil"/>
              <w:bottom w:val="nil"/>
              <w:right w:val="nil"/>
            </w:tcBorders>
            <w:shd w:val="clear" w:color="auto" w:fill="auto"/>
            <w:tcMar>
              <w:top w:w="15" w:type="dxa"/>
              <w:left w:w="139" w:type="dxa"/>
              <w:bottom w:w="0" w:type="dxa"/>
              <w:right w:w="139" w:type="dxa"/>
            </w:tcMar>
          </w:tcPr>
          <w:p w14:paraId="01C60DFE" w14:textId="0124AFBB" w:rsidR="00B93E20" w:rsidRPr="00AC690D" w:rsidRDefault="00180E02" w:rsidP="008D5829">
            <w:pPr>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1.230</w:t>
            </w:r>
          </w:p>
        </w:tc>
        <w:tc>
          <w:tcPr>
            <w:tcW w:w="1618" w:type="dxa"/>
            <w:tcBorders>
              <w:top w:val="nil"/>
              <w:left w:val="nil"/>
              <w:bottom w:val="nil"/>
              <w:right w:val="nil"/>
            </w:tcBorders>
            <w:shd w:val="clear" w:color="auto" w:fill="auto"/>
            <w:tcMar>
              <w:top w:w="15" w:type="dxa"/>
              <w:left w:w="139" w:type="dxa"/>
              <w:bottom w:w="0" w:type="dxa"/>
              <w:right w:w="139" w:type="dxa"/>
            </w:tcMar>
          </w:tcPr>
          <w:p w14:paraId="26138332" w14:textId="0F2FDF44" w:rsidR="00B93E20" w:rsidRPr="00AC690D" w:rsidRDefault="00F2063F" w:rsidP="008D5829">
            <w:pPr>
              <w:spacing w:after="0" w:line="256" w:lineRule="auto"/>
              <w:jc w:val="both"/>
              <w:rPr>
                <w:rFonts w:ascii="Times New Roman" w:eastAsia="Times New Roman" w:hAnsi="Times New Roman" w:cs="Times New Roman"/>
                <w:sz w:val="24"/>
                <w:szCs w:val="24"/>
              </w:rPr>
            </w:pPr>
            <w:r>
              <w:rPr>
                <w:rFonts w:ascii="Times New Roman" w:eastAsia="Calibri" w:hAnsi="Times New Roman" w:cs="Times New Roman"/>
                <w:color w:val="000000" w:themeColor="text1"/>
                <w:kern w:val="24"/>
                <w:sz w:val="24"/>
                <w:szCs w:val="24"/>
              </w:rPr>
              <w:t>1.473</w:t>
            </w:r>
          </w:p>
        </w:tc>
        <w:tc>
          <w:tcPr>
            <w:tcW w:w="1111" w:type="dxa"/>
            <w:tcBorders>
              <w:top w:val="nil"/>
              <w:left w:val="nil"/>
              <w:bottom w:val="nil"/>
              <w:right w:val="nil"/>
            </w:tcBorders>
            <w:shd w:val="clear" w:color="auto" w:fill="auto"/>
            <w:tcMar>
              <w:top w:w="15" w:type="dxa"/>
              <w:left w:w="139" w:type="dxa"/>
              <w:bottom w:w="0" w:type="dxa"/>
              <w:right w:w="139" w:type="dxa"/>
            </w:tcMar>
          </w:tcPr>
          <w:p w14:paraId="559CD84D" w14:textId="5546D84A" w:rsidR="00B93E20" w:rsidRPr="00AC690D" w:rsidRDefault="00AB56B6" w:rsidP="008D5829">
            <w:pPr>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41.586</w:t>
            </w:r>
          </w:p>
        </w:tc>
        <w:tc>
          <w:tcPr>
            <w:tcW w:w="617" w:type="dxa"/>
            <w:tcBorders>
              <w:top w:val="nil"/>
              <w:left w:val="nil"/>
              <w:bottom w:val="nil"/>
              <w:right w:val="nil"/>
            </w:tcBorders>
            <w:shd w:val="clear" w:color="auto" w:fill="auto"/>
            <w:tcMar>
              <w:top w:w="15" w:type="dxa"/>
              <w:left w:w="139" w:type="dxa"/>
              <w:bottom w:w="0" w:type="dxa"/>
              <w:right w:w="139" w:type="dxa"/>
            </w:tcMar>
          </w:tcPr>
          <w:p w14:paraId="7D22E938" w14:textId="316F26AB" w:rsidR="00B93E20" w:rsidRPr="00AC690D" w:rsidRDefault="00B93E20" w:rsidP="008D5829">
            <w:pPr>
              <w:spacing w:after="0" w:line="256" w:lineRule="auto"/>
              <w:jc w:val="both"/>
              <w:rPr>
                <w:rFonts w:ascii="Times New Roman" w:eastAsia="Times New Roman" w:hAnsi="Times New Roman" w:cs="Times New Roman"/>
                <w:sz w:val="24"/>
                <w:szCs w:val="24"/>
              </w:rPr>
            </w:pPr>
            <w:r w:rsidRPr="00AC690D">
              <w:rPr>
                <w:rFonts w:ascii="Times New Roman" w:eastAsia="Calibri" w:hAnsi="Times New Roman" w:cs="Times New Roman"/>
                <w:color w:val="000000" w:themeColor="text1"/>
                <w:kern w:val="24"/>
                <w:sz w:val="24"/>
                <w:szCs w:val="24"/>
              </w:rPr>
              <w:t>1</w:t>
            </w:r>
          </w:p>
        </w:tc>
        <w:tc>
          <w:tcPr>
            <w:tcW w:w="818" w:type="dxa"/>
            <w:tcBorders>
              <w:top w:val="nil"/>
              <w:left w:val="nil"/>
              <w:bottom w:val="nil"/>
              <w:right w:val="nil"/>
            </w:tcBorders>
            <w:shd w:val="clear" w:color="auto" w:fill="auto"/>
            <w:tcMar>
              <w:top w:w="15" w:type="dxa"/>
              <w:left w:w="139" w:type="dxa"/>
              <w:bottom w:w="0" w:type="dxa"/>
              <w:right w:w="139" w:type="dxa"/>
            </w:tcMar>
          </w:tcPr>
          <w:p w14:paraId="3F5A1516" w14:textId="102B3528" w:rsidR="00B93E20" w:rsidRPr="00AC690D" w:rsidRDefault="00B93E20" w:rsidP="008D5829">
            <w:pPr>
              <w:spacing w:after="0" w:line="256" w:lineRule="auto"/>
              <w:jc w:val="both"/>
              <w:rPr>
                <w:rFonts w:ascii="Times New Roman" w:eastAsia="Times New Roman" w:hAnsi="Times New Roman" w:cs="Times New Roman"/>
                <w:sz w:val="24"/>
                <w:szCs w:val="24"/>
              </w:rPr>
            </w:pPr>
            <w:r w:rsidRPr="00AC690D">
              <w:rPr>
                <w:rFonts w:ascii="Times New Roman" w:eastAsia="Calibri" w:hAnsi="Times New Roman" w:cs="Times New Roman"/>
                <w:color w:val="000000" w:themeColor="text1"/>
                <w:kern w:val="24"/>
                <w:sz w:val="24"/>
                <w:szCs w:val="24"/>
              </w:rPr>
              <w:t>.000</w:t>
            </w:r>
          </w:p>
        </w:tc>
      </w:tr>
      <w:tr w:rsidR="00B93E20" w:rsidRPr="00AC690D" w14:paraId="25727C66" w14:textId="77777777" w:rsidTr="00A17DBF">
        <w:trPr>
          <w:trHeight w:val="1266"/>
        </w:trPr>
        <w:tc>
          <w:tcPr>
            <w:tcW w:w="1530" w:type="dxa"/>
            <w:tcBorders>
              <w:top w:val="nil"/>
              <w:left w:val="nil"/>
              <w:bottom w:val="nil"/>
              <w:right w:val="nil"/>
            </w:tcBorders>
            <w:shd w:val="clear" w:color="auto" w:fill="auto"/>
            <w:tcMar>
              <w:top w:w="15" w:type="dxa"/>
              <w:left w:w="139" w:type="dxa"/>
              <w:bottom w:w="0" w:type="dxa"/>
              <w:right w:w="139" w:type="dxa"/>
            </w:tcMar>
            <w:hideMark/>
          </w:tcPr>
          <w:p w14:paraId="42F77474" w14:textId="5B70D877" w:rsidR="00B93E20" w:rsidRPr="00AC690D" w:rsidRDefault="00B93E20" w:rsidP="008D5829">
            <w:pPr>
              <w:spacing w:after="0" w:line="256" w:lineRule="auto"/>
              <w:jc w:val="both"/>
              <w:rPr>
                <w:rFonts w:ascii="Times New Roman" w:eastAsia="Times New Roman" w:hAnsi="Times New Roman" w:cs="Times New Roman"/>
                <w:sz w:val="24"/>
                <w:szCs w:val="24"/>
              </w:rPr>
            </w:pPr>
            <w:r w:rsidRPr="00AC690D">
              <w:rPr>
                <w:rFonts w:ascii="Times New Roman" w:eastAsia="Calibri" w:hAnsi="Times New Roman" w:cs="Times New Roman"/>
                <w:color w:val="000000" w:themeColor="text1"/>
                <w:kern w:val="24"/>
                <w:sz w:val="24"/>
                <w:szCs w:val="24"/>
              </w:rPr>
              <w:t>More/less Stress</w:t>
            </w:r>
          </w:p>
        </w:tc>
        <w:tc>
          <w:tcPr>
            <w:tcW w:w="1013" w:type="dxa"/>
            <w:tcBorders>
              <w:top w:val="nil"/>
              <w:left w:val="nil"/>
              <w:bottom w:val="nil"/>
              <w:right w:val="nil"/>
            </w:tcBorders>
            <w:shd w:val="clear" w:color="auto" w:fill="auto"/>
            <w:tcMar>
              <w:top w:w="15" w:type="dxa"/>
              <w:left w:w="139" w:type="dxa"/>
              <w:bottom w:w="0" w:type="dxa"/>
              <w:right w:w="139" w:type="dxa"/>
            </w:tcMar>
            <w:hideMark/>
          </w:tcPr>
          <w:p w14:paraId="2A3B4D06" w14:textId="2FBBE7C1" w:rsidR="00B93E20" w:rsidRPr="00AC690D" w:rsidRDefault="00CA03CE" w:rsidP="008D5829">
            <w:pPr>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1.346</w:t>
            </w:r>
          </w:p>
        </w:tc>
        <w:tc>
          <w:tcPr>
            <w:tcW w:w="1248" w:type="dxa"/>
            <w:tcBorders>
              <w:top w:val="nil"/>
              <w:left w:val="nil"/>
              <w:bottom w:val="nil"/>
              <w:right w:val="nil"/>
            </w:tcBorders>
            <w:shd w:val="clear" w:color="auto" w:fill="auto"/>
            <w:tcMar>
              <w:top w:w="15" w:type="dxa"/>
              <w:left w:w="139" w:type="dxa"/>
              <w:bottom w:w="0" w:type="dxa"/>
              <w:right w:w="139" w:type="dxa"/>
            </w:tcMar>
            <w:hideMark/>
          </w:tcPr>
          <w:p w14:paraId="4006B293" w14:textId="0573EF71" w:rsidR="00B93E20" w:rsidRPr="00AC690D" w:rsidRDefault="00B93E20" w:rsidP="008D5829">
            <w:pPr>
              <w:spacing w:after="0" w:line="256" w:lineRule="auto"/>
              <w:jc w:val="both"/>
              <w:rPr>
                <w:rFonts w:ascii="Times New Roman" w:eastAsia="Times New Roman" w:hAnsi="Times New Roman" w:cs="Times New Roman"/>
                <w:sz w:val="24"/>
                <w:szCs w:val="24"/>
              </w:rPr>
            </w:pPr>
            <w:r w:rsidRPr="00AC690D">
              <w:rPr>
                <w:rFonts w:ascii="Times New Roman" w:eastAsia="Calibri" w:hAnsi="Times New Roman" w:cs="Times New Roman"/>
                <w:color w:val="000000" w:themeColor="text1"/>
                <w:kern w:val="24"/>
                <w:sz w:val="24"/>
                <w:szCs w:val="24"/>
              </w:rPr>
              <w:t>.</w:t>
            </w:r>
            <w:r w:rsidR="00FD0BE9">
              <w:rPr>
                <w:rFonts w:ascii="Times New Roman" w:eastAsia="Calibri" w:hAnsi="Times New Roman" w:cs="Times New Roman"/>
                <w:color w:val="000000" w:themeColor="text1"/>
                <w:kern w:val="24"/>
                <w:sz w:val="24"/>
                <w:szCs w:val="24"/>
              </w:rPr>
              <w:t>2686</w:t>
            </w:r>
          </w:p>
        </w:tc>
        <w:tc>
          <w:tcPr>
            <w:tcW w:w="1528" w:type="dxa"/>
            <w:tcBorders>
              <w:top w:val="nil"/>
              <w:left w:val="nil"/>
              <w:bottom w:val="nil"/>
              <w:right w:val="nil"/>
            </w:tcBorders>
            <w:shd w:val="clear" w:color="auto" w:fill="auto"/>
            <w:tcMar>
              <w:top w:w="15" w:type="dxa"/>
              <w:left w:w="139" w:type="dxa"/>
              <w:bottom w:w="0" w:type="dxa"/>
              <w:right w:w="139" w:type="dxa"/>
            </w:tcMar>
            <w:hideMark/>
          </w:tcPr>
          <w:p w14:paraId="5BFD919C" w14:textId="444252ED" w:rsidR="00B93E20" w:rsidRPr="00AC690D" w:rsidRDefault="00DE0A67" w:rsidP="008D5829">
            <w:pPr>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F2063F">
              <w:rPr>
                <w:rFonts w:ascii="Times New Roman" w:eastAsia="Times New Roman" w:hAnsi="Times New Roman" w:cs="Times New Roman"/>
                <w:sz w:val="24"/>
                <w:szCs w:val="24"/>
              </w:rPr>
              <w:t>.622</w:t>
            </w:r>
          </w:p>
        </w:tc>
        <w:tc>
          <w:tcPr>
            <w:tcW w:w="1618" w:type="dxa"/>
            <w:tcBorders>
              <w:top w:val="nil"/>
              <w:left w:val="nil"/>
              <w:bottom w:val="nil"/>
              <w:right w:val="nil"/>
            </w:tcBorders>
            <w:shd w:val="clear" w:color="auto" w:fill="auto"/>
            <w:tcMar>
              <w:top w:w="15" w:type="dxa"/>
              <w:left w:w="139" w:type="dxa"/>
              <w:bottom w:w="0" w:type="dxa"/>
              <w:right w:w="139" w:type="dxa"/>
            </w:tcMar>
            <w:hideMark/>
          </w:tcPr>
          <w:p w14:paraId="29C7F034" w14:textId="70C59844" w:rsidR="00B93E20" w:rsidRPr="00AC690D" w:rsidRDefault="008D25C3" w:rsidP="008D5829">
            <w:pPr>
              <w:spacing w:after="0" w:line="256" w:lineRule="auto"/>
              <w:jc w:val="both"/>
              <w:rPr>
                <w:rFonts w:ascii="Times New Roman" w:eastAsia="Times New Roman" w:hAnsi="Times New Roman" w:cs="Times New Roman"/>
                <w:sz w:val="24"/>
                <w:szCs w:val="24"/>
              </w:rPr>
            </w:pPr>
            <w:r>
              <w:rPr>
                <w:rFonts w:ascii="Times New Roman" w:eastAsia="Calibri" w:hAnsi="Times New Roman" w:cs="Times New Roman"/>
                <w:color w:val="000000" w:themeColor="text1"/>
                <w:kern w:val="24"/>
                <w:sz w:val="24"/>
                <w:szCs w:val="24"/>
              </w:rPr>
              <w:t>4.648</w:t>
            </w:r>
          </w:p>
        </w:tc>
        <w:tc>
          <w:tcPr>
            <w:tcW w:w="1111" w:type="dxa"/>
            <w:tcBorders>
              <w:top w:val="nil"/>
              <w:left w:val="nil"/>
              <w:bottom w:val="nil"/>
              <w:right w:val="nil"/>
            </w:tcBorders>
            <w:shd w:val="clear" w:color="auto" w:fill="auto"/>
            <w:tcMar>
              <w:top w:w="15" w:type="dxa"/>
              <w:left w:w="139" w:type="dxa"/>
              <w:bottom w:w="0" w:type="dxa"/>
              <w:right w:w="139" w:type="dxa"/>
            </w:tcMar>
            <w:hideMark/>
          </w:tcPr>
          <w:p w14:paraId="7656CF42" w14:textId="6993AE08" w:rsidR="00B93E20" w:rsidRPr="00AC690D" w:rsidRDefault="00B93E20" w:rsidP="008D5829">
            <w:pPr>
              <w:spacing w:after="0" w:line="256" w:lineRule="auto"/>
              <w:jc w:val="both"/>
              <w:rPr>
                <w:rFonts w:ascii="Times New Roman" w:eastAsia="Times New Roman" w:hAnsi="Times New Roman" w:cs="Times New Roman"/>
                <w:sz w:val="24"/>
                <w:szCs w:val="24"/>
              </w:rPr>
            </w:pPr>
            <w:r w:rsidRPr="00AC690D">
              <w:rPr>
                <w:rFonts w:ascii="Times New Roman" w:eastAsia="Calibri" w:hAnsi="Times New Roman" w:cs="Times New Roman"/>
                <w:color w:val="000000" w:themeColor="text1"/>
                <w:kern w:val="24"/>
                <w:sz w:val="24"/>
                <w:szCs w:val="24"/>
              </w:rPr>
              <w:t>1</w:t>
            </w:r>
            <w:r w:rsidR="00AB56B6">
              <w:rPr>
                <w:rFonts w:ascii="Times New Roman" w:eastAsia="Calibri" w:hAnsi="Times New Roman" w:cs="Times New Roman"/>
                <w:color w:val="000000" w:themeColor="text1"/>
                <w:kern w:val="24"/>
                <w:sz w:val="24"/>
                <w:szCs w:val="24"/>
              </w:rPr>
              <w:t>4.146</w:t>
            </w:r>
          </w:p>
        </w:tc>
        <w:tc>
          <w:tcPr>
            <w:tcW w:w="617" w:type="dxa"/>
            <w:tcBorders>
              <w:top w:val="nil"/>
              <w:left w:val="nil"/>
              <w:bottom w:val="nil"/>
              <w:right w:val="nil"/>
            </w:tcBorders>
            <w:shd w:val="clear" w:color="auto" w:fill="auto"/>
            <w:tcMar>
              <w:top w:w="15" w:type="dxa"/>
              <w:left w:w="139" w:type="dxa"/>
              <w:bottom w:w="0" w:type="dxa"/>
              <w:right w:w="139" w:type="dxa"/>
            </w:tcMar>
            <w:hideMark/>
          </w:tcPr>
          <w:p w14:paraId="7B5A050B" w14:textId="04129B64" w:rsidR="00B93E20" w:rsidRPr="00AC690D" w:rsidRDefault="00B93E20" w:rsidP="008D5829">
            <w:pPr>
              <w:spacing w:after="0" w:line="256" w:lineRule="auto"/>
              <w:jc w:val="both"/>
              <w:rPr>
                <w:rFonts w:ascii="Times New Roman" w:eastAsia="Times New Roman" w:hAnsi="Times New Roman" w:cs="Times New Roman"/>
                <w:sz w:val="24"/>
                <w:szCs w:val="24"/>
              </w:rPr>
            </w:pPr>
            <w:r w:rsidRPr="00AC690D">
              <w:rPr>
                <w:rFonts w:ascii="Times New Roman" w:eastAsia="Calibri" w:hAnsi="Times New Roman" w:cs="Times New Roman"/>
                <w:color w:val="000000" w:themeColor="text1"/>
                <w:kern w:val="24"/>
                <w:sz w:val="24"/>
                <w:szCs w:val="24"/>
              </w:rPr>
              <w:t>1</w:t>
            </w:r>
          </w:p>
        </w:tc>
        <w:tc>
          <w:tcPr>
            <w:tcW w:w="818" w:type="dxa"/>
            <w:tcBorders>
              <w:top w:val="nil"/>
              <w:left w:val="nil"/>
              <w:bottom w:val="nil"/>
              <w:right w:val="nil"/>
            </w:tcBorders>
            <w:shd w:val="clear" w:color="auto" w:fill="auto"/>
            <w:tcMar>
              <w:top w:w="15" w:type="dxa"/>
              <w:left w:w="139" w:type="dxa"/>
              <w:bottom w:w="0" w:type="dxa"/>
              <w:right w:w="139" w:type="dxa"/>
            </w:tcMar>
            <w:hideMark/>
          </w:tcPr>
          <w:p w14:paraId="478070C1" w14:textId="245035BC" w:rsidR="00B93E20" w:rsidRPr="00AC690D" w:rsidRDefault="00B93E20" w:rsidP="008D5829">
            <w:pPr>
              <w:spacing w:after="0" w:line="256" w:lineRule="auto"/>
              <w:jc w:val="both"/>
              <w:rPr>
                <w:rFonts w:ascii="Times New Roman" w:eastAsia="Times New Roman" w:hAnsi="Times New Roman" w:cs="Times New Roman"/>
                <w:sz w:val="24"/>
                <w:szCs w:val="24"/>
              </w:rPr>
            </w:pPr>
            <w:r w:rsidRPr="00AC690D">
              <w:rPr>
                <w:rFonts w:ascii="Times New Roman" w:eastAsia="Calibri" w:hAnsi="Times New Roman" w:cs="Times New Roman"/>
                <w:color w:val="000000" w:themeColor="text1"/>
                <w:kern w:val="24"/>
                <w:sz w:val="24"/>
                <w:szCs w:val="24"/>
              </w:rPr>
              <w:t>.000</w:t>
            </w:r>
          </w:p>
        </w:tc>
      </w:tr>
      <w:tr w:rsidR="00B93E20" w:rsidRPr="00AC690D" w14:paraId="555D7DB3" w14:textId="77777777" w:rsidTr="00A17DBF">
        <w:trPr>
          <w:trHeight w:val="1266"/>
        </w:trPr>
        <w:tc>
          <w:tcPr>
            <w:tcW w:w="1530" w:type="dxa"/>
            <w:tcBorders>
              <w:top w:val="nil"/>
              <w:left w:val="nil"/>
              <w:right w:val="nil"/>
            </w:tcBorders>
            <w:shd w:val="clear" w:color="auto" w:fill="auto"/>
            <w:tcMar>
              <w:top w:w="15" w:type="dxa"/>
              <w:left w:w="139" w:type="dxa"/>
              <w:bottom w:w="0" w:type="dxa"/>
              <w:right w:w="139" w:type="dxa"/>
            </w:tcMar>
            <w:hideMark/>
          </w:tcPr>
          <w:p w14:paraId="341B1831" w14:textId="64A31C5A" w:rsidR="00B93E20" w:rsidRPr="00AC690D" w:rsidRDefault="00B93E20" w:rsidP="008D5829">
            <w:pPr>
              <w:spacing w:after="0" w:line="256" w:lineRule="auto"/>
              <w:jc w:val="both"/>
              <w:rPr>
                <w:rFonts w:ascii="Times New Roman" w:eastAsia="Times New Roman" w:hAnsi="Times New Roman" w:cs="Times New Roman"/>
                <w:sz w:val="24"/>
                <w:szCs w:val="24"/>
              </w:rPr>
            </w:pPr>
            <w:r w:rsidRPr="00AC690D">
              <w:rPr>
                <w:rFonts w:ascii="Times New Roman" w:eastAsia="Calibri" w:hAnsi="Times New Roman" w:cs="Times New Roman"/>
                <w:color w:val="000000" w:themeColor="text1"/>
                <w:kern w:val="24"/>
                <w:sz w:val="24"/>
                <w:szCs w:val="24"/>
              </w:rPr>
              <w:t xml:space="preserve">Negative affect </w:t>
            </w:r>
            <w:r w:rsidR="00C55342">
              <w:rPr>
                <w:rFonts w:ascii="Times New Roman" w:eastAsia="Calibri" w:hAnsi="Times New Roman" w:cs="Times New Roman"/>
                <w:color w:val="000000" w:themeColor="text1"/>
                <w:kern w:val="24"/>
                <w:sz w:val="24"/>
                <w:szCs w:val="24"/>
              </w:rPr>
              <w:t>sum</w:t>
            </w:r>
          </w:p>
        </w:tc>
        <w:tc>
          <w:tcPr>
            <w:tcW w:w="1013" w:type="dxa"/>
            <w:tcBorders>
              <w:top w:val="nil"/>
              <w:left w:val="nil"/>
              <w:right w:val="nil"/>
            </w:tcBorders>
            <w:shd w:val="clear" w:color="auto" w:fill="auto"/>
            <w:tcMar>
              <w:top w:w="15" w:type="dxa"/>
              <w:left w:w="139" w:type="dxa"/>
              <w:bottom w:w="0" w:type="dxa"/>
              <w:right w:w="139" w:type="dxa"/>
            </w:tcMar>
            <w:hideMark/>
          </w:tcPr>
          <w:p w14:paraId="0E7BE00D" w14:textId="22F1AC0C" w:rsidR="00B93E20" w:rsidRPr="00AC690D" w:rsidRDefault="00CA03CE" w:rsidP="008D5829">
            <w:pPr>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2.746</w:t>
            </w:r>
          </w:p>
        </w:tc>
        <w:tc>
          <w:tcPr>
            <w:tcW w:w="1248" w:type="dxa"/>
            <w:tcBorders>
              <w:top w:val="nil"/>
              <w:left w:val="nil"/>
              <w:right w:val="nil"/>
            </w:tcBorders>
            <w:shd w:val="clear" w:color="auto" w:fill="auto"/>
            <w:tcMar>
              <w:top w:w="15" w:type="dxa"/>
              <w:left w:w="139" w:type="dxa"/>
              <w:bottom w:w="0" w:type="dxa"/>
              <w:right w:w="139" w:type="dxa"/>
            </w:tcMar>
            <w:hideMark/>
          </w:tcPr>
          <w:p w14:paraId="414F1ACE" w14:textId="796FA20C" w:rsidR="00B93E20" w:rsidRPr="00AC690D" w:rsidRDefault="00B93E20" w:rsidP="008D5829">
            <w:pPr>
              <w:spacing w:after="0" w:line="256" w:lineRule="auto"/>
              <w:jc w:val="both"/>
              <w:rPr>
                <w:rFonts w:ascii="Times New Roman" w:eastAsia="Times New Roman" w:hAnsi="Times New Roman" w:cs="Times New Roman"/>
                <w:sz w:val="24"/>
                <w:szCs w:val="24"/>
              </w:rPr>
            </w:pPr>
            <w:r w:rsidRPr="00AC690D">
              <w:rPr>
                <w:rFonts w:ascii="Times New Roman" w:eastAsia="Calibri" w:hAnsi="Times New Roman" w:cs="Times New Roman"/>
                <w:color w:val="000000" w:themeColor="text1"/>
                <w:kern w:val="24"/>
                <w:sz w:val="24"/>
                <w:szCs w:val="24"/>
              </w:rPr>
              <w:t>.</w:t>
            </w:r>
            <w:r w:rsidR="006D50C6">
              <w:rPr>
                <w:rFonts w:ascii="Times New Roman" w:eastAsia="Calibri" w:hAnsi="Times New Roman" w:cs="Times New Roman"/>
                <w:color w:val="000000" w:themeColor="text1"/>
                <w:kern w:val="24"/>
                <w:sz w:val="24"/>
                <w:szCs w:val="24"/>
              </w:rPr>
              <w:t>0253</w:t>
            </w:r>
          </w:p>
        </w:tc>
        <w:tc>
          <w:tcPr>
            <w:tcW w:w="1528" w:type="dxa"/>
            <w:tcBorders>
              <w:top w:val="nil"/>
              <w:left w:val="nil"/>
              <w:right w:val="nil"/>
            </w:tcBorders>
            <w:shd w:val="clear" w:color="auto" w:fill="auto"/>
            <w:tcMar>
              <w:top w:w="15" w:type="dxa"/>
              <w:left w:w="139" w:type="dxa"/>
              <w:bottom w:w="0" w:type="dxa"/>
              <w:right w:w="139" w:type="dxa"/>
            </w:tcMar>
            <w:hideMark/>
          </w:tcPr>
          <w:p w14:paraId="12C420A3" w14:textId="426C9C4B" w:rsidR="00B93E20" w:rsidRPr="00AC690D" w:rsidRDefault="008D25C3" w:rsidP="008D5829">
            <w:pPr>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1.040</w:t>
            </w:r>
          </w:p>
        </w:tc>
        <w:tc>
          <w:tcPr>
            <w:tcW w:w="1618" w:type="dxa"/>
            <w:tcBorders>
              <w:top w:val="nil"/>
              <w:left w:val="nil"/>
              <w:right w:val="nil"/>
            </w:tcBorders>
            <w:shd w:val="clear" w:color="auto" w:fill="auto"/>
            <w:tcMar>
              <w:top w:w="15" w:type="dxa"/>
              <w:left w:w="139" w:type="dxa"/>
              <w:bottom w:w="0" w:type="dxa"/>
              <w:right w:w="139" w:type="dxa"/>
            </w:tcMar>
            <w:hideMark/>
          </w:tcPr>
          <w:p w14:paraId="0924D1DA" w14:textId="546E0485" w:rsidR="00B93E20" w:rsidRPr="00AC690D" w:rsidRDefault="008D25C3" w:rsidP="008D5829">
            <w:pPr>
              <w:spacing w:after="0" w:line="256" w:lineRule="auto"/>
              <w:jc w:val="both"/>
              <w:rPr>
                <w:rFonts w:ascii="Times New Roman" w:eastAsia="Times New Roman" w:hAnsi="Times New Roman" w:cs="Times New Roman"/>
                <w:sz w:val="24"/>
                <w:szCs w:val="24"/>
              </w:rPr>
            </w:pPr>
            <w:r>
              <w:rPr>
                <w:rFonts w:ascii="Times New Roman" w:eastAsia="Calibri" w:hAnsi="Times New Roman" w:cs="Times New Roman"/>
                <w:color w:val="000000" w:themeColor="text1"/>
                <w:kern w:val="24"/>
                <w:sz w:val="24"/>
                <w:szCs w:val="24"/>
              </w:rPr>
              <w:t>1.149</w:t>
            </w:r>
          </w:p>
        </w:tc>
        <w:tc>
          <w:tcPr>
            <w:tcW w:w="1111" w:type="dxa"/>
            <w:tcBorders>
              <w:top w:val="nil"/>
              <w:left w:val="nil"/>
              <w:right w:val="nil"/>
            </w:tcBorders>
            <w:shd w:val="clear" w:color="auto" w:fill="auto"/>
            <w:tcMar>
              <w:top w:w="15" w:type="dxa"/>
              <w:left w:w="139" w:type="dxa"/>
              <w:bottom w:w="0" w:type="dxa"/>
              <w:right w:w="139" w:type="dxa"/>
            </w:tcMar>
            <w:hideMark/>
          </w:tcPr>
          <w:p w14:paraId="64935A5B" w14:textId="1BF2CD1F" w:rsidR="00B93E20" w:rsidRPr="00AC690D" w:rsidRDefault="00AB56B6" w:rsidP="008D5829">
            <w:pPr>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12.457</w:t>
            </w:r>
          </w:p>
        </w:tc>
        <w:tc>
          <w:tcPr>
            <w:tcW w:w="617" w:type="dxa"/>
            <w:tcBorders>
              <w:top w:val="nil"/>
              <w:left w:val="nil"/>
              <w:right w:val="nil"/>
            </w:tcBorders>
            <w:shd w:val="clear" w:color="auto" w:fill="auto"/>
            <w:tcMar>
              <w:top w:w="15" w:type="dxa"/>
              <w:left w:w="139" w:type="dxa"/>
              <w:bottom w:w="0" w:type="dxa"/>
              <w:right w:w="139" w:type="dxa"/>
            </w:tcMar>
            <w:hideMark/>
          </w:tcPr>
          <w:p w14:paraId="03FE3DD0" w14:textId="252DC1B7" w:rsidR="00B93E20" w:rsidRPr="00AC690D" w:rsidRDefault="00B93E20" w:rsidP="008D5829">
            <w:pPr>
              <w:spacing w:after="0" w:line="256" w:lineRule="auto"/>
              <w:jc w:val="both"/>
              <w:rPr>
                <w:rFonts w:ascii="Times New Roman" w:eastAsia="Times New Roman" w:hAnsi="Times New Roman" w:cs="Times New Roman"/>
                <w:sz w:val="24"/>
                <w:szCs w:val="24"/>
              </w:rPr>
            </w:pPr>
            <w:r w:rsidRPr="00AC690D">
              <w:rPr>
                <w:rFonts w:ascii="Times New Roman" w:eastAsia="Calibri" w:hAnsi="Times New Roman" w:cs="Times New Roman"/>
                <w:color w:val="000000" w:themeColor="text1"/>
                <w:kern w:val="24"/>
                <w:sz w:val="24"/>
                <w:szCs w:val="24"/>
              </w:rPr>
              <w:t>1</w:t>
            </w:r>
          </w:p>
        </w:tc>
        <w:tc>
          <w:tcPr>
            <w:tcW w:w="818" w:type="dxa"/>
            <w:tcBorders>
              <w:top w:val="nil"/>
              <w:left w:val="nil"/>
              <w:right w:val="nil"/>
            </w:tcBorders>
            <w:shd w:val="clear" w:color="auto" w:fill="auto"/>
            <w:tcMar>
              <w:top w:w="15" w:type="dxa"/>
              <w:left w:w="139" w:type="dxa"/>
              <w:bottom w:w="0" w:type="dxa"/>
              <w:right w:w="139" w:type="dxa"/>
            </w:tcMar>
            <w:hideMark/>
          </w:tcPr>
          <w:p w14:paraId="4B96057E" w14:textId="686BAAC6" w:rsidR="00B93E20" w:rsidRPr="00AC690D" w:rsidRDefault="00B93E20" w:rsidP="008D5829">
            <w:pPr>
              <w:spacing w:after="0" w:line="256" w:lineRule="auto"/>
              <w:jc w:val="both"/>
              <w:rPr>
                <w:rFonts w:ascii="Times New Roman" w:eastAsia="Times New Roman" w:hAnsi="Times New Roman" w:cs="Times New Roman"/>
                <w:sz w:val="24"/>
                <w:szCs w:val="24"/>
              </w:rPr>
            </w:pPr>
            <w:r w:rsidRPr="00AC690D">
              <w:rPr>
                <w:rFonts w:ascii="Times New Roman" w:eastAsia="Calibri" w:hAnsi="Times New Roman" w:cs="Times New Roman"/>
                <w:color w:val="000000" w:themeColor="text1"/>
                <w:kern w:val="24"/>
                <w:sz w:val="24"/>
                <w:szCs w:val="24"/>
              </w:rPr>
              <w:t>.000</w:t>
            </w:r>
          </w:p>
        </w:tc>
      </w:tr>
      <w:tr w:rsidR="00B93E20" w:rsidRPr="00AC690D" w14:paraId="7415C309" w14:textId="77777777" w:rsidTr="00A17DBF">
        <w:trPr>
          <w:trHeight w:val="1266"/>
        </w:trPr>
        <w:tc>
          <w:tcPr>
            <w:tcW w:w="1530" w:type="dxa"/>
            <w:tcBorders>
              <w:top w:val="nil"/>
              <w:left w:val="nil"/>
              <w:bottom w:val="single" w:sz="4" w:space="0" w:color="auto"/>
              <w:right w:val="nil"/>
            </w:tcBorders>
            <w:shd w:val="clear" w:color="auto" w:fill="auto"/>
            <w:tcMar>
              <w:top w:w="15" w:type="dxa"/>
              <w:left w:w="139" w:type="dxa"/>
              <w:bottom w:w="0" w:type="dxa"/>
              <w:right w:w="139" w:type="dxa"/>
            </w:tcMar>
            <w:hideMark/>
          </w:tcPr>
          <w:p w14:paraId="7EAC2E70" w14:textId="19735616" w:rsidR="00B93E20" w:rsidRPr="00AC690D" w:rsidRDefault="00B93E20" w:rsidP="008D5829">
            <w:pPr>
              <w:spacing w:after="0" w:line="256" w:lineRule="auto"/>
              <w:jc w:val="both"/>
              <w:rPr>
                <w:rFonts w:ascii="Times New Roman" w:eastAsia="Times New Roman" w:hAnsi="Times New Roman" w:cs="Times New Roman"/>
                <w:sz w:val="24"/>
                <w:szCs w:val="24"/>
              </w:rPr>
            </w:pPr>
            <w:r>
              <w:rPr>
                <w:rFonts w:ascii="Times New Roman" w:eastAsia="Calibri" w:hAnsi="Times New Roman" w:cs="Times New Roman"/>
                <w:color w:val="000000" w:themeColor="text1"/>
                <w:kern w:val="24"/>
                <w:sz w:val="24"/>
                <w:szCs w:val="24"/>
              </w:rPr>
              <w:t>Age Bracket</w:t>
            </w:r>
          </w:p>
        </w:tc>
        <w:tc>
          <w:tcPr>
            <w:tcW w:w="1013" w:type="dxa"/>
            <w:tcBorders>
              <w:top w:val="nil"/>
              <w:left w:val="nil"/>
              <w:bottom w:val="single" w:sz="4" w:space="0" w:color="auto"/>
              <w:right w:val="nil"/>
            </w:tcBorders>
            <w:shd w:val="clear" w:color="auto" w:fill="auto"/>
            <w:tcMar>
              <w:top w:w="15" w:type="dxa"/>
              <w:left w:w="139" w:type="dxa"/>
              <w:bottom w:w="0" w:type="dxa"/>
              <w:right w:w="139" w:type="dxa"/>
            </w:tcMar>
            <w:hideMark/>
          </w:tcPr>
          <w:p w14:paraId="2E7E8CE7" w14:textId="60336423" w:rsidR="00B93E20" w:rsidRPr="00AC690D" w:rsidRDefault="00C7316A" w:rsidP="008D5829">
            <w:pPr>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1.093</w:t>
            </w:r>
          </w:p>
        </w:tc>
        <w:tc>
          <w:tcPr>
            <w:tcW w:w="1248" w:type="dxa"/>
            <w:tcBorders>
              <w:top w:val="nil"/>
              <w:left w:val="nil"/>
              <w:bottom w:val="single" w:sz="4" w:space="0" w:color="auto"/>
              <w:right w:val="nil"/>
            </w:tcBorders>
            <w:shd w:val="clear" w:color="auto" w:fill="auto"/>
            <w:tcMar>
              <w:top w:w="15" w:type="dxa"/>
              <w:left w:w="139" w:type="dxa"/>
              <w:bottom w:w="0" w:type="dxa"/>
              <w:right w:w="139" w:type="dxa"/>
            </w:tcMar>
            <w:hideMark/>
          </w:tcPr>
          <w:p w14:paraId="47F04A77" w14:textId="73ECD555" w:rsidR="00B93E20" w:rsidRPr="00AC690D" w:rsidRDefault="00B93E20" w:rsidP="008D5829">
            <w:pPr>
              <w:spacing w:after="0" w:line="256" w:lineRule="auto"/>
              <w:jc w:val="both"/>
              <w:rPr>
                <w:rFonts w:ascii="Times New Roman" w:eastAsia="Times New Roman" w:hAnsi="Times New Roman" w:cs="Times New Roman"/>
                <w:sz w:val="24"/>
                <w:szCs w:val="24"/>
              </w:rPr>
            </w:pPr>
            <w:r>
              <w:rPr>
                <w:rFonts w:ascii="Times New Roman" w:eastAsia="Calibri" w:hAnsi="Times New Roman" w:cs="Times New Roman"/>
                <w:color w:val="000000" w:themeColor="text1"/>
                <w:kern w:val="24"/>
                <w:sz w:val="24"/>
                <w:szCs w:val="24"/>
              </w:rPr>
              <w:t>.</w:t>
            </w:r>
            <w:r w:rsidR="00FD0BE9">
              <w:rPr>
                <w:rFonts w:ascii="Times New Roman" w:eastAsia="Calibri" w:hAnsi="Times New Roman" w:cs="Times New Roman"/>
                <w:color w:val="000000" w:themeColor="text1"/>
                <w:kern w:val="24"/>
                <w:sz w:val="24"/>
                <w:szCs w:val="24"/>
              </w:rPr>
              <w:t>1008</w:t>
            </w:r>
          </w:p>
        </w:tc>
        <w:tc>
          <w:tcPr>
            <w:tcW w:w="1528" w:type="dxa"/>
            <w:tcBorders>
              <w:top w:val="nil"/>
              <w:left w:val="nil"/>
              <w:bottom w:val="single" w:sz="4" w:space="0" w:color="auto"/>
              <w:right w:val="nil"/>
            </w:tcBorders>
            <w:shd w:val="clear" w:color="auto" w:fill="auto"/>
            <w:tcMar>
              <w:top w:w="15" w:type="dxa"/>
              <w:left w:w="139" w:type="dxa"/>
              <w:bottom w:w="0" w:type="dxa"/>
              <w:right w:w="139" w:type="dxa"/>
            </w:tcMar>
            <w:hideMark/>
          </w:tcPr>
          <w:p w14:paraId="68659B2F" w14:textId="4D3B0362" w:rsidR="00B93E20" w:rsidRPr="00AC690D" w:rsidRDefault="006D50C6" w:rsidP="008D5829">
            <w:pPr>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120367">
              <w:rPr>
                <w:rFonts w:ascii="Times New Roman" w:eastAsia="Times New Roman" w:hAnsi="Times New Roman" w:cs="Times New Roman"/>
                <w:sz w:val="24"/>
                <w:szCs w:val="24"/>
              </w:rPr>
              <w:t>808</w:t>
            </w:r>
          </w:p>
        </w:tc>
        <w:tc>
          <w:tcPr>
            <w:tcW w:w="1618" w:type="dxa"/>
            <w:tcBorders>
              <w:top w:val="nil"/>
              <w:left w:val="nil"/>
              <w:bottom w:val="single" w:sz="4" w:space="0" w:color="auto"/>
              <w:right w:val="nil"/>
            </w:tcBorders>
            <w:shd w:val="clear" w:color="auto" w:fill="auto"/>
            <w:tcMar>
              <w:top w:w="15" w:type="dxa"/>
              <w:left w:w="139" w:type="dxa"/>
              <w:bottom w:w="0" w:type="dxa"/>
              <w:right w:w="139" w:type="dxa"/>
            </w:tcMar>
            <w:hideMark/>
          </w:tcPr>
          <w:p w14:paraId="1CFF3FC1" w14:textId="3534F151" w:rsidR="00B93E20" w:rsidRPr="00AC690D" w:rsidRDefault="00180E02" w:rsidP="008D5829">
            <w:pPr>
              <w:spacing w:after="0" w:line="256" w:lineRule="auto"/>
              <w:jc w:val="both"/>
              <w:rPr>
                <w:rFonts w:ascii="Times New Roman" w:eastAsia="Times New Roman" w:hAnsi="Times New Roman" w:cs="Times New Roman"/>
                <w:sz w:val="24"/>
                <w:szCs w:val="24"/>
              </w:rPr>
            </w:pPr>
            <w:r>
              <w:rPr>
                <w:rFonts w:ascii="Times New Roman" w:eastAsia="Calibri" w:hAnsi="Times New Roman" w:cs="Times New Roman"/>
                <w:color w:val="000000" w:themeColor="text1"/>
                <w:kern w:val="24"/>
                <w:sz w:val="24"/>
                <w:szCs w:val="24"/>
              </w:rPr>
              <w:t>1.199</w:t>
            </w:r>
          </w:p>
        </w:tc>
        <w:tc>
          <w:tcPr>
            <w:tcW w:w="1111" w:type="dxa"/>
            <w:tcBorders>
              <w:top w:val="nil"/>
              <w:left w:val="nil"/>
              <w:bottom w:val="single" w:sz="4" w:space="0" w:color="auto"/>
              <w:right w:val="nil"/>
            </w:tcBorders>
            <w:shd w:val="clear" w:color="auto" w:fill="auto"/>
            <w:tcMar>
              <w:top w:w="15" w:type="dxa"/>
              <w:left w:w="139" w:type="dxa"/>
              <w:bottom w:w="0" w:type="dxa"/>
              <w:right w:w="139" w:type="dxa"/>
            </w:tcMar>
            <w:hideMark/>
          </w:tcPr>
          <w:p w14:paraId="073D9540" w14:textId="7DC7B2D0" w:rsidR="00B93E20" w:rsidRPr="00AC690D" w:rsidRDefault="00AB56B6" w:rsidP="008D5829">
            <w:pPr>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.026</w:t>
            </w:r>
          </w:p>
        </w:tc>
        <w:tc>
          <w:tcPr>
            <w:tcW w:w="617" w:type="dxa"/>
            <w:tcBorders>
              <w:top w:val="nil"/>
              <w:left w:val="nil"/>
              <w:bottom w:val="single" w:sz="4" w:space="0" w:color="auto"/>
              <w:right w:val="nil"/>
            </w:tcBorders>
            <w:shd w:val="clear" w:color="auto" w:fill="auto"/>
            <w:tcMar>
              <w:top w:w="15" w:type="dxa"/>
              <w:left w:w="139" w:type="dxa"/>
              <w:bottom w:w="0" w:type="dxa"/>
              <w:right w:w="139" w:type="dxa"/>
            </w:tcMar>
            <w:hideMark/>
          </w:tcPr>
          <w:p w14:paraId="60936C53" w14:textId="2C668D49" w:rsidR="00B93E20" w:rsidRPr="00AC690D" w:rsidRDefault="00B93E20" w:rsidP="008D5829">
            <w:pPr>
              <w:spacing w:after="0" w:line="256" w:lineRule="auto"/>
              <w:jc w:val="both"/>
              <w:rPr>
                <w:rFonts w:ascii="Times New Roman" w:eastAsia="Times New Roman" w:hAnsi="Times New Roman" w:cs="Times New Roman"/>
                <w:sz w:val="24"/>
                <w:szCs w:val="24"/>
              </w:rPr>
            </w:pPr>
            <w:r>
              <w:rPr>
                <w:rFonts w:ascii="Times New Roman" w:eastAsia="Calibri" w:hAnsi="Times New Roman" w:cs="Times New Roman"/>
                <w:color w:val="000000" w:themeColor="text1"/>
                <w:kern w:val="24"/>
                <w:sz w:val="24"/>
                <w:szCs w:val="24"/>
              </w:rPr>
              <w:t>1</w:t>
            </w:r>
          </w:p>
        </w:tc>
        <w:tc>
          <w:tcPr>
            <w:tcW w:w="818" w:type="dxa"/>
            <w:tcBorders>
              <w:top w:val="nil"/>
              <w:left w:val="nil"/>
              <w:bottom w:val="single" w:sz="4" w:space="0" w:color="auto"/>
              <w:right w:val="nil"/>
            </w:tcBorders>
            <w:shd w:val="clear" w:color="auto" w:fill="auto"/>
            <w:tcMar>
              <w:top w:w="15" w:type="dxa"/>
              <w:left w:w="139" w:type="dxa"/>
              <w:bottom w:w="0" w:type="dxa"/>
              <w:right w:w="139" w:type="dxa"/>
            </w:tcMar>
            <w:hideMark/>
          </w:tcPr>
          <w:p w14:paraId="12AF8F36" w14:textId="31A8BFE8" w:rsidR="00B93E20" w:rsidRPr="00AC690D" w:rsidRDefault="00B93E20" w:rsidP="008D5829">
            <w:pPr>
              <w:spacing w:after="0" w:line="256" w:lineRule="auto"/>
              <w:jc w:val="both"/>
              <w:rPr>
                <w:rFonts w:ascii="Times New Roman" w:eastAsia="Times New Roman" w:hAnsi="Times New Roman" w:cs="Times New Roman"/>
                <w:sz w:val="24"/>
                <w:szCs w:val="24"/>
              </w:rPr>
            </w:pPr>
            <w:r>
              <w:rPr>
                <w:rFonts w:ascii="Times New Roman" w:eastAsia="Calibri" w:hAnsi="Times New Roman" w:cs="Times New Roman"/>
                <w:color w:val="000000" w:themeColor="text1"/>
                <w:kern w:val="24"/>
                <w:sz w:val="24"/>
                <w:szCs w:val="24"/>
              </w:rPr>
              <w:t>0.</w:t>
            </w:r>
            <w:r w:rsidR="0090304C">
              <w:rPr>
                <w:rFonts w:ascii="Times New Roman" w:eastAsia="Calibri" w:hAnsi="Times New Roman" w:cs="Times New Roman"/>
                <w:color w:val="000000" w:themeColor="text1"/>
                <w:kern w:val="24"/>
                <w:sz w:val="24"/>
                <w:szCs w:val="24"/>
              </w:rPr>
              <w:t>873</w:t>
            </w:r>
          </w:p>
        </w:tc>
      </w:tr>
      <w:tr w:rsidR="00B93E20" w:rsidRPr="00AC690D" w14:paraId="473CE1F8" w14:textId="77777777" w:rsidTr="00A17DBF">
        <w:trPr>
          <w:trHeight w:val="1266"/>
        </w:trPr>
        <w:tc>
          <w:tcPr>
            <w:tcW w:w="1530" w:type="dxa"/>
            <w:tcBorders>
              <w:top w:val="single" w:sz="4" w:space="0" w:color="auto"/>
              <w:left w:val="nil"/>
              <w:right w:val="nil"/>
            </w:tcBorders>
            <w:shd w:val="clear" w:color="auto" w:fill="auto"/>
            <w:tcMar>
              <w:top w:w="15" w:type="dxa"/>
              <w:left w:w="139" w:type="dxa"/>
              <w:bottom w:w="0" w:type="dxa"/>
              <w:right w:w="139" w:type="dxa"/>
            </w:tcMar>
          </w:tcPr>
          <w:p w14:paraId="3CFD1D19" w14:textId="24CCCF2B" w:rsidR="00B93E20" w:rsidRPr="00AC690D" w:rsidRDefault="00B93E20" w:rsidP="008D5829">
            <w:pPr>
              <w:spacing w:after="0" w:line="256" w:lineRule="auto"/>
              <w:jc w:val="both"/>
              <w:rPr>
                <w:rFonts w:ascii="Times New Roman" w:eastAsia="Calibri" w:hAnsi="Times New Roman" w:cs="Times New Roman"/>
                <w:color w:val="000000" w:themeColor="text1"/>
                <w:kern w:val="24"/>
                <w:sz w:val="24"/>
                <w:szCs w:val="24"/>
              </w:rPr>
            </w:pPr>
          </w:p>
        </w:tc>
        <w:tc>
          <w:tcPr>
            <w:tcW w:w="1013" w:type="dxa"/>
            <w:tcBorders>
              <w:top w:val="single" w:sz="4" w:space="0" w:color="auto"/>
              <w:left w:val="nil"/>
              <w:right w:val="nil"/>
            </w:tcBorders>
            <w:shd w:val="clear" w:color="auto" w:fill="auto"/>
            <w:tcMar>
              <w:top w:w="15" w:type="dxa"/>
              <w:left w:w="139" w:type="dxa"/>
              <w:bottom w:w="0" w:type="dxa"/>
              <w:right w:w="139" w:type="dxa"/>
            </w:tcMar>
          </w:tcPr>
          <w:p w14:paraId="555222E5" w14:textId="25B17B1D" w:rsidR="00B93E20" w:rsidRPr="00AC690D" w:rsidRDefault="00B93E20" w:rsidP="008D5829">
            <w:pPr>
              <w:spacing w:after="0" w:line="256" w:lineRule="auto"/>
              <w:jc w:val="both"/>
              <w:rPr>
                <w:rFonts w:ascii="Times New Roman" w:eastAsia="Calibri" w:hAnsi="Times New Roman" w:cs="Times New Roman"/>
                <w:color w:val="000000" w:themeColor="text1"/>
                <w:kern w:val="24"/>
                <w:sz w:val="24"/>
                <w:szCs w:val="24"/>
              </w:rPr>
            </w:pPr>
          </w:p>
        </w:tc>
        <w:tc>
          <w:tcPr>
            <w:tcW w:w="1248" w:type="dxa"/>
            <w:tcBorders>
              <w:top w:val="single" w:sz="4" w:space="0" w:color="auto"/>
              <w:left w:val="nil"/>
              <w:right w:val="nil"/>
            </w:tcBorders>
            <w:shd w:val="clear" w:color="auto" w:fill="auto"/>
            <w:tcMar>
              <w:top w:w="15" w:type="dxa"/>
              <w:left w:w="139" w:type="dxa"/>
              <w:bottom w:w="0" w:type="dxa"/>
              <w:right w:w="139" w:type="dxa"/>
            </w:tcMar>
          </w:tcPr>
          <w:p w14:paraId="4B118ABA" w14:textId="5759A8E7" w:rsidR="00B93E20" w:rsidRPr="00AC690D" w:rsidRDefault="00B93E20" w:rsidP="008D5829">
            <w:pPr>
              <w:spacing w:after="0" w:line="256" w:lineRule="auto"/>
              <w:jc w:val="both"/>
              <w:rPr>
                <w:rFonts w:ascii="Times New Roman" w:eastAsia="Calibri" w:hAnsi="Times New Roman" w:cs="Times New Roman"/>
                <w:color w:val="000000" w:themeColor="text1"/>
                <w:kern w:val="24"/>
                <w:sz w:val="24"/>
                <w:szCs w:val="24"/>
              </w:rPr>
            </w:pPr>
          </w:p>
        </w:tc>
        <w:tc>
          <w:tcPr>
            <w:tcW w:w="1528" w:type="dxa"/>
            <w:tcBorders>
              <w:top w:val="single" w:sz="4" w:space="0" w:color="auto"/>
              <w:left w:val="nil"/>
              <w:right w:val="nil"/>
            </w:tcBorders>
            <w:shd w:val="clear" w:color="auto" w:fill="auto"/>
            <w:tcMar>
              <w:top w:w="15" w:type="dxa"/>
              <w:left w:w="139" w:type="dxa"/>
              <w:bottom w:w="0" w:type="dxa"/>
              <w:right w:w="139" w:type="dxa"/>
            </w:tcMar>
          </w:tcPr>
          <w:p w14:paraId="7B03CBBF" w14:textId="26063630" w:rsidR="00B93E20" w:rsidRPr="00AC690D" w:rsidRDefault="00B93E20" w:rsidP="008D5829">
            <w:pPr>
              <w:spacing w:after="0" w:line="256" w:lineRule="auto"/>
              <w:jc w:val="both"/>
              <w:rPr>
                <w:rFonts w:ascii="Times New Roman" w:eastAsia="Calibri" w:hAnsi="Times New Roman" w:cs="Times New Roman"/>
                <w:color w:val="000000" w:themeColor="text1"/>
                <w:kern w:val="24"/>
                <w:sz w:val="24"/>
                <w:szCs w:val="24"/>
              </w:rPr>
            </w:pPr>
          </w:p>
        </w:tc>
        <w:tc>
          <w:tcPr>
            <w:tcW w:w="1618" w:type="dxa"/>
            <w:tcBorders>
              <w:top w:val="single" w:sz="4" w:space="0" w:color="auto"/>
              <w:left w:val="nil"/>
              <w:right w:val="nil"/>
            </w:tcBorders>
            <w:shd w:val="clear" w:color="auto" w:fill="auto"/>
            <w:tcMar>
              <w:top w:w="15" w:type="dxa"/>
              <w:left w:w="139" w:type="dxa"/>
              <w:bottom w:w="0" w:type="dxa"/>
              <w:right w:w="139" w:type="dxa"/>
            </w:tcMar>
          </w:tcPr>
          <w:p w14:paraId="5BAC57D8" w14:textId="13A11744" w:rsidR="00B93E20" w:rsidRPr="00AC690D" w:rsidRDefault="00B93E20" w:rsidP="008D5829">
            <w:pPr>
              <w:spacing w:after="0" w:line="256" w:lineRule="auto"/>
              <w:jc w:val="both"/>
              <w:rPr>
                <w:rFonts w:ascii="Times New Roman" w:eastAsia="Calibri" w:hAnsi="Times New Roman" w:cs="Times New Roman"/>
                <w:color w:val="000000" w:themeColor="text1"/>
                <w:kern w:val="24"/>
                <w:sz w:val="24"/>
                <w:szCs w:val="24"/>
              </w:rPr>
            </w:pPr>
          </w:p>
        </w:tc>
        <w:tc>
          <w:tcPr>
            <w:tcW w:w="1111" w:type="dxa"/>
            <w:tcBorders>
              <w:top w:val="single" w:sz="4" w:space="0" w:color="auto"/>
              <w:left w:val="nil"/>
              <w:right w:val="nil"/>
            </w:tcBorders>
            <w:shd w:val="clear" w:color="auto" w:fill="auto"/>
            <w:tcMar>
              <w:top w:w="15" w:type="dxa"/>
              <w:left w:w="139" w:type="dxa"/>
              <w:bottom w:w="0" w:type="dxa"/>
              <w:right w:w="139" w:type="dxa"/>
            </w:tcMar>
          </w:tcPr>
          <w:p w14:paraId="7DB2E43D" w14:textId="5C03AA17" w:rsidR="00B93E20" w:rsidRPr="00AC690D" w:rsidRDefault="00B93E20" w:rsidP="008D5829">
            <w:pPr>
              <w:spacing w:after="0" w:line="256" w:lineRule="auto"/>
              <w:jc w:val="both"/>
              <w:rPr>
                <w:rFonts w:ascii="Times New Roman" w:eastAsia="Calibri" w:hAnsi="Times New Roman" w:cs="Times New Roman"/>
                <w:color w:val="000000" w:themeColor="text1"/>
                <w:kern w:val="24"/>
                <w:sz w:val="24"/>
                <w:szCs w:val="24"/>
              </w:rPr>
            </w:pPr>
          </w:p>
        </w:tc>
        <w:tc>
          <w:tcPr>
            <w:tcW w:w="617" w:type="dxa"/>
            <w:tcBorders>
              <w:top w:val="single" w:sz="4" w:space="0" w:color="auto"/>
              <w:left w:val="nil"/>
              <w:right w:val="nil"/>
            </w:tcBorders>
            <w:shd w:val="clear" w:color="auto" w:fill="auto"/>
            <w:tcMar>
              <w:top w:w="15" w:type="dxa"/>
              <w:left w:w="139" w:type="dxa"/>
              <w:bottom w:w="0" w:type="dxa"/>
              <w:right w:w="139" w:type="dxa"/>
            </w:tcMar>
          </w:tcPr>
          <w:p w14:paraId="52EAF225" w14:textId="1DEB03F6" w:rsidR="00B93E20" w:rsidRPr="00AC690D" w:rsidRDefault="00B93E20" w:rsidP="008D5829">
            <w:pPr>
              <w:spacing w:after="0" w:line="256" w:lineRule="auto"/>
              <w:jc w:val="both"/>
              <w:rPr>
                <w:rFonts w:ascii="Times New Roman" w:eastAsia="Calibri" w:hAnsi="Times New Roman" w:cs="Times New Roman"/>
                <w:color w:val="000000" w:themeColor="text1"/>
                <w:kern w:val="24"/>
                <w:sz w:val="24"/>
                <w:szCs w:val="24"/>
              </w:rPr>
            </w:pPr>
          </w:p>
        </w:tc>
        <w:tc>
          <w:tcPr>
            <w:tcW w:w="818" w:type="dxa"/>
            <w:tcBorders>
              <w:top w:val="single" w:sz="4" w:space="0" w:color="auto"/>
              <w:left w:val="nil"/>
              <w:right w:val="nil"/>
            </w:tcBorders>
            <w:shd w:val="clear" w:color="auto" w:fill="auto"/>
            <w:tcMar>
              <w:top w:w="15" w:type="dxa"/>
              <w:left w:w="139" w:type="dxa"/>
              <w:bottom w:w="0" w:type="dxa"/>
              <w:right w:w="139" w:type="dxa"/>
            </w:tcMar>
          </w:tcPr>
          <w:p w14:paraId="1A584432" w14:textId="5F1E0678" w:rsidR="00B93E20" w:rsidRPr="00AC690D" w:rsidRDefault="00B93E20" w:rsidP="008D5829">
            <w:pPr>
              <w:spacing w:after="0" w:line="256" w:lineRule="auto"/>
              <w:jc w:val="both"/>
              <w:rPr>
                <w:rFonts w:ascii="Times New Roman" w:eastAsia="Calibri" w:hAnsi="Times New Roman" w:cs="Times New Roman"/>
                <w:color w:val="000000" w:themeColor="text1"/>
                <w:kern w:val="24"/>
                <w:sz w:val="24"/>
                <w:szCs w:val="24"/>
              </w:rPr>
            </w:pPr>
          </w:p>
        </w:tc>
      </w:tr>
    </w:tbl>
    <w:p w14:paraId="5A27B761" w14:textId="77777777" w:rsidR="008D5829" w:rsidRPr="00AC690D" w:rsidRDefault="008D5829" w:rsidP="008D5829">
      <w:pPr>
        <w:rPr>
          <w:rFonts w:ascii="Times New Roman" w:hAnsi="Times New Roman" w:cs="Times New Roman"/>
          <w:sz w:val="24"/>
          <w:szCs w:val="24"/>
        </w:rPr>
      </w:pPr>
    </w:p>
    <w:p w14:paraId="5CF4B0F6" w14:textId="3235A4F6" w:rsidR="008D5829" w:rsidRPr="00AC690D" w:rsidRDefault="008D5829" w:rsidP="008D5829">
      <w:pPr>
        <w:rPr>
          <w:rFonts w:ascii="Times New Roman" w:hAnsi="Times New Roman" w:cs="Times New Roman"/>
          <w:sz w:val="24"/>
          <w:szCs w:val="24"/>
        </w:rPr>
      </w:pPr>
    </w:p>
    <w:p w14:paraId="4F0631CE" w14:textId="3BB18DC5" w:rsidR="008D5829" w:rsidRPr="00AC690D" w:rsidRDefault="008D5829" w:rsidP="008D5829">
      <w:pPr>
        <w:rPr>
          <w:rFonts w:ascii="Times New Roman" w:hAnsi="Times New Roman" w:cs="Times New Roman"/>
          <w:sz w:val="24"/>
          <w:szCs w:val="24"/>
        </w:rPr>
      </w:pPr>
    </w:p>
    <w:p w14:paraId="2598818E" w14:textId="66AEE6E5" w:rsidR="008D5829" w:rsidRPr="00AC690D" w:rsidRDefault="008D5829" w:rsidP="008D5829">
      <w:pPr>
        <w:rPr>
          <w:rFonts w:ascii="Times New Roman" w:hAnsi="Times New Roman" w:cs="Times New Roman"/>
          <w:sz w:val="24"/>
          <w:szCs w:val="24"/>
        </w:rPr>
      </w:pPr>
    </w:p>
    <w:p w14:paraId="5EDCD5E0" w14:textId="5905E7C9" w:rsidR="008D5829" w:rsidRPr="00AC690D" w:rsidRDefault="008D5829" w:rsidP="008D5829">
      <w:pPr>
        <w:rPr>
          <w:rFonts w:ascii="Times New Roman" w:hAnsi="Times New Roman" w:cs="Times New Roman"/>
          <w:sz w:val="24"/>
          <w:szCs w:val="24"/>
        </w:rPr>
      </w:pPr>
    </w:p>
    <w:p w14:paraId="5299FC0F" w14:textId="7867B6D1" w:rsidR="008D5829" w:rsidRPr="00AC690D" w:rsidRDefault="008D5829" w:rsidP="008D5829">
      <w:pPr>
        <w:rPr>
          <w:rFonts w:ascii="Times New Roman" w:hAnsi="Times New Roman" w:cs="Times New Roman"/>
          <w:sz w:val="24"/>
          <w:szCs w:val="24"/>
        </w:rPr>
      </w:pPr>
    </w:p>
    <w:p w14:paraId="3DDD7B4B" w14:textId="74CFC063" w:rsidR="008D5829" w:rsidRPr="00AC690D" w:rsidRDefault="008D5829" w:rsidP="008D5829">
      <w:pPr>
        <w:rPr>
          <w:rFonts w:ascii="Times New Roman" w:hAnsi="Times New Roman" w:cs="Times New Roman"/>
          <w:sz w:val="24"/>
          <w:szCs w:val="24"/>
        </w:rPr>
      </w:pPr>
    </w:p>
    <w:p w14:paraId="104C4906" w14:textId="0418CA52" w:rsidR="008D5829" w:rsidRDefault="008D5829" w:rsidP="008D5829">
      <w:pPr>
        <w:rPr>
          <w:rFonts w:ascii="Times New Roman" w:hAnsi="Times New Roman" w:cs="Times New Roman"/>
          <w:sz w:val="24"/>
          <w:szCs w:val="24"/>
        </w:rPr>
      </w:pPr>
    </w:p>
    <w:p w14:paraId="46164EB5" w14:textId="77777777" w:rsidR="00614997" w:rsidRPr="00AC690D" w:rsidRDefault="00614997" w:rsidP="008D5829">
      <w:pPr>
        <w:rPr>
          <w:rFonts w:ascii="Times New Roman" w:hAnsi="Times New Roman" w:cs="Times New Roman"/>
          <w:sz w:val="24"/>
          <w:szCs w:val="24"/>
        </w:rPr>
      </w:pPr>
    </w:p>
    <w:tbl>
      <w:tblPr>
        <w:tblW w:w="9497" w:type="dxa"/>
        <w:tblCellMar>
          <w:left w:w="0" w:type="dxa"/>
          <w:right w:w="0" w:type="dxa"/>
        </w:tblCellMar>
        <w:tblLook w:val="04A0" w:firstRow="1" w:lastRow="0" w:firstColumn="1" w:lastColumn="0" w:noHBand="0" w:noVBand="1"/>
      </w:tblPr>
      <w:tblGrid>
        <w:gridCol w:w="1581"/>
        <w:gridCol w:w="1043"/>
        <w:gridCol w:w="1199"/>
        <w:gridCol w:w="1331"/>
        <w:gridCol w:w="1380"/>
        <w:gridCol w:w="1098"/>
        <w:gridCol w:w="901"/>
        <w:gridCol w:w="964"/>
      </w:tblGrid>
      <w:tr w:rsidR="00260781" w:rsidRPr="00AC690D" w14:paraId="7791DCED" w14:textId="77777777" w:rsidTr="00260781">
        <w:trPr>
          <w:trHeight w:val="685"/>
        </w:trPr>
        <w:tc>
          <w:tcPr>
            <w:tcW w:w="9497" w:type="dxa"/>
            <w:gridSpan w:val="8"/>
            <w:tcBorders>
              <w:left w:val="nil"/>
              <w:bottom w:val="single" w:sz="4" w:space="0" w:color="auto"/>
              <w:right w:val="nil"/>
            </w:tcBorders>
            <w:shd w:val="clear" w:color="auto" w:fill="auto"/>
            <w:tcMar>
              <w:top w:w="15" w:type="dxa"/>
              <w:left w:w="132" w:type="dxa"/>
              <w:bottom w:w="0" w:type="dxa"/>
              <w:right w:w="132" w:type="dxa"/>
            </w:tcMar>
          </w:tcPr>
          <w:p w14:paraId="00271D0B" w14:textId="1D563EE4" w:rsidR="00260781" w:rsidRPr="00AC690D" w:rsidRDefault="00260781" w:rsidP="008D5829">
            <w:pPr>
              <w:spacing w:after="0" w:line="256" w:lineRule="auto"/>
              <w:jc w:val="both"/>
              <w:rPr>
                <w:rFonts w:ascii="Times New Roman" w:eastAsia="Calibri" w:hAnsi="Times New Roman" w:cs="Times New Roman"/>
                <w:color w:val="000000" w:themeColor="text1"/>
                <w:kern w:val="24"/>
                <w:sz w:val="24"/>
                <w:szCs w:val="24"/>
              </w:rPr>
            </w:pPr>
            <w:r w:rsidRPr="00AC690D">
              <w:rPr>
                <w:rFonts w:ascii="Times New Roman" w:eastAsia="Calibri" w:hAnsi="Times New Roman" w:cs="Times New Roman"/>
                <w:color w:val="000000" w:themeColor="text1"/>
                <w:kern w:val="24"/>
                <w:sz w:val="24"/>
                <w:szCs w:val="24"/>
              </w:rPr>
              <w:t xml:space="preserve">Table </w:t>
            </w:r>
            <w:r w:rsidR="00ED12BD">
              <w:rPr>
                <w:rFonts w:ascii="Times New Roman" w:eastAsia="Calibri" w:hAnsi="Times New Roman" w:cs="Times New Roman"/>
                <w:color w:val="000000" w:themeColor="text1"/>
                <w:kern w:val="24"/>
                <w:sz w:val="24"/>
                <w:szCs w:val="24"/>
              </w:rPr>
              <w:t>8</w:t>
            </w:r>
            <w:r w:rsidRPr="00AC690D">
              <w:rPr>
                <w:rFonts w:ascii="Times New Roman" w:eastAsia="Calibri" w:hAnsi="Times New Roman" w:cs="Times New Roman"/>
                <w:color w:val="000000" w:themeColor="text1"/>
                <w:kern w:val="24"/>
                <w:sz w:val="24"/>
                <w:szCs w:val="24"/>
              </w:rPr>
              <w:t xml:space="preserve">: Logistic regression </w:t>
            </w:r>
            <w:r w:rsidR="00F01B4C">
              <w:rPr>
                <w:rFonts w:ascii="Times New Roman" w:eastAsia="Calibri" w:hAnsi="Times New Roman" w:cs="Times New Roman"/>
                <w:color w:val="000000" w:themeColor="text1"/>
                <w:kern w:val="24"/>
                <w:sz w:val="24"/>
                <w:szCs w:val="24"/>
              </w:rPr>
              <w:t xml:space="preserve">to predict presence of fatigue in the group </w:t>
            </w:r>
            <w:r w:rsidR="005D2652">
              <w:rPr>
                <w:rFonts w:ascii="Times New Roman" w:eastAsia="Calibri" w:hAnsi="Times New Roman" w:cs="Times New Roman"/>
                <w:color w:val="000000" w:themeColor="text1"/>
                <w:kern w:val="24"/>
                <w:sz w:val="24"/>
                <w:szCs w:val="24"/>
              </w:rPr>
              <w:t xml:space="preserve">no </w:t>
            </w:r>
            <w:r w:rsidRPr="00AC690D">
              <w:rPr>
                <w:rFonts w:ascii="Times New Roman" w:eastAsia="Calibri" w:hAnsi="Times New Roman" w:cs="Times New Roman"/>
                <w:color w:val="000000" w:themeColor="text1"/>
                <w:kern w:val="24"/>
                <w:sz w:val="24"/>
                <w:szCs w:val="24"/>
              </w:rPr>
              <w:t>presence of disease- men</w:t>
            </w:r>
          </w:p>
        </w:tc>
      </w:tr>
      <w:tr w:rsidR="00260781" w:rsidRPr="00AC690D" w14:paraId="34A9C3C8" w14:textId="77777777" w:rsidTr="00260781">
        <w:trPr>
          <w:trHeight w:val="1370"/>
        </w:trPr>
        <w:tc>
          <w:tcPr>
            <w:tcW w:w="1581" w:type="dxa"/>
            <w:tcBorders>
              <w:top w:val="single" w:sz="4" w:space="0" w:color="auto"/>
              <w:left w:val="nil"/>
              <w:bottom w:val="single" w:sz="8" w:space="0" w:color="000000"/>
              <w:right w:val="nil"/>
            </w:tcBorders>
            <w:shd w:val="clear" w:color="auto" w:fill="auto"/>
            <w:tcMar>
              <w:top w:w="15" w:type="dxa"/>
              <w:left w:w="132" w:type="dxa"/>
              <w:bottom w:w="0" w:type="dxa"/>
              <w:right w:w="132" w:type="dxa"/>
            </w:tcMar>
            <w:hideMark/>
          </w:tcPr>
          <w:p w14:paraId="37D630E1" w14:textId="77777777" w:rsidR="008D5829" w:rsidRPr="00AC690D" w:rsidRDefault="008D5829" w:rsidP="008D5829">
            <w:pPr>
              <w:spacing w:after="0" w:line="256" w:lineRule="auto"/>
              <w:jc w:val="both"/>
              <w:rPr>
                <w:rFonts w:ascii="Times New Roman" w:eastAsia="Times New Roman" w:hAnsi="Times New Roman" w:cs="Times New Roman"/>
                <w:sz w:val="24"/>
                <w:szCs w:val="24"/>
              </w:rPr>
            </w:pPr>
            <w:r w:rsidRPr="00AC690D">
              <w:rPr>
                <w:rFonts w:ascii="Times New Roman" w:eastAsia="Calibri" w:hAnsi="Times New Roman" w:cs="Times New Roman"/>
                <w:color w:val="000000" w:themeColor="text1"/>
                <w:kern w:val="24"/>
                <w:sz w:val="24"/>
                <w:szCs w:val="24"/>
              </w:rPr>
              <w:t> </w:t>
            </w:r>
          </w:p>
        </w:tc>
        <w:tc>
          <w:tcPr>
            <w:tcW w:w="1043" w:type="dxa"/>
            <w:tcBorders>
              <w:top w:val="single" w:sz="4" w:space="0" w:color="auto"/>
              <w:left w:val="nil"/>
              <w:bottom w:val="single" w:sz="8" w:space="0" w:color="000000"/>
              <w:right w:val="nil"/>
            </w:tcBorders>
            <w:shd w:val="clear" w:color="auto" w:fill="auto"/>
            <w:tcMar>
              <w:top w:w="15" w:type="dxa"/>
              <w:left w:w="132" w:type="dxa"/>
              <w:bottom w:w="0" w:type="dxa"/>
              <w:right w:w="132" w:type="dxa"/>
            </w:tcMar>
            <w:hideMark/>
          </w:tcPr>
          <w:p w14:paraId="2F1E0B18" w14:textId="39935D34" w:rsidR="008D5829" w:rsidRPr="00AC690D" w:rsidRDefault="004E4093" w:rsidP="008D5829">
            <w:pPr>
              <w:spacing w:after="0" w:line="256" w:lineRule="auto"/>
              <w:jc w:val="both"/>
              <w:rPr>
                <w:rFonts w:ascii="Times New Roman" w:eastAsia="Times New Roman" w:hAnsi="Times New Roman" w:cs="Times New Roman"/>
                <w:sz w:val="24"/>
                <w:szCs w:val="24"/>
              </w:rPr>
            </w:pPr>
            <w:r>
              <w:rPr>
                <w:rFonts w:ascii="Times New Roman" w:eastAsia="Calibri" w:hAnsi="Times New Roman" w:cs="Times New Roman"/>
                <w:color w:val="000000" w:themeColor="text1"/>
                <w:kern w:val="24"/>
                <w:sz w:val="24"/>
                <w:szCs w:val="24"/>
              </w:rPr>
              <w:t>Exp (</w:t>
            </w:r>
            <w:r w:rsidR="008D5829" w:rsidRPr="00AC690D">
              <w:rPr>
                <w:rFonts w:ascii="Times New Roman" w:eastAsia="Calibri" w:hAnsi="Times New Roman" w:cs="Times New Roman"/>
                <w:color w:val="000000" w:themeColor="text1"/>
                <w:kern w:val="24"/>
                <w:sz w:val="24"/>
                <w:szCs w:val="24"/>
              </w:rPr>
              <w:t>B</w:t>
            </w:r>
            <w:r>
              <w:rPr>
                <w:rFonts w:ascii="Times New Roman" w:eastAsia="Calibri" w:hAnsi="Times New Roman" w:cs="Times New Roman"/>
                <w:color w:val="000000" w:themeColor="text1"/>
                <w:kern w:val="24"/>
                <w:sz w:val="24"/>
                <w:szCs w:val="24"/>
              </w:rPr>
              <w:t>)</w:t>
            </w:r>
          </w:p>
        </w:tc>
        <w:tc>
          <w:tcPr>
            <w:tcW w:w="1199" w:type="dxa"/>
            <w:tcBorders>
              <w:top w:val="single" w:sz="4" w:space="0" w:color="auto"/>
              <w:left w:val="nil"/>
              <w:bottom w:val="single" w:sz="8" w:space="0" w:color="000000"/>
              <w:right w:val="nil"/>
            </w:tcBorders>
            <w:shd w:val="clear" w:color="auto" w:fill="auto"/>
            <w:tcMar>
              <w:top w:w="15" w:type="dxa"/>
              <w:left w:w="132" w:type="dxa"/>
              <w:bottom w:w="0" w:type="dxa"/>
              <w:right w:w="132" w:type="dxa"/>
            </w:tcMar>
            <w:hideMark/>
          </w:tcPr>
          <w:p w14:paraId="2E9C6C04" w14:textId="77777777" w:rsidR="008D5829" w:rsidRPr="00AC690D" w:rsidRDefault="008D5829" w:rsidP="008D5829">
            <w:pPr>
              <w:spacing w:after="0" w:line="256" w:lineRule="auto"/>
              <w:jc w:val="both"/>
              <w:rPr>
                <w:rFonts w:ascii="Times New Roman" w:eastAsia="Times New Roman" w:hAnsi="Times New Roman" w:cs="Times New Roman"/>
                <w:sz w:val="24"/>
                <w:szCs w:val="24"/>
              </w:rPr>
            </w:pPr>
            <w:r w:rsidRPr="00AC690D">
              <w:rPr>
                <w:rFonts w:ascii="Times New Roman" w:eastAsia="Calibri" w:hAnsi="Times New Roman" w:cs="Times New Roman"/>
                <w:color w:val="000000" w:themeColor="text1"/>
                <w:kern w:val="24"/>
                <w:sz w:val="24"/>
                <w:szCs w:val="24"/>
              </w:rPr>
              <w:t>Std. Error</w:t>
            </w:r>
          </w:p>
        </w:tc>
        <w:tc>
          <w:tcPr>
            <w:tcW w:w="1331" w:type="dxa"/>
            <w:tcBorders>
              <w:top w:val="single" w:sz="4" w:space="0" w:color="auto"/>
              <w:left w:val="nil"/>
              <w:bottom w:val="single" w:sz="8" w:space="0" w:color="000000"/>
              <w:right w:val="nil"/>
            </w:tcBorders>
            <w:shd w:val="clear" w:color="auto" w:fill="auto"/>
            <w:tcMar>
              <w:top w:w="15" w:type="dxa"/>
              <w:left w:w="132" w:type="dxa"/>
              <w:bottom w:w="0" w:type="dxa"/>
              <w:right w:w="132" w:type="dxa"/>
            </w:tcMar>
            <w:hideMark/>
          </w:tcPr>
          <w:p w14:paraId="41E89631" w14:textId="58B3D41D" w:rsidR="008D5829" w:rsidRPr="00AC690D" w:rsidRDefault="008D5829" w:rsidP="008D5829">
            <w:pPr>
              <w:spacing w:after="0" w:line="256" w:lineRule="auto"/>
              <w:jc w:val="both"/>
              <w:rPr>
                <w:rFonts w:ascii="Times New Roman" w:eastAsia="Times New Roman" w:hAnsi="Times New Roman" w:cs="Times New Roman"/>
                <w:sz w:val="24"/>
                <w:szCs w:val="24"/>
              </w:rPr>
            </w:pPr>
            <w:r w:rsidRPr="00AC690D">
              <w:rPr>
                <w:rFonts w:ascii="Times New Roman" w:eastAsia="Calibri" w:hAnsi="Times New Roman" w:cs="Times New Roman"/>
                <w:color w:val="000000" w:themeColor="text1"/>
                <w:kern w:val="24"/>
                <w:sz w:val="24"/>
                <w:szCs w:val="24"/>
              </w:rPr>
              <w:t>95%Wald CI-</w:t>
            </w:r>
            <w:r w:rsidR="00940D2F">
              <w:rPr>
                <w:rFonts w:ascii="Times New Roman" w:eastAsia="Calibri" w:hAnsi="Times New Roman" w:cs="Times New Roman"/>
                <w:color w:val="000000" w:themeColor="text1"/>
                <w:kern w:val="24"/>
                <w:sz w:val="24"/>
                <w:szCs w:val="24"/>
              </w:rPr>
              <w:t>lower</w:t>
            </w:r>
            <w:r w:rsidR="00C76D34">
              <w:rPr>
                <w:rFonts w:ascii="Times New Roman" w:eastAsia="Calibri" w:hAnsi="Times New Roman" w:cs="Times New Roman"/>
                <w:color w:val="000000" w:themeColor="text1"/>
                <w:kern w:val="24"/>
                <w:sz w:val="24"/>
                <w:szCs w:val="24"/>
              </w:rPr>
              <w:t xml:space="preserve"> </w:t>
            </w:r>
          </w:p>
        </w:tc>
        <w:tc>
          <w:tcPr>
            <w:tcW w:w="1380" w:type="dxa"/>
            <w:tcBorders>
              <w:top w:val="single" w:sz="4" w:space="0" w:color="auto"/>
              <w:left w:val="nil"/>
              <w:bottom w:val="single" w:sz="8" w:space="0" w:color="000000"/>
              <w:right w:val="nil"/>
            </w:tcBorders>
            <w:shd w:val="clear" w:color="auto" w:fill="auto"/>
            <w:tcMar>
              <w:top w:w="15" w:type="dxa"/>
              <w:left w:w="132" w:type="dxa"/>
              <w:bottom w:w="0" w:type="dxa"/>
              <w:right w:w="132" w:type="dxa"/>
            </w:tcMar>
            <w:hideMark/>
          </w:tcPr>
          <w:p w14:paraId="12D6AD3F" w14:textId="46F9B402" w:rsidR="008D5829" w:rsidRPr="00AC690D" w:rsidRDefault="008D5829" w:rsidP="008D5829">
            <w:pPr>
              <w:spacing w:after="0" w:line="256" w:lineRule="auto"/>
              <w:jc w:val="both"/>
              <w:rPr>
                <w:rFonts w:ascii="Times New Roman" w:eastAsia="Times New Roman" w:hAnsi="Times New Roman" w:cs="Times New Roman"/>
                <w:sz w:val="24"/>
                <w:szCs w:val="24"/>
              </w:rPr>
            </w:pPr>
            <w:r w:rsidRPr="00AC690D">
              <w:rPr>
                <w:rFonts w:ascii="Times New Roman" w:eastAsia="Calibri" w:hAnsi="Times New Roman" w:cs="Times New Roman"/>
                <w:color w:val="000000" w:themeColor="text1"/>
                <w:kern w:val="24"/>
                <w:sz w:val="24"/>
                <w:szCs w:val="24"/>
              </w:rPr>
              <w:t>95%Wal</w:t>
            </w:r>
            <w:r w:rsidR="00285752">
              <w:rPr>
                <w:rFonts w:ascii="Times New Roman" w:eastAsia="Calibri" w:hAnsi="Times New Roman" w:cs="Times New Roman"/>
                <w:color w:val="000000" w:themeColor="text1"/>
                <w:kern w:val="24"/>
                <w:sz w:val="24"/>
                <w:szCs w:val="24"/>
              </w:rPr>
              <w:t>d</w:t>
            </w:r>
            <w:r w:rsidRPr="00AC690D">
              <w:rPr>
                <w:rFonts w:ascii="Times New Roman" w:eastAsia="Calibri" w:hAnsi="Times New Roman" w:cs="Times New Roman"/>
                <w:color w:val="000000" w:themeColor="text1"/>
                <w:kern w:val="24"/>
                <w:sz w:val="24"/>
                <w:szCs w:val="24"/>
              </w:rPr>
              <w:t xml:space="preserve"> CI-</w:t>
            </w:r>
            <w:r w:rsidR="00940D2F">
              <w:rPr>
                <w:rFonts w:ascii="Times New Roman" w:eastAsia="Calibri" w:hAnsi="Times New Roman" w:cs="Times New Roman"/>
                <w:color w:val="000000" w:themeColor="text1"/>
                <w:kern w:val="24"/>
                <w:sz w:val="24"/>
                <w:szCs w:val="24"/>
              </w:rPr>
              <w:t>upper</w:t>
            </w:r>
            <w:r w:rsidR="00C76D34">
              <w:rPr>
                <w:rFonts w:ascii="Times New Roman" w:eastAsia="Calibri" w:hAnsi="Times New Roman" w:cs="Times New Roman"/>
                <w:color w:val="000000" w:themeColor="text1"/>
                <w:kern w:val="24"/>
                <w:sz w:val="24"/>
                <w:szCs w:val="24"/>
              </w:rPr>
              <w:t xml:space="preserve"> </w:t>
            </w:r>
          </w:p>
        </w:tc>
        <w:tc>
          <w:tcPr>
            <w:tcW w:w="1098" w:type="dxa"/>
            <w:tcBorders>
              <w:top w:val="single" w:sz="4" w:space="0" w:color="auto"/>
              <w:left w:val="nil"/>
              <w:bottom w:val="single" w:sz="8" w:space="0" w:color="000000"/>
              <w:right w:val="nil"/>
            </w:tcBorders>
            <w:shd w:val="clear" w:color="auto" w:fill="auto"/>
            <w:tcMar>
              <w:top w:w="15" w:type="dxa"/>
              <w:left w:w="132" w:type="dxa"/>
              <w:bottom w:w="0" w:type="dxa"/>
              <w:right w:w="132" w:type="dxa"/>
            </w:tcMar>
            <w:hideMark/>
          </w:tcPr>
          <w:p w14:paraId="50C0FC63" w14:textId="77777777" w:rsidR="008D5829" w:rsidRPr="00AC690D" w:rsidRDefault="008D5829" w:rsidP="008D5829">
            <w:pPr>
              <w:spacing w:after="0" w:line="256" w:lineRule="auto"/>
              <w:jc w:val="both"/>
              <w:rPr>
                <w:rFonts w:ascii="Times New Roman" w:eastAsia="Times New Roman" w:hAnsi="Times New Roman" w:cs="Times New Roman"/>
                <w:sz w:val="24"/>
                <w:szCs w:val="24"/>
              </w:rPr>
            </w:pPr>
            <w:r w:rsidRPr="00AC690D">
              <w:rPr>
                <w:rFonts w:ascii="Times New Roman" w:eastAsia="Calibri" w:hAnsi="Times New Roman" w:cs="Times New Roman"/>
                <w:color w:val="000000" w:themeColor="text1"/>
                <w:kern w:val="24"/>
                <w:sz w:val="24"/>
                <w:szCs w:val="24"/>
              </w:rPr>
              <w:t>Wald Chi-Square</w:t>
            </w:r>
          </w:p>
        </w:tc>
        <w:tc>
          <w:tcPr>
            <w:tcW w:w="901" w:type="dxa"/>
            <w:tcBorders>
              <w:top w:val="single" w:sz="4" w:space="0" w:color="auto"/>
              <w:left w:val="nil"/>
              <w:bottom w:val="single" w:sz="8" w:space="0" w:color="000000"/>
              <w:right w:val="nil"/>
            </w:tcBorders>
            <w:shd w:val="clear" w:color="auto" w:fill="auto"/>
            <w:tcMar>
              <w:top w:w="15" w:type="dxa"/>
              <w:left w:w="132" w:type="dxa"/>
              <w:bottom w:w="0" w:type="dxa"/>
              <w:right w:w="132" w:type="dxa"/>
            </w:tcMar>
            <w:hideMark/>
          </w:tcPr>
          <w:p w14:paraId="169F4C24" w14:textId="77777777" w:rsidR="008D5829" w:rsidRPr="00AC690D" w:rsidRDefault="008D5829" w:rsidP="008D5829">
            <w:pPr>
              <w:spacing w:after="0" w:line="256" w:lineRule="auto"/>
              <w:jc w:val="both"/>
              <w:rPr>
                <w:rFonts w:ascii="Times New Roman" w:eastAsia="Times New Roman" w:hAnsi="Times New Roman" w:cs="Times New Roman"/>
                <w:sz w:val="24"/>
                <w:szCs w:val="24"/>
              </w:rPr>
            </w:pPr>
            <w:r w:rsidRPr="00AC690D">
              <w:rPr>
                <w:rFonts w:ascii="Times New Roman" w:eastAsia="Calibri" w:hAnsi="Times New Roman" w:cs="Times New Roman"/>
                <w:color w:val="000000" w:themeColor="text1"/>
                <w:kern w:val="24"/>
                <w:sz w:val="24"/>
                <w:szCs w:val="24"/>
              </w:rPr>
              <w:t>Df</w:t>
            </w:r>
          </w:p>
        </w:tc>
        <w:tc>
          <w:tcPr>
            <w:tcW w:w="964" w:type="dxa"/>
            <w:tcBorders>
              <w:top w:val="single" w:sz="4" w:space="0" w:color="auto"/>
              <w:left w:val="nil"/>
              <w:bottom w:val="single" w:sz="8" w:space="0" w:color="000000"/>
              <w:right w:val="nil"/>
            </w:tcBorders>
            <w:shd w:val="clear" w:color="auto" w:fill="auto"/>
            <w:tcMar>
              <w:top w:w="15" w:type="dxa"/>
              <w:left w:w="132" w:type="dxa"/>
              <w:bottom w:w="0" w:type="dxa"/>
              <w:right w:w="132" w:type="dxa"/>
            </w:tcMar>
            <w:hideMark/>
          </w:tcPr>
          <w:p w14:paraId="7838C350" w14:textId="77777777" w:rsidR="008D5829" w:rsidRPr="00AC690D" w:rsidRDefault="008D5829" w:rsidP="008D5829">
            <w:pPr>
              <w:spacing w:after="0" w:line="256" w:lineRule="auto"/>
              <w:jc w:val="both"/>
              <w:rPr>
                <w:rFonts w:ascii="Times New Roman" w:eastAsia="Times New Roman" w:hAnsi="Times New Roman" w:cs="Times New Roman"/>
                <w:sz w:val="24"/>
                <w:szCs w:val="24"/>
              </w:rPr>
            </w:pPr>
            <w:r w:rsidRPr="00AC690D">
              <w:rPr>
                <w:rFonts w:ascii="Times New Roman" w:eastAsia="Calibri" w:hAnsi="Times New Roman" w:cs="Times New Roman"/>
                <w:color w:val="000000" w:themeColor="text1"/>
                <w:kern w:val="24"/>
                <w:sz w:val="24"/>
                <w:szCs w:val="24"/>
              </w:rPr>
              <w:t xml:space="preserve">Sig. </w:t>
            </w:r>
          </w:p>
        </w:tc>
      </w:tr>
      <w:tr w:rsidR="00A06AF8" w:rsidRPr="00AC690D" w14:paraId="54174FDA" w14:textId="77777777" w:rsidTr="00C9446B">
        <w:trPr>
          <w:trHeight w:val="1132"/>
        </w:trPr>
        <w:tc>
          <w:tcPr>
            <w:tcW w:w="1581" w:type="dxa"/>
            <w:tcBorders>
              <w:top w:val="nil"/>
              <w:left w:val="nil"/>
              <w:right w:val="nil"/>
            </w:tcBorders>
            <w:shd w:val="clear" w:color="auto" w:fill="auto"/>
            <w:tcMar>
              <w:top w:w="15" w:type="dxa"/>
              <w:left w:w="132" w:type="dxa"/>
              <w:bottom w:w="0" w:type="dxa"/>
              <w:right w:w="132" w:type="dxa"/>
            </w:tcMar>
            <w:hideMark/>
          </w:tcPr>
          <w:p w14:paraId="476690E0" w14:textId="77777777" w:rsidR="00A06AF8" w:rsidRPr="00AC690D" w:rsidRDefault="00A06AF8" w:rsidP="008D5829">
            <w:pPr>
              <w:spacing w:after="0" w:line="256" w:lineRule="auto"/>
              <w:jc w:val="both"/>
              <w:rPr>
                <w:rFonts w:ascii="Times New Roman" w:eastAsia="Times New Roman" w:hAnsi="Times New Roman" w:cs="Times New Roman"/>
                <w:sz w:val="24"/>
                <w:szCs w:val="24"/>
              </w:rPr>
            </w:pPr>
            <w:r w:rsidRPr="00AC690D">
              <w:rPr>
                <w:rFonts w:ascii="Times New Roman" w:eastAsia="Calibri" w:hAnsi="Times New Roman" w:cs="Times New Roman"/>
                <w:color w:val="000000" w:themeColor="text1"/>
                <w:kern w:val="24"/>
                <w:sz w:val="24"/>
                <w:szCs w:val="24"/>
              </w:rPr>
              <w:t xml:space="preserve">Presence </w:t>
            </w:r>
          </w:p>
          <w:p w14:paraId="7F1E4A30" w14:textId="44D0BAF4" w:rsidR="00A06AF8" w:rsidRPr="00AC690D" w:rsidRDefault="00A06AF8" w:rsidP="008D5829">
            <w:pPr>
              <w:spacing w:after="0" w:line="256" w:lineRule="auto"/>
              <w:jc w:val="both"/>
              <w:rPr>
                <w:rFonts w:ascii="Times New Roman" w:eastAsia="Times New Roman" w:hAnsi="Times New Roman" w:cs="Times New Roman"/>
                <w:sz w:val="24"/>
                <w:szCs w:val="24"/>
              </w:rPr>
            </w:pPr>
            <w:r w:rsidRPr="00AC690D">
              <w:rPr>
                <w:rFonts w:ascii="Times New Roman" w:eastAsia="Calibri" w:hAnsi="Times New Roman" w:cs="Times New Roman"/>
                <w:color w:val="000000" w:themeColor="text1"/>
                <w:kern w:val="24"/>
                <w:sz w:val="24"/>
                <w:szCs w:val="24"/>
              </w:rPr>
              <w:t>of Joint Pain</w:t>
            </w:r>
          </w:p>
        </w:tc>
        <w:tc>
          <w:tcPr>
            <w:tcW w:w="1043" w:type="dxa"/>
            <w:tcBorders>
              <w:top w:val="nil"/>
              <w:left w:val="nil"/>
              <w:right w:val="nil"/>
            </w:tcBorders>
            <w:shd w:val="clear" w:color="auto" w:fill="auto"/>
            <w:tcMar>
              <w:top w:w="15" w:type="dxa"/>
              <w:left w:w="132" w:type="dxa"/>
              <w:bottom w:w="0" w:type="dxa"/>
              <w:right w:w="132" w:type="dxa"/>
            </w:tcMar>
            <w:hideMark/>
          </w:tcPr>
          <w:p w14:paraId="4810FE5C" w14:textId="014926DD" w:rsidR="00A06AF8" w:rsidRPr="00AC690D" w:rsidRDefault="00FD5C7A" w:rsidP="008D5829">
            <w:pPr>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7F7B2C">
              <w:rPr>
                <w:rFonts w:ascii="Times New Roman" w:eastAsia="Times New Roman" w:hAnsi="Times New Roman" w:cs="Times New Roman"/>
                <w:sz w:val="24"/>
                <w:szCs w:val="24"/>
              </w:rPr>
              <w:t>170</w:t>
            </w:r>
          </w:p>
        </w:tc>
        <w:tc>
          <w:tcPr>
            <w:tcW w:w="1199" w:type="dxa"/>
            <w:tcBorders>
              <w:top w:val="nil"/>
              <w:left w:val="nil"/>
              <w:right w:val="nil"/>
            </w:tcBorders>
            <w:shd w:val="clear" w:color="auto" w:fill="auto"/>
            <w:tcMar>
              <w:top w:w="15" w:type="dxa"/>
              <w:left w:w="132" w:type="dxa"/>
              <w:bottom w:w="0" w:type="dxa"/>
              <w:right w:w="132" w:type="dxa"/>
            </w:tcMar>
            <w:hideMark/>
          </w:tcPr>
          <w:p w14:paraId="4EFAF10E" w14:textId="68592498" w:rsidR="00A06AF8" w:rsidRPr="00AC690D" w:rsidRDefault="00DC5097" w:rsidP="008D5829">
            <w:pPr>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000903B1">
              <w:rPr>
                <w:rFonts w:ascii="Times New Roman" w:eastAsia="Times New Roman" w:hAnsi="Times New Roman" w:cs="Times New Roman"/>
                <w:sz w:val="24"/>
                <w:szCs w:val="24"/>
              </w:rPr>
              <w:t>56</w:t>
            </w:r>
          </w:p>
        </w:tc>
        <w:tc>
          <w:tcPr>
            <w:tcW w:w="1331" w:type="dxa"/>
            <w:tcBorders>
              <w:top w:val="nil"/>
              <w:left w:val="nil"/>
              <w:right w:val="nil"/>
            </w:tcBorders>
            <w:shd w:val="clear" w:color="auto" w:fill="auto"/>
            <w:tcMar>
              <w:top w:w="15" w:type="dxa"/>
              <w:left w:w="132" w:type="dxa"/>
              <w:bottom w:w="0" w:type="dxa"/>
              <w:right w:w="132" w:type="dxa"/>
            </w:tcMar>
            <w:hideMark/>
          </w:tcPr>
          <w:p w14:paraId="0BFE7391" w14:textId="49C66F9C" w:rsidR="00A06AF8" w:rsidRPr="00AC690D" w:rsidRDefault="00D94C67" w:rsidP="008D5829">
            <w:pPr>
              <w:spacing w:after="0" w:line="256" w:lineRule="auto"/>
              <w:jc w:val="both"/>
              <w:rPr>
                <w:rFonts w:ascii="Times New Roman" w:eastAsia="Times New Roman" w:hAnsi="Times New Roman" w:cs="Times New Roman"/>
                <w:sz w:val="24"/>
                <w:szCs w:val="24"/>
              </w:rPr>
            </w:pPr>
            <w:r>
              <w:rPr>
                <w:rFonts w:ascii="Times New Roman" w:eastAsia="Calibri" w:hAnsi="Times New Roman" w:cs="Times New Roman"/>
                <w:color w:val="000000" w:themeColor="text1"/>
                <w:kern w:val="24"/>
                <w:sz w:val="24"/>
                <w:szCs w:val="24"/>
              </w:rPr>
              <w:t>1.</w:t>
            </w:r>
            <w:r w:rsidR="00283EAB">
              <w:rPr>
                <w:rFonts w:ascii="Times New Roman" w:eastAsia="Calibri" w:hAnsi="Times New Roman" w:cs="Times New Roman"/>
                <w:color w:val="000000" w:themeColor="text1"/>
                <w:kern w:val="24"/>
                <w:sz w:val="24"/>
                <w:szCs w:val="24"/>
              </w:rPr>
              <w:t>049</w:t>
            </w:r>
            <w:r w:rsidR="00E449A6">
              <w:rPr>
                <w:rFonts w:ascii="Times New Roman" w:eastAsia="Calibri" w:hAnsi="Times New Roman" w:cs="Times New Roman"/>
                <w:color w:val="000000" w:themeColor="text1"/>
                <w:kern w:val="24"/>
                <w:sz w:val="24"/>
                <w:szCs w:val="24"/>
              </w:rPr>
              <w:t xml:space="preserve"> </w:t>
            </w:r>
          </w:p>
        </w:tc>
        <w:tc>
          <w:tcPr>
            <w:tcW w:w="1380" w:type="dxa"/>
            <w:tcBorders>
              <w:top w:val="nil"/>
              <w:left w:val="nil"/>
              <w:right w:val="nil"/>
            </w:tcBorders>
            <w:shd w:val="clear" w:color="auto" w:fill="auto"/>
            <w:tcMar>
              <w:top w:w="15" w:type="dxa"/>
              <w:left w:w="132" w:type="dxa"/>
              <w:bottom w:w="0" w:type="dxa"/>
              <w:right w:w="132" w:type="dxa"/>
            </w:tcMar>
            <w:hideMark/>
          </w:tcPr>
          <w:p w14:paraId="3BA42E1C" w14:textId="77C00362" w:rsidR="00A06AF8" w:rsidRPr="00AC690D" w:rsidRDefault="001B1C83" w:rsidP="008D5829">
            <w:pPr>
              <w:spacing w:after="0" w:line="256" w:lineRule="auto"/>
              <w:jc w:val="both"/>
              <w:rPr>
                <w:rFonts w:ascii="Times New Roman" w:eastAsia="Times New Roman" w:hAnsi="Times New Roman" w:cs="Times New Roman"/>
                <w:sz w:val="24"/>
                <w:szCs w:val="24"/>
              </w:rPr>
            </w:pPr>
            <w:r>
              <w:rPr>
                <w:rFonts w:ascii="Times New Roman" w:eastAsia="Calibri" w:hAnsi="Times New Roman" w:cs="Times New Roman"/>
                <w:color w:val="000000" w:themeColor="text1"/>
                <w:kern w:val="24"/>
                <w:sz w:val="24"/>
                <w:szCs w:val="24"/>
              </w:rPr>
              <w:t>1.305</w:t>
            </w:r>
          </w:p>
        </w:tc>
        <w:tc>
          <w:tcPr>
            <w:tcW w:w="1098" w:type="dxa"/>
            <w:tcBorders>
              <w:top w:val="nil"/>
              <w:left w:val="nil"/>
              <w:right w:val="nil"/>
            </w:tcBorders>
            <w:shd w:val="clear" w:color="auto" w:fill="auto"/>
            <w:tcMar>
              <w:top w:w="15" w:type="dxa"/>
              <w:left w:w="132" w:type="dxa"/>
              <w:bottom w:w="0" w:type="dxa"/>
              <w:right w:w="132" w:type="dxa"/>
            </w:tcMar>
            <w:hideMark/>
          </w:tcPr>
          <w:p w14:paraId="2489B700" w14:textId="38F3C6D4" w:rsidR="00A06AF8" w:rsidRPr="00AC690D" w:rsidRDefault="001B1C83" w:rsidP="008D5829">
            <w:pPr>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7.941</w:t>
            </w:r>
          </w:p>
        </w:tc>
        <w:tc>
          <w:tcPr>
            <w:tcW w:w="901" w:type="dxa"/>
            <w:tcBorders>
              <w:top w:val="nil"/>
              <w:left w:val="nil"/>
              <w:right w:val="nil"/>
            </w:tcBorders>
            <w:shd w:val="clear" w:color="auto" w:fill="auto"/>
            <w:tcMar>
              <w:top w:w="15" w:type="dxa"/>
              <w:left w:w="132" w:type="dxa"/>
              <w:bottom w:w="0" w:type="dxa"/>
              <w:right w:w="132" w:type="dxa"/>
            </w:tcMar>
            <w:hideMark/>
          </w:tcPr>
          <w:p w14:paraId="523E31C6" w14:textId="484E2656" w:rsidR="00A06AF8" w:rsidRPr="00AC690D" w:rsidRDefault="00A06AF8" w:rsidP="008D5829">
            <w:pPr>
              <w:spacing w:after="0" w:line="256" w:lineRule="auto"/>
              <w:jc w:val="both"/>
              <w:rPr>
                <w:rFonts w:ascii="Times New Roman" w:eastAsia="Times New Roman" w:hAnsi="Times New Roman" w:cs="Times New Roman"/>
                <w:sz w:val="24"/>
                <w:szCs w:val="24"/>
              </w:rPr>
            </w:pPr>
            <w:r w:rsidRPr="00AC690D">
              <w:rPr>
                <w:rFonts w:ascii="Times New Roman" w:eastAsia="Calibri" w:hAnsi="Times New Roman" w:cs="Times New Roman"/>
                <w:color w:val="000000" w:themeColor="text1"/>
                <w:kern w:val="24"/>
                <w:sz w:val="24"/>
                <w:szCs w:val="24"/>
              </w:rPr>
              <w:t>1</w:t>
            </w:r>
          </w:p>
        </w:tc>
        <w:tc>
          <w:tcPr>
            <w:tcW w:w="964" w:type="dxa"/>
            <w:tcBorders>
              <w:top w:val="nil"/>
              <w:left w:val="nil"/>
              <w:right w:val="nil"/>
            </w:tcBorders>
            <w:shd w:val="clear" w:color="auto" w:fill="auto"/>
            <w:tcMar>
              <w:top w:w="15" w:type="dxa"/>
              <w:left w:w="132" w:type="dxa"/>
              <w:bottom w:w="0" w:type="dxa"/>
              <w:right w:w="132" w:type="dxa"/>
            </w:tcMar>
            <w:hideMark/>
          </w:tcPr>
          <w:p w14:paraId="37084A4D" w14:textId="42A733CC" w:rsidR="00A06AF8" w:rsidRPr="00AC690D" w:rsidRDefault="00A06AF8" w:rsidP="008D5829">
            <w:pPr>
              <w:spacing w:after="0" w:line="256" w:lineRule="auto"/>
              <w:jc w:val="both"/>
              <w:rPr>
                <w:rFonts w:ascii="Times New Roman" w:eastAsia="Times New Roman" w:hAnsi="Times New Roman" w:cs="Times New Roman"/>
                <w:sz w:val="24"/>
                <w:szCs w:val="24"/>
              </w:rPr>
            </w:pPr>
            <w:r w:rsidRPr="00AC690D">
              <w:rPr>
                <w:rFonts w:ascii="Times New Roman" w:eastAsia="Calibri" w:hAnsi="Times New Roman" w:cs="Times New Roman"/>
                <w:color w:val="000000" w:themeColor="text1"/>
                <w:kern w:val="24"/>
                <w:sz w:val="24"/>
                <w:szCs w:val="24"/>
              </w:rPr>
              <w:t>.0</w:t>
            </w:r>
            <w:r w:rsidR="00DC5097">
              <w:rPr>
                <w:rFonts w:ascii="Times New Roman" w:eastAsia="Calibri" w:hAnsi="Times New Roman" w:cs="Times New Roman"/>
                <w:color w:val="000000" w:themeColor="text1"/>
                <w:kern w:val="24"/>
                <w:sz w:val="24"/>
                <w:szCs w:val="24"/>
              </w:rPr>
              <w:t>0</w:t>
            </w:r>
            <w:r w:rsidR="009B7505">
              <w:rPr>
                <w:rFonts w:ascii="Times New Roman" w:eastAsia="Calibri" w:hAnsi="Times New Roman" w:cs="Times New Roman"/>
                <w:color w:val="000000" w:themeColor="text1"/>
                <w:kern w:val="24"/>
                <w:sz w:val="24"/>
                <w:szCs w:val="24"/>
              </w:rPr>
              <w:t>5</w:t>
            </w:r>
          </w:p>
        </w:tc>
      </w:tr>
      <w:tr w:rsidR="00A06AF8" w:rsidRPr="00AC690D" w14:paraId="1D2603EB" w14:textId="77777777" w:rsidTr="00260781">
        <w:trPr>
          <w:trHeight w:val="1370"/>
        </w:trPr>
        <w:tc>
          <w:tcPr>
            <w:tcW w:w="1581" w:type="dxa"/>
            <w:tcBorders>
              <w:top w:val="nil"/>
              <w:left w:val="nil"/>
              <w:bottom w:val="nil"/>
              <w:right w:val="nil"/>
            </w:tcBorders>
            <w:shd w:val="clear" w:color="auto" w:fill="auto"/>
            <w:tcMar>
              <w:top w:w="15" w:type="dxa"/>
              <w:left w:w="132" w:type="dxa"/>
              <w:bottom w:w="0" w:type="dxa"/>
              <w:right w:w="132" w:type="dxa"/>
            </w:tcMar>
            <w:hideMark/>
          </w:tcPr>
          <w:p w14:paraId="69B05A88" w14:textId="4AA626A9" w:rsidR="00A06AF8" w:rsidRPr="00AC690D" w:rsidRDefault="00A06AF8" w:rsidP="008D5829">
            <w:pPr>
              <w:spacing w:after="0" w:line="256" w:lineRule="auto"/>
              <w:jc w:val="both"/>
              <w:rPr>
                <w:rFonts w:ascii="Times New Roman" w:eastAsia="Times New Roman" w:hAnsi="Times New Roman" w:cs="Times New Roman"/>
                <w:sz w:val="24"/>
                <w:szCs w:val="24"/>
              </w:rPr>
            </w:pPr>
            <w:r w:rsidRPr="00AC690D">
              <w:rPr>
                <w:rFonts w:ascii="Times New Roman" w:eastAsia="Calibri" w:hAnsi="Times New Roman" w:cs="Times New Roman"/>
                <w:color w:val="000000" w:themeColor="text1"/>
                <w:kern w:val="24"/>
                <w:sz w:val="24"/>
                <w:szCs w:val="24"/>
              </w:rPr>
              <w:t>More/less Stress 7 days</w:t>
            </w:r>
          </w:p>
        </w:tc>
        <w:tc>
          <w:tcPr>
            <w:tcW w:w="1043" w:type="dxa"/>
            <w:tcBorders>
              <w:top w:val="nil"/>
              <w:left w:val="nil"/>
              <w:bottom w:val="nil"/>
              <w:right w:val="nil"/>
            </w:tcBorders>
            <w:shd w:val="clear" w:color="auto" w:fill="auto"/>
            <w:tcMar>
              <w:top w:w="15" w:type="dxa"/>
              <w:left w:w="132" w:type="dxa"/>
              <w:bottom w:w="0" w:type="dxa"/>
              <w:right w:w="132" w:type="dxa"/>
            </w:tcMar>
            <w:hideMark/>
          </w:tcPr>
          <w:p w14:paraId="2D8E13D6" w14:textId="2D5FA915" w:rsidR="00A06AF8" w:rsidRPr="00AC690D" w:rsidRDefault="007F7B2C" w:rsidP="008D5829">
            <w:pPr>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3.044</w:t>
            </w:r>
          </w:p>
        </w:tc>
        <w:tc>
          <w:tcPr>
            <w:tcW w:w="1199" w:type="dxa"/>
            <w:tcBorders>
              <w:top w:val="nil"/>
              <w:left w:val="nil"/>
              <w:bottom w:val="nil"/>
              <w:right w:val="nil"/>
            </w:tcBorders>
            <w:shd w:val="clear" w:color="auto" w:fill="auto"/>
            <w:tcMar>
              <w:top w:w="15" w:type="dxa"/>
              <w:left w:w="132" w:type="dxa"/>
              <w:bottom w:w="0" w:type="dxa"/>
              <w:right w:w="132" w:type="dxa"/>
            </w:tcMar>
            <w:hideMark/>
          </w:tcPr>
          <w:p w14:paraId="3E9BB8F5" w14:textId="37B50C58" w:rsidR="00A06AF8" w:rsidRPr="00AC690D" w:rsidRDefault="00A06AF8" w:rsidP="008D5829">
            <w:pPr>
              <w:spacing w:after="0" w:line="256" w:lineRule="auto"/>
              <w:jc w:val="both"/>
              <w:rPr>
                <w:rFonts w:ascii="Times New Roman" w:eastAsia="Times New Roman" w:hAnsi="Times New Roman" w:cs="Times New Roman"/>
                <w:sz w:val="24"/>
                <w:szCs w:val="24"/>
              </w:rPr>
            </w:pPr>
            <w:r w:rsidRPr="00AC690D">
              <w:rPr>
                <w:rFonts w:ascii="Times New Roman" w:eastAsia="Calibri" w:hAnsi="Times New Roman" w:cs="Times New Roman"/>
                <w:color w:val="000000" w:themeColor="text1"/>
                <w:kern w:val="24"/>
                <w:sz w:val="24"/>
                <w:szCs w:val="24"/>
              </w:rPr>
              <w:t>.</w:t>
            </w:r>
            <w:r w:rsidR="00A5186D">
              <w:rPr>
                <w:rFonts w:ascii="Times New Roman" w:eastAsia="Calibri" w:hAnsi="Times New Roman" w:cs="Times New Roman"/>
                <w:color w:val="000000" w:themeColor="text1"/>
                <w:kern w:val="24"/>
                <w:sz w:val="24"/>
                <w:szCs w:val="24"/>
              </w:rPr>
              <w:t>348</w:t>
            </w:r>
          </w:p>
        </w:tc>
        <w:tc>
          <w:tcPr>
            <w:tcW w:w="1331" w:type="dxa"/>
            <w:tcBorders>
              <w:top w:val="nil"/>
              <w:left w:val="nil"/>
              <w:bottom w:val="nil"/>
              <w:right w:val="nil"/>
            </w:tcBorders>
            <w:shd w:val="clear" w:color="auto" w:fill="auto"/>
            <w:tcMar>
              <w:top w:w="15" w:type="dxa"/>
              <w:left w:w="132" w:type="dxa"/>
              <w:bottom w:w="0" w:type="dxa"/>
              <w:right w:w="132" w:type="dxa"/>
            </w:tcMar>
            <w:hideMark/>
          </w:tcPr>
          <w:p w14:paraId="77135C07" w14:textId="05A5EECA" w:rsidR="00A06AF8" w:rsidRPr="00AC690D" w:rsidRDefault="0071131B" w:rsidP="008D5829">
            <w:pPr>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1.539</w:t>
            </w:r>
            <w:r w:rsidR="002861AF">
              <w:rPr>
                <w:rFonts w:ascii="Times New Roman" w:eastAsia="Times New Roman" w:hAnsi="Times New Roman" w:cs="Times New Roman"/>
                <w:sz w:val="24"/>
                <w:szCs w:val="24"/>
              </w:rPr>
              <w:t xml:space="preserve"> </w:t>
            </w:r>
          </w:p>
        </w:tc>
        <w:tc>
          <w:tcPr>
            <w:tcW w:w="1380" w:type="dxa"/>
            <w:tcBorders>
              <w:top w:val="nil"/>
              <w:left w:val="nil"/>
              <w:bottom w:val="nil"/>
              <w:right w:val="nil"/>
            </w:tcBorders>
            <w:shd w:val="clear" w:color="auto" w:fill="auto"/>
            <w:tcMar>
              <w:top w:w="15" w:type="dxa"/>
              <w:left w:w="132" w:type="dxa"/>
              <w:bottom w:w="0" w:type="dxa"/>
              <w:right w:w="132" w:type="dxa"/>
            </w:tcMar>
            <w:hideMark/>
          </w:tcPr>
          <w:p w14:paraId="3CBE6E41" w14:textId="510CF25C" w:rsidR="00A06AF8" w:rsidRPr="00AC690D" w:rsidRDefault="0026767D" w:rsidP="008D5829">
            <w:pPr>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6.022</w:t>
            </w:r>
          </w:p>
        </w:tc>
        <w:tc>
          <w:tcPr>
            <w:tcW w:w="1098" w:type="dxa"/>
            <w:tcBorders>
              <w:top w:val="nil"/>
              <w:left w:val="nil"/>
              <w:bottom w:val="nil"/>
              <w:right w:val="nil"/>
            </w:tcBorders>
            <w:shd w:val="clear" w:color="auto" w:fill="auto"/>
            <w:tcMar>
              <w:top w:w="15" w:type="dxa"/>
              <w:left w:w="132" w:type="dxa"/>
              <w:bottom w:w="0" w:type="dxa"/>
              <w:right w:w="132" w:type="dxa"/>
            </w:tcMar>
            <w:hideMark/>
          </w:tcPr>
          <w:p w14:paraId="70989B3D" w14:textId="447A4785" w:rsidR="00A06AF8" w:rsidRPr="00AC690D" w:rsidRDefault="00E449A6" w:rsidP="008D5829">
            <w:pPr>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10.232</w:t>
            </w:r>
          </w:p>
        </w:tc>
        <w:tc>
          <w:tcPr>
            <w:tcW w:w="901" w:type="dxa"/>
            <w:tcBorders>
              <w:top w:val="nil"/>
              <w:left w:val="nil"/>
              <w:bottom w:val="nil"/>
              <w:right w:val="nil"/>
            </w:tcBorders>
            <w:shd w:val="clear" w:color="auto" w:fill="auto"/>
            <w:tcMar>
              <w:top w:w="15" w:type="dxa"/>
              <w:left w:w="132" w:type="dxa"/>
              <w:bottom w:w="0" w:type="dxa"/>
              <w:right w:w="132" w:type="dxa"/>
            </w:tcMar>
            <w:hideMark/>
          </w:tcPr>
          <w:p w14:paraId="29885505" w14:textId="6A38B4CC" w:rsidR="00A06AF8" w:rsidRPr="00AC690D" w:rsidRDefault="00A06AF8" w:rsidP="008D5829">
            <w:pPr>
              <w:spacing w:after="0" w:line="256" w:lineRule="auto"/>
              <w:jc w:val="both"/>
              <w:rPr>
                <w:rFonts w:ascii="Times New Roman" w:eastAsia="Times New Roman" w:hAnsi="Times New Roman" w:cs="Times New Roman"/>
                <w:sz w:val="24"/>
                <w:szCs w:val="24"/>
              </w:rPr>
            </w:pPr>
            <w:r w:rsidRPr="00AC690D">
              <w:rPr>
                <w:rFonts w:ascii="Times New Roman" w:eastAsia="Calibri" w:hAnsi="Times New Roman" w:cs="Times New Roman"/>
                <w:color w:val="000000" w:themeColor="text1"/>
                <w:kern w:val="24"/>
                <w:sz w:val="24"/>
                <w:szCs w:val="24"/>
              </w:rPr>
              <w:t>1</w:t>
            </w:r>
          </w:p>
        </w:tc>
        <w:tc>
          <w:tcPr>
            <w:tcW w:w="964" w:type="dxa"/>
            <w:tcBorders>
              <w:top w:val="nil"/>
              <w:left w:val="nil"/>
              <w:bottom w:val="nil"/>
              <w:right w:val="nil"/>
            </w:tcBorders>
            <w:shd w:val="clear" w:color="auto" w:fill="auto"/>
            <w:tcMar>
              <w:top w:w="15" w:type="dxa"/>
              <w:left w:w="132" w:type="dxa"/>
              <w:bottom w:w="0" w:type="dxa"/>
              <w:right w:w="132" w:type="dxa"/>
            </w:tcMar>
            <w:hideMark/>
          </w:tcPr>
          <w:p w14:paraId="6E325CFB" w14:textId="3112051F" w:rsidR="00A06AF8" w:rsidRPr="00AC690D" w:rsidRDefault="00504769" w:rsidP="008D5829">
            <w:pPr>
              <w:spacing w:after="0" w:line="256" w:lineRule="auto"/>
              <w:jc w:val="both"/>
              <w:rPr>
                <w:rFonts w:ascii="Times New Roman" w:eastAsia="Times New Roman" w:hAnsi="Times New Roman" w:cs="Times New Roman"/>
                <w:sz w:val="24"/>
                <w:szCs w:val="24"/>
              </w:rPr>
            </w:pPr>
            <w:r>
              <w:rPr>
                <w:rFonts w:ascii="Times New Roman" w:eastAsia="Calibri" w:hAnsi="Times New Roman" w:cs="Times New Roman"/>
                <w:color w:val="000000" w:themeColor="text1"/>
                <w:kern w:val="24"/>
                <w:sz w:val="24"/>
                <w:szCs w:val="24"/>
              </w:rPr>
              <w:t>.</w:t>
            </w:r>
            <w:r w:rsidR="009B7505">
              <w:rPr>
                <w:rFonts w:ascii="Times New Roman" w:eastAsia="Calibri" w:hAnsi="Times New Roman" w:cs="Times New Roman"/>
                <w:color w:val="000000" w:themeColor="text1"/>
                <w:kern w:val="24"/>
                <w:sz w:val="24"/>
                <w:szCs w:val="24"/>
              </w:rPr>
              <w:t>001</w:t>
            </w:r>
          </w:p>
        </w:tc>
      </w:tr>
      <w:tr w:rsidR="00A06AF8" w:rsidRPr="00AC690D" w14:paraId="31422B57" w14:textId="77777777" w:rsidTr="00260781">
        <w:trPr>
          <w:trHeight w:val="1370"/>
        </w:trPr>
        <w:tc>
          <w:tcPr>
            <w:tcW w:w="1581" w:type="dxa"/>
            <w:tcBorders>
              <w:top w:val="nil"/>
              <w:left w:val="nil"/>
              <w:bottom w:val="nil"/>
              <w:right w:val="nil"/>
            </w:tcBorders>
            <w:shd w:val="clear" w:color="auto" w:fill="auto"/>
            <w:tcMar>
              <w:top w:w="15" w:type="dxa"/>
              <w:left w:w="132" w:type="dxa"/>
              <w:bottom w:w="0" w:type="dxa"/>
              <w:right w:w="132" w:type="dxa"/>
            </w:tcMar>
            <w:hideMark/>
          </w:tcPr>
          <w:p w14:paraId="5671163A" w14:textId="43315E8A" w:rsidR="00A06AF8" w:rsidRPr="00AC690D" w:rsidRDefault="00A06AF8" w:rsidP="008D5829">
            <w:pPr>
              <w:spacing w:after="0" w:line="256" w:lineRule="auto"/>
              <w:jc w:val="both"/>
              <w:rPr>
                <w:rFonts w:ascii="Times New Roman" w:eastAsia="Times New Roman" w:hAnsi="Times New Roman" w:cs="Times New Roman"/>
                <w:sz w:val="24"/>
                <w:szCs w:val="24"/>
              </w:rPr>
            </w:pPr>
            <w:r w:rsidRPr="00AC690D">
              <w:rPr>
                <w:rFonts w:ascii="Times New Roman" w:eastAsia="Calibri" w:hAnsi="Times New Roman" w:cs="Times New Roman"/>
                <w:color w:val="000000" w:themeColor="text1"/>
                <w:kern w:val="24"/>
                <w:sz w:val="24"/>
                <w:szCs w:val="24"/>
              </w:rPr>
              <w:t xml:space="preserve">Negative affect </w:t>
            </w:r>
            <w:r w:rsidR="00940D2F">
              <w:rPr>
                <w:rFonts w:ascii="Times New Roman" w:eastAsia="Calibri" w:hAnsi="Times New Roman" w:cs="Times New Roman"/>
                <w:color w:val="000000" w:themeColor="text1"/>
                <w:kern w:val="24"/>
                <w:sz w:val="24"/>
                <w:szCs w:val="24"/>
              </w:rPr>
              <w:t>sum</w:t>
            </w:r>
          </w:p>
        </w:tc>
        <w:tc>
          <w:tcPr>
            <w:tcW w:w="1043" w:type="dxa"/>
            <w:tcBorders>
              <w:top w:val="nil"/>
              <w:left w:val="nil"/>
              <w:bottom w:val="nil"/>
              <w:right w:val="nil"/>
            </w:tcBorders>
            <w:shd w:val="clear" w:color="auto" w:fill="auto"/>
            <w:tcMar>
              <w:top w:w="15" w:type="dxa"/>
              <w:left w:w="132" w:type="dxa"/>
              <w:bottom w:w="0" w:type="dxa"/>
              <w:right w:w="132" w:type="dxa"/>
            </w:tcMar>
            <w:hideMark/>
          </w:tcPr>
          <w:p w14:paraId="4B6E9054" w14:textId="14E3407E" w:rsidR="00A06AF8" w:rsidRPr="00AC690D" w:rsidRDefault="00A06AF8" w:rsidP="008D5829">
            <w:pPr>
              <w:spacing w:after="0" w:line="256" w:lineRule="auto"/>
              <w:jc w:val="both"/>
              <w:rPr>
                <w:rFonts w:ascii="Times New Roman" w:eastAsia="Times New Roman" w:hAnsi="Times New Roman" w:cs="Times New Roman"/>
                <w:sz w:val="24"/>
                <w:szCs w:val="24"/>
              </w:rPr>
            </w:pPr>
            <w:r w:rsidRPr="00AC690D">
              <w:rPr>
                <w:rFonts w:ascii="Times New Roman" w:eastAsia="Calibri" w:hAnsi="Times New Roman" w:cs="Times New Roman"/>
                <w:color w:val="000000" w:themeColor="text1"/>
                <w:kern w:val="24"/>
                <w:sz w:val="24"/>
                <w:szCs w:val="24"/>
              </w:rPr>
              <w:t>1.</w:t>
            </w:r>
            <w:r w:rsidR="00504769">
              <w:rPr>
                <w:rFonts w:ascii="Times New Roman" w:eastAsia="Calibri" w:hAnsi="Times New Roman" w:cs="Times New Roman"/>
                <w:color w:val="000000" w:themeColor="text1"/>
                <w:kern w:val="24"/>
                <w:sz w:val="24"/>
                <w:szCs w:val="24"/>
              </w:rPr>
              <w:t>0</w:t>
            </w:r>
            <w:r w:rsidR="007F7B2C">
              <w:rPr>
                <w:rFonts w:ascii="Times New Roman" w:eastAsia="Calibri" w:hAnsi="Times New Roman" w:cs="Times New Roman"/>
                <w:color w:val="000000" w:themeColor="text1"/>
                <w:kern w:val="24"/>
                <w:sz w:val="24"/>
                <w:szCs w:val="24"/>
              </w:rPr>
              <w:t>06</w:t>
            </w:r>
          </w:p>
        </w:tc>
        <w:tc>
          <w:tcPr>
            <w:tcW w:w="1199" w:type="dxa"/>
            <w:tcBorders>
              <w:top w:val="nil"/>
              <w:left w:val="nil"/>
              <w:bottom w:val="nil"/>
              <w:right w:val="nil"/>
            </w:tcBorders>
            <w:shd w:val="clear" w:color="auto" w:fill="auto"/>
            <w:tcMar>
              <w:top w:w="15" w:type="dxa"/>
              <w:left w:w="132" w:type="dxa"/>
              <w:bottom w:w="0" w:type="dxa"/>
              <w:right w:w="132" w:type="dxa"/>
            </w:tcMar>
            <w:hideMark/>
          </w:tcPr>
          <w:p w14:paraId="6BA3B783" w14:textId="6BFA5D86" w:rsidR="00A06AF8" w:rsidRPr="00AC690D" w:rsidRDefault="00A06AF8" w:rsidP="008D5829">
            <w:pPr>
              <w:spacing w:after="0" w:line="256" w:lineRule="auto"/>
              <w:jc w:val="both"/>
              <w:rPr>
                <w:rFonts w:ascii="Times New Roman" w:eastAsia="Times New Roman" w:hAnsi="Times New Roman" w:cs="Times New Roman"/>
                <w:sz w:val="24"/>
                <w:szCs w:val="24"/>
              </w:rPr>
            </w:pPr>
            <w:r w:rsidRPr="00AC690D">
              <w:rPr>
                <w:rFonts w:ascii="Times New Roman" w:eastAsia="Calibri" w:hAnsi="Times New Roman" w:cs="Times New Roman"/>
                <w:color w:val="000000" w:themeColor="text1"/>
                <w:kern w:val="24"/>
                <w:sz w:val="24"/>
                <w:szCs w:val="24"/>
              </w:rPr>
              <w:t>.</w:t>
            </w:r>
            <w:r w:rsidR="005205C8">
              <w:rPr>
                <w:rFonts w:ascii="Times New Roman" w:eastAsia="Calibri" w:hAnsi="Times New Roman" w:cs="Times New Roman"/>
                <w:color w:val="000000" w:themeColor="text1"/>
                <w:kern w:val="24"/>
                <w:sz w:val="24"/>
                <w:szCs w:val="24"/>
              </w:rPr>
              <w:t>0</w:t>
            </w:r>
            <w:r w:rsidR="00A5186D">
              <w:rPr>
                <w:rFonts w:ascii="Times New Roman" w:eastAsia="Calibri" w:hAnsi="Times New Roman" w:cs="Times New Roman"/>
                <w:color w:val="000000" w:themeColor="text1"/>
                <w:kern w:val="24"/>
                <w:sz w:val="24"/>
                <w:szCs w:val="24"/>
              </w:rPr>
              <w:t>281</w:t>
            </w:r>
          </w:p>
        </w:tc>
        <w:tc>
          <w:tcPr>
            <w:tcW w:w="1331" w:type="dxa"/>
            <w:tcBorders>
              <w:top w:val="nil"/>
              <w:left w:val="nil"/>
              <w:bottom w:val="nil"/>
              <w:right w:val="nil"/>
            </w:tcBorders>
            <w:shd w:val="clear" w:color="auto" w:fill="auto"/>
            <w:tcMar>
              <w:top w:w="15" w:type="dxa"/>
              <w:left w:w="132" w:type="dxa"/>
              <w:bottom w:w="0" w:type="dxa"/>
              <w:right w:w="132" w:type="dxa"/>
            </w:tcMar>
            <w:hideMark/>
          </w:tcPr>
          <w:p w14:paraId="02C403FF" w14:textId="62C6F4B0" w:rsidR="00A06AF8" w:rsidRPr="00AC690D" w:rsidRDefault="00787696" w:rsidP="008D5829">
            <w:pPr>
              <w:spacing w:after="0" w:line="256" w:lineRule="auto"/>
              <w:jc w:val="both"/>
              <w:rPr>
                <w:rFonts w:ascii="Times New Roman" w:eastAsia="Times New Roman" w:hAnsi="Times New Roman" w:cs="Times New Roman"/>
                <w:sz w:val="24"/>
                <w:szCs w:val="24"/>
              </w:rPr>
            </w:pPr>
            <w:r>
              <w:rPr>
                <w:rFonts w:ascii="Times New Roman" w:eastAsia="Calibri" w:hAnsi="Times New Roman" w:cs="Times New Roman"/>
                <w:color w:val="000000" w:themeColor="text1"/>
                <w:kern w:val="24"/>
                <w:sz w:val="24"/>
                <w:szCs w:val="24"/>
              </w:rPr>
              <w:t>.9</w:t>
            </w:r>
            <w:r w:rsidR="0071131B">
              <w:rPr>
                <w:rFonts w:ascii="Times New Roman" w:eastAsia="Calibri" w:hAnsi="Times New Roman" w:cs="Times New Roman"/>
                <w:color w:val="000000" w:themeColor="text1"/>
                <w:kern w:val="24"/>
                <w:sz w:val="24"/>
                <w:szCs w:val="24"/>
              </w:rPr>
              <w:t>52</w:t>
            </w:r>
          </w:p>
        </w:tc>
        <w:tc>
          <w:tcPr>
            <w:tcW w:w="1380" w:type="dxa"/>
            <w:tcBorders>
              <w:top w:val="nil"/>
              <w:left w:val="nil"/>
              <w:bottom w:val="nil"/>
              <w:right w:val="nil"/>
            </w:tcBorders>
            <w:shd w:val="clear" w:color="auto" w:fill="auto"/>
            <w:tcMar>
              <w:top w:w="15" w:type="dxa"/>
              <w:left w:w="132" w:type="dxa"/>
              <w:bottom w:w="0" w:type="dxa"/>
              <w:right w:w="132" w:type="dxa"/>
            </w:tcMar>
            <w:hideMark/>
          </w:tcPr>
          <w:p w14:paraId="34D9F43A" w14:textId="14D3FA16" w:rsidR="00A06AF8" w:rsidRPr="00AC690D" w:rsidRDefault="0026767D" w:rsidP="008D5829">
            <w:pPr>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1.063</w:t>
            </w:r>
          </w:p>
        </w:tc>
        <w:tc>
          <w:tcPr>
            <w:tcW w:w="1098" w:type="dxa"/>
            <w:tcBorders>
              <w:top w:val="nil"/>
              <w:left w:val="nil"/>
              <w:bottom w:val="nil"/>
              <w:right w:val="nil"/>
            </w:tcBorders>
            <w:shd w:val="clear" w:color="auto" w:fill="auto"/>
            <w:tcMar>
              <w:top w:w="15" w:type="dxa"/>
              <w:left w:w="132" w:type="dxa"/>
              <w:bottom w:w="0" w:type="dxa"/>
              <w:right w:w="132" w:type="dxa"/>
            </w:tcMar>
            <w:hideMark/>
          </w:tcPr>
          <w:p w14:paraId="287B1D75" w14:textId="42A16675" w:rsidR="00A06AF8" w:rsidRPr="00AC690D" w:rsidRDefault="00E449A6" w:rsidP="008D5829">
            <w:pPr>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.041</w:t>
            </w:r>
          </w:p>
        </w:tc>
        <w:tc>
          <w:tcPr>
            <w:tcW w:w="901" w:type="dxa"/>
            <w:tcBorders>
              <w:top w:val="nil"/>
              <w:left w:val="nil"/>
              <w:bottom w:val="nil"/>
              <w:right w:val="nil"/>
            </w:tcBorders>
            <w:shd w:val="clear" w:color="auto" w:fill="auto"/>
            <w:tcMar>
              <w:top w:w="15" w:type="dxa"/>
              <w:left w:w="132" w:type="dxa"/>
              <w:bottom w:w="0" w:type="dxa"/>
              <w:right w:w="132" w:type="dxa"/>
            </w:tcMar>
            <w:hideMark/>
          </w:tcPr>
          <w:p w14:paraId="1625C775" w14:textId="581E4BA5" w:rsidR="00A06AF8" w:rsidRPr="00AC690D" w:rsidRDefault="00A06AF8" w:rsidP="008D5829">
            <w:pPr>
              <w:spacing w:after="0" w:line="256" w:lineRule="auto"/>
              <w:jc w:val="both"/>
              <w:rPr>
                <w:rFonts w:ascii="Times New Roman" w:eastAsia="Times New Roman" w:hAnsi="Times New Roman" w:cs="Times New Roman"/>
                <w:sz w:val="24"/>
                <w:szCs w:val="24"/>
              </w:rPr>
            </w:pPr>
            <w:r w:rsidRPr="00AC690D">
              <w:rPr>
                <w:rFonts w:ascii="Times New Roman" w:eastAsia="Calibri" w:hAnsi="Times New Roman" w:cs="Times New Roman"/>
                <w:color w:val="000000" w:themeColor="text1"/>
                <w:kern w:val="24"/>
                <w:sz w:val="24"/>
                <w:szCs w:val="24"/>
              </w:rPr>
              <w:t>1</w:t>
            </w:r>
          </w:p>
        </w:tc>
        <w:tc>
          <w:tcPr>
            <w:tcW w:w="964" w:type="dxa"/>
            <w:tcBorders>
              <w:top w:val="nil"/>
              <w:left w:val="nil"/>
              <w:bottom w:val="nil"/>
              <w:right w:val="nil"/>
            </w:tcBorders>
            <w:shd w:val="clear" w:color="auto" w:fill="auto"/>
            <w:tcMar>
              <w:top w:w="15" w:type="dxa"/>
              <w:left w:w="132" w:type="dxa"/>
              <w:bottom w:w="0" w:type="dxa"/>
              <w:right w:w="132" w:type="dxa"/>
            </w:tcMar>
            <w:hideMark/>
          </w:tcPr>
          <w:p w14:paraId="42617E96" w14:textId="4E385B08" w:rsidR="00A06AF8" w:rsidRPr="00AC690D" w:rsidRDefault="00A06AF8" w:rsidP="008D5829">
            <w:pPr>
              <w:spacing w:after="0" w:line="256" w:lineRule="auto"/>
              <w:jc w:val="both"/>
              <w:rPr>
                <w:rFonts w:ascii="Times New Roman" w:eastAsia="Times New Roman" w:hAnsi="Times New Roman" w:cs="Times New Roman"/>
                <w:sz w:val="24"/>
                <w:szCs w:val="24"/>
              </w:rPr>
            </w:pPr>
            <w:r w:rsidRPr="00AC690D">
              <w:rPr>
                <w:rFonts w:ascii="Times New Roman" w:eastAsia="Calibri" w:hAnsi="Times New Roman" w:cs="Times New Roman"/>
                <w:color w:val="000000" w:themeColor="text1"/>
                <w:kern w:val="24"/>
                <w:sz w:val="24"/>
                <w:szCs w:val="24"/>
              </w:rPr>
              <w:t>.</w:t>
            </w:r>
            <w:r w:rsidR="009B7505">
              <w:rPr>
                <w:rFonts w:ascii="Times New Roman" w:eastAsia="Calibri" w:hAnsi="Times New Roman" w:cs="Times New Roman"/>
                <w:color w:val="000000" w:themeColor="text1"/>
                <w:kern w:val="24"/>
                <w:sz w:val="24"/>
                <w:szCs w:val="24"/>
              </w:rPr>
              <w:t>839</w:t>
            </w:r>
          </w:p>
        </w:tc>
      </w:tr>
      <w:tr w:rsidR="00A06AF8" w:rsidRPr="00AC690D" w14:paraId="1554F81A" w14:textId="77777777" w:rsidTr="00C9446B">
        <w:trPr>
          <w:trHeight w:val="1370"/>
        </w:trPr>
        <w:tc>
          <w:tcPr>
            <w:tcW w:w="1581" w:type="dxa"/>
            <w:tcBorders>
              <w:top w:val="nil"/>
              <w:left w:val="nil"/>
              <w:right w:val="nil"/>
            </w:tcBorders>
            <w:shd w:val="clear" w:color="auto" w:fill="auto"/>
            <w:tcMar>
              <w:top w:w="15" w:type="dxa"/>
              <w:left w:w="132" w:type="dxa"/>
              <w:bottom w:w="0" w:type="dxa"/>
              <w:right w:w="132" w:type="dxa"/>
            </w:tcMar>
            <w:hideMark/>
          </w:tcPr>
          <w:p w14:paraId="52858331" w14:textId="2CBFF5DC" w:rsidR="00A06AF8" w:rsidRPr="00AC690D" w:rsidRDefault="00A06AF8" w:rsidP="008D5829">
            <w:pPr>
              <w:spacing w:after="0" w:line="256" w:lineRule="auto"/>
              <w:jc w:val="both"/>
              <w:rPr>
                <w:rFonts w:ascii="Times New Roman" w:eastAsia="Times New Roman" w:hAnsi="Times New Roman" w:cs="Times New Roman"/>
                <w:sz w:val="24"/>
                <w:szCs w:val="24"/>
              </w:rPr>
            </w:pPr>
            <w:r>
              <w:rPr>
                <w:rFonts w:ascii="Times New Roman" w:eastAsia="Calibri" w:hAnsi="Times New Roman" w:cs="Times New Roman"/>
                <w:color w:val="000000" w:themeColor="text1"/>
                <w:kern w:val="24"/>
                <w:sz w:val="24"/>
                <w:szCs w:val="24"/>
              </w:rPr>
              <w:t>Age Bracket</w:t>
            </w:r>
          </w:p>
        </w:tc>
        <w:tc>
          <w:tcPr>
            <w:tcW w:w="1043" w:type="dxa"/>
            <w:tcBorders>
              <w:top w:val="nil"/>
              <w:left w:val="nil"/>
              <w:right w:val="nil"/>
            </w:tcBorders>
            <w:shd w:val="clear" w:color="auto" w:fill="auto"/>
            <w:tcMar>
              <w:top w:w="15" w:type="dxa"/>
              <w:left w:w="132" w:type="dxa"/>
              <w:bottom w:w="0" w:type="dxa"/>
              <w:right w:w="132" w:type="dxa"/>
            </w:tcMar>
            <w:hideMark/>
          </w:tcPr>
          <w:p w14:paraId="6706DFCA" w14:textId="4D7C9385" w:rsidR="00A06AF8" w:rsidRPr="00AC690D" w:rsidRDefault="00E53709" w:rsidP="008D5829">
            <w:pPr>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00926885">
              <w:rPr>
                <w:rFonts w:ascii="Times New Roman" w:eastAsia="Times New Roman" w:hAnsi="Times New Roman" w:cs="Times New Roman"/>
                <w:sz w:val="24"/>
                <w:szCs w:val="24"/>
              </w:rPr>
              <w:t>958</w:t>
            </w:r>
          </w:p>
        </w:tc>
        <w:tc>
          <w:tcPr>
            <w:tcW w:w="1199" w:type="dxa"/>
            <w:tcBorders>
              <w:top w:val="nil"/>
              <w:left w:val="nil"/>
              <w:right w:val="nil"/>
            </w:tcBorders>
            <w:shd w:val="clear" w:color="auto" w:fill="auto"/>
            <w:tcMar>
              <w:top w:w="15" w:type="dxa"/>
              <w:left w:w="132" w:type="dxa"/>
              <w:bottom w:w="0" w:type="dxa"/>
              <w:right w:w="132" w:type="dxa"/>
            </w:tcMar>
            <w:hideMark/>
          </w:tcPr>
          <w:p w14:paraId="0DC4454B" w14:textId="19C7DC96" w:rsidR="00A06AF8" w:rsidRPr="00AC690D" w:rsidRDefault="00E53709" w:rsidP="008D5829">
            <w:pPr>
              <w:spacing w:after="0" w:line="256" w:lineRule="auto"/>
              <w:jc w:val="both"/>
              <w:rPr>
                <w:rFonts w:ascii="Times New Roman" w:eastAsia="Times New Roman" w:hAnsi="Times New Roman" w:cs="Times New Roman"/>
                <w:sz w:val="24"/>
                <w:szCs w:val="24"/>
              </w:rPr>
            </w:pPr>
            <w:r>
              <w:rPr>
                <w:rFonts w:ascii="Times New Roman" w:eastAsia="Calibri" w:hAnsi="Times New Roman" w:cs="Times New Roman"/>
                <w:color w:val="000000" w:themeColor="text1"/>
                <w:kern w:val="24"/>
                <w:sz w:val="24"/>
                <w:szCs w:val="24"/>
              </w:rPr>
              <w:t>.</w:t>
            </w:r>
            <w:r w:rsidR="003932E6">
              <w:rPr>
                <w:rFonts w:ascii="Times New Roman" w:eastAsia="Calibri" w:hAnsi="Times New Roman" w:cs="Times New Roman"/>
                <w:color w:val="000000" w:themeColor="text1"/>
                <w:kern w:val="24"/>
                <w:sz w:val="24"/>
                <w:szCs w:val="24"/>
              </w:rPr>
              <w:t>1</w:t>
            </w:r>
            <w:r w:rsidR="000903B1">
              <w:rPr>
                <w:rFonts w:ascii="Times New Roman" w:eastAsia="Calibri" w:hAnsi="Times New Roman" w:cs="Times New Roman"/>
                <w:color w:val="000000" w:themeColor="text1"/>
                <w:kern w:val="24"/>
                <w:sz w:val="24"/>
                <w:szCs w:val="24"/>
              </w:rPr>
              <w:t>21</w:t>
            </w:r>
          </w:p>
        </w:tc>
        <w:tc>
          <w:tcPr>
            <w:tcW w:w="1331" w:type="dxa"/>
            <w:tcBorders>
              <w:top w:val="nil"/>
              <w:left w:val="nil"/>
              <w:right w:val="nil"/>
            </w:tcBorders>
            <w:shd w:val="clear" w:color="auto" w:fill="auto"/>
            <w:tcMar>
              <w:top w:w="15" w:type="dxa"/>
              <w:left w:w="132" w:type="dxa"/>
              <w:bottom w:w="0" w:type="dxa"/>
              <w:right w:w="132" w:type="dxa"/>
            </w:tcMar>
            <w:hideMark/>
          </w:tcPr>
          <w:p w14:paraId="3DA2F9DB" w14:textId="3A99C4A2" w:rsidR="00A06AF8" w:rsidRPr="00AC690D" w:rsidRDefault="00F3604D" w:rsidP="008D5829">
            <w:pPr>
              <w:spacing w:after="0" w:line="256" w:lineRule="auto"/>
              <w:jc w:val="both"/>
              <w:rPr>
                <w:rFonts w:ascii="Times New Roman" w:eastAsia="Times New Roman" w:hAnsi="Times New Roman" w:cs="Times New Roman"/>
                <w:sz w:val="24"/>
                <w:szCs w:val="24"/>
              </w:rPr>
            </w:pPr>
            <w:r>
              <w:rPr>
                <w:rFonts w:ascii="Times New Roman" w:eastAsia="Calibri" w:hAnsi="Times New Roman" w:cs="Times New Roman"/>
                <w:color w:val="000000" w:themeColor="text1"/>
                <w:kern w:val="24"/>
                <w:sz w:val="24"/>
                <w:szCs w:val="24"/>
              </w:rPr>
              <w:t>.</w:t>
            </w:r>
            <w:r w:rsidR="00391937">
              <w:rPr>
                <w:rFonts w:ascii="Times New Roman" w:eastAsia="Calibri" w:hAnsi="Times New Roman" w:cs="Times New Roman"/>
                <w:color w:val="000000" w:themeColor="text1"/>
                <w:kern w:val="24"/>
                <w:sz w:val="24"/>
                <w:szCs w:val="24"/>
              </w:rPr>
              <w:t>756</w:t>
            </w:r>
          </w:p>
        </w:tc>
        <w:tc>
          <w:tcPr>
            <w:tcW w:w="1380" w:type="dxa"/>
            <w:tcBorders>
              <w:top w:val="nil"/>
              <w:left w:val="nil"/>
              <w:right w:val="nil"/>
            </w:tcBorders>
            <w:shd w:val="clear" w:color="auto" w:fill="auto"/>
            <w:tcMar>
              <w:top w:w="15" w:type="dxa"/>
              <w:left w:w="132" w:type="dxa"/>
              <w:bottom w:w="0" w:type="dxa"/>
              <w:right w:w="132" w:type="dxa"/>
            </w:tcMar>
            <w:hideMark/>
          </w:tcPr>
          <w:p w14:paraId="30581576" w14:textId="40521EBD" w:rsidR="00A06AF8" w:rsidRPr="00AC690D" w:rsidRDefault="00391937" w:rsidP="008D5829">
            <w:pPr>
              <w:spacing w:after="0" w:line="256" w:lineRule="auto"/>
              <w:jc w:val="both"/>
              <w:rPr>
                <w:rFonts w:ascii="Times New Roman" w:eastAsia="Times New Roman" w:hAnsi="Times New Roman" w:cs="Times New Roman"/>
                <w:sz w:val="24"/>
                <w:szCs w:val="24"/>
              </w:rPr>
            </w:pPr>
            <w:r>
              <w:rPr>
                <w:rFonts w:ascii="Times New Roman" w:eastAsia="Calibri" w:hAnsi="Times New Roman" w:cs="Times New Roman"/>
                <w:color w:val="000000" w:themeColor="text1"/>
                <w:kern w:val="24"/>
                <w:sz w:val="24"/>
                <w:szCs w:val="24"/>
              </w:rPr>
              <w:t>1.215</w:t>
            </w:r>
          </w:p>
        </w:tc>
        <w:tc>
          <w:tcPr>
            <w:tcW w:w="1098" w:type="dxa"/>
            <w:tcBorders>
              <w:top w:val="nil"/>
              <w:left w:val="nil"/>
              <w:right w:val="nil"/>
            </w:tcBorders>
            <w:shd w:val="clear" w:color="auto" w:fill="auto"/>
            <w:tcMar>
              <w:top w:w="15" w:type="dxa"/>
              <w:left w:w="132" w:type="dxa"/>
              <w:bottom w:w="0" w:type="dxa"/>
              <w:right w:w="132" w:type="dxa"/>
            </w:tcMar>
            <w:hideMark/>
          </w:tcPr>
          <w:p w14:paraId="3E3C0D9C" w14:textId="7923209F" w:rsidR="00A06AF8" w:rsidRPr="00AC690D" w:rsidRDefault="00F73390" w:rsidP="008D5829">
            <w:pPr>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.124</w:t>
            </w:r>
          </w:p>
        </w:tc>
        <w:tc>
          <w:tcPr>
            <w:tcW w:w="901" w:type="dxa"/>
            <w:tcBorders>
              <w:top w:val="nil"/>
              <w:left w:val="nil"/>
              <w:right w:val="nil"/>
            </w:tcBorders>
            <w:shd w:val="clear" w:color="auto" w:fill="auto"/>
            <w:tcMar>
              <w:top w:w="15" w:type="dxa"/>
              <w:left w:w="132" w:type="dxa"/>
              <w:bottom w:w="0" w:type="dxa"/>
              <w:right w:w="132" w:type="dxa"/>
            </w:tcMar>
            <w:hideMark/>
          </w:tcPr>
          <w:p w14:paraId="20E2E6ED" w14:textId="4EC83A39" w:rsidR="00A06AF8" w:rsidRPr="00AC690D" w:rsidRDefault="00A06AF8" w:rsidP="008D5829">
            <w:pPr>
              <w:spacing w:after="0" w:line="256" w:lineRule="auto"/>
              <w:jc w:val="both"/>
              <w:rPr>
                <w:rFonts w:ascii="Times New Roman" w:eastAsia="Times New Roman" w:hAnsi="Times New Roman" w:cs="Times New Roman"/>
                <w:sz w:val="24"/>
                <w:szCs w:val="24"/>
              </w:rPr>
            </w:pPr>
            <w:r>
              <w:rPr>
                <w:rFonts w:ascii="Times New Roman" w:eastAsia="Calibri" w:hAnsi="Times New Roman" w:cs="Times New Roman"/>
                <w:color w:val="000000" w:themeColor="text1"/>
                <w:kern w:val="24"/>
                <w:sz w:val="24"/>
                <w:szCs w:val="24"/>
              </w:rPr>
              <w:t>1</w:t>
            </w:r>
          </w:p>
        </w:tc>
        <w:tc>
          <w:tcPr>
            <w:tcW w:w="964" w:type="dxa"/>
            <w:tcBorders>
              <w:top w:val="nil"/>
              <w:left w:val="nil"/>
              <w:right w:val="nil"/>
            </w:tcBorders>
            <w:shd w:val="clear" w:color="auto" w:fill="auto"/>
            <w:tcMar>
              <w:top w:w="15" w:type="dxa"/>
              <w:left w:w="132" w:type="dxa"/>
              <w:bottom w:w="0" w:type="dxa"/>
              <w:right w:w="132" w:type="dxa"/>
            </w:tcMar>
            <w:hideMark/>
          </w:tcPr>
          <w:p w14:paraId="3BC1CFFD" w14:textId="7A29B67D" w:rsidR="00A06AF8" w:rsidRPr="00AC690D" w:rsidRDefault="00A06AF8" w:rsidP="008D5829">
            <w:pPr>
              <w:spacing w:after="0" w:line="256" w:lineRule="auto"/>
              <w:jc w:val="both"/>
              <w:rPr>
                <w:rFonts w:ascii="Times New Roman" w:eastAsia="Times New Roman" w:hAnsi="Times New Roman" w:cs="Times New Roman"/>
                <w:sz w:val="24"/>
                <w:szCs w:val="24"/>
              </w:rPr>
            </w:pPr>
            <w:r>
              <w:rPr>
                <w:rFonts w:ascii="Times New Roman" w:eastAsia="Calibri" w:hAnsi="Times New Roman" w:cs="Times New Roman"/>
                <w:color w:val="000000" w:themeColor="text1"/>
                <w:kern w:val="24"/>
                <w:sz w:val="24"/>
                <w:szCs w:val="24"/>
              </w:rPr>
              <w:t>.</w:t>
            </w:r>
            <w:r w:rsidR="00A5186D">
              <w:rPr>
                <w:rFonts w:ascii="Times New Roman" w:eastAsia="Calibri" w:hAnsi="Times New Roman" w:cs="Times New Roman"/>
                <w:color w:val="000000" w:themeColor="text1"/>
                <w:kern w:val="24"/>
                <w:sz w:val="24"/>
                <w:szCs w:val="24"/>
              </w:rPr>
              <w:t>724</w:t>
            </w:r>
          </w:p>
        </w:tc>
      </w:tr>
      <w:tr w:rsidR="00A06AF8" w:rsidRPr="00AC690D" w14:paraId="18B600B2" w14:textId="77777777" w:rsidTr="00C9446B">
        <w:trPr>
          <w:trHeight w:val="55"/>
        </w:trPr>
        <w:tc>
          <w:tcPr>
            <w:tcW w:w="1581" w:type="dxa"/>
            <w:tcBorders>
              <w:top w:val="nil"/>
              <w:left w:val="nil"/>
              <w:bottom w:val="single" w:sz="4" w:space="0" w:color="auto"/>
              <w:right w:val="nil"/>
            </w:tcBorders>
            <w:shd w:val="clear" w:color="auto" w:fill="auto"/>
            <w:tcMar>
              <w:top w:w="15" w:type="dxa"/>
              <w:left w:w="132" w:type="dxa"/>
              <w:bottom w:w="0" w:type="dxa"/>
              <w:right w:w="132" w:type="dxa"/>
            </w:tcMar>
          </w:tcPr>
          <w:p w14:paraId="1CB8C42C" w14:textId="32C8E95C" w:rsidR="00A06AF8" w:rsidRPr="00AC690D" w:rsidRDefault="00A06AF8" w:rsidP="008D5829">
            <w:pPr>
              <w:spacing w:after="0" w:line="256" w:lineRule="auto"/>
              <w:jc w:val="both"/>
              <w:rPr>
                <w:rFonts w:ascii="Times New Roman" w:eastAsia="Calibri" w:hAnsi="Times New Roman" w:cs="Times New Roman"/>
                <w:color w:val="000000" w:themeColor="text1"/>
                <w:kern w:val="24"/>
                <w:sz w:val="24"/>
                <w:szCs w:val="24"/>
              </w:rPr>
            </w:pPr>
          </w:p>
        </w:tc>
        <w:tc>
          <w:tcPr>
            <w:tcW w:w="1043" w:type="dxa"/>
            <w:tcBorders>
              <w:top w:val="nil"/>
              <w:left w:val="nil"/>
              <w:bottom w:val="single" w:sz="4" w:space="0" w:color="auto"/>
              <w:right w:val="nil"/>
            </w:tcBorders>
            <w:shd w:val="clear" w:color="auto" w:fill="auto"/>
            <w:tcMar>
              <w:top w:w="15" w:type="dxa"/>
              <w:left w:w="132" w:type="dxa"/>
              <w:bottom w:w="0" w:type="dxa"/>
              <w:right w:w="132" w:type="dxa"/>
            </w:tcMar>
          </w:tcPr>
          <w:p w14:paraId="774A7F75" w14:textId="7F06611F" w:rsidR="00A06AF8" w:rsidRPr="00AC690D" w:rsidRDefault="00A06AF8" w:rsidP="008D5829">
            <w:pPr>
              <w:spacing w:after="0" w:line="256" w:lineRule="auto"/>
              <w:jc w:val="both"/>
              <w:rPr>
                <w:rFonts w:ascii="Times New Roman" w:eastAsia="Calibri" w:hAnsi="Times New Roman" w:cs="Times New Roman"/>
                <w:color w:val="000000" w:themeColor="text1"/>
                <w:kern w:val="24"/>
                <w:sz w:val="24"/>
                <w:szCs w:val="24"/>
              </w:rPr>
            </w:pPr>
          </w:p>
        </w:tc>
        <w:tc>
          <w:tcPr>
            <w:tcW w:w="1199" w:type="dxa"/>
            <w:tcBorders>
              <w:top w:val="nil"/>
              <w:left w:val="nil"/>
              <w:bottom w:val="single" w:sz="4" w:space="0" w:color="auto"/>
              <w:right w:val="nil"/>
            </w:tcBorders>
            <w:shd w:val="clear" w:color="auto" w:fill="auto"/>
            <w:tcMar>
              <w:top w:w="15" w:type="dxa"/>
              <w:left w:w="132" w:type="dxa"/>
              <w:bottom w:w="0" w:type="dxa"/>
              <w:right w:w="132" w:type="dxa"/>
            </w:tcMar>
          </w:tcPr>
          <w:p w14:paraId="0008A38B" w14:textId="7F5BC7A1" w:rsidR="00A06AF8" w:rsidRPr="00AC690D" w:rsidRDefault="00A06AF8" w:rsidP="008D5829">
            <w:pPr>
              <w:spacing w:after="0" w:line="256" w:lineRule="auto"/>
              <w:jc w:val="both"/>
              <w:rPr>
                <w:rFonts w:ascii="Times New Roman" w:eastAsia="Calibri" w:hAnsi="Times New Roman" w:cs="Times New Roman"/>
                <w:color w:val="000000" w:themeColor="text1"/>
                <w:kern w:val="24"/>
                <w:sz w:val="24"/>
                <w:szCs w:val="24"/>
              </w:rPr>
            </w:pPr>
          </w:p>
        </w:tc>
        <w:tc>
          <w:tcPr>
            <w:tcW w:w="1331" w:type="dxa"/>
            <w:tcBorders>
              <w:top w:val="nil"/>
              <w:left w:val="nil"/>
              <w:bottom w:val="single" w:sz="4" w:space="0" w:color="auto"/>
              <w:right w:val="nil"/>
            </w:tcBorders>
            <w:shd w:val="clear" w:color="auto" w:fill="auto"/>
            <w:tcMar>
              <w:top w:w="15" w:type="dxa"/>
              <w:left w:w="132" w:type="dxa"/>
              <w:bottom w:w="0" w:type="dxa"/>
              <w:right w:w="132" w:type="dxa"/>
            </w:tcMar>
          </w:tcPr>
          <w:p w14:paraId="6676BEAC" w14:textId="0DFEB469" w:rsidR="00A06AF8" w:rsidRPr="00AC690D" w:rsidRDefault="00A06AF8" w:rsidP="008D5829">
            <w:pPr>
              <w:spacing w:after="0" w:line="256" w:lineRule="auto"/>
              <w:jc w:val="both"/>
              <w:rPr>
                <w:rFonts w:ascii="Times New Roman" w:eastAsia="Calibri" w:hAnsi="Times New Roman" w:cs="Times New Roman"/>
                <w:color w:val="000000" w:themeColor="text1"/>
                <w:kern w:val="24"/>
                <w:sz w:val="24"/>
                <w:szCs w:val="24"/>
              </w:rPr>
            </w:pPr>
          </w:p>
        </w:tc>
        <w:tc>
          <w:tcPr>
            <w:tcW w:w="1380" w:type="dxa"/>
            <w:tcBorders>
              <w:top w:val="nil"/>
              <w:left w:val="nil"/>
              <w:bottom w:val="single" w:sz="4" w:space="0" w:color="auto"/>
              <w:right w:val="nil"/>
            </w:tcBorders>
            <w:shd w:val="clear" w:color="auto" w:fill="auto"/>
            <w:tcMar>
              <w:top w:w="15" w:type="dxa"/>
              <w:left w:w="132" w:type="dxa"/>
              <w:bottom w:w="0" w:type="dxa"/>
              <w:right w:w="132" w:type="dxa"/>
            </w:tcMar>
          </w:tcPr>
          <w:p w14:paraId="747DA8A5" w14:textId="663B5A29" w:rsidR="00A06AF8" w:rsidRPr="00AC690D" w:rsidRDefault="00A06AF8" w:rsidP="008D5829">
            <w:pPr>
              <w:spacing w:after="0" w:line="256" w:lineRule="auto"/>
              <w:jc w:val="both"/>
              <w:rPr>
                <w:rFonts w:ascii="Times New Roman" w:eastAsia="Calibri" w:hAnsi="Times New Roman" w:cs="Times New Roman"/>
                <w:color w:val="000000" w:themeColor="text1"/>
                <w:kern w:val="24"/>
                <w:sz w:val="24"/>
                <w:szCs w:val="24"/>
              </w:rPr>
            </w:pPr>
          </w:p>
        </w:tc>
        <w:tc>
          <w:tcPr>
            <w:tcW w:w="1098" w:type="dxa"/>
            <w:tcBorders>
              <w:top w:val="nil"/>
              <w:left w:val="nil"/>
              <w:bottom w:val="single" w:sz="4" w:space="0" w:color="auto"/>
              <w:right w:val="nil"/>
            </w:tcBorders>
            <w:shd w:val="clear" w:color="auto" w:fill="auto"/>
            <w:tcMar>
              <w:top w:w="15" w:type="dxa"/>
              <w:left w:w="132" w:type="dxa"/>
              <w:bottom w:w="0" w:type="dxa"/>
              <w:right w:w="132" w:type="dxa"/>
            </w:tcMar>
          </w:tcPr>
          <w:p w14:paraId="13BBB974" w14:textId="2A3C4BF9" w:rsidR="00A06AF8" w:rsidRPr="00AC690D" w:rsidRDefault="00A06AF8" w:rsidP="008D5829">
            <w:pPr>
              <w:spacing w:after="0" w:line="256" w:lineRule="auto"/>
              <w:jc w:val="both"/>
              <w:rPr>
                <w:rFonts w:ascii="Times New Roman" w:eastAsia="Calibri" w:hAnsi="Times New Roman" w:cs="Times New Roman"/>
                <w:color w:val="000000" w:themeColor="text1"/>
                <w:kern w:val="24"/>
                <w:sz w:val="24"/>
                <w:szCs w:val="24"/>
              </w:rPr>
            </w:pPr>
          </w:p>
        </w:tc>
        <w:tc>
          <w:tcPr>
            <w:tcW w:w="901" w:type="dxa"/>
            <w:tcBorders>
              <w:top w:val="nil"/>
              <w:left w:val="nil"/>
              <w:bottom w:val="single" w:sz="4" w:space="0" w:color="auto"/>
              <w:right w:val="nil"/>
            </w:tcBorders>
            <w:shd w:val="clear" w:color="auto" w:fill="auto"/>
            <w:tcMar>
              <w:top w:w="15" w:type="dxa"/>
              <w:left w:w="132" w:type="dxa"/>
              <w:bottom w:w="0" w:type="dxa"/>
              <w:right w:w="132" w:type="dxa"/>
            </w:tcMar>
          </w:tcPr>
          <w:p w14:paraId="23C66631" w14:textId="0D950DBA" w:rsidR="00A06AF8" w:rsidRPr="00AC690D" w:rsidRDefault="00A06AF8" w:rsidP="008D5829">
            <w:pPr>
              <w:spacing w:after="0" w:line="256" w:lineRule="auto"/>
              <w:jc w:val="both"/>
              <w:rPr>
                <w:rFonts w:ascii="Times New Roman" w:eastAsia="Calibri" w:hAnsi="Times New Roman" w:cs="Times New Roman"/>
                <w:color w:val="000000" w:themeColor="text1"/>
                <w:kern w:val="24"/>
                <w:sz w:val="24"/>
                <w:szCs w:val="24"/>
              </w:rPr>
            </w:pPr>
          </w:p>
        </w:tc>
        <w:tc>
          <w:tcPr>
            <w:tcW w:w="964" w:type="dxa"/>
            <w:tcBorders>
              <w:top w:val="nil"/>
              <w:left w:val="nil"/>
              <w:bottom w:val="single" w:sz="4" w:space="0" w:color="auto"/>
              <w:right w:val="nil"/>
            </w:tcBorders>
            <w:shd w:val="clear" w:color="auto" w:fill="auto"/>
            <w:tcMar>
              <w:top w:w="15" w:type="dxa"/>
              <w:left w:w="132" w:type="dxa"/>
              <w:bottom w:w="0" w:type="dxa"/>
              <w:right w:w="132" w:type="dxa"/>
            </w:tcMar>
          </w:tcPr>
          <w:p w14:paraId="0D4B317B" w14:textId="3B2B7785" w:rsidR="00A06AF8" w:rsidRPr="00AC690D" w:rsidRDefault="00A06AF8" w:rsidP="008D5829">
            <w:pPr>
              <w:spacing w:after="0" w:line="256" w:lineRule="auto"/>
              <w:jc w:val="both"/>
              <w:rPr>
                <w:rFonts w:ascii="Times New Roman" w:eastAsia="Calibri" w:hAnsi="Times New Roman" w:cs="Times New Roman"/>
                <w:color w:val="000000" w:themeColor="text1"/>
                <w:kern w:val="24"/>
                <w:sz w:val="24"/>
                <w:szCs w:val="24"/>
              </w:rPr>
            </w:pPr>
          </w:p>
        </w:tc>
      </w:tr>
    </w:tbl>
    <w:p w14:paraId="0A76EF1C" w14:textId="77777777" w:rsidR="008D5829" w:rsidRPr="00AC690D" w:rsidRDefault="008D5829" w:rsidP="008D5829">
      <w:pPr>
        <w:rPr>
          <w:rFonts w:ascii="Times New Roman" w:hAnsi="Times New Roman" w:cs="Times New Roman"/>
          <w:sz w:val="24"/>
          <w:szCs w:val="24"/>
        </w:rPr>
      </w:pPr>
    </w:p>
    <w:p w14:paraId="221080BF" w14:textId="3662157E" w:rsidR="00AF116E" w:rsidRPr="00AC690D" w:rsidRDefault="00AF116E" w:rsidP="00DD39B2">
      <w:pPr>
        <w:pStyle w:val="Heading1"/>
        <w:jc w:val="center"/>
        <w:rPr>
          <w:rFonts w:ascii="Times New Roman" w:hAnsi="Times New Roman" w:cs="Times New Roman"/>
          <w:color w:val="auto"/>
          <w:sz w:val="24"/>
          <w:szCs w:val="24"/>
        </w:rPr>
      </w:pPr>
    </w:p>
    <w:p w14:paraId="6BDF65AD" w14:textId="574D2E89" w:rsidR="00260781" w:rsidRDefault="00260781" w:rsidP="00260781">
      <w:pPr>
        <w:rPr>
          <w:rFonts w:ascii="Times New Roman" w:hAnsi="Times New Roman" w:cs="Times New Roman"/>
          <w:sz w:val="24"/>
          <w:szCs w:val="24"/>
        </w:rPr>
      </w:pPr>
    </w:p>
    <w:p w14:paraId="46FF264B" w14:textId="456CF3FF" w:rsidR="00C9446B" w:rsidRDefault="00C9446B" w:rsidP="00260781">
      <w:pPr>
        <w:rPr>
          <w:rFonts w:ascii="Times New Roman" w:hAnsi="Times New Roman" w:cs="Times New Roman"/>
          <w:sz w:val="24"/>
          <w:szCs w:val="24"/>
        </w:rPr>
      </w:pPr>
    </w:p>
    <w:p w14:paraId="7FD954ED" w14:textId="4F9BF963" w:rsidR="00C9446B" w:rsidRDefault="00C9446B" w:rsidP="00260781">
      <w:pPr>
        <w:rPr>
          <w:rFonts w:ascii="Times New Roman" w:hAnsi="Times New Roman" w:cs="Times New Roman"/>
          <w:sz w:val="24"/>
          <w:szCs w:val="24"/>
        </w:rPr>
      </w:pPr>
    </w:p>
    <w:p w14:paraId="2DBB3D62" w14:textId="77777777" w:rsidR="00C9446B" w:rsidRPr="00AC690D" w:rsidRDefault="00C9446B" w:rsidP="00260781">
      <w:pPr>
        <w:rPr>
          <w:rFonts w:ascii="Times New Roman" w:hAnsi="Times New Roman" w:cs="Times New Roman"/>
          <w:sz w:val="24"/>
          <w:szCs w:val="24"/>
        </w:rPr>
      </w:pPr>
    </w:p>
    <w:p w14:paraId="38FF39FD" w14:textId="6C49B101" w:rsidR="00260781" w:rsidRPr="00AC690D" w:rsidRDefault="00260781" w:rsidP="00260781">
      <w:pPr>
        <w:rPr>
          <w:rFonts w:ascii="Times New Roman" w:hAnsi="Times New Roman" w:cs="Times New Roman"/>
          <w:sz w:val="24"/>
          <w:szCs w:val="24"/>
        </w:rPr>
      </w:pPr>
    </w:p>
    <w:p w14:paraId="62186AB9" w14:textId="5DC322AE" w:rsidR="00260781" w:rsidRPr="00AC690D" w:rsidRDefault="00260781" w:rsidP="00260781">
      <w:pPr>
        <w:rPr>
          <w:rFonts w:ascii="Times New Roman" w:hAnsi="Times New Roman" w:cs="Times New Roman"/>
          <w:sz w:val="24"/>
          <w:szCs w:val="24"/>
        </w:rPr>
      </w:pPr>
    </w:p>
    <w:p w14:paraId="2216677F" w14:textId="508D3765" w:rsidR="00260781" w:rsidRPr="00AC690D" w:rsidRDefault="00260781" w:rsidP="00260781">
      <w:pPr>
        <w:rPr>
          <w:rFonts w:ascii="Times New Roman" w:hAnsi="Times New Roman" w:cs="Times New Roman"/>
          <w:sz w:val="24"/>
          <w:szCs w:val="24"/>
        </w:rPr>
      </w:pPr>
    </w:p>
    <w:p w14:paraId="0D948B66" w14:textId="16B4802E" w:rsidR="00260781" w:rsidRPr="00AC690D" w:rsidRDefault="00260781" w:rsidP="00260781">
      <w:pPr>
        <w:rPr>
          <w:rFonts w:ascii="Times New Roman" w:hAnsi="Times New Roman" w:cs="Times New Roman"/>
          <w:sz w:val="24"/>
          <w:szCs w:val="24"/>
        </w:rPr>
      </w:pPr>
    </w:p>
    <w:p w14:paraId="25A61A10" w14:textId="704297E0" w:rsidR="00260781" w:rsidRPr="00AC690D" w:rsidRDefault="00260781" w:rsidP="00260781">
      <w:pPr>
        <w:rPr>
          <w:rFonts w:ascii="Times New Roman" w:hAnsi="Times New Roman" w:cs="Times New Roman"/>
          <w:sz w:val="24"/>
          <w:szCs w:val="24"/>
        </w:rPr>
      </w:pPr>
    </w:p>
    <w:tbl>
      <w:tblPr>
        <w:tblW w:w="9428" w:type="dxa"/>
        <w:tblCellMar>
          <w:left w:w="0" w:type="dxa"/>
          <w:right w:w="0" w:type="dxa"/>
        </w:tblCellMar>
        <w:tblLook w:val="04A0" w:firstRow="1" w:lastRow="0" w:firstColumn="1" w:lastColumn="0" w:noHBand="0" w:noVBand="1"/>
      </w:tblPr>
      <w:tblGrid>
        <w:gridCol w:w="1686"/>
        <w:gridCol w:w="856"/>
        <w:gridCol w:w="1230"/>
        <w:gridCol w:w="1465"/>
        <w:gridCol w:w="1560"/>
        <w:gridCol w:w="1169"/>
        <w:gridCol w:w="622"/>
        <w:gridCol w:w="840"/>
      </w:tblGrid>
      <w:tr w:rsidR="00260781" w:rsidRPr="00AC690D" w14:paraId="2AB474C2" w14:textId="77777777" w:rsidTr="00260781">
        <w:trPr>
          <w:trHeight w:val="705"/>
        </w:trPr>
        <w:tc>
          <w:tcPr>
            <w:tcW w:w="9428" w:type="dxa"/>
            <w:gridSpan w:val="8"/>
            <w:tcBorders>
              <w:left w:val="nil"/>
              <w:bottom w:val="single" w:sz="4" w:space="0" w:color="auto"/>
              <w:right w:val="nil"/>
            </w:tcBorders>
            <w:shd w:val="clear" w:color="auto" w:fill="auto"/>
            <w:tcMar>
              <w:top w:w="15" w:type="dxa"/>
              <w:left w:w="140" w:type="dxa"/>
              <w:bottom w:w="0" w:type="dxa"/>
              <w:right w:w="140" w:type="dxa"/>
            </w:tcMar>
          </w:tcPr>
          <w:p w14:paraId="5A4BD843" w14:textId="1342AEC8" w:rsidR="00260781" w:rsidRPr="00AC690D" w:rsidRDefault="00260781" w:rsidP="00260781">
            <w:pPr>
              <w:spacing w:after="0" w:line="256" w:lineRule="auto"/>
              <w:jc w:val="both"/>
              <w:rPr>
                <w:rFonts w:ascii="Times New Roman" w:eastAsia="Calibri" w:hAnsi="Times New Roman" w:cs="Times New Roman"/>
                <w:color w:val="000000" w:themeColor="text1"/>
                <w:kern w:val="24"/>
                <w:sz w:val="24"/>
                <w:szCs w:val="24"/>
              </w:rPr>
            </w:pPr>
            <w:r w:rsidRPr="00AC690D">
              <w:rPr>
                <w:rFonts w:ascii="Times New Roman" w:eastAsia="Calibri" w:hAnsi="Times New Roman" w:cs="Times New Roman"/>
                <w:color w:val="000000" w:themeColor="text1"/>
                <w:kern w:val="24"/>
                <w:sz w:val="24"/>
                <w:szCs w:val="24"/>
              </w:rPr>
              <w:t xml:space="preserve">Table </w:t>
            </w:r>
            <w:r w:rsidR="00ED12BD">
              <w:rPr>
                <w:rFonts w:ascii="Times New Roman" w:eastAsia="Calibri" w:hAnsi="Times New Roman" w:cs="Times New Roman"/>
                <w:color w:val="000000" w:themeColor="text1"/>
                <w:kern w:val="24"/>
                <w:sz w:val="24"/>
                <w:szCs w:val="24"/>
              </w:rPr>
              <w:t>9</w:t>
            </w:r>
            <w:r w:rsidRPr="00AC690D">
              <w:rPr>
                <w:rFonts w:ascii="Times New Roman" w:eastAsia="Calibri" w:hAnsi="Times New Roman" w:cs="Times New Roman"/>
                <w:color w:val="000000" w:themeColor="text1"/>
                <w:kern w:val="24"/>
                <w:sz w:val="24"/>
                <w:szCs w:val="24"/>
              </w:rPr>
              <w:t xml:space="preserve">: Logistic regression </w:t>
            </w:r>
            <w:r w:rsidR="00F01B4C">
              <w:rPr>
                <w:rFonts w:ascii="Times New Roman" w:eastAsia="Calibri" w:hAnsi="Times New Roman" w:cs="Times New Roman"/>
                <w:color w:val="000000" w:themeColor="text1"/>
                <w:kern w:val="24"/>
                <w:sz w:val="24"/>
                <w:szCs w:val="24"/>
              </w:rPr>
              <w:t xml:space="preserve">to predict presence of fatigue in the group </w:t>
            </w:r>
            <w:r w:rsidRPr="00AC690D">
              <w:rPr>
                <w:rFonts w:ascii="Times New Roman" w:eastAsia="Calibri" w:hAnsi="Times New Roman" w:cs="Times New Roman"/>
                <w:color w:val="000000" w:themeColor="text1"/>
                <w:kern w:val="24"/>
                <w:sz w:val="24"/>
                <w:szCs w:val="24"/>
              </w:rPr>
              <w:t xml:space="preserve">presence of disease- </w:t>
            </w:r>
            <w:r w:rsidR="00977F7C">
              <w:rPr>
                <w:rFonts w:ascii="Times New Roman" w:eastAsia="Calibri" w:hAnsi="Times New Roman" w:cs="Times New Roman"/>
                <w:color w:val="000000" w:themeColor="text1"/>
                <w:kern w:val="24"/>
                <w:sz w:val="24"/>
                <w:szCs w:val="24"/>
              </w:rPr>
              <w:t>m</w:t>
            </w:r>
            <w:r w:rsidR="00C55342">
              <w:rPr>
                <w:rFonts w:ascii="Times New Roman" w:eastAsia="Calibri" w:hAnsi="Times New Roman" w:cs="Times New Roman"/>
                <w:color w:val="000000" w:themeColor="text1"/>
                <w:kern w:val="24"/>
                <w:sz w:val="24"/>
                <w:szCs w:val="24"/>
              </w:rPr>
              <w:t>en</w:t>
            </w:r>
          </w:p>
        </w:tc>
      </w:tr>
      <w:tr w:rsidR="00260781" w:rsidRPr="00AC690D" w14:paraId="571D28F0" w14:textId="77777777" w:rsidTr="00260781">
        <w:trPr>
          <w:trHeight w:val="1157"/>
        </w:trPr>
        <w:tc>
          <w:tcPr>
            <w:tcW w:w="1686" w:type="dxa"/>
            <w:tcBorders>
              <w:top w:val="single" w:sz="4" w:space="0" w:color="auto"/>
              <w:left w:val="nil"/>
              <w:bottom w:val="single" w:sz="8" w:space="0" w:color="000000"/>
              <w:right w:val="nil"/>
            </w:tcBorders>
            <w:shd w:val="clear" w:color="auto" w:fill="auto"/>
            <w:tcMar>
              <w:top w:w="15" w:type="dxa"/>
              <w:left w:w="140" w:type="dxa"/>
              <w:bottom w:w="0" w:type="dxa"/>
              <w:right w:w="140" w:type="dxa"/>
            </w:tcMar>
            <w:hideMark/>
          </w:tcPr>
          <w:p w14:paraId="3CEFF676" w14:textId="77777777" w:rsidR="00260781" w:rsidRPr="00AC690D" w:rsidRDefault="00260781" w:rsidP="00260781">
            <w:pPr>
              <w:spacing w:after="0" w:line="256" w:lineRule="auto"/>
              <w:jc w:val="both"/>
              <w:rPr>
                <w:rFonts w:ascii="Times New Roman" w:eastAsia="Times New Roman" w:hAnsi="Times New Roman" w:cs="Times New Roman"/>
                <w:sz w:val="24"/>
                <w:szCs w:val="24"/>
              </w:rPr>
            </w:pPr>
            <w:r w:rsidRPr="00AC690D">
              <w:rPr>
                <w:rFonts w:ascii="Times New Roman" w:eastAsia="Calibri" w:hAnsi="Times New Roman" w:cs="Times New Roman"/>
                <w:color w:val="000000" w:themeColor="text1"/>
                <w:kern w:val="24"/>
                <w:sz w:val="24"/>
                <w:szCs w:val="24"/>
              </w:rPr>
              <w:t> </w:t>
            </w:r>
          </w:p>
        </w:tc>
        <w:tc>
          <w:tcPr>
            <w:tcW w:w="856" w:type="dxa"/>
            <w:tcBorders>
              <w:top w:val="single" w:sz="4" w:space="0" w:color="auto"/>
              <w:left w:val="nil"/>
              <w:bottom w:val="single" w:sz="8" w:space="0" w:color="000000"/>
              <w:right w:val="nil"/>
            </w:tcBorders>
            <w:shd w:val="clear" w:color="auto" w:fill="auto"/>
            <w:tcMar>
              <w:top w:w="15" w:type="dxa"/>
              <w:left w:w="140" w:type="dxa"/>
              <w:bottom w:w="0" w:type="dxa"/>
              <w:right w:w="140" w:type="dxa"/>
            </w:tcMar>
            <w:hideMark/>
          </w:tcPr>
          <w:p w14:paraId="5CCED76B" w14:textId="23303458" w:rsidR="00260781" w:rsidRPr="00AC690D" w:rsidRDefault="009C45A1" w:rsidP="00260781">
            <w:pPr>
              <w:spacing w:after="0" w:line="256" w:lineRule="auto"/>
              <w:jc w:val="both"/>
              <w:rPr>
                <w:rFonts w:ascii="Times New Roman" w:eastAsia="Times New Roman" w:hAnsi="Times New Roman" w:cs="Times New Roman"/>
                <w:sz w:val="24"/>
                <w:szCs w:val="24"/>
              </w:rPr>
            </w:pPr>
            <w:r>
              <w:rPr>
                <w:rFonts w:ascii="Times New Roman" w:eastAsia="Calibri" w:hAnsi="Times New Roman" w:cs="Times New Roman"/>
                <w:color w:val="000000" w:themeColor="text1"/>
                <w:kern w:val="24"/>
                <w:sz w:val="24"/>
                <w:szCs w:val="24"/>
              </w:rPr>
              <w:t>Exp (</w:t>
            </w:r>
            <w:r w:rsidR="00260781" w:rsidRPr="00AC690D">
              <w:rPr>
                <w:rFonts w:ascii="Times New Roman" w:eastAsia="Calibri" w:hAnsi="Times New Roman" w:cs="Times New Roman"/>
                <w:color w:val="000000" w:themeColor="text1"/>
                <w:kern w:val="24"/>
                <w:sz w:val="24"/>
                <w:szCs w:val="24"/>
              </w:rPr>
              <w:t>B</w:t>
            </w:r>
            <w:r>
              <w:rPr>
                <w:rFonts w:ascii="Times New Roman" w:eastAsia="Calibri" w:hAnsi="Times New Roman" w:cs="Times New Roman"/>
                <w:color w:val="000000" w:themeColor="text1"/>
                <w:kern w:val="24"/>
                <w:sz w:val="24"/>
                <w:szCs w:val="24"/>
              </w:rPr>
              <w:t>)</w:t>
            </w:r>
          </w:p>
        </w:tc>
        <w:tc>
          <w:tcPr>
            <w:tcW w:w="1230" w:type="dxa"/>
            <w:tcBorders>
              <w:top w:val="single" w:sz="4" w:space="0" w:color="auto"/>
              <w:left w:val="nil"/>
              <w:bottom w:val="single" w:sz="8" w:space="0" w:color="000000"/>
              <w:right w:val="nil"/>
            </w:tcBorders>
            <w:shd w:val="clear" w:color="auto" w:fill="auto"/>
            <w:tcMar>
              <w:top w:w="15" w:type="dxa"/>
              <w:left w:w="140" w:type="dxa"/>
              <w:bottom w:w="0" w:type="dxa"/>
              <w:right w:w="140" w:type="dxa"/>
            </w:tcMar>
            <w:hideMark/>
          </w:tcPr>
          <w:p w14:paraId="062B19D0" w14:textId="77777777" w:rsidR="00260781" w:rsidRPr="00AC690D" w:rsidRDefault="00260781" w:rsidP="00260781">
            <w:pPr>
              <w:spacing w:after="0" w:line="256" w:lineRule="auto"/>
              <w:jc w:val="both"/>
              <w:rPr>
                <w:rFonts w:ascii="Times New Roman" w:eastAsia="Times New Roman" w:hAnsi="Times New Roman" w:cs="Times New Roman"/>
                <w:sz w:val="24"/>
                <w:szCs w:val="24"/>
              </w:rPr>
            </w:pPr>
            <w:r w:rsidRPr="00AC690D">
              <w:rPr>
                <w:rFonts w:ascii="Times New Roman" w:eastAsia="Calibri" w:hAnsi="Times New Roman" w:cs="Times New Roman"/>
                <w:color w:val="000000" w:themeColor="text1"/>
                <w:kern w:val="24"/>
                <w:sz w:val="24"/>
                <w:szCs w:val="24"/>
              </w:rPr>
              <w:t>Std. Error</w:t>
            </w:r>
          </w:p>
        </w:tc>
        <w:tc>
          <w:tcPr>
            <w:tcW w:w="1465" w:type="dxa"/>
            <w:tcBorders>
              <w:top w:val="single" w:sz="4" w:space="0" w:color="auto"/>
              <w:left w:val="nil"/>
              <w:bottom w:val="single" w:sz="8" w:space="0" w:color="000000"/>
              <w:right w:val="nil"/>
            </w:tcBorders>
            <w:shd w:val="clear" w:color="auto" w:fill="auto"/>
            <w:tcMar>
              <w:top w:w="15" w:type="dxa"/>
              <w:left w:w="140" w:type="dxa"/>
              <w:bottom w:w="0" w:type="dxa"/>
              <w:right w:w="140" w:type="dxa"/>
            </w:tcMar>
            <w:hideMark/>
          </w:tcPr>
          <w:p w14:paraId="3E89F04B" w14:textId="45A0AED0" w:rsidR="00260781" w:rsidRPr="00AC690D" w:rsidRDefault="00260781" w:rsidP="00260781">
            <w:pPr>
              <w:spacing w:after="0" w:line="256" w:lineRule="auto"/>
              <w:jc w:val="both"/>
              <w:rPr>
                <w:rFonts w:ascii="Times New Roman" w:eastAsia="Times New Roman" w:hAnsi="Times New Roman" w:cs="Times New Roman"/>
                <w:sz w:val="24"/>
                <w:szCs w:val="24"/>
              </w:rPr>
            </w:pPr>
            <w:r w:rsidRPr="00AC690D">
              <w:rPr>
                <w:rFonts w:ascii="Times New Roman" w:eastAsia="Calibri" w:hAnsi="Times New Roman" w:cs="Times New Roman"/>
                <w:color w:val="000000" w:themeColor="text1"/>
                <w:kern w:val="24"/>
                <w:sz w:val="24"/>
                <w:szCs w:val="24"/>
              </w:rPr>
              <w:t>95%Wald CI-</w:t>
            </w:r>
            <w:r w:rsidR="00064EDA">
              <w:rPr>
                <w:rFonts w:ascii="Times New Roman" w:eastAsia="Calibri" w:hAnsi="Times New Roman" w:cs="Times New Roman"/>
                <w:color w:val="000000" w:themeColor="text1"/>
                <w:kern w:val="24"/>
                <w:sz w:val="24"/>
                <w:szCs w:val="24"/>
              </w:rPr>
              <w:t>lower</w:t>
            </w:r>
          </w:p>
        </w:tc>
        <w:tc>
          <w:tcPr>
            <w:tcW w:w="1560" w:type="dxa"/>
            <w:tcBorders>
              <w:top w:val="single" w:sz="4" w:space="0" w:color="auto"/>
              <w:left w:val="nil"/>
              <w:bottom w:val="single" w:sz="8" w:space="0" w:color="000000"/>
              <w:right w:val="nil"/>
            </w:tcBorders>
            <w:shd w:val="clear" w:color="auto" w:fill="auto"/>
            <w:tcMar>
              <w:top w:w="15" w:type="dxa"/>
              <w:left w:w="140" w:type="dxa"/>
              <w:bottom w:w="0" w:type="dxa"/>
              <w:right w:w="140" w:type="dxa"/>
            </w:tcMar>
            <w:hideMark/>
          </w:tcPr>
          <w:p w14:paraId="4CD43BC5" w14:textId="18267ABA" w:rsidR="00260781" w:rsidRPr="00AC690D" w:rsidRDefault="00260781" w:rsidP="00260781">
            <w:pPr>
              <w:spacing w:after="0" w:line="256" w:lineRule="auto"/>
              <w:jc w:val="both"/>
              <w:rPr>
                <w:rFonts w:ascii="Times New Roman" w:eastAsia="Times New Roman" w:hAnsi="Times New Roman" w:cs="Times New Roman"/>
                <w:sz w:val="24"/>
                <w:szCs w:val="24"/>
              </w:rPr>
            </w:pPr>
            <w:r w:rsidRPr="00AC690D">
              <w:rPr>
                <w:rFonts w:ascii="Times New Roman" w:eastAsia="Calibri" w:hAnsi="Times New Roman" w:cs="Times New Roman"/>
                <w:color w:val="000000" w:themeColor="text1"/>
                <w:kern w:val="24"/>
                <w:sz w:val="24"/>
                <w:szCs w:val="24"/>
              </w:rPr>
              <w:t>95%Wal</w:t>
            </w:r>
            <w:r w:rsidR="00AC0469">
              <w:rPr>
                <w:rFonts w:ascii="Times New Roman" w:eastAsia="Calibri" w:hAnsi="Times New Roman" w:cs="Times New Roman"/>
                <w:color w:val="000000" w:themeColor="text1"/>
                <w:kern w:val="24"/>
                <w:sz w:val="24"/>
                <w:szCs w:val="24"/>
              </w:rPr>
              <w:t>d</w:t>
            </w:r>
            <w:r w:rsidRPr="00AC690D">
              <w:rPr>
                <w:rFonts w:ascii="Times New Roman" w:eastAsia="Calibri" w:hAnsi="Times New Roman" w:cs="Times New Roman"/>
                <w:color w:val="000000" w:themeColor="text1"/>
                <w:kern w:val="24"/>
                <w:sz w:val="24"/>
                <w:szCs w:val="24"/>
              </w:rPr>
              <w:t xml:space="preserve"> CI- </w:t>
            </w:r>
            <w:r w:rsidR="00064EDA">
              <w:rPr>
                <w:rFonts w:ascii="Times New Roman" w:eastAsia="Calibri" w:hAnsi="Times New Roman" w:cs="Times New Roman"/>
                <w:color w:val="000000" w:themeColor="text1"/>
                <w:kern w:val="24"/>
                <w:sz w:val="24"/>
                <w:szCs w:val="24"/>
              </w:rPr>
              <w:t>upper</w:t>
            </w:r>
          </w:p>
        </w:tc>
        <w:tc>
          <w:tcPr>
            <w:tcW w:w="1169" w:type="dxa"/>
            <w:tcBorders>
              <w:top w:val="single" w:sz="4" w:space="0" w:color="auto"/>
              <w:left w:val="nil"/>
              <w:bottom w:val="single" w:sz="8" w:space="0" w:color="000000"/>
              <w:right w:val="nil"/>
            </w:tcBorders>
            <w:shd w:val="clear" w:color="auto" w:fill="auto"/>
            <w:tcMar>
              <w:top w:w="15" w:type="dxa"/>
              <w:left w:w="140" w:type="dxa"/>
              <w:bottom w:w="0" w:type="dxa"/>
              <w:right w:w="140" w:type="dxa"/>
            </w:tcMar>
            <w:hideMark/>
          </w:tcPr>
          <w:p w14:paraId="0505DC32" w14:textId="77777777" w:rsidR="00260781" w:rsidRPr="00AC690D" w:rsidRDefault="00260781" w:rsidP="00260781">
            <w:pPr>
              <w:spacing w:after="0" w:line="256" w:lineRule="auto"/>
              <w:jc w:val="both"/>
              <w:rPr>
                <w:rFonts w:ascii="Times New Roman" w:eastAsia="Times New Roman" w:hAnsi="Times New Roman" w:cs="Times New Roman"/>
                <w:sz w:val="24"/>
                <w:szCs w:val="24"/>
              </w:rPr>
            </w:pPr>
            <w:r w:rsidRPr="00AC690D">
              <w:rPr>
                <w:rFonts w:ascii="Times New Roman" w:eastAsia="Calibri" w:hAnsi="Times New Roman" w:cs="Times New Roman"/>
                <w:color w:val="000000" w:themeColor="text1"/>
                <w:kern w:val="24"/>
                <w:sz w:val="24"/>
                <w:szCs w:val="24"/>
              </w:rPr>
              <w:t>Wald Chi-Square</w:t>
            </w:r>
          </w:p>
        </w:tc>
        <w:tc>
          <w:tcPr>
            <w:tcW w:w="622" w:type="dxa"/>
            <w:tcBorders>
              <w:top w:val="single" w:sz="4" w:space="0" w:color="auto"/>
              <w:left w:val="nil"/>
              <w:bottom w:val="single" w:sz="8" w:space="0" w:color="000000"/>
              <w:right w:val="nil"/>
            </w:tcBorders>
            <w:shd w:val="clear" w:color="auto" w:fill="auto"/>
            <w:tcMar>
              <w:top w:w="15" w:type="dxa"/>
              <w:left w:w="140" w:type="dxa"/>
              <w:bottom w:w="0" w:type="dxa"/>
              <w:right w:w="140" w:type="dxa"/>
            </w:tcMar>
            <w:hideMark/>
          </w:tcPr>
          <w:p w14:paraId="4CDD25A8" w14:textId="77777777" w:rsidR="00260781" w:rsidRPr="00AC690D" w:rsidRDefault="00260781" w:rsidP="00260781">
            <w:pPr>
              <w:spacing w:after="0" w:line="256" w:lineRule="auto"/>
              <w:jc w:val="both"/>
              <w:rPr>
                <w:rFonts w:ascii="Times New Roman" w:eastAsia="Times New Roman" w:hAnsi="Times New Roman" w:cs="Times New Roman"/>
                <w:sz w:val="24"/>
                <w:szCs w:val="24"/>
              </w:rPr>
            </w:pPr>
            <w:r w:rsidRPr="00AC690D">
              <w:rPr>
                <w:rFonts w:ascii="Times New Roman" w:eastAsia="Calibri" w:hAnsi="Times New Roman" w:cs="Times New Roman"/>
                <w:color w:val="000000" w:themeColor="text1"/>
                <w:kern w:val="24"/>
                <w:sz w:val="24"/>
                <w:szCs w:val="24"/>
              </w:rPr>
              <w:t>Df</w:t>
            </w:r>
          </w:p>
        </w:tc>
        <w:tc>
          <w:tcPr>
            <w:tcW w:w="840" w:type="dxa"/>
            <w:tcBorders>
              <w:top w:val="single" w:sz="4" w:space="0" w:color="auto"/>
              <w:left w:val="nil"/>
              <w:bottom w:val="single" w:sz="8" w:space="0" w:color="000000"/>
              <w:right w:val="nil"/>
            </w:tcBorders>
            <w:shd w:val="clear" w:color="auto" w:fill="auto"/>
            <w:tcMar>
              <w:top w:w="15" w:type="dxa"/>
              <w:left w:w="140" w:type="dxa"/>
              <w:bottom w:w="0" w:type="dxa"/>
              <w:right w:w="140" w:type="dxa"/>
            </w:tcMar>
            <w:hideMark/>
          </w:tcPr>
          <w:p w14:paraId="5AFA8069" w14:textId="77777777" w:rsidR="00260781" w:rsidRPr="00AC690D" w:rsidRDefault="00260781" w:rsidP="00260781">
            <w:pPr>
              <w:spacing w:after="0" w:line="256" w:lineRule="auto"/>
              <w:jc w:val="both"/>
              <w:rPr>
                <w:rFonts w:ascii="Times New Roman" w:eastAsia="Times New Roman" w:hAnsi="Times New Roman" w:cs="Times New Roman"/>
                <w:sz w:val="24"/>
                <w:szCs w:val="24"/>
              </w:rPr>
            </w:pPr>
            <w:r w:rsidRPr="00AC690D">
              <w:rPr>
                <w:rFonts w:ascii="Times New Roman" w:eastAsia="Calibri" w:hAnsi="Times New Roman" w:cs="Times New Roman"/>
                <w:color w:val="000000" w:themeColor="text1"/>
                <w:kern w:val="24"/>
                <w:sz w:val="24"/>
                <w:szCs w:val="24"/>
              </w:rPr>
              <w:t xml:space="preserve">Sig. </w:t>
            </w:r>
          </w:p>
        </w:tc>
      </w:tr>
      <w:tr w:rsidR="00A06AF8" w:rsidRPr="00AC690D" w14:paraId="22CE855E" w14:textId="77777777" w:rsidTr="00C9446B">
        <w:trPr>
          <w:trHeight w:val="1141"/>
        </w:trPr>
        <w:tc>
          <w:tcPr>
            <w:tcW w:w="1686" w:type="dxa"/>
            <w:tcBorders>
              <w:top w:val="nil"/>
              <w:left w:val="nil"/>
              <w:right w:val="nil"/>
            </w:tcBorders>
            <w:shd w:val="clear" w:color="auto" w:fill="auto"/>
            <w:tcMar>
              <w:top w:w="15" w:type="dxa"/>
              <w:left w:w="140" w:type="dxa"/>
              <w:bottom w:w="0" w:type="dxa"/>
              <w:right w:w="140" w:type="dxa"/>
            </w:tcMar>
            <w:hideMark/>
          </w:tcPr>
          <w:p w14:paraId="03808213" w14:textId="6D275571" w:rsidR="00A06AF8" w:rsidRPr="00AC690D" w:rsidRDefault="00A06AF8" w:rsidP="00260781">
            <w:pPr>
              <w:spacing w:after="0" w:line="256" w:lineRule="auto"/>
              <w:jc w:val="both"/>
              <w:rPr>
                <w:rFonts w:ascii="Times New Roman" w:eastAsia="Times New Roman" w:hAnsi="Times New Roman" w:cs="Times New Roman"/>
                <w:sz w:val="24"/>
                <w:szCs w:val="24"/>
              </w:rPr>
            </w:pPr>
            <w:r w:rsidRPr="00AC690D">
              <w:rPr>
                <w:rFonts w:ascii="Times New Roman" w:eastAsia="Calibri" w:hAnsi="Times New Roman" w:cs="Times New Roman"/>
                <w:color w:val="000000" w:themeColor="text1"/>
                <w:kern w:val="24"/>
                <w:sz w:val="24"/>
                <w:szCs w:val="24"/>
              </w:rPr>
              <w:t>Presence of Joint Pain</w:t>
            </w:r>
          </w:p>
        </w:tc>
        <w:tc>
          <w:tcPr>
            <w:tcW w:w="856" w:type="dxa"/>
            <w:tcBorders>
              <w:top w:val="nil"/>
              <w:left w:val="nil"/>
              <w:right w:val="nil"/>
            </w:tcBorders>
            <w:shd w:val="clear" w:color="auto" w:fill="auto"/>
            <w:tcMar>
              <w:top w:w="15" w:type="dxa"/>
              <w:left w:w="140" w:type="dxa"/>
              <w:bottom w:w="0" w:type="dxa"/>
              <w:right w:w="140" w:type="dxa"/>
            </w:tcMar>
            <w:hideMark/>
          </w:tcPr>
          <w:p w14:paraId="740ACCD2" w14:textId="2292FC61" w:rsidR="00A06AF8" w:rsidRPr="00AC690D" w:rsidRDefault="00557E1F" w:rsidP="00260781">
            <w:pPr>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510886">
              <w:rPr>
                <w:rFonts w:ascii="Times New Roman" w:eastAsia="Times New Roman" w:hAnsi="Times New Roman" w:cs="Times New Roman"/>
                <w:sz w:val="24"/>
                <w:szCs w:val="24"/>
              </w:rPr>
              <w:t>389</w:t>
            </w:r>
          </w:p>
        </w:tc>
        <w:tc>
          <w:tcPr>
            <w:tcW w:w="1230" w:type="dxa"/>
            <w:tcBorders>
              <w:top w:val="nil"/>
              <w:left w:val="nil"/>
              <w:right w:val="nil"/>
            </w:tcBorders>
            <w:shd w:val="clear" w:color="auto" w:fill="auto"/>
            <w:tcMar>
              <w:top w:w="15" w:type="dxa"/>
              <w:left w:w="140" w:type="dxa"/>
              <w:bottom w:w="0" w:type="dxa"/>
              <w:right w:w="140" w:type="dxa"/>
            </w:tcMar>
            <w:hideMark/>
          </w:tcPr>
          <w:p w14:paraId="5D607DC9" w14:textId="7C71E689" w:rsidR="00A06AF8" w:rsidRPr="00AC690D" w:rsidRDefault="00A06AF8" w:rsidP="00260781">
            <w:pPr>
              <w:spacing w:after="0" w:line="256" w:lineRule="auto"/>
              <w:jc w:val="both"/>
              <w:rPr>
                <w:rFonts w:ascii="Times New Roman" w:eastAsia="Times New Roman" w:hAnsi="Times New Roman" w:cs="Times New Roman"/>
                <w:sz w:val="24"/>
                <w:szCs w:val="24"/>
              </w:rPr>
            </w:pPr>
            <w:r w:rsidRPr="00AC690D">
              <w:rPr>
                <w:rFonts w:ascii="Times New Roman" w:eastAsia="Calibri" w:hAnsi="Times New Roman" w:cs="Times New Roman"/>
                <w:color w:val="000000" w:themeColor="text1"/>
                <w:kern w:val="24"/>
                <w:sz w:val="24"/>
                <w:szCs w:val="24"/>
              </w:rPr>
              <w:t>.</w:t>
            </w:r>
            <w:r w:rsidR="00BE031B">
              <w:rPr>
                <w:rFonts w:ascii="Times New Roman" w:eastAsia="Calibri" w:hAnsi="Times New Roman" w:cs="Times New Roman"/>
                <w:color w:val="000000" w:themeColor="text1"/>
                <w:kern w:val="24"/>
                <w:sz w:val="24"/>
                <w:szCs w:val="24"/>
              </w:rPr>
              <w:t>08</w:t>
            </w:r>
            <w:r w:rsidR="00504D95">
              <w:rPr>
                <w:rFonts w:ascii="Times New Roman" w:eastAsia="Calibri" w:hAnsi="Times New Roman" w:cs="Times New Roman"/>
                <w:color w:val="000000" w:themeColor="text1"/>
                <w:kern w:val="24"/>
                <w:sz w:val="24"/>
                <w:szCs w:val="24"/>
              </w:rPr>
              <w:t>31</w:t>
            </w:r>
          </w:p>
        </w:tc>
        <w:tc>
          <w:tcPr>
            <w:tcW w:w="1465" w:type="dxa"/>
            <w:tcBorders>
              <w:top w:val="nil"/>
              <w:left w:val="nil"/>
              <w:right w:val="nil"/>
            </w:tcBorders>
            <w:shd w:val="clear" w:color="auto" w:fill="auto"/>
            <w:tcMar>
              <w:top w:w="15" w:type="dxa"/>
              <w:left w:w="140" w:type="dxa"/>
              <w:bottom w:w="0" w:type="dxa"/>
              <w:right w:w="140" w:type="dxa"/>
            </w:tcMar>
            <w:hideMark/>
          </w:tcPr>
          <w:p w14:paraId="59C67EA1" w14:textId="3283E99D" w:rsidR="00A06AF8" w:rsidRPr="00AC690D" w:rsidRDefault="00742229" w:rsidP="00260781">
            <w:pPr>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EC4C58">
              <w:rPr>
                <w:rFonts w:ascii="Times New Roman" w:eastAsia="Times New Roman" w:hAnsi="Times New Roman" w:cs="Times New Roman"/>
                <w:sz w:val="24"/>
                <w:szCs w:val="24"/>
              </w:rPr>
              <w:t>180</w:t>
            </w:r>
          </w:p>
        </w:tc>
        <w:tc>
          <w:tcPr>
            <w:tcW w:w="1560" w:type="dxa"/>
            <w:tcBorders>
              <w:top w:val="nil"/>
              <w:left w:val="nil"/>
              <w:right w:val="nil"/>
            </w:tcBorders>
            <w:shd w:val="clear" w:color="auto" w:fill="auto"/>
            <w:tcMar>
              <w:top w:w="15" w:type="dxa"/>
              <w:left w:w="140" w:type="dxa"/>
              <w:bottom w:w="0" w:type="dxa"/>
              <w:right w:w="140" w:type="dxa"/>
            </w:tcMar>
            <w:hideMark/>
          </w:tcPr>
          <w:p w14:paraId="2EF4D4EF" w14:textId="12A3B009" w:rsidR="00A06AF8" w:rsidRPr="00AC690D" w:rsidRDefault="00742229" w:rsidP="00260781">
            <w:pPr>
              <w:spacing w:after="0" w:line="256" w:lineRule="auto"/>
              <w:jc w:val="both"/>
              <w:rPr>
                <w:rFonts w:ascii="Times New Roman" w:eastAsia="Times New Roman" w:hAnsi="Times New Roman" w:cs="Times New Roman"/>
                <w:sz w:val="24"/>
                <w:szCs w:val="24"/>
              </w:rPr>
            </w:pPr>
            <w:r>
              <w:rPr>
                <w:rFonts w:ascii="Times New Roman" w:eastAsia="Calibri" w:hAnsi="Times New Roman" w:cs="Times New Roman"/>
                <w:color w:val="000000" w:themeColor="text1"/>
                <w:kern w:val="24"/>
                <w:sz w:val="24"/>
                <w:szCs w:val="24"/>
              </w:rPr>
              <w:t>1.</w:t>
            </w:r>
            <w:r w:rsidR="00FE2977">
              <w:rPr>
                <w:rFonts w:ascii="Times New Roman" w:eastAsia="Calibri" w:hAnsi="Times New Roman" w:cs="Times New Roman"/>
                <w:color w:val="000000" w:themeColor="text1"/>
                <w:kern w:val="24"/>
                <w:sz w:val="24"/>
                <w:szCs w:val="24"/>
              </w:rPr>
              <w:t>634</w:t>
            </w:r>
          </w:p>
        </w:tc>
        <w:tc>
          <w:tcPr>
            <w:tcW w:w="1169" w:type="dxa"/>
            <w:tcBorders>
              <w:top w:val="nil"/>
              <w:left w:val="nil"/>
              <w:right w:val="nil"/>
            </w:tcBorders>
            <w:shd w:val="clear" w:color="auto" w:fill="auto"/>
            <w:tcMar>
              <w:top w:w="15" w:type="dxa"/>
              <w:left w:w="140" w:type="dxa"/>
              <w:bottom w:w="0" w:type="dxa"/>
              <w:right w:w="140" w:type="dxa"/>
            </w:tcMar>
            <w:hideMark/>
          </w:tcPr>
          <w:p w14:paraId="0199A4A1" w14:textId="0E11361A" w:rsidR="00A06AF8" w:rsidRPr="00AC690D" w:rsidRDefault="00C444F2" w:rsidP="00260781">
            <w:pPr>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15.639</w:t>
            </w:r>
          </w:p>
        </w:tc>
        <w:tc>
          <w:tcPr>
            <w:tcW w:w="622" w:type="dxa"/>
            <w:tcBorders>
              <w:top w:val="nil"/>
              <w:left w:val="nil"/>
              <w:right w:val="nil"/>
            </w:tcBorders>
            <w:shd w:val="clear" w:color="auto" w:fill="auto"/>
            <w:tcMar>
              <w:top w:w="15" w:type="dxa"/>
              <w:left w:w="140" w:type="dxa"/>
              <w:bottom w:w="0" w:type="dxa"/>
              <w:right w:w="140" w:type="dxa"/>
            </w:tcMar>
            <w:hideMark/>
          </w:tcPr>
          <w:p w14:paraId="7E4D52C1" w14:textId="2987CF90" w:rsidR="00A06AF8" w:rsidRPr="00AC690D" w:rsidRDefault="00A06AF8" w:rsidP="00260781">
            <w:pPr>
              <w:spacing w:after="0" w:line="256" w:lineRule="auto"/>
              <w:jc w:val="both"/>
              <w:rPr>
                <w:rFonts w:ascii="Times New Roman" w:eastAsia="Times New Roman" w:hAnsi="Times New Roman" w:cs="Times New Roman"/>
                <w:sz w:val="24"/>
                <w:szCs w:val="24"/>
              </w:rPr>
            </w:pPr>
            <w:r w:rsidRPr="00AC690D">
              <w:rPr>
                <w:rFonts w:ascii="Times New Roman" w:eastAsia="Calibri" w:hAnsi="Times New Roman" w:cs="Times New Roman"/>
                <w:color w:val="000000" w:themeColor="text1"/>
                <w:kern w:val="24"/>
                <w:sz w:val="24"/>
                <w:szCs w:val="24"/>
              </w:rPr>
              <w:t>1</w:t>
            </w:r>
          </w:p>
        </w:tc>
        <w:tc>
          <w:tcPr>
            <w:tcW w:w="840" w:type="dxa"/>
            <w:tcBorders>
              <w:top w:val="nil"/>
              <w:left w:val="nil"/>
              <w:right w:val="nil"/>
            </w:tcBorders>
            <w:shd w:val="clear" w:color="auto" w:fill="auto"/>
            <w:tcMar>
              <w:top w:w="15" w:type="dxa"/>
              <w:left w:w="140" w:type="dxa"/>
              <w:bottom w:w="0" w:type="dxa"/>
              <w:right w:w="140" w:type="dxa"/>
            </w:tcMar>
            <w:hideMark/>
          </w:tcPr>
          <w:p w14:paraId="776CC500" w14:textId="5C99F4D2" w:rsidR="00A06AF8" w:rsidRPr="00AC690D" w:rsidRDefault="00A06AF8" w:rsidP="00260781">
            <w:pPr>
              <w:spacing w:after="0" w:line="256" w:lineRule="auto"/>
              <w:jc w:val="both"/>
              <w:rPr>
                <w:rFonts w:ascii="Times New Roman" w:eastAsia="Times New Roman" w:hAnsi="Times New Roman" w:cs="Times New Roman"/>
                <w:sz w:val="24"/>
                <w:szCs w:val="24"/>
              </w:rPr>
            </w:pPr>
            <w:r w:rsidRPr="00AC690D">
              <w:rPr>
                <w:rFonts w:ascii="Times New Roman" w:eastAsia="Calibri" w:hAnsi="Times New Roman" w:cs="Times New Roman"/>
                <w:color w:val="000000" w:themeColor="text1"/>
                <w:kern w:val="24"/>
                <w:sz w:val="24"/>
                <w:szCs w:val="24"/>
              </w:rPr>
              <w:t>.0</w:t>
            </w:r>
            <w:r w:rsidR="004140BD">
              <w:rPr>
                <w:rFonts w:ascii="Times New Roman" w:eastAsia="Calibri" w:hAnsi="Times New Roman" w:cs="Times New Roman"/>
                <w:color w:val="000000" w:themeColor="text1"/>
                <w:kern w:val="24"/>
                <w:sz w:val="24"/>
                <w:szCs w:val="24"/>
              </w:rPr>
              <w:t>00</w:t>
            </w:r>
          </w:p>
        </w:tc>
      </w:tr>
      <w:tr w:rsidR="00A06AF8" w:rsidRPr="00AC690D" w14:paraId="4A8910A8" w14:textId="77777777" w:rsidTr="00260781">
        <w:trPr>
          <w:trHeight w:val="1157"/>
        </w:trPr>
        <w:tc>
          <w:tcPr>
            <w:tcW w:w="1686" w:type="dxa"/>
            <w:tcBorders>
              <w:top w:val="nil"/>
              <w:left w:val="nil"/>
              <w:bottom w:val="nil"/>
              <w:right w:val="nil"/>
            </w:tcBorders>
            <w:shd w:val="clear" w:color="auto" w:fill="auto"/>
            <w:tcMar>
              <w:top w:w="15" w:type="dxa"/>
              <w:left w:w="140" w:type="dxa"/>
              <w:bottom w:w="0" w:type="dxa"/>
              <w:right w:w="140" w:type="dxa"/>
            </w:tcMar>
            <w:hideMark/>
          </w:tcPr>
          <w:p w14:paraId="67DF1E12" w14:textId="13786D9F" w:rsidR="00A06AF8" w:rsidRPr="00AC690D" w:rsidRDefault="00A06AF8" w:rsidP="00260781">
            <w:pPr>
              <w:spacing w:after="0" w:line="256" w:lineRule="auto"/>
              <w:jc w:val="both"/>
              <w:rPr>
                <w:rFonts w:ascii="Times New Roman" w:eastAsia="Times New Roman" w:hAnsi="Times New Roman" w:cs="Times New Roman"/>
                <w:sz w:val="24"/>
                <w:szCs w:val="24"/>
              </w:rPr>
            </w:pPr>
            <w:r w:rsidRPr="00AC690D">
              <w:rPr>
                <w:rFonts w:ascii="Times New Roman" w:eastAsia="Calibri" w:hAnsi="Times New Roman" w:cs="Times New Roman"/>
                <w:color w:val="000000" w:themeColor="text1"/>
                <w:kern w:val="24"/>
                <w:sz w:val="24"/>
                <w:szCs w:val="24"/>
              </w:rPr>
              <w:t>More/less Stress 7 days</w:t>
            </w:r>
          </w:p>
        </w:tc>
        <w:tc>
          <w:tcPr>
            <w:tcW w:w="856" w:type="dxa"/>
            <w:tcBorders>
              <w:top w:val="nil"/>
              <w:left w:val="nil"/>
              <w:bottom w:val="nil"/>
              <w:right w:val="nil"/>
            </w:tcBorders>
            <w:shd w:val="clear" w:color="auto" w:fill="auto"/>
            <w:tcMar>
              <w:top w:w="15" w:type="dxa"/>
              <w:left w:w="140" w:type="dxa"/>
              <w:bottom w:w="0" w:type="dxa"/>
              <w:right w:w="140" w:type="dxa"/>
            </w:tcMar>
            <w:hideMark/>
          </w:tcPr>
          <w:p w14:paraId="759177D8" w14:textId="18BA127F" w:rsidR="00A06AF8" w:rsidRPr="00AC690D" w:rsidRDefault="00C25788" w:rsidP="00260781">
            <w:pPr>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1.477</w:t>
            </w:r>
          </w:p>
        </w:tc>
        <w:tc>
          <w:tcPr>
            <w:tcW w:w="1230" w:type="dxa"/>
            <w:tcBorders>
              <w:top w:val="nil"/>
              <w:left w:val="nil"/>
              <w:bottom w:val="nil"/>
              <w:right w:val="nil"/>
            </w:tcBorders>
            <w:shd w:val="clear" w:color="auto" w:fill="auto"/>
            <w:tcMar>
              <w:top w:w="15" w:type="dxa"/>
              <w:left w:w="140" w:type="dxa"/>
              <w:bottom w:w="0" w:type="dxa"/>
              <w:right w:w="140" w:type="dxa"/>
            </w:tcMar>
            <w:hideMark/>
          </w:tcPr>
          <w:p w14:paraId="68AF9B78" w14:textId="563630D6" w:rsidR="00A06AF8" w:rsidRPr="00AC690D" w:rsidRDefault="00A06AF8" w:rsidP="00260781">
            <w:pPr>
              <w:spacing w:after="0" w:line="256" w:lineRule="auto"/>
              <w:jc w:val="both"/>
              <w:rPr>
                <w:rFonts w:ascii="Times New Roman" w:eastAsia="Times New Roman" w:hAnsi="Times New Roman" w:cs="Times New Roman"/>
                <w:sz w:val="24"/>
                <w:szCs w:val="24"/>
              </w:rPr>
            </w:pPr>
            <w:r w:rsidRPr="00AC690D">
              <w:rPr>
                <w:rFonts w:ascii="Times New Roman" w:eastAsia="Calibri" w:hAnsi="Times New Roman" w:cs="Times New Roman"/>
                <w:color w:val="000000" w:themeColor="text1"/>
                <w:kern w:val="24"/>
                <w:sz w:val="24"/>
                <w:szCs w:val="24"/>
              </w:rPr>
              <w:t>.</w:t>
            </w:r>
            <w:r w:rsidR="00BE031B">
              <w:rPr>
                <w:rFonts w:ascii="Times New Roman" w:eastAsia="Calibri" w:hAnsi="Times New Roman" w:cs="Times New Roman"/>
                <w:color w:val="000000" w:themeColor="text1"/>
                <w:kern w:val="24"/>
                <w:sz w:val="24"/>
                <w:szCs w:val="24"/>
              </w:rPr>
              <w:t>5</w:t>
            </w:r>
            <w:r w:rsidR="00504D95">
              <w:rPr>
                <w:rFonts w:ascii="Times New Roman" w:eastAsia="Calibri" w:hAnsi="Times New Roman" w:cs="Times New Roman"/>
                <w:color w:val="000000" w:themeColor="text1"/>
                <w:kern w:val="24"/>
                <w:sz w:val="24"/>
                <w:szCs w:val="24"/>
              </w:rPr>
              <w:t>391</w:t>
            </w:r>
          </w:p>
        </w:tc>
        <w:tc>
          <w:tcPr>
            <w:tcW w:w="1465" w:type="dxa"/>
            <w:tcBorders>
              <w:top w:val="nil"/>
              <w:left w:val="nil"/>
              <w:bottom w:val="nil"/>
              <w:right w:val="nil"/>
            </w:tcBorders>
            <w:shd w:val="clear" w:color="auto" w:fill="auto"/>
            <w:tcMar>
              <w:top w:w="15" w:type="dxa"/>
              <w:left w:w="140" w:type="dxa"/>
              <w:bottom w:w="0" w:type="dxa"/>
              <w:right w:w="140" w:type="dxa"/>
            </w:tcMar>
            <w:hideMark/>
          </w:tcPr>
          <w:p w14:paraId="33EC2A21" w14:textId="6B510285" w:rsidR="00A06AF8" w:rsidRPr="00AC690D" w:rsidRDefault="00745A39" w:rsidP="00260781">
            <w:pPr>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.514</w:t>
            </w:r>
          </w:p>
        </w:tc>
        <w:tc>
          <w:tcPr>
            <w:tcW w:w="1560" w:type="dxa"/>
            <w:tcBorders>
              <w:top w:val="nil"/>
              <w:left w:val="nil"/>
              <w:bottom w:val="nil"/>
              <w:right w:val="nil"/>
            </w:tcBorders>
            <w:shd w:val="clear" w:color="auto" w:fill="auto"/>
            <w:tcMar>
              <w:top w:w="15" w:type="dxa"/>
              <w:left w:w="140" w:type="dxa"/>
              <w:bottom w:w="0" w:type="dxa"/>
              <w:right w:w="140" w:type="dxa"/>
            </w:tcMar>
            <w:hideMark/>
          </w:tcPr>
          <w:p w14:paraId="0618FE2C" w14:textId="404D7FFE" w:rsidR="00A06AF8" w:rsidRPr="00AC690D" w:rsidRDefault="00FE2977" w:rsidP="00260781">
            <w:pPr>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4.249</w:t>
            </w:r>
          </w:p>
        </w:tc>
        <w:tc>
          <w:tcPr>
            <w:tcW w:w="1169" w:type="dxa"/>
            <w:tcBorders>
              <w:top w:val="nil"/>
              <w:left w:val="nil"/>
              <w:bottom w:val="nil"/>
              <w:right w:val="nil"/>
            </w:tcBorders>
            <w:shd w:val="clear" w:color="auto" w:fill="auto"/>
            <w:tcMar>
              <w:top w:w="15" w:type="dxa"/>
              <w:left w:w="140" w:type="dxa"/>
              <w:bottom w:w="0" w:type="dxa"/>
              <w:right w:w="140" w:type="dxa"/>
            </w:tcMar>
            <w:hideMark/>
          </w:tcPr>
          <w:p w14:paraId="07DB8AB8" w14:textId="64EA1083" w:rsidR="00A06AF8" w:rsidRPr="00AC690D" w:rsidRDefault="00C444F2" w:rsidP="00260781">
            <w:pPr>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0.524</w:t>
            </w:r>
          </w:p>
        </w:tc>
        <w:tc>
          <w:tcPr>
            <w:tcW w:w="622" w:type="dxa"/>
            <w:tcBorders>
              <w:top w:val="nil"/>
              <w:left w:val="nil"/>
              <w:bottom w:val="nil"/>
              <w:right w:val="nil"/>
            </w:tcBorders>
            <w:shd w:val="clear" w:color="auto" w:fill="auto"/>
            <w:tcMar>
              <w:top w:w="15" w:type="dxa"/>
              <w:left w:w="140" w:type="dxa"/>
              <w:bottom w:w="0" w:type="dxa"/>
              <w:right w:w="140" w:type="dxa"/>
            </w:tcMar>
            <w:hideMark/>
          </w:tcPr>
          <w:p w14:paraId="0C65792F" w14:textId="1C0FEA4D" w:rsidR="00A06AF8" w:rsidRPr="00AC690D" w:rsidRDefault="00A06AF8" w:rsidP="00260781">
            <w:pPr>
              <w:spacing w:after="0" w:line="256" w:lineRule="auto"/>
              <w:jc w:val="both"/>
              <w:rPr>
                <w:rFonts w:ascii="Times New Roman" w:eastAsia="Times New Roman" w:hAnsi="Times New Roman" w:cs="Times New Roman"/>
                <w:sz w:val="24"/>
                <w:szCs w:val="24"/>
              </w:rPr>
            </w:pPr>
            <w:r w:rsidRPr="00AC690D">
              <w:rPr>
                <w:rFonts w:ascii="Times New Roman" w:eastAsia="Calibri" w:hAnsi="Times New Roman" w:cs="Times New Roman"/>
                <w:color w:val="000000" w:themeColor="text1"/>
                <w:kern w:val="24"/>
                <w:sz w:val="24"/>
                <w:szCs w:val="24"/>
              </w:rPr>
              <w:t>1</w:t>
            </w:r>
          </w:p>
        </w:tc>
        <w:tc>
          <w:tcPr>
            <w:tcW w:w="840" w:type="dxa"/>
            <w:tcBorders>
              <w:top w:val="nil"/>
              <w:left w:val="nil"/>
              <w:bottom w:val="nil"/>
              <w:right w:val="nil"/>
            </w:tcBorders>
            <w:shd w:val="clear" w:color="auto" w:fill="auto"/>
            <w:tcMar>
              <w:top w:w="15" w:type="dxa"/>
              <w:left w:w="140" w:type="dxa"/>
              <w:bottom w:w="0" w:type="dxa"/>
              <w:right w:w="140" w:type="dxa"/>
            </w:tcMar>
            <w:hideMark/>
          </w:tcPr>
          <w:p w14:paraId="2BE6A65D" w14:textId="1ED2B366" w:rsidR="00A06AF8" w:rsidRPr="00AC690D" w:rsidRDefault="00A06AF8" w:rsidP="00260781">
            <w:pPr>
              <w:spacing w:after="0" w:line="256" w:lineRule="auto"/>
              <w:jc w:val="both"/>
              <w:rPr>
                <w:rFonts w:ascii="Times New Roman" w:eastAsia="Times New Roman" w:hAnsi="Times New Roman" w:cs="Times New Roman"/>
                <w:sz w:val="24"/>
                <w:szCs w:val="24"/>
              </w:rPr>
            </w:pPr>
            <w:r w:rsidRPr="00AC690D">
              <w:rPr>
                <w:rFonts w:ascii="Times New Roman" w:eastAsia="Calibri" w:hAnsi="Times New Roman" w:cs="Times New Roman"/>
                <w:color w:val="000000" w:themeColor="text1"/>
                <w:kern w:val="24"/>
                <w:sz w:val="24"/>
                <w:szCs w:val="24"/>
              </w:rPr>
              <w:t>.</w:t>
            </w:r>
            <w:r w:rsidR="004140BD">
              <w:rPr>
                <w:rFonts w:ascii="Times New Roman" w:eastAsia="Calibri" w:hAnsi="Times New Roman" w:cs="Times New Roman"/>
                <w:color w:val="000000" w:themeColor="text1"/>
                <w:kern w:val="24"/>
                <w:sz w:val="24"/>
                <w:szCs w:val="24"/>
              </w:rPr>
              <w:t>469</w:t>
            </w:r>
          </w:p>
        </w:tc>
      </w:tr>
      <w:tr w:rsidR="00A06AF8" w:rsidRPr="00AC690D" w14:paraId="3FAF4FAE" w14:textId="77777777" w:rsidTr="00260781">
        <w:trPr>
          <w:trHeight w:val="1497"/>
        </w:trPr>
        <w:tc>
          <w:tcPr>
            <w:tcW w:w="1686" w:type="dxa"/>
            <w:tcBorders>
              <w:top w:val="nil"/>
              <w:left w:val="nil"/>
              <w:bottom w:val="nil"/>
              <w:right w:val="nil"/>
            </w:tcBorders>
            <w:shd w:val="clear" w:color="auto" w:fill="auto"/>
            <w:tcMar>
              <w:top w:w="15" w:type="dxa"/>
              <w:left w:w="140" w:type="dxa"/>
              <w:bottom w:w="0" w:type="dxa"/>
              <w:right w:w="140" w:type="dxa"/>
            </w:tcMar>
            <w:hideMark/>
          </w:tcPr>
          <w:p w14:paraId="0750D2D4" w14:textId="1861A8D9" w:rsidR="00A06AF8" w:rsidRPr="00AC690D" w:rsidRDefault="00A06AF8" w:rsidP="00260781">
            <w:pPr>
              <w:spacing w:after="0" w:line="256" w:lineRule="auto"/>
              <w:jc w:val="both"/>
              <w:rPr>
                <w:rFonts w:ascii="Times New Roman" w:eastAsia="Times New Roman" w:hAnsi="Times New Roman" w:cs="Times New Roman"/>
                <w:sz w:val="24"/>
                <w:szCs w:val="24"/>
              </w:rPr>
            </w:pPr>
            <w:r w:rsidRPr="00AC690D">
              <w:rPr>
                <w:rFonts w:ascii="Times New Roman" w:eastAsia="Calibri" w:hAnsi="Times New Roman" w:cs="Times New Roman"/>
                <w:color w:val="000000" w:themeColor="text1"/>
                <w:kern w:val="24"/>
                <w:sz w:val="24"/>
                <w:szCs w:val="24"/>
              </w:rPr>
              <w:t xml:space="preserve">Negative affect </w:t>
            </w:r>
            <w:r w:rsidR="00064EDA">
              <w:rPr>
                <w:rFonts w:ascii="Times New Roman" w:eastAsia="Calibri" w:hAnsi="Times New Roman" w:cs="Times New Roman"/>
                <w:color w:val="000000" w:themeColor="text1"/>
                <w:kern w:val="24"/>
                <w:sz w:val="24"/>
                <w:szCs w:val="24"/>
              </w:rPr>
              <w:t>sum</w:t>
            </w:r>
          </w:p>
        </w:tc>
        <w:tc>
          <w:tcPr>
            <w:tcW w:w="856" w:type="dxa"/>
            <w:tcBorders>
              <w:top w:val="nil"/>
              <w:left w:val="nil"/>
              <w:bottom w:val="nil"/>
              <w:right w:val="nil"/>
            </w:tcBorders>
            <w:shd w:val="clear" w:color="auto" w:fill="auto"/>
            <w:tcMar>
              <w:top w:w="15" w:type="dxa"/>
              <w:left w:w="140" w:type="dxa"/>
              <w:bottom w:w="0" w:type="dxa"/>
              <w:right w:w="140" w:type="dxa"/>
            </w:tcMar>
            <w:hideMark/>
          </w:tcPr>
          <w:p w14:paraId="42B4C1AB" w14:textId="23591253" w:rsidR="00A06AF8" w:rsidRPr="00AC690D" w:rsidRDefault="00557E1F" w:rsidP="00260781">
            <w:pPr>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C25788">
              <w:rPr>
                <w:rFonts w:ascii="Times New Roman" w:eastAsia="Times New Roman" w:hAnsi="Times New Roman" w:cs="Times New Roman"/>
                <w:sz w:val="24"/>
                <w:szCs w:val="24"/>
              </w:rPr>
              <w:t>75</w:t>
            </w:r>
          </w:p>
        </w:tc>
        <w:tc>
          <w:tcPr>
            <w:tcW w:w="1230" w:type="dxa"/>
            <w:tcBorders>
              <w:top w:val="nil"/>
              <w:left w:val="nil"/>
              <w:bottom w:val="nil"/>
              <w:right w:val="nil"/>
            </w:tcBorders>
            <w:shd w:val="clear" w:color="auto" w:fill="auto"/>
            <w:tcMar>
              <w:top w:w="15" w:type="dxa"/>
              <w:left w:w="140" w:type="dxa"/>
              <w:bottom w:w="0" w:type="dxa"/>
              <w:right w:w="140" w:type="dxa"/>
            </w:tcMar>
            <w:hideMark/>
          </w:tcPr>
          <w:p w14:paraId="2B768EDF" w14:textId="12DA879A" w:rsidR="00A06AF8" w:rsidRPr="00AC690D" w:rsidRDefault="00A06AF8" w:rsidP="00260781">
            <w:pPr>
              <w:spacing w:after="0" w:line="256" w:lineRule="auto"/>
              <w:jc w:val="both"/>
              <w:rPr>
                <w:rFonts w:ascii="Times New Roman" w:eastAsia="Times New Roman" w:hAnsi="Times New Roman" w:cs="Times New Roman"/>
                <w:sz w:val="24"/>
                <w:szCs w:val="24"/>
              </w:rPr>
            </w:pPr>
            <w:r w:rsidRPr="00AC690D">
              <w:rPr>
                <w:rFonts w:ascii="Times New Roman" w:eastAsia="Calibri" w:hAnsi="Times New Roman" w:cs="Times New Roman"/>
                <w:color w:val="000000" w:themeColor="text1"/>
                <w:kern w:val="24"/>
                <w:sz w:val="24"/>
                <w:szCs w:val="24"/>
              </w:rPr>
              <w:t>.</w:t>
            </w:r>
            <w:r w:rsidR="00BE031B">
              <w:rPr>
                <w:rFonts w:ascii="Times New Roman" w:eastAsia="Calibri" w:hAnsi="Times New Roman" w:cs="Times New Roman"/>
                <w:color w:val="000000" w:themeColor="text1"/>
                <w:kern w:val="24"/>
                <w:sz w:val="24"/>
                <w:szCs w:val="24"/>
              </w:rPr>
              <w:t>0</w:t>
            </w:r>
            <w:r w:rsidR="00504D95">
              <w:rPr>
                <w:rFonts w:ascii="Times New Roman" w:eastAsia="Calibri" w:hAnsi="Times New Roman" w:cs="Times New Roman"/>
                <w:color w:val="000000" w:themeColor="text1"/>
                <w:kern w:val="24"/>
                <w:sz w:val="24"/>
                <w:szCs w:val="24"/>
              </w:rPr>
              <w:t>493</w:t>
            </w:r>
          </w:p>
        </w:tc>
        <w:tc>
          <w:tcPr>
            <w:tcW w:w="1465" w:type="dxa"/>
            <w:tcBorders>
              <w:top w:val="nil"/>
              <w:left w:val="nil"/>
              <w:bottom w:val="nil"/>
              <w:right w:val="nil"/>
            </w:tcBorders>
            <w:shd w:val="clear" w:color="auto" w:fill="auto"/>
            <w:tcMar>
              <w:top w:w="15" w:type="dxa"/>
              <w:left w:w="140" w:type="dxa"/>
              <w:bottom w:w="0" w:type="dxa"/>
              <w:right w:w="140" w:type="dxa"/>
            </w:tcMar>
            <w:hideMark/>
          </w:tcPr>
          <w:p w14:paraId="7E53BB01" w14:textId="4FC233EC" w:rsidR="00A06AF8" w:rsidRPr="00AC690D" w:rsidRDefault="00A06AF8" w:rsidP="00260781">
            <w:pPr>
              <w:spacing w:after="0" w:line="256" w:lineRule="auto"/>
              <w:jc w:val="both"/>
              <w:rPr>
                <w:rFonts w:ascii="Times New Roman" w:eastAsia="Times New Roman" w:hAnsi="Times New Roman" w:cs="Times New Roman"/>
                <w:sz w:val="24"/>
                <w:szCs w:val="24"/>
              </w:rPr>
            </w:pPr>
            <w:r w:rsidRPr="00AC690D">
              <w:rPr>
                <w:rFonts w:ascii="Times New Roman" w:eastAsia="Calibri" w:hAnsi="Times New Roman" w:cs="Times New Roman"/>
                <w:color w:val="000000" w:themeColor="text1"/>
                <w:kern w:val="24"/>
                <w:sz w:val="24"/>
                <w:szCs w:val="24"/>
              </w:rPr>
              <w:t>.</w:t>
            </w:r>
            <w:r w:rsidR="002B0877">
              <w:rPr>
                <w:rFonts w:ascii="Times New Roman" w:eastAsia="Calibri" w:hAnsi="Times New Roman" w:cs="Times New Roman"/>
                <w:color w:val="000000" w:themeColor="text1"/>
                <w:kern w:val="24"/>
                <w:sz w:val="24"/>
                <w:szCs w:val="24"/>
              </w:rPr>
              <w:t>9</w:t>
            </w:r>
            <w:r w:rsidR="00745A39">
              <w:rPr>
                <w:rFonts w:ascii="Times New Roman" w:eastAsia="Calibri" w:hAnsi="Times New Roman" w:cs="Times New Roman"/>
                <w:color w:val="000000" w:themeColor="text1"/>
                <w:kern w:val="24"/>
                <w:sz w:val="24"/>
                <w:szCs w:val="24"/>
              </w:rPr>
              <w:t>76</w:t>
            </w:r>
          </w:p>
        </w:tc>
        <w:tc>
          <w:tcPr>
            <w:tcW w:w="1560" w:type="dxa"/>
            <w:tcBorders>
              <w:top w:val="nil"/>
              <w:left w:val="nil"/>
              <w:bottom w:val="nil"/>
              <w:right w:val="nil"/>
            </w:tcBorders>
            <w:shd w:val="clear" w:color="auto" w:fill="auto"/>
            <w:tcMar>
              <w:top w:w="15" w:type="dxa"/>
              <w:left w:w="140" w:type="dxa"/>
              <w:bottom w:w="0" w:type="dxa"/>
              <w:right w:w="140" w:type="dxa"/>
            </w:tcMar>
            <w:hideMark/>
          </w:tcPr>
          <w:p w14:paraId="6D3A05D4" w14:textId="200788C4" w:rsidR="00A06AF8" w:rsidRPr="00AC690D" w:rsidRDefault="00A06AF8" w:rsidP="00260781">
            <w:pPr>
              <w:spacing w:after="0" w:line="256" w:lineRule="auto"/>
              <w:jc w:val="both"/>
              <w:rPr>
                <w:rFonts w:ascii="Times New Roman" w:eastAsia="Times New Roman" w:hAnsi="Times New Roman" w:cs="Times New Roman"/>
                <w:sz w:val="24"/>
                <w:szCs w:val="24"/>
              </w:rPr>
            </w:pPr>
            <w:r w:rsidRPr="00AC690D">
              <w:rPr>
                <w:rFonts w:ascii="Times New Roman" w:eastAsia="Calibri" w:hAnsi="Times New Roman" w:cs="Times New Roman"/>
                <w:color w:val="000000" w:themeColor="text1"/>
                <w:kern w:val="24"/>
                <w:sz w:val="24"/>
                <w:szCs w:val="24"/>
              </w:rPr>
              <w:t>1</w:t>
            </w:r>
            <w:r w:rsidR="002B0877">
              <w:rPr>
                <w:rFonts w:ascii="Times New Roman" w:eastAsia="Calibri" w:hAnsi="Times New Roman" w:cs="Times New Roman"/>
                <w:color w:val="000000" w:themeColor="text1"/>
                <w:kern w:val="24"/>
                <w:sz w:val="24"/>
                <w:szCs w:val="24"/>
              </w:rPr>
              <w:t>.</w:t>
            </w:r>
            <w:r w:rsidR="00BE049D">
              <w:rPr>
                <w:rFonts w:ascii="Times New Roman" w:eastAsia="Calibri" w:hAnsi="Times New Roman" w:cs="Times New Roman"/>
                <w:color w:val="000000" w:themeColor="text1"/>
                <w:kern w:val="24"/>
                <w:sz w:val="24"/>
                <w:szCs w:val="24"/>
              </w:rPr>
              <w:t>184</w:t>
            </w:r>
          </w:p>
        </w:tc>
        <w:tc>
          <w:tcPr>
            <w:tcW w:w="1169" w:type="dxa"/>
            <w:tcBorders>
              <w:top w:val="nil"/>
              <w:left w:val="nil"/>
              <w:bottom w:val="nil"/>
              <w:right w:val="nil"/>
            </w:tcBorders>
            <w:shd w:val="clear" w:color="auto" w:fill="auto"/>
            <w:tcMar>
              <w:top w:w="15" w:type="dxa"/>
              <w:left w:w="140" w:type="dxa"/>
              <w:bottom w:w="0" w:type="dxa"/>
              <w:right w:w="140" w:type="dxa"/>
            </w:tcMar>
            <w:hideMark/>
          </w:tcPr>
          <w:p w14:paraId="65FE8894" w14:textId="2A192EBF" w:rsidR="00A06AF8" w:rsidRPr="00AC690D" w:rsidRDefault="00C6262E" w:rsidP="00260781">
            <w:pPr>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2.176</w:t>
            </w:r>
          </w:p>
        </w:tc>
        <w:tc>
          <w:tcPr>
            <w:tcW w:w="622" w:type="dxa"/>
            <w:tcBorders>
              <w:top w:val="nil"/>
              <w:left w:val="nil"/>
              <w:bottom w:val="nil"/>
              <w:right w:val="nil"/>
            </w:tcBorders>
            <w:shd w:val="clear" w:color="auto" w:fill="auto"/>
            <w:tcMar>
              <w:top w:w="15" w:type="dxa"/>
              <w:left w:w="140" w:type="dxa"/>
              <w:bottom w:w="0" w:type="dxa"/>
              <w:right w:w="140" w:type="dxa"/>
            </w:tcMar>
            <w:hideMark/>
          </w:tcPr>
          <w:p w14:paraId="70CA8BA0" w14:textId="04A6D46D" w:rsidR="00A06AF8" w:rsidRPr="00AC690D" w:rsidRDefault="00A06AF8" w:rsidP="00260781">
            <w:pPr>
              <w:spacing w:after="0" w:line="256" w:lineRule="auto"/>
              <w:jc w:val="both"/>
              <w:rPr>
                <w:rFonts w:ascii="Times New Roman" w:eastAsia="Times New Roman" w:hAnsi="Times New Roman" w:cs="Times New Roman"/>
                <w:sz w:val="24"/>
                <w:szCs w:val="24"/>
              </w:rPr>
            </w:pPr>
            <w:r w:rsidRPr="00AC690D">
              <w:rPr>
                <w:rFonts w:ascii="Times New Roman" w:eastAsia="Calibri" w:hAnsi="Times New Roman" w:cs="Times New Roman"/>
                <w:color w:val="000000" w:themeColor="text1"/>
                <w:kern w:val="24"/>
                <w:sz w:val="24"/>
                <w:szCs w:val="24"/>
              </w:rPr>
              <w:t>1</w:t>
            </w:r>
          </w:p>
        </w:tc>
        <w:tc>
          <w:tcPr>
            <w:tcW w:w="840" w:type="dxa"/>
            <w:tcBorders>
              <w:top w:val="nil"/>
              <w:left w:val="nil"/>
              <w:bottom w:val="nil"/>
              <w:right w:val="nil"/>
            </w:tcBorders>
            <w:shd w:val="clear" w:color="auto" w:fill="auto"/>
            <w:tcMar>
              <w:top w:w="15" w:type="dxa"/>
              <w:left w:w="140" w:type="dxa"/>
              <w:bottom w:w="0" w:type="dxa"/>
              <w:right w:w="140" w:type="dxa"/>
            </w:tcMar>
            <w:hideMark/>
          </w:tcPr>
          <w:p w14:paraId="255B6E9D" w14:textId="5A0A5A36" w:rsidR="00A06AF8" w:rsidRPr="00AC690D" w:rsidRDefault="00A06AF8" w:rsidP="00260781">
            <w:pPr>
              <w:spacing w:after="0" w:line="256" w:lineRule="auto"/>
              <w:jc w:val="both"/>
              <w:rPr>
                <w:rFonts w:ascii="Times New Roman" w:eastAsia="Times New Roman" w:hAnsi="Times New Roman" w:cs="Times New Roman"/>
                <w:sz w:val="24"/>
                <w:szCs w:val="24"/>
              </w:rPr>
            </w:pPr>
            <w:r w:rsidRPr="00AC690D">
              <w:rPr>
                <w:rFonts w:ascii="Times New Roman" w:eastAsia="Calibri" w:hAnsi="Times New Roman" w:cs="Times New Roman"/>
                <w:color w:val="000000" w:themeColor="text1"/>
                <w:kern w:val="24"/>
                <w:sz w:val="24"/>
                <w:szCs w:val="24"/>
              </w:rPr>
              <w:t>.</w:t>
            </w:r>
            <w:r w:rsidR="004140BD">
              <w:rPr>
                <w:rFonts w:ascii="Times New Roman" w:eastAsia="Calibri" w:hAnsi="Times New Roman" w:cs="Times New Roman"/>
                <w:color w:val="000000" w:themeColor="text1"/>
                <w:kern w:val="24"/>
                <w:sz w:val="24"/>
                <w:szCs w:val="24"/>
              </w:rPr>
              <w:t>140</w:t>
            </w:r>
          </w:p>
        </w:tc>
      </w:tr>
      <w:tr w:rsidR="00A06AF8" w:rsidRPr="00AC690D" w14:paraId="3D7139FC" w14:textId="77777777" w:rsidTr="00C9446B">
        <w:trPr>
          <w:trHeight w:val="55"/>
        </w:trPr>
        <w:tc>
          <w:tcPr>
            <w:tcW w:w="1686" w:type="dxa"/>
            <w:tcBorders>
              <w:top w:val="nil"/>
              <w:left w:val="nil"/>
              <w:right w:val="nil"/>
            </w:tcBorders>
            <w:shd w:val="clear" w:color="auto" w:fill="auto"/>
            <w:tcMar>
              <w:top w:w="15" w:type="dxa"/>
              <w:left w:w="140" w:type="dxa"/>
              <w:bottom w:w="0" w:type="dxa"/>
              <w:right w:w="140" w:type="dxa"/>
            </w:tcMar>
            <w:hideMark/>
          </w:tcPr>
          <w:p w14:paraId="4390AD76" w14:textId="5B1515BE" w:rsidR="00A06AF8" w:rsidRPr="00AC690D" w:rsidRDefault="00A06AF8" w:rsidP="00260781">
            <w:pPr>
              <w:spacing w:after="0" w:line="256" w:lineRule="auto"/>
              <w:jc w:val="both"/>
              <w:rPr>
                <w:rFonts w:ascii="Times New Roman" w:eastAsia="Times New Roman" w:hAnsi="Times New Roman" w:cs="Times New Roman"/>
                <w:sz w:val="24"/>
                <w:szCs w:val="24"/>
              </w:rPr>
            </w:pPr>
            <w:r>
              <w:rPr>
                <w:rFonts w:ascii="Times New Roman" w:eastAsia="Calibri" w:hAnsi="Times New Roman" w:cs="Times New Roman"/>
                <w:color w:val="000000" w:themeColor="text1"/>
                <w:kern w:val="24"/>
                <w:sz w:val="24"/>
                <w:szCs w:val="24"/>
              </w:rPr>
              <w:t>Age Bracket</w:t>
            </w:r>
          </w:p>
        </w:tc>
        <w:tc>
          <w:tcPr>
            <w:tcW w:w="856" w:type="dxa"/>
            <w:tcBorders>
              <w:top w:val="nil"/>
              <w:left w:val="nil"/>
              <w:right w:val="nil"/>
            </w:tcBorders>
            <w:shd w:val="clear" w:color="auto" w:fill="auto"/>
            <w:tcMar>
              <w:top w:w="15" w:type="dxa"/>
              <w:left w:w="140" w:type="dxa"/>
              <w:bottom w:w="0" w:type="dxa"/>
              <w:right w:w="140" w:type="dxa"/>
            </w:tcMar>
            <w:hideMark/>
          </w:tcPr>
          <w:p w14:paraId="205B6D3F" w14:textId="0B780EBE" w:rsidR="00A06AF8" w:rsidRPr="00AC690D" w:rsidRDefault="00510886" w:rsidP="00260781">
            <w:pPr>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.657</w:t>
            </w:r>
          </w:p>
        </w:tc>
        <w:tc>
          <w:tcPr>
            <w:tcW w:w="1230" w:type="dxa"/>
            <w:tcBorders>
              <w:top w:val="nil"/>
              <w:left w:val="nil"/>
              <w:right w:val="nil"/>
            </w:tcBorders>
            <w:shd w:val="clear" w:color="auto" w:fill="auto"/>
            <w:tcMar>
              <w:top w:w="15" w:type="dxa"/>
              <w:left w:w="140" w:type="dxa"/>
              <w:bottom w:w="0" w:type="dxa"/>
              <w:right w:w="140" w:type="dxa"/>
            </w:tcMar>
            <w:hideMark/>
          </w:tcPr>
          <w:p w14:paraId="6E7ADA82" w14:textId="5C32EA6A" w:rsidR="00A06AF8" w:rsidRPr="00AC690D" w:rsidRDefault="00A06AF8" w:rsidP="00260781">
            <w:pPr>
              <w:spacing w:after="0" w:line="256" w:lineRule="auto"/>
              <w:jc w:val="both"/>
              <w:rPr>
                <w:rFonts w:ascii="Times New Roman" w:eastAsia="Times New Roman" w:hAnsi="Times New Roman" w:cs="Times New Roman"/>
                <w:sz w:val="24"/>
                <w:szCs w:val="24"/>
              </w:rPr>
            </w:pPr>
            <w:r>
              <w:rPr>
                <w:rFonts w:ascii="Times New Roman" w:eastAsia="Calibri" w:hAnsi="Times New Roman" w:cs="Times New Roman"/>
                <w:color w:val="000000" w:themeColor="text1"/>
                <w:kern w:val="24"/>
                <w:sz w:val="24"/>
                <w:szCs w:val="24"/>
              </w:rPr>
              <w:t>.</w:t>
            </w:r>
            <w:r w:rsidR="00BE031B">
              <w:rPr>
                <w:rFonts w:ascii="Times New Roman" w:eastAsia="Calibri" w:hAnsi="Times New Roman" w:cs="Times New Roman"/>
                <w:color w:val="000000" w:themeColor="text1"/>
                <w:kern w:val="24"/>
                <w:sz w:val="24"/>
                <w:szCs w:val="24"/>
              </w:rPr>
              <w:t>1</w:t>
            </w:r>
            <w:r w:rsidR="00504D95">
              <w:rPr>
                <w:rFonts w:ascii="Times New Roman" w:eastAsia="Calibri" w:hAnsi="Times New Roman" w:cs="Times New Roman"/>
                <w:color w:val="000000" w:themeColor="text1"/>
                <w:kern w:val="24"/>
                <w:sz w:val="24"/>
                <w:szCs w:val="24"/>
              </w:rPr>
              <w:t>788</w:t>
            </w:r>
          </w:p>
        </w:tc>
        <w:tc>
          <w:tcPr>
            <w:tcW w:w="1465" w:type="dxa"/>
            <w:tcBorders>
              <w:top w:val="nil"/>
              <w:left w:val="nil"/>
              <w:right w:val="nil"/>
            </w:tcBorders>
            <w:shd w:val="clear" w:color="auto" w:fill="auto"/>
            <w:tcMar>
              <w:top w:w="15" w:type="dxa"/>
              <w:left w:w="140" w:type="dxa"/>
              <w:bottom w:w="0" w:type="dxa"/>
              <w:right w:w="140" w:type="dxa"/>
            </w:tcMar>
            <w:hideMark/>
          </w:tcPr>
          <w:p w14:paraId="7A1D9825" w14:textId="264F1865" w:rsidR="00A06AF8" w:rsidRPr="00AC690D" w:rsidRDefault="00EE4480" w:rsidP="00260781">
            <w:pPr>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EC4C58">
              <w:rPr>
                <w:rFonts w:ascii="Times New Roman" w:eastAsia="Times New Roman" w:hAnsi="Times New Roman" w:cs="Times New Roman"/>
                <w:sz w:val="24"/>
                <w:szCs w:val="24"/>
              </w:rPr>
              <w:t>463</w:t>
            </w:r>
          </w:p>
        </w:tc>
        <w:tc>
          <w:tcPr>
            <w:tcW w:w="1560" w:type="dxa"/>
            <w:tcBorders>
              <w:top w:val="nil"/>
              <w:left w:val="nil"/>
              <w:right w:val="nil"/>
            </w:tcBorders>
            <w:shd w:val="clear" w:color="auto" w:fill="auto"/>
            <w:tcMar>
              <w:top w:w="15" w:type="dxa"/>
              <w:left w:w="140" w:type="dxa"/>
              <w:bottom w:w="0" w:type="dxa"/>
              <w:right w:w="140" w:type="dxa"/>
            </w:tcMar>
            <w:hideMark/>
          </w:tcPr>
          <w:p w14:paraId="5C62CB6F" w14:textId="03D69945" w:rsidR="00A06AF8" w:rsidRPr="00AC690D" w:rsidRDefault="00745A39" w:rsidP="00260781">
            <w:pPr>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FE2977">
              <w:rPr>
                <w:rFonts w:ascii="Times New Roman" w:eastAsia="Times New Roman" w:hAnsi="Times New Roman" w:cs="Times New Roman"/>
                <w:sz w:val="24"/>
                <w:szCs w:val="24"/>
              </w:rPr>
              <w:t>933</w:t>
            </w:r>
          </w:p>
        </w:tc>
        <w:tc>
          <w:tcPr>
            <w:tcW w:w="1169" w:type="dxa"/>
            <w:tcBorders>
              <w:top w:val="nil"/>
              <w:left w:val="nil"/>
              <w:right w:val="nil"/>
            </w:tcBorders>
            <w:shd w:val="clear" w:color="auto" w:fill="auto"/>
            <w:tcMar>
              <w:top w:w="15" w:type="dxa"/>
              <w:left w:w="140" w:type="dxa"/>
              <w:bottom w:w="0" w:type="dxa"/>
              <w:right w:w="140" w:type="dxa"/>
            </w:tcMar>
            <w:hideMark/>
          </w:tcPr>
          <w:p w14:paraId="5523553D" w14:textId="7F53B9B5" w:rsidR="00A06AF8" w:rsidRPr="00AC690D" w:rsidRDefault="00C444F2" w:rsidP="00260781">
            <w:pPr>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5.521</w:t>
            </w:r>
          </w:p>
        </w:tc>
        <w:tc>
          <w:tcPr>
            <w:tcW w:w="622" w:type="dxa"/>
            <w:tcBorders>
              <w:top w:val="nil"/>
              <w:left w:val="nil"/>
              <w:right w:val="nil"/>
            </w:tcBorders>
            <w:shd w:val="clear" w:color="auto" w:fill="auto"/>
            <w:tcMar>
              <w:top w:w="15" w:type="dxa"/>
              <w:left w:w="140" w:type="dxa"/>
              <w:bottom w:w="0" w:type="dxa"/>
              <w:right w:w="140" w:type="dxa"/>
            </w:tcMar>
            <w:hideMark/>
          </w:tcPr>
          <w:p w14:paraId="4789DEED" w14:textId="5D48F0C6" w:rsidR="00A06AF8" w:rsidRPr="00AC690D" w:rsidRDefault="00A06AF8" w:rsidP="00260781">
            <w:pPr>
              <w:spacing w:after="0" w:line="256" w:lineRule="auto"/>
              <w:jc w:val="both"/>
              <w:rPr>
                <w:rFonts w:ascii="Times New Roman" w:eastAsia="Times New Roman" w:hAnsi="Times New Roman" w:cs="Times New Roman"/>
                <w:sz w:val="24"/>
                <w:szCs w:val="24"/>
              </w:rPr>
            </w:pPr>
            <w:r>
              <w:rPr>
                <w:rFonts w:ascii="Times New Roman" w:eastAsia="Calibri" w:hAnsi="Times New Roman" w:cs="Times New Roman"/>
                <w:color w:val="000000" w:themeColor="text1"/>
                <w:kern w:val="24"/>
                <w:sz w:val="24"/>
                <w:szCs w:val="24"/>
              </w:rPr>
              <w:t>1</w:t>
            </w:r>
          </w:p>
        </w:tc>
        <w:tc>
          <w:tcPr>
            <w:tcW w:w="840" w:type="dxa"/>
            <w:tcBorders>
              <w:top w:val="nil"/>
              <w:left w:val="nil"/>
              <w:right w:val="nil"/>
            </w:tcBorders>
            <w:shd w:val="clear" w:color="auto" w:fill="auto"/>
            <w:tcMar>
              <w:top w:w="15" w:type="dxa"/>
              <w:left w:w="140" w:type="dxa"/>
              <w:bottom w:w="0" w:type="dxa"/>
              <w:right w:w="140" w:type="dxa"/>
            </w:tcMar>
            <w:hideMark/>
          </w:tcPr>
          <w:p w14:paraId="0F39F4CE" w14:textId="19023D64" w:rsidR="00A06AF8" w:rsidRPr="00AC690D" w:rsidRDefault="00A06AF8" w:rsidP="00260781">
            <w:pPr>
              <w:spacing w:after="0" w:line="256" w:lineRule="auto"/>
              <w:jc w:val="both"/>
              <w:rPr>
                <w:rFonts w:ascii="Times New Roman" w:eastAsia="Times New Roman" w:hAnsi="Times New Roman" w:cs="Times New Roman"/>
                <w:sz w:val="24"/>
                <w:szCs w:val="24"/>
              </w:rPr>
            </w:pPr>
            <w:r>
              <w:rPr>
                <w:rFonts w:ascii="Times New Roman" w:eastAsia="Calibri" w:hAnsi="Times New Roman" w:cs="Times New Roman"/>
                <w:color w:val="000000" w:themeColor="text1"/>
                <w:kern w:val="24"/>
                <w:sz w:val="24"/>
                <w:szCs w:val="24"/>
              </w:rPr>
              <w:t>.</w:t>
            </w:r>
            <w:r w:rsidR="00446127">
              <w:rPr>
                <w:rFonts w:ascii="Times New Roman" w:eastAsia="Calibri" w:hAnsi="Times New Roman" w:cs="Times New Roman"/>
                <w:color w:val="000000" w:themeColor="text1"/>
                <w:kern w:val="24"/>
                <w:sz w:val="24"/>
                <w:szCs w:val="24"/>
              </w:rPr>
              <w:t>019</w:t>
            </w:r>
          </w:p>
        </w:tc>
      </w:tr>
      <w:tr w:rsidR="00A06AF8" w:rsidRPr="00AC690D" w14:paraId="75F6EFF4" w14:textId="77777777" w:rsidTr="00C9446B">
        <w:trPr>
          <w:trHeight w:val="1157"/>
        </w:trPr>
        <w:tc>
          <w:tcPr>
            <w:tcW w:w="1686" w:type="dxa"/>
            <w:tcBorders>
              <w:top w:val="nil"/>
              <w:left w:val="nil"/>
              <w:bottom w:val="single" w:sz="4" w:space="0" w:color="auto"/>
              <w:right w:val="nil"/>
            </w:tcBorders>
            <w:shd w:val="clear" w:color="auto" w:fill="auto"/>
            <w:tcMar>
              <w:top w:w="15" w:type="dxa"/>
              <w:left w:w="140" w:type="dxa"/>
              <w:bottom w:w="0" w:type="dxa"/>
              <w:right w:w="140" w:type="dxa"/>
            </w:tcMar>
          </w:tcPr>
          <w:p w14:paraId="71EF5D03" w14:textId="2CFAA16B" w:rsidR="00A06AF8" w:rsidRPr="00AC690D" w:rsidRDefault="00A06AF8" w:rsidP="00260781">
            <w:pPr>
              <w:spacing w:after="0" w:line="256" w:lineRule="auto"/>
              <w:jc w:val="both"/>
              <w:rPr>
                <w:rFonts w:ascii="Times New Roman" w:eastAsia="Calibri" w:hAnsi="Times New Roman" w:cs="Times New Roman"/>
                <w:color w:val="000000" w:themeColor="text1"/>
                <w:kern w:val="24"/>
                <w:sz w:val="24"/>
                <w:szCs w:val="24"/>
              </w:rPr>
            </w:pPr>
          </w:p>
        </w:tc>
        <w:tc>
          <w:tcPr>
            <w:tcW w:w="856" w:type="dxa"/>
            <w:tcBorders>
              <w:top w:val="nil"/>
              <w:left w:val="nil"/>
              <w:bottom w:val="single" w:sz="4" w:space="0" w:color="auto"/>
              <w:right w:val="nil"/>
            </w:tcBorders>
            <w:shd w:val="clear" w:color="auto" w:fill="auto"/>
            <w:tcMar>
              <w:top w:w="15" w:type="dxa"/>
              <w:left w:w="140" w:type="dxa"/>
              <w:bottom w:w="0" w:type="dxa"/>
              <w:right w:w="140" w:type="dxa"/>
            </w:tcMar>
          </w:tcPr>
          <w:p w14:paraId="06D0304F" w14:textId="36A32CCE" w:rsidR="00A06AF8" w:rsidRPr="00AC690D" w:rsidRDefault="00A06AF8" w:rsidP="00260781">
            <w:pPr>
              <w:spacing w:after="0" w:line="256" w:lineRule="auto"/>
              <w:jc w:val="both"/>
              <w:rPr>
                <w:rFonts w:ascii="Times New Roman" w:eastAsia="Calibri" w:hAnsi="Times New Roman" w:cs="Times New Roman"/>
                <w:color w:val="000000" w:themeColor="text1"/>
                <w:kern w:val="24"/>
                <w:sz w:val="24"/>
                <w:szCs w:val="24"/>
              </w:rPr>
            </w:pPr>
          </w:p>
        </w:tc>
        <w:tc>
          <w:tcPr>
            <w:tcW w:w="1230" w:type="dxa"/>
            <w:tcBorders>
              <w:top w:val="nil"/>
              <w:left w:val="nil"/>
              <w:bottom w:val="single" w:sz="4" w:space="0" w:color="auto"/>
              <w:right w:val="nil"/>
            </w:tcBorders>
            <w:shd w:val="clear" w:color="auto" w:fill="auto"/>
            <w:tcMar>
              <w:top w:w="15" w:type="dxa"/>
              <w:left w:w="140" w:type="dxa"/>
              <w:bottom w:w="0" w:type="dxa"/>
              <w:right w:w="140" w:type="dxa"/>
            </w:tcMar>
          </w:tcPr>
          <w:p w14:paraId="7BD9EFAF" w14:textId="5854573A" w:rsidR="00A06AF8" w:rsidRPr="00AC690D" w:rsidRDefault="00A06AF8" w:rsidP="00260781">
            <w:pPr>
              <w:spacing w:after="0" w:line="256" w:lineRule="auto"/>
              <w:jc w:val="both"/>
              <w:rPr>
                <w:rFonts w:ascii="Times New Roman" w:eastAsia="Calibri" w:hAnsi="Times New Roman" w:cs="Times New Roman"/>
                <w:color w:val="000000" w:themeColor="text1"/>
                <w:kern w:val="24"/>
                <w:sz w:val="24"/>
                <w:szCs w:val="24"/>
              </w:rPr>
            </w:pPr>
          </w:p>
        </w:tc>
        <w:tc>
          <w:tcPr>
            <w:tcW w:w="1465" w:type="dxa"/>
            <w:tcBorders>
              <w:top w:val="nil"/>
              <w:left w:val="nil"/>
              <w:bottom w:val="single" w:sz="4" w:space="0" w:color="auto"/>
              <w:right w:val="nil"/>
            </w:tcBorders>
            <w:shd w:val="clear" w:color="auto" w:fill="auto"/>
            <w:tcMar>
              <w:top w:w="15" w:type="dxa"/>
              <w:left w:w="140" w:type="dxa"/>
              <w:bottom w:w="0" w:type="dxa"/>
              <w:right w:w="140" w:type="dxa"/>
            </w:tcMar>
          </w:tcPr>
          <w:p w14:paraId="72CCF41F" w14:textId="459AA262" w:rsidR="00A06AF8" w:rsidRPr="00AC690D" w:rsidRDefault="00A06AF8" w:rsidP="00260781">
            <w:pPr>
              <w:spacing w:after="0" w:line="256" w:lineRule="auto"/>
              <w:jc w:val="both"/>
              <w:rPr>
                <w:rFonts w:ascii="Times New Roman" w:eastAsia="Calibri" w:hAnsi="Times New Roman" w:cs="Times New Roman"/>
                <w:color w:val="000000" w:themeColor="text1"/>
                <w:kern w:val="24"/>
                <w:sz w:val="24"/>
                <w:szCs w:val="24"/>
              </w:rPr>
            </w:pPr>
          </w:p>
        </w:tc>
        <w:tc>
          <w:tcPr>
            <w:tcW w:w="1560" w:type="dxa"/>
            <w:tcBorders>
              <w:top w:val="nil"/>
              <w:left w:val="nil"/>
              <w:bottom w:val="single" w:sz="4" w:space="0" w:color="auto"/>
              <w:right w:val="nil"/>
            </w:tcBorders>
            <w:shd w:val="clear" w:color="auto" w:fill="auto"/>
            <w:tcMar>
              <w:top w:w="15" w:type="dxa"/>
              <w:left w:w="140" w:type="dxa"/>
              <w:bottom w:w="0" w:type="dxa"/>
              <w:right w:w="140" w:type="dxa"/>
            </w:tcMar>
          </w:tcPr>
          <w:p w14:paraId="3BBE4AAA" w14:textId="0823199F" w:rsidR="00A06AF8" w:rsidRPr="00AC690D" w:rsidRDefault="00A06AF8" w:rsidP="00260781">
            <w:pPr>
              <w:spacing w:after="0" w:line="256" w:lineRule="auto"/>
              <w:jc w:val="both"/>
              <w:rPr>
                <w:rFonts w:ascii="Times New Roman" w:eastAsia="Calibri" w:hAnsi="Times New Roman" w:cs="Times New Roman"/>
                <w:color w:val="000000" w:themeColor="text1"/>
                <w:kern w:val="24"/>
                <w:sz w:val="24"/>
                <w:szCs w:val="24"/>
              </w:rPr>
            </w:pPr>
          </w:p>
        </w:tc>
        <w:tc>
          <w:tcPr>
            <w:tcW w:w="1169" w:type="dxa"/>
            <w:tcBorders>
              <w:top w:val="nil"/>
              <w:left w:val="nil"/>
              <w:bottom w:val="single" w:sz="4" w:space="0" w:color="auto"/>
              <w:right w:val="nil"/>
            </w:tcBorders>
            <w:shd w:val="clear" w:color="auto" w:fill="auto"/>
            <w:tcMar>
              <w:top w:w="15" w:type="dxa"/>
              <w:left w:w="140" w:type="dxa"/>
              <w:bottom w:w="0" w:type="dxa"/>
              <w:right w:w="140" w:type="dxa"/>
            </w:tcMar>
          </w:tcPr>
          <w:p w14:paraId="0E4329E9" w14:textId="6A8B96BF" w:rsidR="00A06AF8" w:rsidRPr="00AC690D" w:rsidRDefault="00A06AF8" w:rsidP="00260781">
            <w:pPr>
              <w:spacing w:after="0" w:line="256" w:lineRule="auto"/>
              <w:jc w:val="both"/>
              <w:rPr>
                <w:rFonts w:ascii="Times New Roman" w:eastAsia="Calibri" w:hAnsi="Times New Roman" w:cs="Times New Roman"/>
                <w:color w:val="000000" w:themeColor="text1"/>
                <w:kern w:val="24"/>
                <w:sz w:val="24"/>
                <w:szCs w:val="24"/>
              </w:rPr>
            </w:pPr>
          </w:p>
        </w:tc>
        <w:tc>
          <w:tcPr>
            <w:tcW w:w="622" w:type="dxa"/>
            <w:tcBorders>
              <w:top w:val="nil"/>
              <w:left w:val="nil"/>
              <w:bottom w:val="single" w:sz="4" w:space="0" w:color="auto"/>
              <w:right w:val="nil"/>
            </w:tcBorders>
            <w:shd w:val="clear" w:color="auto" w:fill="auto"/>
            <w:tcMar>
              <w:top w:w="15" w:type="dxa"/>
              <w:left w:w="140" w:type="dxa"/>
              <w:bottom w:w="0" w:type="dxa"/>
              <w:right w:w="140" w:type="dxa"/>
            </w:tcMar>
          </w:tcPr>
          <w:p w14:paraId="41AB946E" w14:textId="4255A444" w:rsidR="00A06AF8" w:rsidRPr="00AC690D" w:rsidRDefault="00A06AF8" w:rsidP="00260781">
            <w:pPr>
              <w:spacing w:after="0" w:line="256" w:lineRule="auto"/>
              <w:jc w:val="both"/>
              <w:rPr>
                <w:rFonts w:ascii="Times New Roman" w:eastAsia="Calibri" w:hAnsi="Times New Roman" w:cs="Times New Roman"/>
                <w:color w:val="000000" w:themeColor="text1"/>
                <w:kern w:val="24"/>
                <w:sz w:val="24"/>
                <w:szCs w:val="24"/>
              </w:rPr>
            </w:pPr>
          </w:p>
        </w:tc>
        <w:tc>
          <w:tcPr>
            <w:tcW w:w="840" w:type="dxa"/>
            <w:tcBorders>
              <w:top w:val="nil"/>
              <w:left w:val="nil"/>
              <w:bottom w:val="single" w:sz="4" w:space="0" w:color="auto"/>
              <w:right w:val="nil"/>
            </w:tcBorders>
            <w:shd w:val="clear" w:color="auto" w:fill="auto"/>
            <w:tcMar>
              <w:top w:w="15" w:type="dxa"/>
              <w:left w:w="140" w:type="dxa"/>
              <w:bottom w:w="0" w:type="dxa"/>
              <w:right w:w="140" w:type="dxa"/>
            </w:tcMar>
          </w:tcPr>
          <w:p w14:paraId="6E6A100F" w14:textId="34BC9966" w:rsidR="00A06AF8" w:rsidRPr="00AC690D" w:rsidRDefault="00A06AF8" w:rsidP="00260781">
            <w:pPr>
              <w:spacing w:after="0" w:line="256" w:lineRule="auto"/>
              <w:jc w:val="both"/>
              <w:rPr>
                <w:rFonts w:ascii="Times New Roman" w:eastAsia="Calibri" w:hAnsi="Times New Roman" w:cs="Times New Roman"/>
                <w:color w:val="000000" w:themeColor="text1"/>
                <w:kern w:val="24"/>
                <w:sz w:val="24"/>
                <w:szCs w:val="24"/>
              </w:rPr>
            </w:pPr>
          </w:p>
        </w:tc>
      </w:tr>
    </w:tbl>
    <w:p w14:paraId="45C951D4" w14:textId="77777777" w:rsidR="00260781" w:rsidRPr="00AC690D" w:rsidRDefault="00260781" w:rsidP="00260781">
      <w:pPr>
        <w:rPr>
          <w:rFonts w:ascii="Times New Roman" w:hAnsi="Times New Roman" w:cs="Times New Roman"/>
          <w:sz w:val="24"/>
          <w:szCs w:val="24"/>
        </w:rPr>
      </w:pPr>
    </w:p>
    <w:p w14:paraId="3A612B49" w14:textId="3CC65820" w:rsidR="00260781" w:rsidRPr="00AC690D" w:rsidRDefault="00260781" w:rsidP="00260781">
      <w:pPr>
        <w:rPr>
          <w:rFonts w:ascii="Times New Roman" w:hAnsi="Times New Roman" w:cs="Times New Roman"/>
          <w:sz w:val="24"/>
          <w:szCs w:val="24"/>
        </w:rPr>
      </w:pPr>
    </w:p>
    <w:p w14:paraId="202F9DD7" w14:textId="5DC70F41" w:rsidR="00260781" w:rsidRPr="00AC690D" w:rsidRDefault="00260781" w:rsidP="00260781">
      <w:pPr>
        <w:rPr>
          <w:rFonts w:ascii="Times New Roman" w:hAnsi="Times New Roman" w:cs="Times New Roman"/>
          <w:sz w:val="24"/>
          <w:szCs w:val="24"/>
        </w:rPr>
      </w:pPr>
    </w:p>
    <w:p w14:paraId="38A11BC3" w14:textId="4051CFEA" w:rsidR="00260781" w:rsidRDefault="00260781" w:rsidP="00260781"/>
    <w:p w14:paraId="1DA210E3" w14:textId="77777777" w:rsidR="00AC690D" w:rsidRDefault="00AC690D" w:rsidP="00260781"/>
    <w:p w14:paraId="4312F2B2" w14:textId="48F56EB4" w:rsidR="00260781" w:rsidRDefault="00260781" w:rsidP="00260781"/>
    <w:p w14:paraId="7E26BD03" w14:textId="2F2E15ED" w:rsidR="006569FB" w:rsidRDefault="006569FB" w:rsidP="00260781"/>
    <w:p w14:paraId="160BE610" w14:textId="6185B9CB" w:rsidR="006569FB" w:rsidRDefault="006569FB" w:rsidP="00260781"/>
    <w:p w14:paraId="6235939C" w14:textId="3C6CB2F8" w:rsidR="006569FB" w:rsidRDefault="006569FB" w:rsidP="00260781"/>
    <w:p w14:paraId="311AB221" w14:textId="68307440" w:rsidR="006569FB" w:rsidRDefault="006569FB" w:rsidP="00260781"/>
    <w:p w14:paraId="719B41F4" w14:textId="77777777" w:rsidR="006569FB" w:rsidRPr="006569FB" w:rsidRDefault="006569FB" w:rsidP="006569FB">
      <w:pPr>
        <w:keepNext/>
        <w:keepLines/>
        <w:spacing w:before="240" w:after="0"/>
        <w:jc w:val="center"/>
        <w:outlineLvl w:val="0"/>
        <w:rPr>
          <w:rFonts w:ascii="Times New Roman" w:eastAsiaTheme="majorEastAsia" w:hAnsi="Times New Roman" w:cs="Times New Roman"/>
          <w:sz w:val="24"/>
          <w:szCs w:val="24"/>
        </w:rPr>
      </w:pPr>
      <w:bookmarkStart w:id="43" w:name="_Toc79477997"/>
      <w:r w:rsidRPr="006569FB">
        <w:rPr>
          <w:rFonts w:ascii="Times New Roman" w:eastAsiaTheme="majorEastAsia" w:hAnsi="Times New Roman" w:cs="Times New Roman"/>
          <w:sz w:val="24"/>
          <w:szCs w:val="24"/>
        </w:rPr>
        <w:t>CHAPTER 5</w:t>
      </w:r>
      <w:bookmarkEnd w:id="43"/>
    </w:p>
    <w:p w14:paraId="6C3E3077" w14:textId="77777777" w:rsidR="006569FB" w:rsidRPr="006569FB" w:rsidRDefault="006569FB" w:rsidP="006569FB">
      <w:pPr>
        <w:keepNext/>
        <w:keepLines/>
        <w:spacing w:before="240" w:after="0" w:line="480" w:lineRule="auto"/>
        <w:jc w:val="center"/>
        <w:outlineLvl w:val="0"/>
        <w:rPr>
          <w:rFonts w:ascii="Times New Roman" w:eastAsiaTheme="majorEastAsia" w:hAnsi="Times New Roman" w:cs="Times New Roman"/>
          <w:sz w:val="24"/>
          <w:szCs w:val="24"/>
        </w:rPr>
      </w:pPr>
      <w:bookmarkStart w:id="44" w:name="_Toc79477998"/>
      <w:r w:rsidRPr="006569FB">
        <w:rPr>
          <w:rFonts w:ascii="Times New Roman" w:eastAsiaTheme="majorEastAsia" w:hAnsi="Times New Roman" w:cs="Times New Roman"/>
          <w:sz w:val="24"/>
          <w:szCs w:val="24"/>
        </w:rPr>
        <w:t>DISCUSSION</w:t>
      </w:r>
      <w:bookmarkEnd w:id="44"/>
    </w:p>
    <w:p w14:paraId="44B61462" w14:textId="543F0CF0" w:rsidR="00B01A7B" w:rsidRDefault="006569FB" w:rsidP="006569FB">
      <w:pPr>
        <w:spacing w:line="480" w:lineRule="auto"/>
        <w:rPr>
          <w:rFonts w:ascii="Times New Roman" w:hAnsi="Times New Roman" w:cs="Times New Roman"/>
          <w:sz w:val="24"/>
          <w:szCs w:val="24"/>
        </w:rPr>
      </w:pPr>
      <w:r w:rsidRPr="006569FB">
        <w:rPr>
          <w:rFonts w:ascii="Times New Roman" w:hAnsi="Times New Roman" w:cs="Times New Roman"/>
          <w:sz w:val="24"/>
          <w:szCs w:val="24"/>
        </w:rPr>
        <w:tab/>
        <w:t xml:space="preserve">The aim of this thesis was to explore the determinants of the </w:t>
      </w:r>
      <w:r w:rsidR="00FA3488">
        <w:rPr>
          <w:rFonts w:ascii="Times New Roman" w:hAnsi="Times New Roman" w:cs="Times New Roman"/>
          <w:sz w:val="24"/>
          <w:szCs w:val="24"/>
        </w:rPr>
        <w:t xml:space="preserve">prevalence of </w:t>
      </w:r>
      <w:r w:rsidRPr="006569FB">
        <w:rPr>
          <w:rFonts w:ascii="Times New Roman" w:hAnsi="Times New Roman" w:cs="Times New Roman"/>
          <w:sz w:val="24"/>
          <w:szCs w:val="24"/>
        </w:rPr>
        <w:t xml:space="preserve">self-reported fatigue (indicated by the </w:t>
      </w:r>
      <w:r w:rsidR="009C45A1">
        <w:rPr>
          <w:rFonts w:ascii="Times New Roman" w:hAnsi="Times New Roman" w:cs="Times New Roman"/>
          <w:sz w:val="24"/>
          <w:szCs w:val="24"/>
        </w:rPr>
        <w:t xml:space="preserve">prevalence of </w:t>
      </w:r>
      <w:r w:rsidRPr="006569FB">
        <w:rPr>
          <w:rFonts w:ascii="Times New Roman" w:hAnsi="Times New Roman" w:cs="Times New Roman"/>
          <w:sz w:val="24"/>
          <w:szCs w:val="24"/>
        </w:rPr>
        <w:t xml:space="preserve">fatigue </w:t>
      </w:r>
      <w:r w:rsidR="009C45A1">
        <w:rPr>
          <w:rFonts w:ascii="Times New Roman" w:hAnsi="Times New Roman" w:cs="Times New Roman"/>
          <w:sz w:val="24"/>
          <w:szCs w:val="24"/>
        </w:rPr>
        <w:t xml:space="preserve">during 8 days in </w:t>
      </w:r>
      <w:r w:rsidRPr="006569FB">
        <w:rPr>
          <w:rFonts w:ascii="Times New Roman" w:hAnsi="Times New Roman" w:cs="Times New Roman"/>
          <w:sz w:val="24"/>
          <w:szCs w:val="24"/>
        </w:rPr>
        <w:t xml:space="preserve">the MIDUS dataset). Age, </w:t>
      </w:r>
      <w:r w:rsidR="00F01B4C">
        <w:rPr>
          <w:rFonts w:ascii="Times New Roman" w:hAnsi="Times New Roman" w:cs="Times New Roman"/>
          <w:sz w:val="24"/>
          <w:szCs w:val="24"/>
        </w:rPr>
        <w:t>sex</w:t>
      </w:r>
      <w:r w:rsidR="00A368DB" w:rsidRPr="006569FB">
        <w:rPr>
          <w:rFonts w:ascii="Times New Roman" w:hAnsi="Times New Roman" w:cs="Times New Roman"/>
          <w:sz w:val="24"/>
          <w:szCs w:val="24"/>
        </w:rPr>
        <w:t>,</w:t>
      </w:r>
      <w:r w:rsidRPr="006569FB">
        <w:rPr>
          <w:rFonts w:ascii="Times New Roman" w:hAnsi="Times New Roman" w:cs="Times New Roman"/>
          <w:sz w:val="24"/>
          <w:szCs w:val="24"/>
        </w:rPr>
        <w:t xml:space="preserve"> and disease were controlled for in the analysis. In this sample of individuals from the Midlife in the United States (MIDUS 2)</w:t>
      </w:r>
      <w:r w:rsidR="00AA2D67">
        <w:rPr>
          <w:rFonts w:ascii="Times New Roman" w:hAnsi="Times New Roman" w:cs="Times New Roman"/>
          <w:sz w:val="24"/>
          <w:szCs w:val="24"/>
        </w:rPr>
        <w:t>,</w:t>
      </w:r>
      <w:r w:rsidRPr="006569FB">
        <w:rPr>
          <w:rFonts w:ascii="Times New Roman" w:hAnsi="Times New Roman" w:cs="Times New Roman"/>
          <w:sz w:val="24"/>
          <w:szCs w:val="24"/>
        </w:rPr>
        <w:t xml:space="preserve"> fatigue affects approximately </w:t>
      </w:r>
      <w:r w:rsidR="00C15433">
        <w:rPr>
          <w:rFonts w:ascii="Times New Roman" w:hAnsi="Times New Roman" w:cs="Times New Roman"/>
          <w:sz w:val="24"/>
          <w:szCs w:val="24"/>
        </w:rPr>
        <w:t>57.7</w:t>
      </w:r>
      <w:r w:rsidRPr="006569FB">
        <w:rPr>
          <w:rFonts w:ascii="Times New Roman" w:hAnsi="Times New Roman" w:cs="Times New Roman"/>
          <w:sz w:val="24"/>
          <w:szCs w:val="24"/>
        </w:rPr>
        <w:t xml:space="preserve">% of the population. This is slightly higher than previous reports indicating the prevalence of fatigue was 31% in older adults and 38% in United States workers </w:t>
      </w:r>
      <w:r w:rsidRPr="006569FB">
        <w:rPr>
          <w:rFonts w:ascii="Times New Roman" w:hAnsi="Times New Roman" w:cs="Times New Roman"/>
          <w:sz w:val="24"/>
          <w:szCs w:val="24"/>
        </w:rPr>
        <w:fldChar w:fldCharType="begin"/>
      </w:r>
      <w:r w:rsidRPr="006569FB">
        <w:rPr>
          <w:rFonts w:ascii="Times New Roman" w:hAnsi="Times New Roman" w:cs="Times New Roman"/>
          <w:sz w:val="24"/>
          <w:szCs w:val="24"/>
        </w:rPr>
        <w:instrText xml:space="preserve"> ADDIN ZOTERO_ITEM CSL_CITATION {"citationID":"R5PD1pGS","properties":{"formattedCitation":"(Junghaenel et al., 2011)","plainCitation":"(Junghaenel et al., 2011)","noteIndex":0},"citationItems":[{"id":141,"uris":["http://zotero.org/users/local/gBykBqov/items/QBWPYZIY"],"uri":["http://zotero.org/users/local/gBykBqov/items/QBWPYZIY"],"itemData":{"id":141,"type":"article-journal","abstract":"OBJECTIVE: To investigate demographic correlates of fatigue in the US general population using a new instrument developed by the Patient-Reported Outcome Measurement Information System (PROMIS). First, we examined correlations between the new PROMIS instrument and the Functional Assessment of Chronic Illness Therapy-Fatigue (FACIT-F) and the SF-36v2 Vitality subscale. Based on prior findings, we further examined several demographic correlates of fatigue: whether women would report higher levels of fatigue compared to men, and whether married people would experience lower levels of fatigue compared to unmarried people. We also explored the relationship between age, education, and fatigue.\nMETHODS: Analyses were based on fatigue ratings by 666 individuals from the general population. Fatigue was assessed with the new PROMIS instrument, the FACIT-F, and the SF-36v2 Vitality subscale. Differences in fatigue were examined with independent samples t-tests and univariate ANOVAs.\nRESULTS: The three fatigue instruments were highly intercorrelated. Confirming prior reports, women reported higher levels of fatigue than men. Married participants reported significantly less fatigue than their unmarried counterparts. Univariate ANOVAs yielded a main effect for participants' age; younger participants gave significantly higher fatigue ratings. We also found a main effect for participants' education. Participants with a masters or doctoral degree had significantly lower ratings of fatigue than participants with some college education and education up to high school.\nCONCLUSION: Female gender, not being married, younger age and lower educational attainment were each associated with increased fatigue in the general population and the three fatigue instruments performed equally well in detecting the observed associations.","container-title":"Journal of Psychosomatic Research","DOI":"10.1016/j.jpsychores.2011.04.007","ISSN":"1879-1360","issue":"3","journalAbbreviation":"J Psychosom Res","language":"eng","note":"PMID: 21843744\nPMCID: PMC3744100","page":"117-123","source":"PubMed","title":"Demographic correlates of fatigue in the US general population: results from the patient-reported outcomes measurement information system (PROMIS) initiative","title-short":"Demographic correlates of fatigue in the US general population","volume":"71","author":[{"family":"Junghaenel","given":"Doerte U."},{"family":"Christodoulou","given":"Christopher"},{"family":"Lai","given":"Jin-Shei"},{"family":"Stone","given":"Arthur A."}],"issued":{"date-parts":[["2011",9]]}}}],"schema":"https://github.com/citation-style-language/schema/raw/master/csl-citation.json"} </w:instrText>
      </w:r>
      <w:r w:rsidRPr="006569FB">
        <w:rPr>
          <w:rFonts w:ascii="Times New Roman" w:hAnsi="Times New Roman" w:cs="Times New Roman"/>
          <w:sz w:val="24"/>
          <w:szCs w:val="24"/>
        </w:rPr>
        <w:fldChar w:fldCharType="separate"/>
      </w:r>
      <w:r w:rsidRPr="006569FB">
        <w:rPr>
          <w:rFonts w:ascii="Times New Roman" w:hAnsi="Times New Roman" w:cs="Times New Roman"/>
          <w:sz w:val="24"/>
        </w:rPr>
        <w:t>(Junghaenel et al., 2011)</w:t>
      </w:r>
      <w:r w:rsidRPr="006569FB">
        <w:rPr>
          <w:rFonts w:ascii="Times New Roman" w:hAnsi="Times New Roman" w:cs="Times New Roman"/>
          <w:sz w:val="24"/>
          <w:szCs w:val="24"/>
        </w:rPr>
        <w:fldChar w:fldCharType="end"/>
      </w:r>
      <w:r w:rsidRPr="006569FB">
        <w:rPr>
          <w:rFonts w:ascii="Times New Roman" w:hAnsi="Times New Roman" w:cs="Times New Roman"/>
          <w:sz w:val="24"/>
          <w:szCs w:val="24"/>
        </w:rPr>
        <w:t xml:space="preserve">. Consistent with previous research </w:t>
      </w:r>
      <w:r w:rsidRPr="006569FB">
        <w:rPr>
          <w:rFonts w:ascii="Times New Roman" w:hAnsi="Times New Roman" w:cs="Times New Roman"/>
          <w:sz w:val="24"/>
          <w:szCs w:val="24"/>
        </w:rPr>
        <w:fldChar w:fldCharType="begin"/>
      </w:r>
      <w:r w:rsidRPr="006569FB">
        <w:rPr>
          <w:rFonts w:ascii="Times New Roman" w:hAnsi="Times New Roman" w:cs="Times New Roman"/>
          <w:sz w:val="24"/>
          <w:szCs w:val="24"/>
        </w:rPr>
        <w:instrText xml:space="preserve"> ADDIN ZOTERO_ITEM CSL_CITATION {"citationID":"awY0hkoP","properties":{"formattedCitation":"(Engberg et al., 2017)","plainCitation":"(Engberg et al., 2017)","noteIndex":0},"citationItems":[{"id":172,"uris":["http://zotero.org/users/local/gBykBqov/items/XNPX86G9"],"uri":["http://zotero.org/users/local/gBykBqov/items/XNPX86G9"],"itemData":{"id":172,"type":"article-journal","abstract":"BACKGROUND: Fatigue is widespread in the population and a common complaint in primary care. Little is known about prevalence of fatigue in the population and its predictors. We aimed to describe the pattern of fatigue in the general population and to explore the associations with age, sex, socioeconomic status, self-reported physical activity, sitting time and self-rated health.\nMETHODS: One thousand, five hundred and fifty-seven out of 2500 invited subjects in the Northern Sweden MONICA Study 2014, aged 25-74 years, filled out the Multidimensional Fatigue Inventory (MFI-20), consisting of four subscales: General fatigue (GF), Physical fatigue (PF), Reduced activity (RA) and Mental fatigue (MF). Questions regarding age, sex, socioeconomic status, physical activity, sitting time and self-rated health were also included.\nRESULTS: Higher age correlated significantly with lower fatigue scores for the GF and MF subscales. Women had higher fatigue scores than men on all subscales (p &lt; 0.05). Among men, higher socioeconomic status was related to lower fatigue for the GF, PF and RA subscales (age adjusted p &lt; 0.05). Among women, higher socioeconomic status was related to lower fatigue for the PF and MF subscales (age adjusted p &lt; 0.05). Higher physical activity was connected to lower levels of fatigue for all subscales (age and sex adjusted p &lt; 0.001) except for MF. Longer time spent sitting was also related to more fatigue on all subscales (age and sex adjusted p &lt; 0.005) except for MF. Better self-rated health was strongly associated with lower fatigue for all subscales (age and sex adjusted p &lt; 0.001).\nCONCLUSION: Older, highly educated, physically active men, with little sedentary behavior are generally the least fatigued. Self-rated health is strongly related to fatigue. Interventions increasing physical exercise and reducing sedentary behavior may be important to help patients with fatigue and should be investigated in prospective studies.","container-title":"BMC public health","DOI":"10.1186/s12889-017-4623-y","ISSN":"1471-2458","issue":"1","journalAbbreviation":"BMC Public Health","language":"eng","note":"PMID: 28806984\nPMCID: PMC5557471","page":"654","source":"PubMed","title":"Fatigue in the general population- associations to age, sex, socioeconomic status, physical activity, sitting time and self-rated health: the northern Sweden MONICA study 2014","title-short":"Fatigue in the general population- associations to age, sex, socioeconomic status, physical activity, sitting time and self-rated health","volume":"17","author":[{"family":"Engberg","given":"Isak"},{"family":"Segerstedt","given":"Johan"},{"family":"Waller","given":"Göran"},{"family":"Wennberg","given":"Patrik"},{"family":"Eliasson","given":"Mats"}],"issued":{"date-parts":[["2017",8,14]]}}}],"schema":"https://github.com/citation-style-language/schema/raw/master/csl-citation.json"} </w:instrText>
      </w:r>
      <w:r w:rsidRPr="006569FB">
        <w:rPr>
          <w:rFonts w:ascii="Times New Roman" w:hAnsi="Times New Roman" w:cs="Times New Roman"/>
          <w:sz w:val="24"/>
          <w:szCs w:val="24"/>
        </w:rPr>
        <w:fldChar w:fldCharType="separate"/>
      </w:r>
      <w:r w:rsidRPr="006569FB">
        <w:rPr>
          <w:rFonts w:ascii="Times New Roman" w:hAnsi="Times New Roman" w:cs="Times New Roman"/>
          <w:sz w:val="24"/>
        </w:rPr>
        <w:t>(Engberg et al., 2017)</w:t>
      </w:r>
      <w:r w:rsidRPr="006569FB">
        <w:rPr>
          <w:rFonts w:ascii="Times New Roman" w:hAnsi="Times New Roman" w:cs="Times New Roman"/>
          <w:sz w:val="24"/>
          <w:szCs w:val="24"/>
        </w:rPr>
        <w:fldChar w:fldCharType="end"/>
      </w:r>
      <w:r w:rsidRPr="006569FB">
        <w:rPr>
          <w:rFonts w:ascii="Times New Roman" w:hAnsi="Times New Roman" w:cs="Times New Roman"/>
          <w:sz w:val="24"/>
          <w:szCs w:val="24"/>
        </w:rPr>
        <w:t>, we found that women have a higher prevalence of fatigue compared to men (5</w:t>
      </w:r>
      <w:r w:rsidR="00C15433">
        <w:rPr>
          <w:rFonts w:ascii="Times New Roman" w:hAnsi="Times New Roman" w:cs="Times New Roman"/>
          <w:sz w:val="24"/>
          <w:szCs w:val="24"/>
        </w:rPr>
        <w:t>4.2</w:t>
      </w:r>
      <w:r w:rsidR="00DB24F4">
        <w:rPr>
          <w:rFonts w:ascii="Times New Roman" w:hAnsi="Times New Roman" w:cs="Times New Roman"/>
          <w:sz w:val="24"/>
          <w:szCs w:val="24"/>
        </w:rPr>
        <w:t>%</w:t>
      </w:r>
      <w:r w:rsidR="00C15433">
        <w:rPr>
          <w:rFonts w:ascii="Times New Roman" w:hAnsi="Times New Roman" w:cs="Times New Roman"/>
          <w:sz w:val="24"/>
          <w:szCs w:val="24"/>
        </w:rPr>
        <w:t xml:space="preserve"> </w:t>
      </w:r>
      <w:r w:rsidRPr="006569FB">
        <w:rPr>
          <w:rFonts w:ascii="Times New Roman" w:hAnsi="Times New Roman" w:cs="Times New Roman"/>
          <w:sz w:val="24"/>
          <w:szCs w:val="24"/>
        </w:rPr>
        <w:t xml:space="preserve">vs </w:t>
      </w:r>
      <w:r w:rsidR="00B01A7B">
        <w:rPr>
          <w:rFonts w:ascii="Times New Roman" w:hAnsi="Times New Roman" w:cs="Times New Roman"/>
          <w:sz w:val="24"/>
          <w:szCs w:val="24"/>
        </w:rPr>
        <w:t>35.8</w:t>
      </w:r>
      <w:r w:rsidRPr="006569FB">
        <w:rPr>
          <w:rFonts w:ascii="Times New Roman" w:hAnsi="Times New Roman" w:cs="Times New Roman"/>
          <w:sz w:val="24"/>
          <w:szCs w:val="24"/>
        </w:rPr>
        <w:t xml:space="preserve">% respectively). Factors determining the prevalence of fatigue were different across groups. </w:t>
      </w:r>
    </w:p>
    <w:p w14:paraId="28D624C4" w14:textId="4B64C888" w:rsidR="006569FB" w:rsidRPr="006569FB" w:rsidRDefault="006569FB" w:rsidP="006569FB">
      <w:pPr>
        <w:spacing w:line="480" w:lineRule="auto"/>
        <w:rPr>
          <w:rFonts w:ascii="Times New Roman" w:hAnsi="Times New Roman" w:cs="Times New Roman"/>
          <w:sz w:val="24"/>
          <w:szCs w:val="24"/>
        </w:rPr>
      </w:pPr>
      <w:r w:rsidRPr="002B0B57">
        <w:rPr>
          <w:rFonts w:ascii="Times New Roman" w:hAnsi="Times New Roman" w:cs="Times New Roman"/>
          <w:sz w:val="24"/>
          <w:szCs w:val="24"/>
        </w:rPr>
        <w:t xml:space="preserve">More specifically: For the women who had the presence of disease, the determinants of fatigue were the </w:t>
      </w:r>
      <w:r w:rsidR="002B0B57" w:rsidRPr="002B0B57">
        <w:rPr>
          <w:rFonts w:ascii="Times New Roman" w:hAnsi="Times New Roman" w:cs="Times New Roman"/>
          <w:sz w:val="24"/>
          <w:szCs w:val="24"/>
        </w:rPr>
        <w:t>prevalence</w:t>
      </w:r>
      <w:r w:rsidRPr="002B0B57">
        <w:rPr>
          <w:rFonts w:ascii="Times New Roman" w:hAnsi="Times New Roman" w:cs="Times New Roman"/>
          <w:sz w:val="24"/>
          <w:szCs w:val="24"/>
        </w:rPr>
        <w:t xml:space="preserve"> of joint pain, and </w:t>
      </w:r>
      <w:r w:rsidR="003471E6" w:rsidRPr="002B0B57">
        <w:rPr>
          <w:rFonts w:ascii="Times New Roman" w:hAnsi="Times New Roman" w:cs="Times New Roman"/>
          <w:sz w:val="24"/>
          <w:szCs w:val="24"/>
        </w:rPr>
        <w:t>more/less stress over the past 7 days</w:t>
      </w:r>
      <w:r w:rsidR="00951B6D" w:rsidRPr="002B0B57">
        <w:rPr>
          <w:rFonts w:ascii="Times New Roman" w:hAnsi="Times New Roman" w:cs="Times New Roman"/>
          <w:sz w:val="24"/>
          <w:szCs w:val="24"/>
        </w:rPr>
        <w:t xml:space="preserve">. </w:t>
      </w:r>
      <w:r w:rsidRPr="002B0B57">
        <w:rPr>
          <w:rFonts w:ascii="Times New Roman" w:hAnsi="Times New Roman" w:cs="Times New Roman"/>
          <w:sz w:val="24"/>
          <w:szCs w:val="24"/>
        </w:rPr>
        <w:t xml:space="preserve">For women who did not indicate having a disease, the determinants of the </w:t>
      </w:r>
      <w:r w:rsidR="00E1726F">
        <w:rPr>
          <w:rFonts w:ascii="Times New Roman" w:hAnsi="Times New Roman" w:cs="Times New Roman"/>
          <w:sz w:val="24"/>
          <w:szCs w:val="24"/>
        </w:rPr>
        <w:t>prevalence</w:t>
      </w:r>
      <w:r w:rsidR="002E4C81">
        <w:rPr>
          <w:rFonts w:ascii="Times New Roman" w:hAnsi="Times New Roman" w:cs="Times New Roman"/>
          <w:sz w:val="24"/>
          <w:szCs w:val="24"/>
        </w:rPr>
        <w:t xml:space="preserve"> </w:t>
      </w:r>
      <w:r w:rsidRPr="002B0B57">
        <w:rPr>
          <w:rFonts w:ascii="Times New Roman" w:hAnsi="Times New Roman" w:cs="Times New Roman"/>
          <w:sz w:val="24"/>
          <w:szCs w:val="24"/>
        </w:rPr>
        <w:t xml:space="preserve">of fatigue were the </w:t>
      </w:r>
      <w:r w:rsidR="002B0B57" w:rsidRPr="002B0B57">
        <w:rPr>
          <w:rFonts w:ascii="Times New Roman" w:hAnsi="Times New Roman" w:cs="Times New Roman"/>
          <w:sz w:val="24"/>
          <w:szCs w:val="24"/>
        </w:rPr>
        <w:t>prevalence</w:t>
      </w:r>
      <w:r w:rsidRPr="002B0B57">
        <w:rPr>
          <w:rFonts w:ascii="Times New Roman" w:hAnsi="Times New Roman" w:cs="Times New Roman"/>
          <w:sz w:val="24"/>
          <w:szCs w:val="24"/>
        </w:rPr>
        <w:t xml:space="preserve"> of joint pain, the average of more/less stress of the past 7 days, and the negative affect of stress</w:t>
      </w:r>
      <w:r w:rsidR="001E32FB">
        <w:rPr>
          <w:rFonts w:ascii="Times New Roman" w:hAnsi="Times New Roman" w:cs="Times New Roman"/>
          <w:sz w:val="24"/>
          <w:szCs w:val="24"/>
        </w:rPr>
        <w:t xml:space="preserve"> which measures psychological stress</w:t>
      </w:r>
      <w:r w:rsidRPr="002B0B57">
        <w:rPr>
          <w:rFonts w:ascii="Times New Roman" w:hAnsi="Times New Roman" w:cs="Times New Roman"/>
          <w:sz w:val="24"/>
          <w:szCs w:val="24"/>
        </w:rPr>
        <w:t xml:space="preserve">. For men who indicated having the presence of a disease, the determinants of the </w:t>
      </w:r>
      <w:r w:rsidR="003864DE" w:rsidRPr="002B0B57">
        <w:rPr>
          <w:rFonts w:ascii="Times New Roman" w:hAnsi="Times New Roman" w:cs="Times New Roman"/>
          <w:sz w:val="24"/>
          <w:szCs w:val="24"/>
        </w:rPr>
        <w:t>pre</w:t>
      </w:r>
      <w:r w:rsidR="003864DE">
        <w:rPr>
          <w:rFonts w:ascii="Times New Roman" w:hAnsi="Times New Roman" w:cs="Times New Roman"/>
          <w:sz w:val="24"/>
          <w:szCs w:val="24"/>
        </w:rPr>
        <w:t xml:space="preserve">valence </w:t>
      </w:r>
      <w:r w:rsidRPr="002B0B57">
        <w:rPr>
          <w:rFonts w:ascii="Times New Roman" w:hAnsi="Times New Roman" w:cs="Times New Roman"/>
          <w:sz w:val="24"/>
          <w:szCs w:val="24"/>
        </w:rPr>
        <w:t>of fatigue were</w:t>
      </w:r>
      <w:r w:rsidR="00F250EC" w:rsidRPr="002B0B57">
        <w:rPr>
          <w:rFonts w:ascii="Times New Roman" w:hAnsi="Times New Roman" w:cs="Times New Roman"/>
          <w:sz w:val="24"/>
          <w:szCs w:val="24"/>
        </w:rPr>
        <w:t xml:space="preserve"> the prevalence of joint pain and </w:t>
      </w:r>
      <w:r w:rsidRPr="002B0B57">
        <w:rPr>
          <w:rFonts w:ascii="Times New Roman" w:hAnsi="Times New Roman" w:cs="Times New Roman"/>
          <w:sz w:val="24"/>
          <w:szCs w:val="24"/>
        </w:rPr>
        <w:t>age. For men who indicated not having a disease, the determinants of the</w:t>
      </w:r>
      <w:r w:rsidR="00727376">
        <w:rPr>
          <w:rFonts w:ascii="Times New Roman" w:hAnsi="Times New Roman" w:cs="Times New Roman"/>
          <w:sz w:val="24"/>
          <w:szCs w:val="24"/>
        </w:rPr>
        <w:t xml:space="preserve"> prevalence</w:t>
      </w:r>
      <w:r w:rsidRPr="002B0B57">
        <w:rPr>
          <w:rFonts w:ascii="Times New Roman" w:hAnsi="Times New Roman" w:cs="Times New Roman"/>
          <w:sz w:val="24"/>
          <w:szCs w:val="24"/>
        </w:rPr>
        <w:t xml:space="preserve"> of fatigue included the average </w:t>
      </w:r>
      <w:r w:rsidR="001109D5" w:rsidRPr="002B0B57">
        <w:rPr>
          <w:rFonts w:ascii="Times New Roman" w:hAnsi="Times New Roman" w:cs="Times New Roman"/>
          <w:sz w:val="24"/>
          <w:szCs w:val="24"/>
        </w:rPr>
        <w:t>pre</w:t>
      </w:r>
      <w:r w:rsidR="001109D5">
        <w:rPr>
          <w:rFonts w:ascii="Times New Roman" w:hAnsi="Times New Roman" w:cs="Times New Roman"/>
          <w:sz w:val="24"/>
          <w:szCs w:val="24"/>
        </w:rPr>
        <w:t>valence</w:t>
      </w:r>
      <w:r w:rsidRPr="002B0B57">
        <w:rPr>
          <w:rFonts w:ascii="Times New Roman" w:hAnsi="Times New Roman" w:cs="Times New Roman"/>
          <w:sz w:val="24"/>
          <w:szCs w:val="24"/>
        </w:rPr>
        <w:t xml:space="preserve"> of joint pain, the average of more/less stress of the past 7 day</w:t>
      </w:r>
      <w:r w:rsidR="006A5B57" w:rsidRPr="002B0B57">
        <w:rPr>
          <w:rFonts w:ascii="Times New Roman" w:hAnsi="Times New Roman" w:cs="Times New Roman"/>
          <w:sz w:val="24"/>
          <w:szCs w:val="24"/>
        </w:rPr>
        <w:t>s</w:t>
      </w:r>
      <w:r w:rsidRPr="002B0B57">
        <w:rPr>
          <w:rFonts w:ascii="Times New Roman" w:hAnsi="Times New Roman" w:cs="Times New Roman"/>
          <w:sz w:val="24"/>
          <w:szCs w:val="24"/>
        </w:rPr>
        <w:t>.</w:t>
      </w:r>
    </w:p>
    <w:p w14:paraId="3A4D3D75" w14:textId="2A6C0DFE" w:rsidR="006569FB" w:rsidRPr="00D76840" w:rsidRDefault="006569FB" w:rsidP="006569FB">
      <w:pPr>
        <w:spacing w:line="480" w:lineRule="auto"/>
        <w:rPr>
          <w:rFonts w:ascii="Times New Roman" w:hAnsi="Times New Roman" w:cs="Times New Roman"/>
          <w:sz w:val="24"/>
          <w:szCs w:val="24"/>
        </w:rPr>
      </w:pPr>
      <w:r w:rsidRPr="006569FB">
        <w:rPr>
          <w:rFonts w:ascii="Times New Roman" w:hAnsi="Times New Roman" w:cs="Times New Roman"/>
          <w:sz w:val="24"/>
          <w:szCs w:val="24"/>
        </w:rPr>
        <w:tab/>
        <w:t xml:space="preserve">Because fatigue can be a common result of various medical conditions </w:t>
      </w:r>
      <w:r w:rsidRPr="006569FB">
        <w:rPr>
          <w:rFonts w:ascii="Times New Roman" w:hAnsi="Times New Roman" w:cs="Times New Roman"/>
          <w:sz w:val="24"/>
          <w:szCs w:val="24"/>
        </w:rPr>
        <w:fldChar w:fldCharType="begin"/>
      </w:r>
      <w:r w:rsidRPr="006569FB">
        <w:rPr>
          <w:rFonts w:ascii="Times New Roman" w:hAnsi="Times New Roman" w:cs="Times New Roman"/>
          <w:sz w:val="24"/>
          <w:szCs w:val="24"/>
        </w:rPr>
        <w:instrText xml:space="preserve"> ADDIN ZOTERO_ITEM CSL_CITATION {"citationID":"xLLDpwDc","properties":{"formattedCitation":"(Junghaenel et al., 2011)","plainCitation":"(Junghaenel et al., 2011)","noteIndex":0},"citationItems":[{"id":141,"uris":["http://zotero.org/users/local/gBykBqov/items/QBWPYZIY"],"uri":["http://zotero.org/users/local/gBykBqov/items/QBWPYZIY"],"itemData":{"id":141,"type":"article-journal","abstract":"OBJECTIVE: To investigate demographic correlates of fatigue in the US general population using a new instrument developed by the Patient-Reported Outcome Measurement Information System (PROMIS). First, we examined correlations between the new PROMIS instrument and the Functional Assessment of Chronic Illness Therapy-Fatigue (FACIT-F) and the SF-36v2 Vitality subscale. Based on prior findings, we further examined several demographic correlates of fatigue: whether women would report higher levels of fatigue compared to men, and whether married people would experience lower levels of fatigue compared to unmarried people. We also explored the relationship between age, education, and fatigue.\nMETHODS: Analyses were based on fatigue ratings by 666 individuals from the general population. Fatigue was assessed with the new PROMIS instrument, the FACIT-F, and the SF-36v2 Vitality subscale. Differences in fatigue were examined with independent samples t-tests and univariate ANOVAs.\nRESULTS: The three fatigue instruments were highly intercorrelated. Confirming prior reports, women reported higher levels of fatigue than men. Married participants reported significantly less fatigue than their unmarried counterparts. Univariate ANOVAs yielded a main effect for participants' age; younger participants gave significantly higher fatigue ratings. We also found a main effect for participants' education. Participants with a masters or doctoral degree had significantly lower ratings of fatigue than participants with some college education and education up to high school.\nCONCLUSION: Female gender, not being married, younger age and lower educational attainment were each associated with increased fatigue in the general population and the three fatigue instruments performed equally well in detecting the observed associations.","container-title":"Journal of Psychosomatic Research","DOI":"10.1016/j.jpsychores.2011.04.007","ISSN":"1879-1360","issue":"3","journalAbbreviation":"J Psychosom Res","language":"eng","note":"PMID: 21843744\nPMCID: PMC3744100","page":"117-123","source":"PubMed","title":"Demographic correlates of fatigue in the US general population: results from the patient-reported outcomes measurement information system (PROMIS) initiative","title-short":"Demographic correlates of fatigue in the US general population","volume":"71","author":[{"family":"Junghaenel","given":"Doerte U."},{"family":"Christodoulou","given":"Christopher"},{"family":"Lai","given":"Jin-Shei"},{"family":"Stone","given":"Arthur A."}],"issued":{"date-parts":[["2011",9]]}}}],"schema":"https://github.com/citation-style-language/schema/raw/master/csl-citation.json"} </w:instrText>
      </w:r>
      <w:r w:rsidRPr="006569FB">
        <w:rPr>
          <w:rFonts w:ascii="Times New Roman" w:hAnsi="Times New Roman" w:cs="Times New Roman"/>
          <w:sz w:val="24"/>
          <w:szCs w:val="24"/>
        </w:rPr>
        <w:fldChar w:fldCharType="separate"/>
      </w:r>
      <w:r w:rsidRPr="006569FB">
        <w:rPr>
          <w:rFonts w:ascii="Times New Roman" w:hAnsi="Times New Roman" w:cs="Times New Roman"/>
          <w:sz w:val="24"/>
        </w:rPr>
        <w:t>(Junghaenel et al., 2011)</w:t>
      </w:r>
      <w:r w:rsidRPr="006569FB">
        <w:rPr>
          <w:rFonts w:ascii="Times New Roman" w:hAnsi="Times New Roman" w:cs="Times New Roman"/>
          <w:sz w:val="24"/>
          <w:szCs w:val="24"/>
        </w:rPr>
        <w:fldChar w:fldCharType="end"/>
      </w:r>
      <w:r w:rsidRPr="006569FB">
        <w:rPr>
          <w:rFonts w:ascii="Times New Roman" w:hAnsi="Times New Roman" w:cs="Times New Roman"/>
          <w:sz w:val="24"/>
          <w:szCs w:val="24"/>
        </w:rPr>
        <w:t xml:space="preserve">,  it was suggested the prevalence of fatigue is increased in presence of disease compared to </w:t>
      </w:r>
      <w:r w:rsidRPr="006569FB">
        <w:rPr>
          <w:rFonts w:ascii="Times New Roman" w:hAnsi="Times New Roman" w:cs="Times New Roman"/>
          <w:sz w:val="24"/>
          <w:szCs w:val="24"/>
        </w:rPr>
        <w:lastRenderedPageBreak/>
        <w:t xml:space="preserve">healthy individuals </w:t>
      </w:r>
      <w:r w:rsidRPr="006569FB">
        <w:rPr>
          <w:rFonts w:ascii="Times New Roman" w:hAnsi="Times New Roman" w:cs="Times New Roman"/>
          <w:sz w:val="24"/>
          <w:szCs w:val="24"/>
        </w:rPr>
        <w:fldChar w:fldCharType="begin"/>
      </w:r>
      <w:r w:rsidRPr="006569FB">
        <w:rPr>
          <w:rFonts w:ascii="Times New Roman" w:hAnsi="Times New Roman" w:cs="Times New Roman"/>
          <w:sz w:val="24"/>
          <w:szCs w:val="24"/>
        </w:rPr>
        <w:instrText xml:space="preserve"> ADDIN ZOTERO_ITEM CSL_CITATION {"citationID":"fuHfc8k7","properties":{"formattedCitation":"(Finsterer &amp; Mahjoub, 2014)","plainCitation":"(Finsterer &amp; Mahjoub, 2014)","noteIndex":0},"citationItems":[{"id":175,"uris":["http://zotero.org/users/local/gBykBqov/items/C87FHH8I"],"uri":["http://zotero.org/users/local/gBykBqov/items/C87FHH8I"],"itemData":{"id":175,"type":"article-journal","abstract":"OBJECTIVES: Although fatigue is experienced by everyone, its definition and classification remains under debate.\nMETHODS: A review of the previously published data on fatigue.\nRESULTS: Fatigue is influenced by age, gender, physical condition, type of food, latency to last meal, mental status, psychological conditions, personality type, life experience, and the health status of an individual. Fatigue may not only be a symptom but also a measurable and quantifiable dimension, also known as fatigability. Additionally, it may be classified as a condition occurring at rest or under exercise or stress, as physiologic reaction or pathologic condition, as spontaneous phenomenon or triggerable state, as resistant or irresistant to preconditioning, training, or attitude, as prominent or collateral experience, and as accessible or inaccessible to any type of treatment or intervention. Fatigue may be the sole symptom of a disease or one among others. It may be also classified as acute or chronic. Quantification of fatigability is achievable by fatigue scores, force measurement, electromyography, or other means. Fatigue and fatigability need to be delineated from conditions such as sleepiness, apathy, exhaustion, exercise intolerance, lack of vigor, weakness, inertia, or tiredness. Among neurological disorders, the prevalence of fatigue is particularly increased in multiple sclerosis, amyotrophic lateral sclerosis, Parkinson disease, traumatic brain injury, stroke, and bleeding and also in neuromuscular disorders. Fatigue may be influenced by training, mental preconditioning, or drugs.\nCONCLUSIONS: Fatigue needs to be recognized as an important condition that is not only a symptom but may also be quantified and can be modified by various measures depending on the underlying cause.","container-title":"The American Journal of Hospice &amp; Palliative Care","DOI":"10.1177/1049909113494748","ISSN":"1938-2715","issue":"5","journalAbbreviation":"Am J Hosp Palliat Care","language":"eng","note":"PMID: 23892338","page":"562-575","source":"PubMed","title":"Fatigue in healthy and diseased individuals","volume":"31","author":[{"family":"Finsterer","given":"Josef"},{"family":"Mahjoub","given":"Sinda Zarrouk"}],"issued":{"date-parts":[["2014",8]]}}}],"schema":"https://github.com/citation-style-language/schema/raw/master/csl-citation.json"} </w:instrText>
      </w:r>
      <w:r w:rsidRPr="006569FB">
        <w:rPr>
          <w:rFonts w:ascii="Times New Roman" w:hAnsi="Times New Roman" w:cs="Times New Roman"/>
          <w:sz w:val="24"/>
          <w:szCs w:val="24"/>
        </w:rPr>
        <w:fldChar w:fldCharType="separate"/>
      </w:r>
      <w:r w:rsidRPr="006569FB">
        <w:rPr>
          <w:rFonts w:ascii="Times New Roman" w:hAnsi="Times New Roman" w:cs="Times New Roman"/>
          <w:sz w:val="24"/>
        </w:rPr>
        <w:t>(Finsterer &amp; Mahjoub, 2014)</w:t>
      </w:r>
      <w:r w:rsidRPr="006569FB">
        <w:rPr>
          <w:rFonts w:ascii="Times New Roman" w:hAnsi="Times New Roman" w:cs="Times New Roman"/>
          <w:sz w:val="24"/>
          <w:szCs w:val="24"/>
        </w:rPr>
        <w:fldChar w:fldCharType="end"/>
      </w:r>
      <w:r w:rsidRPr="006569FB">
        <w:rPr>
          <w:rFonts w:ascii="Times New Roman" w:hAnsi="Times New Roman" w:cs="Times New Roman"/>
          <w:sz w:val="24"/>
          <w:szCs w:val="24"/>
        </w:rPr>
        <w:t xml:space="preserve">. This thesis investigated the role of </w:t>
      </w:r>
      <w:r w:rsidR="006B4C80">
        <w:rPr>
          <w:rFonts w:ascii="Times New Roman" w:hAnsi="Times New Roman" w:cs="Times New Roman"/>
          <w:sz w:val="24"/>
          <w:szCs w:val="24"/>
        </w:rPr>
        <w:t>sex</w:t>
      </w:r>
      <w:r w:rsidRPr="006569FB">
        <w:rPr>
          <w:rFonts w:ascii="Times New Roman" w:hAnsi="Times New Roman" w:cs="Times New Roman"/>
          <w:sz w:val="24"/>
          <w:szCs w:val="24"/>
        </w:rPr>
        <w:t xml:space="preserve"> (men vs women) and presence of disease as potential factors associated with prevalence of fatigue. In this study about </w:t>
      </w:r>
      <w:r w:rsidR="00194291">
        <w:rPr>
          <w:rFonts w:ascii="Times New Roman" w:hAnsi="Times New Roman" w:cs="Times New Roman"/>
          <w:sz w:val="24"/>
          <w:szCs w:val="24"/>
        </w:rPr>
        <w:t>6</w:t>
      </w:r>
      <w:r w:rsidR="00961A4D">
        <w:rPr>
          <w:rFonts w:ascii="Times New Roman" w:hAnsi="Times New Roman" w:cs="Times New Roman"/>
          <w:sz w:val="24"/>
          <w:szCs w:val="24"/>
        </w:rPr>
        <w:t>4.2</w:t>
      </w:r>
      <w:r w:rsidRPr="006569FB">
        <w:rPr>
          <w:rFonts w:ascii="Times New Roman" w:hAnsi="Times New Roman" w:cs="Times New Roman"/>
          <w:sz w:val="24"/>
          <w:szCs w:val="24"/>
        </w:rPr>
        <w:t xml:space="preserve">%, or </w:t>
      </w:r>
      <w:r w:rsidR="00961A4D">
        <w:rPr>
          <w:rFonts w:ascii="Times New Roman" w:hAnsi="Times New Roman" w:cs="Times New Roman"/>
          <w:sz w:val="24"/>
          <w:szCs w:val="24"/>
        </w:rPr>
        <w:t>285</w:t>
      </w:r>
      <w:r w:rsidRPr="006569FB">
        <w:rPr>
          <w:rFonts w:ascii="Times New Roman" w:hAnsi="Times New Roman" w:cs="Times New Roman"/>
          <w:sz w:val="24"/>
          <w:szCs w:val="24"/>
        </w:rPr>
        <w:t xml:space="preserve"> individuals reported having a disease and the presence of fatigue. Common disease reported were Parkinson’s disease, cardiovascular disease, neurological disease, history of serious head injury, or history of a stroke. The prevalence of disease in this sample was </w:t>
      </w:r>
      <w:r w:rsidR="00C3005D">
        <w:rPr>
          <w:rFonts w:ascii="Times New Roman" w:hAnsi="Times New Roman" w:cs="Times New Roman"/>
          <w:sz w:val="24"/>
          <w:szCs w:val="24"/>
        </w:rPr>
        <w:t>greater in</w:t>
      </w:r>
      <w:r w:rsidR="00817DEC">
        <w:rPr>
          <w:rFonts w:ascii="Times New Roman" w:hAnsi="Times New Roman" w:cs="Times New Roman"/>
          <w:sz w:val="24"/>
          <w:szCs w:val="24"/>
        </w:rPr>
        <w:t xml:space="preserve"> women</w:t>
      </w:r>
      <w:r w:rsidRPr="006569FB">
        <w:rPr>
          <w:rFonts w:ascii="Times New Roman" w:hAnsi="Times New Roman" w:cs="Times New Roman"/>
          <w:sz w:val="24"/>
          <w:szCs w:val="24"/>
        </w:rPr>
        <w:t xml:space="preserve"> (5</w:t>
      </w:r>
      <w:r w:rsidR="008602B5">
        <w:rPr>
          <w:rFonts w:ascii="Times New Roman" w:hAnsi="Times New Roman" w:cs="Times New Roman"/>
          <w:sz w:val="24"/>
          <w:szCs w:val="24"/>
        </w:rPr>
        <w:t>2.25</w:t>
      </w:r>
      <w:r w:rsidRPr="006569FB">
        <w:rPr>
          <w:rFonts w:ascii="Times New Roman" w:hAnsi="Times New Roman" w:cs="Times New Roman"/>
          <w:sz w:val="24"/>
          <w:szCs w:val="24"/>
        </w:rPr>
        <w:t xml:space="preserve">%) </w:t>
      </w:r>
      <w:r w:rsidR="00C3005D">
        <w:rPr>
          <w:rFonts w:ascii="Times New Roman" w:hAnsi="Times New Roman" w:cs="Times New Roman"/>
          <w:sz w:val="24"/>
          <w:szCs w:val="24"/>
        </w:rPr>
        <w:t>compared to</w:t>
      </w:r>
      <w:r w:rsidRPr="006569FB">
        <w:rPr>
          <w:rFonts w:ascii="Times New Roman" w:hAnsi="Times New Roman" w:cs="Times New Roman"/>
          <w:sz w:val="24"/>
          <w:szCs w:val="24"/>
        </w:rPr>
        <w:t xml:space="preserve"> men (4</w:t>
      </w:r>
      <w:r w:rsidR="008602B5">
        <w:rPr>
          <w:rFonts w:ascii="Times New Roman" w:hAnsi="Times New Roman" w:cs="Times New Roman"/>
          <w:sz w:val="24"/>
          <w:szCs w:val="24"/>
        </w:rPr>
        <w:t>7</w:t>
      </w:r>
      <w:r w:rsidRPr="006569FB">
        <w:rPr>
          <w:rFonts w:ascii="Times New Roman" w:hAnsi="Times New Roman" w:cs="Times New Roman"/>
          <w:sz w:val="24"/>
          <w:szCs w:val="24"/>
        </w:rPr>
        <w:t>.</w:t>
      </w:r>
      <w:r w:rsidR="008602B5">
        <w:rPr>
          <w:rFonts w:ascii="Times New Roman" w:hAnsi="Times New Roman" w:cs="Times New Roman"/>
          <w:sz w:val="24"/>
          <w:szCs w:val="24"/>
        </w:rPr>
        <w:t>75</w:t>
      </w:r>
      <w:r w:rsidR="008A0188">
        <w:rPr>
          <w:rFonts w:ascii="Times New Roman" w:hAnsi="Times New Roman" w:cs="Times New Roman"/>
          <w:sz w:val="24"/>
          <w:szCs w:val="24"/>
        </w:rPr>
        <w:t>%</w:t>
      </w:r>
      <w:r w:rsidRPr="006569FB">
        <w:rPr>
          <w:rFonts w:ascii="Times New Roman" w:hAnsi="Times New Roman" w:cs="Times New Roman"/>
          <w:sz w:val="24"/>
          <w:szCs w:val="24"/>
        </w:rPr>
        <w:t>)</w:t>
      </w:r>
      <w:r w:rsidR="00271813">
        <w:rPr>
          <w:rFonts w:ascii="Times New Roman" w:hAnsi="Times New Roman" w:cs="Times New Roman"/>
          <w:sz w:val="24"/>
          <w:szCs w:val="24"/>
        </w:rPr>
        <w:t xml:space="preserve">, and individuals in the age bracket 56-65 reported a higher prevalence of disease compared to the other age </w:t>
      </w:r>
      <w:r w:rsidR="00271813" w:rsidRPr="00D76840">
        <w:rPr>
          <w:rFonts w:ascii="Times New Roman" w:hAnsi="Times New Roman" w:cs="Times New Roman"/>
          <w:sz w:val="24"/>
          <w:szCs w:val="24"/>
        </w:rPr>
        <w:t>brackets</w:t>
      </w:r>
      <w:r w:rsidR="00B950B8" w:rsidRPr="00D76840">
        <w:rPr>
          <w:rFonts w:ascii="Times New Roman" w:hAnsi="Times New Roman" w:cs="Times New Roman"/>
          <w:sz w:val="24"/>
          <w:szCs w:val="24"/>
        </w:rPr>
        <w:t xml:space="preserve">. </w:t>
      </w:r>
      <w:r w:rsidR="00F46B5C" w:rsidRPr="00D76840">
        <w:rPr>
          <w:rFonts w:ascii="Times New Roman" w:hAnsi="Times New Roman" w:cs="Times New Roman"/>
          <w:sz w:val="24"/>
          <w:szCs w:val="24"/>
        </w:rPr>
        <w:t xml:space="preserve">The </w:t>
      </w:r>
      <w:r w:rsidRPr="00D76840">
        <w:rPr>
          <w:rFonts w:ascii="Times New Roman" w:hAnsi="Times New Roman" w:cs="Times New Roman"/>
          <w:sz w:val="24"/>
          <w:szCs w:val="24"/>
        </w:rPr>
        <w:t xml:space="preserve">severity of fatigue was not investigated to determine if the self-reported fatigue in presence of disease is greater than in healthy individuals. </w:t>
      </w:r>
    </w:p>
    <w:p w14:paraId="403B8B91" w14:textId="05B4035C" w:rsidR="006569FB" w:rsidRPr="00D76840" w:rsidRDefault="006569FB" w:rsidP="006569FB">
      <w:pPr>
        <w:spacing w:line="480" w:lineRule="auto"/>
        <w:rPr>
          <w:rFonts w:ascii="Times New Roman" w:hAnsi="Times New Roman" w:cs="Times New Roman"/>
          <w:sz w:val="24"/>
          <w:szCs w:val="24"/>
        </w:rPr>
      </w:pPr>
      <w:r w:rsidRPr="00D76840">
        <w:rPr>
          <w:rFonts w:ascii="Times New Roman" w:hAnsi="Times New Roman" w:cs="Times New Roman"/>
          <w:sz w:val="24"/>
          <w:szCs w:val="24"/>
        </w:rPr>
        <w:tab/>
        <w:t>A slightly greater proportion of women in our sample reported having more stress than men (15</w:t>
      </w:r>
      <w:r w:rsidR="00D65F9D" w:rsidRPr="00D76840">
        <w:rPr>
          <w:rFonts w:ascii="Times New Roman" w:hAnsi="Times New Roman" w:cs="Times New Roman"/>
          <w:sz w:val="24"/>
          <w:szCs w:val="24"/>
        </w:rPr>
        <w:t>%</w:t>
      </w:r>
      <w:r w:rsidRPr="00D76840">
        <w:rPr>
          <w:rFonts w:ascii="Times New Roman" w:hAnsi="Times New Roman" w:cs="Times New Roman"/>
          <w:sz w:val="24"/>
          <w:szCs w:val="24"/>
        </w:rPr>
        <w:t xml:space="preserve"> vs 12%, respectively). This aligns with previous shown sex differences in perceived stress </w:t>
      </w:r>
      <w:r w:rsidRPr="00D76840">
        <w:rPr>
          <w:rFonts w:ascii="Times New Roman" w:hAnsi="Times New Roman" w:cs="Times New Roman"/>
          <w:sz w:val="24"/>
          <w:szCs w:val="24"/>
        </w:rPr>
        <w:fldChar w:fldCharType="begin"/>
      </w:r>
      <w:r w:rsidRPr="00D76840">
        <w:rPr>
          <w:rFonts w:ascii="Times New Roman" w:hAnsi="Times New Roman" w:cs="Times New Roman"/>
          <w:sz w:val="24"/>
          <w:szCs w:val="24"/>
        </w:rPr>
        <w:instrText xml:space="preserve"> ADDIN ZOTERO_ITEM CSL_CITATION {"citationID":"JOQwjlyg","properties":{"formattedCitation":"(Chaplin et al., 2008)","plainCitation":"(Chaplin et al., 2008)","noteIndex":0},"citationItems":[{"id":177,"uris":["http://zotero.org/users/local/gBykBqov/items/7D94XBP6"],"uri":["http://zotero.org/users/local/gBykBqov/items/7D94XBP6"],"itemData":{"id":177,"type":"article-journal","abstract":"BACKGROUND: Women and men are at risk for different types of stress-related disorders, with women at greater risk for depression and anxiety and men at greater risk for alcohol-use disorders. The present study examines gender differences in emotional and alcohol craving responses to stress that may relate to this gender divergence in disorders.\nMETHOD: Healthy adult social drinkers (27 men, 27 women) were exposed to individually developed and calibrated stressful, alcohol-related, and neutral-relaxing imagery, 1 imagery per session, on separate days and in random order. Subjective emotions, behavioral/bodily responses, cardiovascular arousal [heart rate (HR), blood pressure (BP)], and self-reported alcohol craving were assessed.\nRESULTS: Women reported and displayed greater sadness and anxiety following stress than men and men had greater diastolic BP response than women. No gender differences in alcohol craving, systolic BP or HR were observed. Subjective, behavioral, and cardiovascular measures were correlated in both genders. However, for men, but not women, alcohol craving was associated with greater subjective emotion and behavioral arousal following stress and alcohol cues.\nCONCLUSIONS: These data suggest that men and women respond to stress differently, with women experiencing greater sadness and anxiety, while men show a greater integration of reward motivation (craving) and emotional stress systems. These findings have implications for the gender-related divergence in vulnerability for stress-related disorders, with women at greater risk for anxiety and depression than men, and men at greater risk for alcohol-use disorders than women.","container-title":"Alcoholism, Clinical and Experimental Research","DOI":"10.1111/j.1530-0277.2008.00679.x","ISSN":"1530-0277","issue":"7","journalAbbreviation":"Alcohol Clin Exp Res","language":"eng","note":"PMID: 18482163\nPMCID: PMC2575018","page":"1242-1250","source":"PubMed","title":"Gender differences in response to emotional stress: an assessment across subjective, behavioral, and physiological domains and relations to alcohol craving","title-short":"Gender differences in response to emotional stress","volume":"32","author":[{"family":"Chaplin","given":"Tara M."},{"family":"Hong","given":"Kwangik"},{"family":"Bergquist","given":"Keri"},{"family":"Sinha","given":"Rajita"}],"issued":{"date-parts":[["2008",7]]}}}],"schema":"https://github.com/citation-style-language/schema/raw/master/csl-citation.json"} </w:instrText>
      </w:r>
      <w:r w:rsidRPr="00D76840">
        <w:rPr>
          <w:rFonts w:ascii="Times New Roman" w:hAnsi="Times New Roman" w:cs="Times New Roman"/>
          <w:sz w:val="24"/>
          <w:szCs w:val="24"/>
        </w:rPr>
        <w:fldChar w:fldCharType="separate"/>
      </w:r>
      <w:r w:rsidRPr="00D76840">
        <w:rPr>
          <w:rFonts w:ascii="Times New Roman" w:hAnsi="Times New Roman" w:cs="Times New Roman"/>
          <w:sz w:val="24"/>
        </w:rPr>
        <w:t>(Chaplin et al., 2008)</w:t>
      </w:r>
      <w:r w:rsidRPr="00D76840">
        <w:rPr>
          <w:rFonts w:ascii="Times New Roman" w:hAnsi="Times New Roman" w:cs="Times New Roman"/>
          <w:sz w:val="24"/>
          <w:szCs w:val="24"/>
        </w:rPr>
        <w:fldChar w:fldCharType="end"/>
      </w:r>
      <w:r w:rsidRPr="00D76840">
        <w:rPr>
          <w:rFonts w:ascii="Times New Roman" w:hAnsi="Times New Roman" w:cs="Times New Roman"/>
          <w:sz w:val="24"/>
          <w:szCs w:val="24"/>
        </w:rPr>
        <w:t xml:space="preserve">. There was a main </w:t>
      </w:r>
      <w:r w:rsidR="00AA2D67" w:rsidRPr="00D76840">
        <w:rPr>
          <w:rFonts w:ascii="Times New Roman" w:hAnsi="Times New Roman" w:cs="Times New Roman"/>
          <w:sz w:val="24"/>
          <w:szCs w:val="24"/>
        </w:rPr>
        <w:t>effect</w:t>
      </w:r>
      <w:r w:rsidRPr="00D76840">
        <w:rPr>
          <w:rFonts w:ascii="Times New Roman" w:hAnsi="Times New Roman" w:cs="Times New Roman"/>
          <w:sz w:val="24"/>
          <w:szCs w:val="24"/>
        </w:rPr>
        <w:t xml:space="preserve"> of age with the highest percentage of reported stress being in the age bracket of 56-65 years of age. The American Psychological association reported a similar trend of stress among generations. The highest amount of stress reported in younger to middle aged adults, with lower amount of stress being reported in older individuals </w:t>
      </w:r>
      <w:r w:rsidRPr="00D76840">
        <w:rPr>
          <w:rFonts w:ascii="Times New Roman" w:hAnsi="Times New Roman" w:cs="Times New Roman"/>
          <w:sz w:val="24"/>
          <w:szCs w:val="24"/>
        </w:rPr>
        <w:fldChar w:fldCharType="begin"/>
      </w:r>
      <w:r w:rsidRPr="00D76840">
        <w:rPr>
          <w:rFonts w:ascii="Times New Roman" w:hAnsi="Times New Roman" w:cs="Times New Roman"/>
          <w:sz w:val="24"/>
          <w:szCs w:val="24"/>
        </w:rPr>
        <w:instrText xml:space="preserve"> ADDIN ZOTERO_ITEM CSL_CITATION {"citationID":"50aN4s16","properties":{"formattedCitation":"(\\uc0\\u8220{}Stress by Generation,\\uc0\\u8221{} 2012)","plainCitation":"(“Stress by Generation,” 2012)","noteIndex":0},"citationItems":[{"id":181,"uris":["http://zotero.org/users/local/gBykBqov/items/QNFD3XGX"],"uri":["http://zotero.org/users/local/gBykBqov/items/QNFD3XGX"],"itemData":{"id":181,"type":"article-journal","container-title":"American Psychological Association","title":"Stress by Generation","URL":"https://www.apa.org/news/press/releases/stress/2012/generation.pdf","issued":{"date-parts":[["2012"]]}}}],"schema":"https://github.com/citation-style-language/schema/raw/master/csl-citation.json"} </w:instrText>
      </w:r>
      <w:r w:rsidRPr="00D76840">
        <w:rPr>
          <w:rFonts w:ascii="Times New Roman" w:hAnsi="Times New Roman" w:cs="Times New Roman"/>
          <w:sz w:val="24"/>
          <w:szCs w:val="24"/>
        </w:rPr>
        <w:fldChar w:fldCharType="separate"/>
      </w:r>
      <w:r w:rsidRPr="00D76840">
        <w:rPr>
          <w:rFonts w:ascii="Times New Roman" w:hAnsi="Times New Roman" w:cs="Times New Roman"/>
          <w:sz w:val="24"/>
          <w:szCs w:val="24"/>
        </w:rPr>
        <w:t>(“Stress by Generation,” 2012)</w:t>
      </w:r>
      <w:r w:rsidRPr="00D76840">
        <w:rPr>
          <w:rFonts w:ascii="Times New Roman" w:hAnsi="Times New Roman" w:cs="Times New Roman"/>
          <w:sz w:val="24"/>
          <w:szCs w:val="24"/>
        </w:rPr>
        <w:fldChar w:fldCharType="end"/>
      </w:r>
      <w:r w:rsidRPr="00D76840">
        <w:rPr>
          <w:rFonts w:ascii="Times New Roman" w:hAnsi="Times New Roman" w:cs="Times New Roman"/>
          <w:sz w:val="24"/>
          <w:szCs w:val="24"/>
        </w:rPr>
        <w:t xml:space="preserve">. </w:t>
      </w:r>
    </w:p>
    <w:p w14:paraId="07FEA611" w14:textId="632BB4AF" w:rsidR="00A368DB" w:rsidRPr="006569FB" w:rsidRDefault="00A368DB" w:rsidP="006569FB">
      <w:pPr>
        <w:spacing w:line="480" w:lineRule="auto"/>
        <w:rPr>
          <w:rFonts w:ascii="Times New Roman" w:hAnsi="Times New Roman" w:cs="Times New Roman"/>
          <w:sz w:val="24"/>
          <w:szCs w:val="24"/>
        </w:rPr>
      </w:pPr>
      <w:r w:rsidRPr="00D76840">
        <w:rPr>
          <w:rFonts w:ascii="Times New Roman" w:hAnsi="Times New Roman" w:cs="Times New Roman"/>
          <w:sz w:val="24"/>
          <w:szCs w:val="24"/>
        </w:rPr>
        <w:tab/>
        <w:t>Highest education level was a variable that</w:t>
      </w:r>
      <w:r w:rsidR="006828FF" w:rsidRPr="00D76840">
        <w:rPr>
          <w:rFonts w:ascii="Times New Roman" w:hAnsi="Times New Roman" w:cs="Times New Roman"/>
          <w:sz w:val="24"/>
          <w:szCs w:val="24"/>
        </w:rPr>
        <w:t xml:space="preserve"> </w:t>
      </w:r>
      <w:r w:rsidR="009C45A1" w:rsidRPr="00D76840">
        <w:rPr>
          <w:rFonts w:ascii="Times New Roman" w:hAnsi="Times New Roman" w:cs="Times New Roman"/>
          <w:sz w:val="24"/>
          <w:szCs w:val="24"/>
        </w:rPr>
        <w:t xml:space="preserve">was not </w:t>
      </w:r>
      <w:r w:rsidRPr="00D76840">
        <w:rPr>
          <w:rFonts w:ascii="Times New Roman" w:hAnsi="Times New Roman" w:cs="Times New Roman"/>
          <w:sz w:val="24"/>
          <w:szCs w:val="24"/>
        </w:rPr>
        <w:t xml:space="preserve">a predictor of the </w:t>
      </w:r>
      <w:r w:rsidR="00EB714B" w:rsidRPr="00D76840">
        <w:rPr>
          <w:rFonts w:ascii="Times New Roman" w:hAnsi="Times New Roman" w:cs="Times New Roman"/>
          <w:sz w:val="24"/>
          <w:szCs w:val="24"/>
        </w:rPr>
        <w:t>prevalence</w:t>
      </w:r>
      <w:r w:rsidRPr="00D76840">
        <w:rPr>
          <w:rFonts w:ascii="Times New Roman" w:hAnsi="Times New Roman" w:cs="Times New Roman"/>
          <w:sz w:val="24"/>
          <w:szCs w:val="24"/>
        </w:rPr>
        <w:t xml:space="preserve"> of fatigue</w:t>
      </w:r>
      <w:r w:rsidR="00D72627" w:rsidRPr="00D76840">
        <w:rPr>
          <w:rFonts w:ascii="Times New Roman" w:hAnsi="Times New Roman" w:cs="Times New Roman"/>
          <w:sz w:val="24"/>
          <w:szCs w:val="24"/>
        </w:rPr>
        <w:t>. In p</w:t>
      </w:r>
      <w:r w:rsidR="00093EEA" w:rsidRPr="00D76840">
        <w:rPr>
          <w:rFonts w:ascii="Times New Roman" w:hAnsi="Times New Roman" w:cs="Times New Roman"/>
          <w:sz w:val="24"/>
          <w:szCs w:val="24"/>
        </w:rPr>
        <w:t>revious</w:t>
      </w:r>
      <w:r w:rsidR="00D72627" w:rsidRPr="00D76840">
        <w:rPr>
          <w:rFonts w:ascii="Times New Roman" w:hAnsi="Times New Roman" w:cs="Times New Roman"/>
          <w:sz w:val="24"/>
          <w:szCs w:val="24"/>
        </w:rPr>
        <w:t xml:space="preserve"> studies</w:t>
      </w:r>
      <w:r w:rsidR="00093EEA" w:rsidRPr="00D76840">
        <w:rPr>
          <w:rFonts w:ascii="Times New Roman" w:hAnsi="Times New Roman" w:cs="Times New Roman"/>
          <w:sz w:val="24"/>
          <w:szCs w:val="24"/>
        </w:rPr>
        <w:t>, d</w:t>
      </w:r>
      <w:r w:rsidRPr="00D76840">
        <w:rPr>
          <w:rFonts w:ascii="Times New Roman" w:hAnsi="Times New Roman" w:cs="Times New Roman"/>
          <w:sz w:val="24"/>
          <w:szCs w:val="24"/>
        </w:rPr>
        <w:t xml:space="preserve">emographic variables </w:t>
      </w:r>
      <w:r w:rsidR="00F01B4C" w:rsidRPr="00D76840">
        <w:rPr>
          <w:rFonts w:ascii="Times New Roman" w:hAnsi="Times New Roman" w:cs="Times New Roman"/>
          <w:sz w:val="24"/>
          <w:szCs w:val="24"/>
        </w:rPr>
        <w:t>were</w:t>
      </w:r>
      <w:r w:rsidR="00093EEA" w:rsidRPr="00D76840">
        <w:rPr>
          <w:rFonts w:ascii="Times New Roman" w:hAnsi="Times New Roman" w:cs="Times New Roman"/>
          <w:sz w:val="24"/>
          <w:szCs w:val="24"/>
        </w:rPr>
        <w:t xml:space="preserve"> correlated with </w:t>
      </w:r>
      <w:r w:rsidRPr="00D76840">
        <w:rPr>
          <w:rFonts w:ascii="Times New Roman" w:hAnsi="Times New Roman" w:cs="Times New Roman"/>
          <w:sz w:val="24"/>
          <w:szCs w:val="24"/>
        </w:rPr>
        <w:t>fatigu</w:t>
      </w:r>
      <w:r w:rsidR="00093EEA" w:rsidRPr="00D76840">
        <w:rPr>
          <w:rFonts w:ascii="Times New Roman" w:hAnsi="Times New Roman" w:cs="Times New Roman"/>
          <w:sz w:val="24"/>
          <w:szCs w:val="24"/>
        </w:rPr>
        <w:t>e</w:t>
      </w:r>
      <w:r w:rsidR="00F01B4C" w:rsidRPr="00D76840">
        <w:rPr>
          <w:rFonts w:ascii="Times New Roman" w:hAnsi="Times New Roman" w:cs="Times New Roman"/>
          <w:sz w:val="24"/>
          <w:szCs w:val="24"/>
        </w:rPr>
        <w:t xml:space="preserve"> </w:t>
      </w:r>
      <w:r w:rsidR="00F01B4C" w:rsidRPr="00D76840">
        <w:rPr>
          <w:rFonts w:ascii="Times New Roman" w:hAnsi="Times New Roman" w:cs="Times New Roman"/>
          <w:sz w:val="24"/>
          <w:szCs w:val="24"/>
        </w:rPr>
        <w:fldChar w:fldCharType="begin"/>
      </w:r>
      <w:r w:rsidR="00F01B4C" w:rsidRPr="00D76840">
        <w:rPr>
          <w:rFonts w:ascii="Times New Roman" w:hAnsi="Times New Roman" w:cs="Times New Roman"/>
          <w:sz w:val="24"/>
          <w:szCs w:val="24"/>
        </w:rPr>
        <w:instrText xml:space="preserve"> ADDIN ZOTERO_ITEM CSL_CITATION {"citationID":"MI5dsDv4","properties":{"formattedCitation":"(Junghaenel et al., 2011)","plainCitation":"(Junghaenel et al., 2011)","noteIndex":0},"citationItems":[{"id":141,"uris":["http://zotero.org/users/local/gBykBqov/items/QBWPYZIY"],"uri":["http://zotero.org/users/local/gBykBqov/items/QBWPYZIY"],"itemData":{"id":141,"type":"article-journal","abstract":"OBJECTIVE: To investigate demographic correlates of fatigue in the US general population using a new instrument developed by the Patient-Reported Outcome Measurement Information System (PROMIS). First, we examined correlations between the new PROMIS instrument and the Functional Assessment of Chronic Illness Therapy-Fatigue (FACIT-F) and the SF-36v2 Vitality subscale. Based on prior findings, we further examined several demographic correlates of fatigue: whether women would report higher levels of fatigue compared to men, and whether married people would experience lower levels of fatigue compared to unmarried people. We also explored the relationship between age, education, and fatigue.\nMETHODS: Analyses were based on fatigue ratings by 666 individuals from the general population. Fatigue was assessed with the new PROMIS instrument, the FACIT-F, and the SF-36v2 Vitality subscale. Differences in fatigue were examined with independent samples t-tests and univariate ANOVAs.\nRESULTS: The three fatigue instruments were highly intercorrelated. Confirming prior reports, women reported higher levels of fatigue than men. Married participants reported significantly less fatigue than their unmarried counterparts. Univariate ANOVAs yielded a main effect for participants' age; younger participants gave significantly higher fatigue ratings. We also found a main effect for participants' education. Participants with a masters or doctoral degree had significantly lower ratings of fatigue than participants with some college education and education up to high school.\nCONCLUSION: Female gender, not being married, younger age and lower educational attainment were each associated with increased fatigue in the general population and the three fatigue instruments performed equally well in detecting the observed associations.","container-title":"Journal of Psychosomatic Research","DOI":"10.1016/j.jpsychores.2011.04.007","ISSN":"1879-1360","issue":"3","journalAbbreviation":"J Psychosom Res","language":"eng","note":"PMID: 21843744\nPMCID: PMC3744100","page":"117-123","source":"PubMed","title":"Demographic correlates of fatigue in the US general population: results from the patient-reported outcomes measurement information system (PROMIS) initiative","title-short":"Demographic correlates of fatigue in the US general population","volume":"71","author":[{"family":"Junghaenel","given":"Doerte U."},{"family":"Christodoulou","given":"Christopher"},{"family":"Lai","given":"Jin-Shei"},{"family":"Stone","given":"Arthur A."}],"issued":{"date-parts":[["2011",9]]}}}],"schema":"https://github.com/citation-style-language/schema/raw/master/csl-citation.json"} </w:instrText>
      </w:r>
      <w:r w:rsidR="00F01B4C" w:rsidRPr="00D76840">
        <w:rPr>
          <w:rFonts w:ascii="Times New Roman" w:hAnsi="Times New Roman" w:cs="Times New Roman"/>
          <w:sz w:val="24"/>
          <w:szCs w:val="24"/>
        </w:rPr>
        <w:fldChar w:fldCharType="separate"/>
      </w:r>
      <w:r w:rsidR="00F01B4C" w:rsidRPr="00D76840">
        <w:rPr>
          <w:rFonts w:ascii="Times New Roman" w:hAnsi="Times New Roman" w:cs="Times New Roman"/>
          <w:sz w:val="24"/>
        </w:rPr>
        <w:t>(Junghaenel et al., 2011)</w:t>
      </w:r>
      <w:r w:rsidR="00F01B4C" w:rsidRPr="00D76840">
        <w:rPr>
          <w:rFonts w:ascii="Times New Roman" w:hAnsi="Times New Roman" w:cs="Times New Roman"/>
          <w:sz w:val="24"/>
          <w:szCs w:val="24"/>
        </w:rPr>
        <w:fldChar w:fldCharType="end"/>
      </w:r>
      <w:r w:rsidR="00093EEA" w:rsidRPr="00D76840">
        <w:rPr>
          <w:rFonts w:ascii="Times New Roman" w:hAnsi="Times New Roman" w:cs="Times New Roman"/>
          <w:sz w:val="24"/>
          <w:szCs w:val="24"/>
        </w:rPr>
        <w:t xml:space="preserve">, </w:t>
      </w:r>
      <w:r w:rsidR="00F01B4C" w:rsidRPr="00D76840">
        <w:rPr>
          <w:rFonts w:ascii="Times New Roman" w:hAnsi="Times New Roman" w:cs="Times New Roman"/>
          <w:sz w:val="24"/>
          <w:szCs w:val="24"/>
        </w:rPr>
        <w:t xml:space="preserve">however </w:t>
      </w:r>
      <w:r w:rsidR="00093EEA" w:rsidRPr="00D76840">
        <w:rPr>
          <w:rFonts w:ascii="Times New Roman" w:hAnsi="Times New Roman" w:cs="Times New Roman"/>
          <w:sz w:val="24"/>
          <w:szCs w:val="24"/>
        </w:rPr>
        <w:t xml:space="preserve">we did not find that highest education level was a predictor of the presence of fatigue in </w:t>
      </w:r>
      <w:r w:rsidR="00462859" w:rsidRPr="00D76840">
        <w:rPr>
          <w:rFonts w:ascii="Times New Roman" w:hAnsi="Times New Roman" w:cs="Times New Roman"/>
          <w:sz w:val="24"/>
          <w:szCs w:val="24"/>
        </w:rPr>
        <w:t>the groups.</w:t>
      </w:r>
      <w:r w:rsidR="00462859">
        <w:rPr>
          <w:rFonts w:ascii="Times New Roman" w:hAnsi="Times New Roman" w:cs="Times New Roman"/>
          <w:sz w:val="24"/>
          <w:szCs w:val="24"/>
        </w:rPr>
        <w:t xml:space="preserve"> </w:t>
      </w:r>
      <w:r w:rsidR="00093EEA">
        <w:rPr>
          <w:rFonts w:ascii="Times New Roman" w:hAnsi="Times New Roman" w:cs="Times New Roman"/>
          <w:sz w:val="24"/>
          <w:szCs w:val="24"/>
        </w:rPr>
        <w:t xml:space="preserve"> </w:t>
      </w:r>
    </w:p>
    <w:p w14:paraId="47662041" w14:textId="41C1EC2D" w:rsidR="006569FB" w:rsidRDefault="006569FB" w:rsidP="006569FB">
      <w:pPr>
        <w:spacing w:line="480" w:lineRule="auto"/>
        <w:rPr>
          <w:rFonts w:ascii="Times New Roman" w:hAnsi="Times New Roman" w:cs="Times New Roman"/>
          <w:sz w:val="24"/>
          <w:szCs w:val="24"/>
        </w:rPr>
      </w:pPr>
      <w:r w:rsidRPr="006569FB">
        <w:rPr>
          <w:rFonts w:ascii="Times New Roman" w:hAnsi="Times New Roman" w:cs="Times New Roman"/>
          <w:sz w:val="24"/>
          <w:szCs w:val="24"/>
        </w:rPr>
        <w:tab/>
        <w:t>Joint pain is often researched along with arthritis. In the MIDUS 2 data set, the presence and severity of joint pain w</w:t>
      </w:r>
      <w:r w:rsidR="00DE1A4B">
        <w:rPr>
          <w:rFonts w:ascii="Times New Roman" w:hAnsi="Times New Roman" w:cs="Times New Roman"/>
          <w:sz w:val="24"/>
          <w:szCs w:val="24"/>
        </w:rPr>
        <w:t>as</w:t>
      </w:r>
      <w:r w:rsidRPr="006569FB">
        <w:rPr>
          <w:rFonts w:ascii="Times New Roman" w:hAnsi="Times New Roman" w:cs="Times New Roman"/>
          <w:sz w:val="24"/>
          <w:szCs w:val="24"/>
        </w:rPr>
        <w:t xml:space="preserve"> indicated by each participant. The proportion of joint pain is </w:t>
      </w:r>
      <w:r w:rsidRPr="006569FB">
        <w:rPr>
          <w:rFonts w:ascii="Times New Roman" w:hAnsi="Times New Roman" w:cs="Times New Roman"/>
          <w:sz w:val="24"/>
          <w:szCs w:val="24"/>
        </w:rPr>
        <w:lastRenderedPageBreak/>
        <w:t xml:space="preserve">similar between men and women, and older individuals report </w:t>
      </w:r>
      <w:r w:rsidR="00E45134">
        <w:rPr>
          <w:rFonts w:ascii="Times New Roman" w:hAnsi="Times New Roman" w:cs="Times New Roman"/>
          <w:sz w:val="24"/>
          <w:szCs w:val="24"/>
        </w:rPr>
        <w:t>more</w:t>
      </w:r>
      <w:r w:rsidRPr="006569FB">
        <w:rPr>
          <w:rFonts w:ascii="Times New Roman" w:hAnsi="Times New Roman" w:cs="Times New Roman"/>
          <w:sz w:val="24"/>
          <w:szCs w:val="24"/>
        </w:rPr>
        <w:t xml:space="preserve"> joint pain compared to younger individuals with a main effect of age</w:t>
      </w:r>
      <w:r w:rsidRPr="006569FB">
        <w:t xml:space="preserve">. </w:t>
      </w:r>
      <w:r w:rsidRPr="006569FB">
        <w:rPr>
          <w:rFonts w:ascii="Times New Roman" w:hAnsi="Times New Roman" w:cs="Times New Roman"/>
          <w:sz w:val="24"/>
          <w:szCs w:val="24"/>
        </w:rPr>
        <w:t>When joint pain is studied among arthritic individuals, the prevalence of joint pai</w:t>
      </w:r>
      <w:r w:rsidR="007F0E23">
        <w:rPr>
          <w:rFonts w:ascii="Times New Roman" w:hAnsi="Times New Roman" w:cs="Times New Roman"/>
          <w:sz w:val="24"/>
          <w:szCs w:val="24"/>
        </w:rPr>
        <w:t>n</w:t>
      </w:r>
      <w:r w:rsidRPr="006569FB">
        <w:rPr>
          <w:rFonts w:ascii="Times New Roman" w:hAnsi="Times New Roman" w:cs="Times New Roman"/>
          <w:sz w:val="24"/>
          <w:szCs w:val="24"/>
        </w:rPr>
        <w:t xml:space="preserve"> is higher in older </w:t>
      </w:r>
      <w:r w:rsidR="001E3BED">
        <w:rPr>
          <w:rFonts w:ascii="Times New Roman" w:hAnsi="Times New Roman" w:cs="Times New Roman"/>
          <w:sz w:val="24"/>
          <w:szCs w:val="24"/>
        </w:rPr>
        <w:t>adults</w:t>
      </w:r>
      <w:r w:rsidRPr="006569FB">
        <w:rPr>
          <w:rFonts w:ascii="Times New Roman" w:hAnsi="Times New Roman" w:cs="Times New Roman"/>
          <w:sz w:val="24"/>
          <w:szCs w:val="24"/>
        </w:rPr>
        <w:t xml:space="preserve"> compared to younger </w:t>
      </w:r>
      <w:r w:rsidR="001E3BED">
        <w:rPr>
          <w:rFonts w:ascii="Times New Roman" w:hAnsi="Times New Roman" w:cs="Times New Roman"/>
          <w:sz w:val="24"/>
          <w:szCs w:val="24"/>
        </w:rPr>
        <w:t>adults</w:t>
      </w:r>
      <w:r w:rsidRPr="006569FB">
        <w:rPr>
          <w:rFonts w:ascii="Times New Roman" w:hAnsi="Times New Roman" w:cs="Times New Roman"/>
          <w:sz w:val="24"/>
          <w:szCs w:val="24"/>
        </w:rPr>
        <w:t xml:space="preserve"> </w:t>
      </w:r>
      <w:r w:rsidRPr="006569FB">
        <w:rPr>
          <w:rFonts w:ascii="Times New Roman" w:hAnsi="Times New Roman" w:cs="Times New Roman"/>
          <w:sz w:val="24"/>
          <w:szCs w:val="24"/>
        </w:rPr>
        <w:fldChar w:fldCharType="begin"/>
      </w:r>
      <w:r w:rsidRPr="006569FB">
        <w:rPr>
          <w:rFonts w:ascii="Times New Roman" w:hAnsi="Times New Roman" w:cs="Times New Roman"/>
          <w:sz w:val="24"/>
          <w:szCs w:val="24"/>
        </w:rPr>
        <w:instrText xml:space="preserve"> ADDIN ZOTERO_ITEM CSL_CITATION {"citationID":"UcSrTGhC","properties":{"formattedCitation":"(\\uc0\\u8220{}Joint Pain and Arthritis,\\uc0\\u8221{} 2020)","plainCitation":"(“Joint Pain and Arthritis,” 2020)","noteIndex":0},"citationItems":[{"id":182,"uris":["http://zotero.org/users/local/gBykBqov/items/JX6EAZYI"],"uri":["http://zotero.org/users/local/gBykBqov/items/JX6EAZYI"],"itemData":{"id":182,"type":"article-journal","container-title":"Centers for Disease Control and Prevention","title":"Joint Pain and Arthritis","URL":"https://www.cdc.gov/arthritis/pain/index.htm","issued":{"date-parts":[["2020"]]}}}],"schema":"https://github.com/citation-style-language/schema/raw/master/csl-citation.json"} </w:instrText>
      </w:r>
      <w:r w:rsidRPr="006569FB">
        <w:rPr>
          <w:rFonts w:ascii="Times New Roman" w:hAnsi="Times New Roman" w:cs="Times New Roman"/>
          <w:sz w:val="24"/>
          <w:szCs w:val="24"/>
        </w:rPr>
        <w:fldChar w:fldCharType="separate"/>
      </w:r>
      <w:r w:rsidRPr="006569FB">
        <w:rPr>
          <w:rFonts w:ascii="Times New Roman" w:hAnsi="Times New Roman" w:cs="Times New Roman"/>
          <w:sz w:val="24"/>
          <w:szCs w:val="24"/>
        </w:rPr>
        <w:t>(“Joint Pain and Arthritis,” 2020)</w:t>
      </w:r>
      <w:r w:rsidRPr="006569FB">
        <w:rPr>
          <w:rFonts w:ascii="Times New Roman" w:hAnsi="Times New Roman" w:cs="Times New Roman"/>
          <w:sz w:val="24"/>
          <w:szCs w:val="24"/>
        </w:rPr>
        <w:fldChar w:fldCharType="end"/>
      </w:r>
      <w:r w:rsidRPr="006569FB">
        <w:rPr>
          <w:rFonts w:ascii="Times New Roman" w:hAnsi="Times New Roman" w:cs="Times New Roman"/>
          <w:sz w:val="24"/>
          <w:szCs w:val="24"/>
        </w:rPr>
        <w:t xml:space="preserve">. </w:t>
      </w:r>
      <w:r w:rsidR="00E45134">
        <w:rPr>
          <w:rFonts w:ascii="Times New Roman" w:hAnsi="Times New Roman" w:cs="Times New Roman"/>
          <w:sz w:val="24"/>
          <w:szCs w:val="24"/>
        </w:rPr>
        <w:t xml:space="preserve">Our findings coincide with previous research on joint pain and arthritis. </w:t>
      </w:r>
      <w:r w:rsidRPr="006569FB">
        <w:rPr>
          <w:rFonts w:ascii="Times New Roman" w:hAnsi="Times New Roman" w:cs="Times New Roman"/>
          <w:sz w:val="24"/>
          <w:szCs w:val="24"/>
        </w:rPr>
        <w:t xml:space="preserve"> </w:t>
      </w:r>
    </w:p>
    <w:p w14:paraId="75143A67" w14:textId="3D444D73" w:rsidR="004469C0" w:rsidRPr="006569FB" w:rsidRDefault="00AF4C86" w:rsidP="006569FB">
      <w:pPr>
        <w:spacing w:line="480" w:lineRule="auto"/>
        <w:rPr>
          <w:rFonts w:ascii="Times New Roman" w:hAnsi="Times New Roman" w:cs="Times New Roman"/>
          <w:sz w:val="24"/>
          <w:szCs w:val="24"/>
        </w:rPr>
      </w:pPr>
      <w:r>
        <w:rPr>
          <w:rFonts w:ascii="Times New Roman" w:hAnsi="Times New Roman" w:cs="Times New Roman"/>
          <w:sz w:val="24"/>
          <w:szCs w:val="24"/>
        </w:rPr>
        <w:tab/>
      </w:r>
      <w:r w:rsidR="00320B00">
        <w:rPr>
          <w:rFonts w:ascii="Times New Roman" w:hAnsi="Times New Roman" w:cs="Times New Roman"/>
          <w:sz w:val="24"/>
          <w:szCs w:val="24"/>
        </w:rPr>
        <w:t>The average of the cortisol slopes for each individual</w:t>
      </w:r>
      <w:r>
        <w:rPr>
          <w:rFonts w:ascii="Times New Roman" w:hAnsi="Times New Roman" w:cs="Times New Roman"/>
          <w:sz w:val="24"/>
          <w:szCs w:val="24"/>
        </w:rPr>
        <w:t xml:space="preserve"> was not </w:t>
      </w:r>
      <w:r w:rsidR="00320B00">
        <w:rPr>
          <w:rFonts w:ascii="Times New Roman" w:hAnsi="Times New Roman" w:cs="Times New Roman"/>
          <w:sz w:val="24"/>
          <w:szCs w:val="24"/>
        </w:rPr>
        <w:t>found</w:t>
      </w:r>
      <w:r>
        <w:rPr>
          <w:rFonts w:ascii="Times New Roman" w:hAnsi="Times New Roman" w:cs="Times New Roman"/>
          <w:sz w:val="24"/>
          <w:szCs w:val="24"/>
        </w:rPr>
        <w:t xml:space="preserve"> to be a </w:t>
      </w:r>
      <w:r w:rsidR="00320B00">
        <w:rPr>
          <w:rFonts w:ascii="Times New Roman" w:hAnsi="Times New Roman" w:cs="Times New Roman"/>
          <w:sz w:val="24"/>
          <w:szCs w:val="24"/>
        </w:rPr>
        <w:t>pred</w:t>
      </w:r>
      <w:r w:rsidR="00AA015C">
        <w:rPr>
          <w:rFonts w:ascii="Times New Roman" w:hAnsi="Times New Roman" w:cs="Times New Roman"/>
          <w:sz w:val="24"/>
          <w:szCs w:val="24"/>
        </w:rPr>
        <w:t xml:space="preserve">ictor </w:t>
      </w:r>
      <w:r>
        <w:rPr>
          <w:rFonts w:ascii="Times New Roman" w:hAnsi="Times New Roman" w:cs="Times New Roman"/>
          <w:sz w:val="24"/>
          <w:szCs w:val="24"/>
        </w:rPr>
        <w:t xml:space="preserve">of the </w:t>
      </w:r>
      <w:r w:rsidR="00383003">
        <w:rPr>
          <w:rFonts w:ascii="Times New Roman" w:hAnsi="Times New Roman" w:cs="Times New Roman"/>
          <w:sz w:val="24"/>
          <w:szCs w:val="24"/>
        </w:rPr>
        <w:t xml:space="preserve">prevalence </w:t>
      </w:r>
      <w:r>
        <w:rPr>
          <w:rFonts w:ascii="Times New Roman" w:hAnsi="Times New Roman" w:cs="Times New Roman"/>
          <w:sz w:val="24"/>
          <w:szCs w:val="24"/>
        </w:rPr>
        <w:t xml:space="preserve">of </w:t>
      </w:r>
      <w:r w:rsidR="00AA015C">
        <w:rPr>
          <w:rFonts w:ascii="Times New Roman" w:hAnsi="Times New Roman" w:cs="Times New Roman"/>
          <w:sz w:val="24"/>
          <w:szCs w:val="24"/>
        </w:rPr>
        <w:t>fatigue</w:t>
      </w:r>
      <w:r w:rsidR="00320B00">
        <w:rPr>
          <w:rFonts w:ascii="Times New Roman" w:hAnsi="Times New Roman" w:cs="Times New Roman"/>
          <w:sz w:val="24"/>
          <w:szCs w:val="24"/>
        </w:rPr>
        <w:t>.</w:t>
      </w:r>
      <w:r w:rsidR="00AA015C">
        <w:rPr>
          <w:rFonts w:ascii="Times New Roman" w:hAnsi="Times New Roman" w:cs="Times New Roman"/>
          <w:sz w:val="24"/>
          <w:szCs w:val="24"/>
        </w:rPr>
        <w:t xml:space="preserve"> The diurnal cortisol slopes were however, correlated with the negative affect of stress variable</w:t>
      </w:r>
      <w:r w:rsidR="00AE69D4">
        <w:rPr>
          <w:rFonts w:ascii="Times New Roman" w:hAnsi="Times New Roman" w:cs="Times New Roman"/>
          <w:sz w:val="24"/>
          <w:szCs w:val="24"/>
        </w:rPr>
        <w:t xml:space="preserve"> (psychological stress)</w:t>
      </w:r>
      <w:r w:rsidR="004D0A4A">
        <w:rPr>
          <w:rFonts w:ascii="Times New Roman" w:hAnsi="Times New Roman" w:cs="Times New Roman"/>
          <w:sz w:val="24"/>
          <w:szCs w:val="24"/>
        </w:rPr>
        <w:t xml:space="preserve">, which was also </w:t>
      </w:r>
      <w:r w:rsidR="00CE44EE">
        <w:rPr>
          <w:rFonts w:ascii="Times New Roman" w:hAnsi="Times New Roman" w:cs="Times New Roman"/>
          <w:sz w:val="24"/>
          <w:szCs w:val="24"/>
        </w:rPr>
        <w:t>correlated</w:t>
      </w:r>
      <w:r w:rsidR="004D0A4A">
        <w:rPr>
          <w:rFonts w:ascii="Times New Roman" w:hAnsi="Times New Roman" w:cs="Times New Roman"/>
          <w:sz w:val="24"/>
          <w:szCs w:val="24"/>
        </w:rPr>
        <w:t xml:space="preserve"> with more/less stress over the past 7 days</w:t>
      </w:r>
      <w:r w:rsidR="00CE44EE">
        <w:rPr>
          <w:rFonts w:ascii="Times New Roman" w:hAnsi="Times New Roman" w:cs="Times New Roman"/>
          <w:sz w:val="24"/>
          <w:szCs w:val="24"/>
        </w:rPr>
        <w:t>.</w:t>
      </w:r>
      <w:r w:rsidR="00AE709B">
        <w:rPr>
          <w:rFonts w:ascii="Times New Roman" w:hAnsi="Times New Roman" w:cs="Times New Roman"/>
          <w:sz w:val="24"/>
          <w:szCs w:val="24"/>
        </w:rPr>
        <w:t xml:space="preserve"> </w:t>
      </w:r>
      <w:r w:rsidR="00166705">
        <w:rPr>
          <w:rFonts w:ascii="Times New Roman" w:hAnsi="Times New Roman" w:cs="Times New Roman"/>
          <w:sz w:val="24"/>
          <w:szCs w:val="24"/>
        </w:rPr>
        <w:t>T</w:t>
      </w:r>
      <w:r w:rsidR="00AA015C">
        <w:rPr>
          <w:rFonts w:ascii="Times New Roman" w:hAnsi="Times New Roman" w:cs="Times New Roman"/>
          <w:sz w:val="24"/>
          <w:szCs w:val="24"/>
        </w:rPr>
        <w:t>he</w:t>
      </w:r>
      <w:r w:rsidR="008F3665">
        <w:rPr>
          <w:rFonts w:ascii="Times New Roman" w:hAnsi="Times New Roman" w:cs="Times New Roman"/>
          <w:sz w:val="24"/>
          <w:szCs w:val="24"/>
        </w:rPr>
        <w:t xml:space="preserve"> </w:t>
      </w:r>
      <w:r w:rsidR="003C0C70">
        <w:rPr>
          <w:rFonts w:ascii="Times New Roman" w:hAnsi="Times New Roman" w:cs="Times New Roman"/>
          <w:sz w:val="24"/>
          <w:szCs w:val="24"/>
        </w:rPr>
        <w:t>diurnal cortisol slopes</w:t>
      </w:r>
      <w:r w:rsidR="00AA015C">
        <w:rPr>
          <w:rFonts w:ascii="Times New Roman" w:hAnsi="Times New Roman" w:cs="Times New Roman"/>
          <w:sz w:val="24"/>
          <w:szCs w:val="24"/>
        </w:rPr>
        <w:t xml:space="preserve"> </w:t>
      </w:r>
      <w:r w:rsidR="008F3665">
        <w:rPr>
          <w:rFonts w:ascii="Times New Roman" w:hAnsi="Times New Roman" w:cs="Times New Roman"/>
          <w:sz w:val="24"/>
          <w:szCs w:val="24"/>
        </w:rPr>
        <w:t xml:space="preserve">is </w:t>
      </w:r>
      <w:r w:rsidR="00CE44EE">
        <w:rPr>
          <w:rFonts w:ascii="Times New Roman" w:hAnsi="Times New Roman" w:cs="Times New Roman"/>
          <w:sz w:val="24"/>
          <w:szCs w:val="24"/>
        </w:rPr>
        <w:t xml:space="preserve">not </w:t>
      </w:r>
      <w:r w:rsidR="008F3665">
        <w:rPr>
          <w:rFonts w:ascii="Times New Roman" w:hAnsi="Times New Roman" w:cs="Times New Roman"/>
          <w:sz w:val="24"/>
          <w:szCs w:val="24"/>
        </w:rPr>
        <w:t xml:space="preserve">a </w:t>
      </w:r>
      <w:r w:rsidR="00AA015C">
        <w:rPr>
          <w:rFonts w:ascii="Times New Roman" w:hAnsi="Times New Roman" w:cs="Times New Roman"/>
          <w:sz w:val="24"/>
          <w:szCs w:val="24"/>
        </w:rPr>
        <w:t>determinant</w:t>
      </w:r>
      <w:r w:rsidR="008F3665">
        <w:rPr>
          <w:rFonts w:ascii="Times New Roman" w:hAnsi="Times New Roman" w:cs="Times New Roman"/>
          <w:sz w:val="24"/>
          <w:szCs w:val="24"/>
        </w:rPr>
        <w:t xml:space="preserve"> </w:t>
      </w:r>
      <w:r w:rsidR="00AA015C">
        <w:rPr>
          <w:rFonts w:ascii="Times New Roman" w:hAnsi="Times New Roman" w:cs="Times New Roman"/>
          <w:sz w:val="24"/>
          <w:szCs w:val="24"/>
        </w:rPr>
        <w:t>of fatigue</w:t>
      </w:r>
      <w:r w:rsidR="00166705">
        <w:rPr>
          <w:rFonts w:ascii="Times New Roman" w:hAnsi="Times New Roman" w:cs="Times New Roman"/>
          <w:sz w:val="24"/>
          <w:szCs w:val="24"/>
        </w:rPr>
        <w:t xml:space="preserve">, </w:t>
      </w:r>
      <w:r w:rsidR="008F3665">
        <w:rPr>
          <w:rFonts w:ascii="Times New Roman" w:hAnsi="Times New Roman" w:cs="Times New Roman"/>
          <w:sz w:val="24"/>
          <w:szCs w:val="24"/>
        </w:rPr>
        <w:t>and the negative effects of stress</w:t>
      </w:r>
      <w:r w:rsidR="0095264C">
        <w:rPr>
          <w:rFonts w:ascii="Times New Roman" w:hAnsi="Times New Roman" w:cs="Times New Roman"/>
          <w:sz w:val="24"/>
          <w:szCs w:val="24"/>
        </w:rPr>
        <w:t xml:space="preserve"> (psychological stress)</w:t>
      </w:r>
      <w:r w:rsidR="008F3665">
        <w:rPr>
          <w:rFonts w:ascii="Times New Roman" w:hAnsi="Times New Roman" w:cs="Times New Roman"/>
          <w:sz w:val="24"/>
          <w:szCs w:val="24"/>
        </w:rPr>
        <w:t xml:space="preserve"> and </w:t>
      </w:r>
      <w:r w:rsidR="0085109A">
        <w:rPr>
          <w:rFonts w:ascii="Times New Roman" w:hAnsi="Times New Roman" w:cs="Times New Roman"/>
          <w:sz w:val="24"/>
          <w:szCs w:val="24"/>
        </w:rPr>
        <w:t xml:space="preserve">more/less stress is </w:t>
      </w:r>
      <w:r w:rsidR="00DE554F">
        <w:rPr>
          <w:rFonts w:ascii="Times New Roman" w:hAnsi="Times New Roman" w:cs="Times New Roman"/>
          <w:sz w:val="24"/>
          <w:szCs w:val="24"/>
        </w:rPr>
        <w:t xml:space="preserve">a determinant of the </w:t>
      </w:r>
      <w:r w:rsidR="00EB714B">
        <w:rPr>
          <w:rFonts w:ascii="Times New Roman" w:hAnsi="Times New Roman" w:cs="Times New Roman"/>
          <w:sz w:val="24"/>
          <w:szCs w:val="24"/>
        </w:rPr>
        <w:t>prevalence</w:t>
      </w:r>
      <w:r w:rsidR="00DE554F">
        <w:rPr>
          <w:rFonts w:ascii="Times New Roman" w:hAnsi="Times New Roman" w:cs="Times New Roman"/>
          <w:sz w:val="24"/>
          <w:szCs w:val="24"/>
        </w:rPr>
        <w:t xml:space="preserve"> of fatigue </w:t>
      </w:r>
      <w:r w:rsidR="0085109A">
        <w:rPr>
          <w:rFonts w:ascii="Times New Roman" w:hAnsi="Times New Roman" w:cs="Times New Roman"/>
          <w:sz w:val="24"/>
          <w:szCs w:val="24"/>
        </w:rPr>
        <w:t>in some of the groups</w:t>
      </w:r>
      <w:r w:rsidR="00AA015C">
        <w:rPr>
          <w:rFonts w:ascii="Times New Roman" w:hAnsi="Times New Roman" w:cs="Times New Roman"/>
          <w:sz w:val="24"/>
          <w:szCs w:val="24"/>
        </w:rPr>
        <w:t xml:space="preserve">.  </w:t>
      </w:r>
      <w:r w:rsidR="00F01B4C">
        <w:rPr>
          <w:rFonts w:ascii="Times New Roman" w:hAnsi="Times New Roman" w:cs="Times New Roman"/>
          <w:sz w:val="24"/>
          <w:szCs w:val="24"/>
        </w:rPr>
        <w:t>Interestingly, w</w:t>
      </w:r>
      <w:r w:rsidR="004469C0">
        <w:rPr>
          <w:rFonts w:ascii="Times New Roman" w:hAnsi="Times New Roman" w:cs="Times New Roman"/>
          <w:sz w:val="24"/>
          <w:szCs w:val="24"/>
        </w:rPr>
        <w:t>omen ha</w:t>
      </w:r>
      <w:r w:rsidR="00F01B4C">
        <w:rPr>
          <w:rFonts w:ascii="Times New Roman" w:hAnsi="Times New Roman" w:cs="Times New Roman"/>
          <w:sz w:val="24"/>
          <w:szCs w:val="24"/>
        </w:rPr>
        <w:t>d</w:t>
      </w:r>
      <w:r w:rsidR="004469C0">
        <w:rPr>
          <w:rFonts w:ascii="Times New Roman" w:hAnsi="Times New Roman" w:cs="Times New Roman"/>
          <w:sz w:val="24"/>
          <w:szCs w:val="24"/>
        </w:rPr>
        <w:t xml:space="preserve"> greater </w:t>
      </w:r>
      <w:r w:rsidR="00D42EBD">
        <w:rPr>
          <w:rFonts w:ascii="Times New Roman" w:hAnsi="Times New Roman" w:cs="Times New Roman"/>
          <w:sz w:val="24"/>
          <w:szCs w:val="24"/>
        </w:rPr>
        <w:t xml:space="preserve">prevalence of stress </w:t>
      </w:r>
      <w:r w:rsidR="004469C0">
        <w:rPr>
          <w:rFonts w:ascii="Times New Roman" w:hAnsi="Times New Roman" w:cs="Times New Roman"/>
          <w:sz w:val="24"/>
          <w:szCs w:val="24"/>
        </w:rPr>
        <w:t xml:space="preserve">compared to men, and also report a higher prevalence of fatigue. </w:t>
      </w:r>
      <w:r w:rsidR="007F0E23">
        <w:rPr>
          <w:rFonts w:ascii="Times New Roman" w:hAnsi="Times New Roman" w:cs="Times New Roman"/>
          <w:sz w:val="24"/>
          <w:szCs w:val="24"/>
        </w:rPr>
        <w:t xml:space="preserve">When the relationship between fatigue and psychological distress was studied among breast cancer individuals, there was a strong positive correlation between the two variables </w:t>
      </w:r>
      <w:r w:rsidR="007F0E23">
        <w:rPr>
          <w:rFonts w:ascii="Times New Roman" w:hAnsi="Times New Roman" w:cs="Times New Roman"/>
          <w:sz w:val="24"/>
          <w:szCs w:val="24"/>
        </w:rPr>
        <w:fldChar w:fldCharType="begin"/>
      </w:r>
      <w:r w:rsidR="007F0E23">
        <w:rPr>
          <w:rFonts w:ascii="Times New Roman" w:hAnsi="Times New Roman" w:cs="Times New Roman"/>
          <w:sz w:val="24"/>
          <w:szCs w:val="24"/>
        </w:rPr>
        <w:instrText xml:space="preserve"> ADDIN ZOTERO_ITEM CSL_CITATION {"citationID":"5GqMLdBk","properties":{"formattedCitation":"(Bennett et al., 2004)","plainCitation":"(Bennett et al., 2004)","noteIndex":0},"citationItems":[{"id":186,"uris":["http://zotero.org/users/local/gBykBqov/items/ZH7M9TYD"],"uri":["http://zotero.org/users/local/gBykBqov/items/ZH7M9TYD"],"itemData":{"id":186,"type":"article-journal","abstract":"Disabling fatigue and psychological symptoms of depression or anxiety are commonly reported by women with treated breast cancer. However, most instruments designed to assess fatigue do not assess concurrent psychological symptoms. This study compared the characteristics of two conceptually different, self-report instruments assessing fatigue to determine the extent to which common psychological symptoms co-exist with the symptom of fatigue in women treated for breast cancer. Women attending an oncology day-care facility for adjuvant treatment of breast cancer or ongoing surveillance post-treatment, completed two self-report questionnaires. The Somatic and Psychological Health REport-34 items (SPHERE) and the Functional Assessment of Cancer Therapy-Fatigue (FACT-F subscale-13 items). One hundred and nine women (mean age 52.8 years) completed both questionnaires and total scores on both fatigue assessment scales, FACT-F and SOMA-6, were highly correlated (r = 0.72, P &lt; 0.001). Using the SPHERE case criteria, prolonged fatigue (37% [40/109]) and psychological distress 31% (34/109) were common in women treated for breast cancer. However, those who reported fatigue were much more likely to also report psychological symptoms (22/40 vs. 12/69, X(2) = 16.7: degrees of freedom (df)=1; P &lt; 0.001) and the levels of fatigue on the FACT-F were not significantly different between those who reported \"fatigue only\" and those who reported \"psychological distress only\" (18.8 vs. 17.8, P = 0.79). Thus the recent emphasis on recording fatigue during and following treatments for cancer needs to be accompanied by concurrent measurement of psychological symptoms.","container-title":"European Journal of Cancer (Oxford, England: 1990)","DOI":"10.1016/j.ejca.2004.03.021","ISSN":"0959-8049","issue":"11","journalAbbreviation":"Eur J Cancer","language":"eng","note":"PMID: 15251158","page":"1689-1695","source":"PubMed","title":"Fatigue and psychological distress--exploring the relationship in women treated for breast cancer","volume":"40","author":[{"family":"Bennett","given":"B."},{"family":"Goldstein","given":"D."},{"family":"Lloyd","given":"A."},{"family":"Davenport","given":"T."},{"family":"Hickie","given":"I."}],"issued":{"date-parts":[["2004",7]]}}}],"schema":"https://github.com/citation-style-language/schema/raw/master/csl-citation.json"} </w:instrText>
      </w:r>
      <w:r w:rsidR="007F0E23">
        <w:rPr>
          <w:rFonts w:ascii="Times New Roman" w:hAnsi="Times New Roman" w:cs="Times New Roman"/>
          <w:sz w:val="24"/>
          <w:szCs w:val="24"/>
        </w:rPr>
        <w:fldChar w:fldCharType="separate"/>
      </w:r>
      <w:r w:rsidR="007F0E23" w:rsidRPr="007F0E23">
        <w:rPr>
          <w:rFonts w:ascii="Times New Roman" w:hAnsi="Times New Roman" w:cs="Times New Roman"/>
          <w:sz w:val="24"/>
        </w:rPr>
        <w:t>(Bennett et al., 2004)</w:t>
      </w:r>
      <w:r w:rsidR="007F0E23">
        <w:rPr>
          <w:rFonts w:ascii="Times New Roman" w:hAnsi="Times New Roman" w:cs="Times New Roman"/>
          <w:sz w:val="24"/>
          <w:szCs w:val="24"/>
        </w:rPr>
        <w:fldChar w:fldCharType="end"/>
      </w:r>
      <w:r w:rsidR="007F0E23">
        <w:rPr>
          <w:rFonts w:ascii="Times New Roman" w:hAnsi="Times New Roman" w:cs="Times New Roman"/>
          <w:sz w:val="24"/>
          <w:szCs w:val="24"/>
        </w:rPr>
        <w:t xml:space="preserve">. </w:t>
      </w:r>
      <w:r w:rsidR="00F01B4C">
        <w:rPr>
          <w:rFonts w:ascii="Times New Roman" w:hAnsi="Times New Roman" w:cs="Times New Roman"/>
          <w:sz w:val="24"/>
          <w:szCs w:val="24"/>
        </w:rPr>
        <w:t xml:space="preserve">Others also previously observed </w:t>
      </w:r>
      <w:r w:rsidR="007F0E23">
        <w:rPr>
          <w:rFonts w:ascii="Times New Roman" w:hAnsi="Times New Roman" w:cs="Times New Roman"/>
          <w:sz w:val="24"/>
          <w:szCs w:val="24"/>
        </w:rPr>
        <w:t xml:space="preserve">that women who reported fatigue were more likely to also report psychological distress </w:t>
      </w:r>
      <w:r w:rsidR="007F0E23">
        <w:rPr>
          <w:rFonts w:ascii="Times New Roman" w:hAnsi="Times New Roman" w:cs="Times New Roman"/>
          <w:sz w:val="24"/>
          <w:szCs w:val="24"/>
        </w:rPr>
        <w:fldChar w:fldCharType="begin"/>
      </w:r>
      <w:r w:rsidR="007F0E23">
        <w:rPr>
          <w:rFonts w:ascii="Times New Roman" w:hAnsi="Times New Roman" w:cs="Times New Roman"/>
          <w:sz w:val="24"/>
          <w:szCs w:val="24"/>
        </w:rPr>
        <w:instrText xml:space="preserve"> ADDIN ZOTERO_ITEM CSL_CITATION {"citationID":"NgniXMyJ","properties":{"formattedCitation":"(Bennett et al., 2004)","plainCitation":"(Bennett et al., 2004)","noteIndex":0},"citationItems":[{"id":186,"uris":["http://zotero.org/users/local/gBykBqov/items/ZH7M9TYD"],"uri":["http://zotero.org/users/local/gBykBqov/items/ZH7M9TYD"],"itemData":{"id":186,"type":"article-journal","abstract":"Disabling fatigue and psychological symptoms of depression or anxiety are commonly reported by women with treated breast cancer. However, most instruments designed to assess fatigue do not assess concurrent psychological symptoms. This study compared the characteristics of two conceptually different, self-report instruments assessing fatigue to determine the extent to which common psychological symptoms co-exist with the symptom of fatigue in women treated for breast cancer. Women attending an oncology day-care facility for adjuvant treatment of breast cancer or ongoing surveillance post-treatment, completed two self-report questionnaires. The Somatic and Psychological Health REport-34 items (SPHERE) and the Functional Assessment of Cancer Therapy-Fatigue (FACT-F subscale-13 items). One hundred and nine women (mean age 52.8 years) completed both questionnaires and total scores on both fatigue assessment scales, FACT-F and SOMA-6, were highly correlated (r = 0.72, P &lt; 0.001). Using the SPHERE case criteria, prolonged fatigue (37% [40/109]) and psychological distress 31% (34/109) were common in women treated for breast cancer. However, those who reported fatigue were much more likely to also report psychological symptoms (22/40 vs. 12/69, X(2) = 16.7: degrees of freedom (df)=1; P &lt; 0.001) and the levels of fatigue on the FACT-F were not significantly different between those who reported \"fatigue only\" and those who reported \"psychological distress only\" (18.8 vs. 17.8, P = 0.79). Thus the recent emphasis on recording fatigue during and following treatments for cancer needs to be accompanied by concurrent measurement of psychological symptoms.","container-title":"European Journal of Cancer (Oxford, England: 1990)","DOI":"10.1016/j.ejca.2004.03.021","ISSN":"0959-8049","issue":"11","journalAbbreviation":"Eur J Cancer","language":"eng","note":"PMID: 15251158","page":"1689-1695","source":"PubMed","title":"Fatigue and psychological distress--exploring the relationship in women treated for breast cancer","volume":"40","author":[{"family":"Bennett","given":"B."},{"family":"Goldstein","given":"D."},{"family":"Lloyd","given":"A."},{"family":"Davenport","given":"T."},{"family":"Hickie","given":"I."}],"issued":{"date-parts":[["2004",7]]}}}],"schema":"https://github.com/citation-style-language/schema/raw/master/csl-citation.json"} </w:instrText>
      </w:r>
      <w:r w:rsidR="007F0E23">
        <w:rPr>
          <w:rFonts w:ascii="Times New Roman" w:hAnsi="Times New Roman" w:cs="Times New Roman"/>
          <w:sz w:val="24"/>
          <w:szCs w:val="24"/>
        </w:rPr>
        <w:fldChar w:fldCharType="separate"/>
      </w:r>
      <w:r w:rsidR="007F0E23" w:rsidRPr="007F0E23">
        <w:rPr>
          <w:rFonts w:ascii="Times New Roman" w:hAnsi="Times New Roman" w:cs="Times New Roman"/>
          <w:sz w:val="24"/>
        </w:rPr>
        <w:t>(Bennett et al., 2004)</w:t>
      </w:r>
      <w:r w:rsidR="007F0E23">
        <w:rPr>
          <w:rFonts w:ascii="Times New Roman" w:hAnsi="Times New Roman" w:cs="Times New Roman"/>
          <w:sz w:val="24"/>
          <w:szCs w:val="24"/>
        </w:rPr>
        <w:fldChar w:fldCharType="end"/>
      </w:r>
      <w:r w:rsidR="00643A63">
        <w:rPr>
          <w:rFonts w:ascii="Times New Roman" w:hAnsi="Times New Roman" w:cs="Times New Roman"/>
          <w:sz w:val="24"/>
          <w:szCs w:val="24"/>
        </w:rPr>
        <w:t>.</w:t>
      </w:r>
    </w:p>
    <w:p w14:paraId="6BF2980F" w14:textId="0FD3A0D4" w:rsidR="001514A9" w:rsidRDefault="006569FB" w:rsidP="000B6A10">
      <w:pPr>
        <w:spacing w:line="480" w:lineRule="auto"/>
        <w:rPr>
          <w:rFonts w:ascii="Times New Roman" w:hAnsi="Times New Roman" w:cs="Times New Roman"/>
          <w:sz w:val="24"/>
          <w:szCs w:val="24"/>
        </w:rPr>
      </w:pPr>
      <w:r w:rsidRPr="006569FB">
        <w:rPr>
          <w:rFonts w:ascii="Times New Roman" w:hAnsi="Times New Roman" w:cs="Times New Roman"/>
          <w:sz w:val="24"/>
          <w:szCs w:val="24"/>
        </w:rPr>
        <w:tab/>
        <w:t xml:space="preserve">Potential variables that are frequently associated with self-perceived fatigue are perceived stress, and health status which aligns with what was found in all of the age groups. Another study found that fatigue was associated with disease, lower education levels, and lower age </w:t>
      </w:r>
      <w:r w:rsidRPr="006569FB">
        <w:rPr>
          <w:rFonts w:ascii="Times New Roman" w:hAnsi="Times New Roman" w:cs="Times New Roman"/>
          <w:sz w:val="24"/>
          <w:szCs w:val="24"/>
        </w:rPr>
        <w:fldChar w:fldCharType="begin"/>
      </w:r>
      <w:r w:rsidRPr="006569FB">
        <w:rPr>
          <w:rFonts w:ascii="Times New Roman" w:hAnsi="Times New Roman" w:cs="Times New Roman"/>
          <w:sz w:val="24"/>
          <w:szCs w:val="24"/>
        </w:rPr>
        <w:instrText xml:space="preserve"> ADDIN ZOTERO_ITEM CSL_CITATION {"citationID":"FSqQD2be","properties":{"formattedCitation":"(Junghaenel et al., 2011)","plainCitation":"(Junghaenel et al., 2011)","noteIndex":0},"citationItems":[{"id":141,"uris":["http://zotero.org/users/local/gBykBqov/items/QBWPYZIY"],"uri":["http://zotero.org/users/local/gBykBqov/items/QBWPYZIY"],"itemData":{"id":141,"type":"article-journal","abstract":"OBJECTIVE: To investigate demographic correlates of fatigue in the US general population using a new instrument developed by the Patient-Reported Outcome Measurement Information System (PROMIS). First, we examined correlations between the new PROMIS instrument and the Functional Assessment of Chronic Illness Therapy-Fatigue (FACIT-F) and the SF-36v2 Vitality subscale. Based on prior findings, we further examined several demographic correlates of fatigue: whether women would report higher levels of fatigue compared to men, and whether married people would experience lower levels of fatigue compared to unmarried people. We also explored the relationship between age, education, and fatigue.\nMETHODS: Analyses were based on fatigue ratings by 666 individuals from the general population. Fatigue was assessed with the new PROMIS instrument, the FACIT-F, and the SF-36v2 Vitality subscale. Differences in fatigue were examined with independent samples t-tests and univariate ANOVAs.\nRESULTS: The three fatigue instruments were highly intercorrelated. Confirming prior reports, women reported higher levels of fatigue than men. Married participants reported significantly less fatigue than their unmarried counterparts. Univariate ANOVAs yielded a main effect for participants' age; younger participants gave significantly higher fatigue ratings. We also found a main effect for participants' education. Participants with a masters or doctoral degree had significantly lower ratings of fatigue than participants with some college education and education up to high school.\nCONCLUSION: Female gender, not being married, younger age and lower educational attainment were each associated with increased fatigue in the general population and the three fatigue instruments performed equally well in detecting the observed associations.","container-title":"Journal of Psychosomatic Research","DOI":"10.1016/j.jpsychores.2011.04.007","ISSN":"1879-1360","issue":"3","journalAbbreviation":"J Psychosom Res","language":"eng","note":"PMID: 21843744\nPMCID: PMC3744100","page":"117-123","source":"PubMed","title":"Demographic correlates of fatigue in the US general population: results from the patient-reported outcomes measurement information system (PROMIS) initiative","title-short":"Demographic correlates of fatigue in the US general population","volume":"71","author":[{"family":"Junghaenel","given":"Doerte U."},{"family":"Christodoulou","given":"Christopher"},{"family":"Lai","given":"Jin-Shei"},{"family":"Stone","given":"Arthur A."}],"issued":{"date-parts":[["2011",9]]}}}],"schema":"https://github.com/citation-style-language/schema/raw/master/csl-citation.json"} </w:instrText>
      </w:r>
      <w:r w:rsidRPr="006569FB">
        <w:rPr>
          <w:rFonts w:ascii="Times New Roman" w:hAnsi="Times New Roman" w:cs="Times New Roman"/>
          <w:sz w:val="24"/>
          <w:szCs w:val="24"/>
        </w:rPr>
        <w:fldChar w:fldCharType="separate"/>
      </w:r>
      <w:r w:rsidRPr="006569FB">
        <w:rPr>
          <w:rFonts w:ascii="Times New Roman" w:hAnsi="Times New Roman" w:cs="Times New Roman"/>
          <w:sz w:val="24"/>
        </w:rPr>
        <w:t>(Junghaenel et al., 2011)</w:t>
      </w:r>
      <w:r w:rsidRPr="006569FB">
        <w:rPr>
          <w:rFonts w:ascii="Times New Roman" w:hAnsi="Times New Roman" w:cs="Times New Roman"/>
          <w:sz w:val="24"/>
          <w:szCs w:val="24"/>
        </w:rPr>
        <w:fldChar w:fldCharType="end"/>
      </w:r>
      <w:r w:rsidRPr="006569FB">
        <w:rPr>
          <w:rFonts w:ascii="Times New Roman" w:hAnsi="Times New Roman" w:cs="Times New Roman"/>
          <w:sz w:val="24"/>
          <w:szCs w:val="24"/>
        </w:rPr>
        <w:t xml:space="preserve">. The results in our study align with previous research, and dive into more detail about the differences in factors that play a role in the presence of fatigue such as </w:t>
      </w:r>
      <w:r w:rsidR="006B4C80">
        <w:rPr>
          <w:rFonts w:ascii="Times New Roman" w:hAnsi="Times New Roman" w:cs="Times New Roman"/>
          <w:sz w:val="24"/>
          <w:szCs w:val="24"/>
        </w:rPr>
        <w:t>sex</w:t>
      </w:r>
      <w:r w:rsidRPr="006569FB">
        <w:rPr>
          <w:rFonts w:ascii="Times New Roman" w:hAnsi="Times New Roman" w:cs="Times New Roman"/>
          <w:sz w:val="24"/>
          <w:szCs w:val="24"/>
        </w:rPr>
        <w:t xml:space="preserve"> and presence of disease</w:t>
      </w:r>
      <w:r w:rsidR="000B6A10">
        <w:rPr>
          <w:rFonts w:ascii="Times New Roman" w:hAnsi="Times New Roman" w:cs="Times New Roman"/>
          <w:sz w:val="24"/>
          <w:szCs w:val="24"/>
        </w:rPr>
        <w:t>.</w:t>
      </w:r>
    </w:p>
    <w:p w14:paraId="07A2440F" w14:textId="49BA9776" w:rsidR="001D0DEF" w:rsidRPr="00D76840" w:rsidRDefault="000833D8" w:rsidP="000B6A10">
      <w:pPr>
        <w:spacing w:line="480" w:lineRule="auto"/>
        <w:rPr>
          <w:rFonts w:ascii="Times New Roman" w:hAnsi="Times New Roman" w:cs="Times New Roman"/>
          <w:color w:val="201F1E"/>
          <w:sz w:val="24"/>
          <w:szCs w:val="24"/>
        </w:rPr>
      </w:pPr>
      <w:r>
        <w:rPr>
          <w:rFonts w:ascii="Times New Roman" w:hAnsi="Times New Roman" w:cs="Times New Roman"/>
          <w:sz w:val="24"/>
          <w:szCs w:val="24"/>
        </w:rPr>
        <w:lastRenderedPageBreak/>
        <w:tab/>
      </w:r>
      <w:r w:rsidR="00BA70A3" w:rsidRPr="00D76840">
        <w:rPr>
          <w:rFonts w:ascii="Times New Roman" w:hAnsi="Times New Roman" w:cs="Times New Roman"/>
          <w:sz w:val="24"/>
          <w:szCs w:val="24"/>
        </w:rPr>
        <w:t>The negative affect of stress evaluated the negative moods and feelings of emotions of an individual</w:t>
      </w:r>
      <w:r w:rsidR="00645105" w:rsidRPr="00D76840">
        <w:rPr>
          <w:rFonts w:ascii="Times New Roman" w:hAnsi="Times New Roman" w:cs="Times New Roman"/>
          <w:sz w:val="24"/>
          <w:szCs w:val="24"/>
        </w:rPr>
        <w:t>,</w:t>
      </w:r>
      <w:r w:rsidR="00BA70A3" w:rsidRPr="00D76840">
        <w:rPr>
          <w:rFonts w:ascii="Times New Roman" w:hAnsi="Times New Roman" w:cs="Times New Roman"/>
          <w:sz w:val="24"/>
          <w:szCs w:val="24"/>
        </w:rPr>
        <w:t xml:space="preserve"> and from past research, physical activity is correlated with positive moods</w:t>
      </w:r>
      <w:r w:rsidR="00F066D9" w:rsidRPr="00D76840">
        <w:rPr>
          <w:rFonts w:ascii="Times New Roman" w:hAnsi="Times New Roman" w:cs="Times New Roman"/>
          <w:sz w:val="24"/>
          <w:szCs w:val="24"/>
        </w:rPr>
        <w:t xml:space="preserve"> </w:t>
      </w:r>
      <w:r w:rsidR="00F066D9" w:rsidRPr="00D76840">
        <w:rPr>
          <w:rFonts w:ascii="Times New Roman" w:hAnsi="Times New Roman" w:cs="Times New Roman"/>
          <w:sz w:val="24"/>
          <w:szCs w:val="24"/>
        </w:rPr>
        <w:fldChar w:fldCharType="begin"/>
      </w:r>
      <w:r w:rsidR="00F066D9" w:rsidRPr="00D76840">
        <w:rPr>
          <w:rFonts w:ascii="Times New Roman" w:hAnsi="Times New Roman" w:cs="Times New Roman"/>
          <w:sz w:val="24"/>
          <w:szCs w:val="24"/>
        </w:rPr>
        <w:instrText xml:space="preserve"> ADDIN ZOTERO_ITEM CSL_CITATION {"citationID":"5vgLZvMz","properties":{"formattedCitation":"(Pelletier et al., 2017)","plainCitation":"(Pelletier et al., 2017)","noteIndex":0},"citationItems":[{"id":191,"uris":["http://zotero.org/users/local/gBykBqov/items/8XM6XV86"],"uri":["http://zotero.org/users/local/gBykBqov/items/8XM6XV86"],"itemData":{"id":191,"type":"article-journal","abstract":"INTRODUCTION: Physical activity/exercise is regarded as an important self-management strategy for individuals with mental illness. The purpose of this study was to describe individuals with mood and/or anxiety disorders who were exercising or engaging in physical activity to help manage their disorders versus those who were not, and the facilitators for and barriers to engaging in physical activity/exercise.\nMETHODS: For this study, we used data from the 2014 Survey on Living with Chronic Diseases in Canada-Mood and Anxiety Disorders Component. Selected respondents (n = 2678) were classified according to the frequency with which they exercised: (1) did not exercise; (2) exercised 1 to 3 times a week; or (3) exercised 4 or more times a week. We performed descriptive and multinomial multiple logistic regression analyses. Estimates were weighted to represent the Canadian adult household population living in the 10 provinces with diagnosed mood and/or anxiety disorders.\nRESULTS: While 51.0% of the Canadians affected were not exercising to help manage their mood and/or anxiety disorders, 23.8% were exercising from 1 to 3 times a week, and 25.3% were exercising 4 or more times a week. Increasing age and decreasing levels of education and household income adequacy were associated with increasing prevalence of physical inactivity. Individuals with a mood disorder (with or without anxiety) and those with physical comorbidities were less likely to exercise regularly. The most important factor associated with engaging in physical activity/exercise was to have received advice to do so by a physician or other health professional. The most frequently cited barriers for not exercising at least once a week were as follows: prevented by physical condition (27.3%), time constraints/too busy (24.1%) and lack of will power/self-discipline (15.8%).\nCONCLUSION: Even though physical activity/exercise has been shown beneficial for depression and anxiety symptoms, a large proportion of those with mood and/or anxiety disorders did not exercise regularly, particularly those affected by mood disorders and those with physical comorbidities. It is essential that health professionals recommend physical activity/exercise to their patients, discuss barriers and support their engagement.","container-title":"Health Promotion and Chronic Disease Prevention in Canada: Research, Policy and Practice","DOI":"10.24095/hpcdp.37.5.03","ISSN":"2368-738X","issue":"5","journalAbbreviation":"Health Promot Chronic Dis Prev Can","language":"eng, fre","note":"PMID: 28493659","page":"149-159","source":"PubMed","title":"Self-management of mood and/or anxiety disorders through physical activity/exercise","volume":"37","author":[{"family":"Pelletier","given":"Louise"},{"family":"Shanmugasegaram","given":"Shamila"},{"family":"Patten","given":"Scott B."},{"family":"Demers","given":"Alain"}],"issued":{"date-parts":[["2017",5]]}}}],"schema":"https://github.com/citation-style-language/schema/raw/master/csl-citation.json"} </w:instrText>
      </w:r>
      <w:r w:rsidR="00F066D9" w:rsidRPr="00D76840">
        <w:rPr>
          <w:rFonts w:ascii="Times New Roman" w:hAnsi="Times New Roman" w:cs="Times New Roman"/>
          <w:sz w:val="24"/>
          <w:szCs w:val="24"/>
        </w:rPr>
        <w:fldChar w:fldCharType="separate"/>
      </w:r>
      <w:r w:rsidR="00F066D9" w:rsidRPr="00D76840">
        <w:rPr>
          <w:rFonts w:ascii="Times New Roman" w:hAnsi="Times New Roman" w:cs="Times New Roman"/>
          <w:sz w:val="24"/>
        </w:rPr>
        <w:t>(Pelletier et al., 2017)</w:t>
      </w:r>
      <w:r w:rsidR="00F066D9" w:rsidRPr="00D76840">
        <w:rPr>
          <w:rFonts w:ascii="Times New Roman" w:hAnsi="Times New Roman" w:cs="Times New Roman"/>
          <w:sz w:val="24"/>
          <w:szCs w:val="24"/>
        </w:rPr>
        <w:fldChar w:fldCharType="end"/>
      </w:r>
      <w:r w:rsidR="00BA70A3" w:rsidRPr="00D76840">
        <w:rPr>
          <w:rFonts w:ascii="Times New Roman" w:hAnsi="Times New Roman" w:cs="Times New Roman"/>
          <w:sz w:val="24"/>
          <w:szCs w:val="24"/>
        </w:rPr>
        <w:t>.</w:t>
      </w:r>
      <w:r w:rsidR="0058680A" w:rsidRPr="00D76840">
        <w:rPr>
          <w:rFonts w:ascii="Times New Roman" w:hAnsi="Times New Roman" w:cs="Times New Roman"/>
          <w:sz w:val="24"/>
          <w:szCs w:val="24"/>
        </w:rPr>
        <w:t xml:space="preserve"> Physical activity was not associated with the </w:t>
      </w:r>
      <w:r w:rsidR="001D76B5" w:rsidRPr="00D76840">
        <w:rPr>
          <w:rFonts w:ascii="Times New Roman" w:hAnsi="Times New Roman" w:cs="Times New Roman"/>
          <w:sz w:val="24"/>
          <w:szCs w:val="24"/>
        </w:rPr>
        <w:t>prevalence</w:t>
      </w:r>
      <w:r w:rsidR="0058680A" w:rsidRPr="00D76840">
        <w:rPr>
          <w:rFonts w:ascii="Times New Roman" w:hAnsi="Times New Roman" w:cs="Times New Roman"/>
          <w:sz w:val="24"/>
          <w:szCs w:val="24"/>
        </w:rPr>
        <w:t xml:space="preserve"> of fatigue</w:t>
      </w:r>
      <w:r w:rsidR="00D34C8C" w:rsidRPr="00D76840">
        <w:rPr>
          <w:rFonts w:ascii="Times New Roman" w:hAnsi="Times New Roman" w:cs="Times New Roman"/>
          <w:sz w:val="24"/>
          <w:szCs w:val="24"/>
        </w:rPr>
        <w:t xml:space="preserve"> (data not shown)</w:t>
      </w:r>
      <w:r w:rsidR="0058680A" w:rsidRPr="00D76840">
        <w:rPr>
          <w:rFonts w:ascii="Times New Roman" w:hAnsi="Times New Roman" w:cs="Times New Roman"/>
          <w:sz w:val="24"/>
          <w:szCs w:val="24"/>
        </w:rPr>
        <w:t xml:space="preserve">. </w:t>
      </w:r>
      <w:r w:rsidR="00D34C8C" w:rsidRPr="00D76840">
        <w:rPr>
          <w:rFonts w:ascii="Times New Roman" w:hAnsi="Times New Roman" w:cs="Times New Roman"/>
          <w:color w:val="201F1E"/>
          <w:sz w:val="24"/>
          <w:szCs w:val="24"/>
        </w:rPr>
        <w:t xml:space="preserve">Reported stress (i.e. more stress in the last day) </w:t>
      </w:r>
      <w:r w:rsidR="00002D9D" w:rsidRPr="00D76840">
        <w:rPr>
          <w:rFonts w:ascii="Times New Roman" w:hAnsi="Times New Roman" w:cs="Times New Roman"/>
          <w:color w:val="201F1E"/>
          <w:sz w:val="24"/>
          <w:szCs w:val="24"/>
        </w:rPr>
        <w:t xml:space="preserve">and the </w:t>
      </w:r>
      <w:r w:rsidR="00F70A48" w:rsidRPr="00D76840">
        <w:rPr>
          <w:rFonts w:ascii="Times New Roman" w:hAnsi="Times New Roman" w:cs="Times New Roman"/>
          <w:color w:val="201F1E"/>
          <w:sz w:val="24"/>
          <w:szCs w:val="24"/>
        </w:rPr>
        <w:t xml:space="preserve">variable </w:t>
      </w:r>
      <w:r w:rsidR="00002D9D" w:rsidRPr="00D76840">
        <w:rPr>
          <w:rFonts w:ascii="Times New Roman" w:hAnsi="Times New Roman" w:cs="Times New Roman"/>
          <w:color w:val="201F1E"/>
          <w:sz w:val="24"/>
          <w:szCs w:val="24"/>
        </w:rPr>
        <w:t xml:space="preserve">negative effect of stress </w:t>
      </w:r>
      <w:r w:rsidR="00A37E5E" w:rsidRPr="00D76840">
        <w:rPr>
          <w:rFonts w:ascii="Times New Roman" w:hAnsi="Times New Roman" w:cs="Times New Roman"/>
          <w:color w:val="201F1E"/>
          <w:sz w:val="24"/>
          <w:szCs w:val="24"/>
        </w:rPr>
        <w:t>which measured psychological stress</w:t>
      </w:r>
      <w:r w:rsidR="00F70A48" w:rsidRPr="00D76840">
        <w:rPr>
          <w:rFonts w:ascii="Times New Roman" w:hAnsi="Times New Roman" w:cs="Times New Roman"/>
          <w:color w:val="201F1E"/>
          <w:sz w:val="24"/>
          <w:szCs w:val="24"/>
        </w:rPr>
        <w:t xml:space="preserve">, </w:t>
      </w:r>
      <w:r w:rsidR="001D0DEF" w:rsidRPr="00D76840">
        <w:rPr>
          <w:rFonts w:ascii="Times New Roman" w:hAnsi="Times New Roman" w:cs="Times New Roman"/>
          <w:color w:val="201F1E"/>
          <w:sz w:val="24"/>
          <w:szCs w:val="24"/>
        </w:rPr>
        <w:t>w</w:t>
      </w:r>
      <w:r w:rsidR="00002D9D" w:rsidRPr="00D76840">
        <w:rPr>
          <w:rFonts w:ascii="Times New Roman" w:hAnsi="Times New Roman" w:cs="Times New Roman"/>
          <w:color w:val="201F1E"/>
          <w:sz w:val="24"/>
          <w:szCs w:val="24"/>
        </w:rPr>
        <w:t>ere</w:t>
      </w:r>
      <w:r w:rsidR="001D0DEF" w:rsidRPr="00D76840">
        <w:rPr>
          <w:rFonts w:ascii="Times New Roman" w:hAnsi="Times New Roman" w:cs="Times New Roman"/>
          <w:color w:val="201F1E"/>
          <w:sz w:val="24"/>
          <w:szCs w:val="24"/>
        </w:rPr>
        <w:t xml:space="preserve"> </w:t>
      </w:r>
      <w:r w:rsidR="00D34C8C" w:rsidRPr="00D76840">
        <w:rPr>
          <w:rFonts w:ascii="Times New Roman" w:hAnsi="Times New Roman" w:cs="Times New Roman"/>
          <w:color w:val="201F1E"/>
          <w:sz w:val="24"/>
          <w:szCs w:val="24"/>
        </w:rPr>
        <w:t xml:space="preserve">both </w:t>
      </w:r>
      <w:r w:rsidR="001D0DEF" w:rsidRPr="00D76840">
        <w:rPr>
          <w:rFonts w:ascii="Times New Roman" w:hAnsi="Times New Roman" w:cs="Times New Roman"/>
          <w:color w:val="201F1E"/>
          <w:sz w:val="24"/>
          <w:szCs w:val="24"/>
        </w:rPr>
        <w:t xml:space="preserve">associated with the presence of fatigue. An important biomarker of stress is cortisol, and cortisol levels </w:t>
      </w:r>
      <w:r w:rsidR="0014276D" w:rsidRPr="00D76840">
        <w:rPr>
          <w:rFonts w:ascii="Times New Roman" w:hAnsi="Times New Roman" w:cs="Times New Roman"/>
          <w:color w:val="201F1E"/>
          <w:sz w:val="24"/>
          <w:szCs w:val="24"/>
        </w:rPr>
        <w:t xml:space="preserve">increase in response to stress. </w:t>
      </w:r>
      <w:r w:rsidR="002A0E93" w:rsidRPr="00D76840">
        <w:rPr>
          <w:rFonts w:ascii="Times New Roman" w:hAnsi="Times New Roman" w:cs="Times New Roman"/>
          <w:color w:val="201F1E"/>
          <w:sz w:val="24"/>
          <w:szCs w:val="24"/>
        </w:rPr>
        <w:t>Diurnal c</w:t>
      </w:r>
      <w:r w:rsidR="0092686D" w:rsidRPr="00D76840">
        <w:rPr>
          <w:rFonts w:ascii="Times New Roman" w:hAnsi="Times New Roman" w:cs="Times New Roman"/>
          <w:color w:val="201F1E"/>
          <w:sz w:val="24"/>
          <w:szCs w:val="24"/>
        </w:rPr>
        <w:t xml:space="preserve">ortisol slopes measure the change in cortisol levels across a </w:t>
      </w:r>
      <w:r w:rsidR="002A0E93" w:rsidRPr="00D76840">
        <w:rPr>
          <w:rFonts w:ascii="Times New Roman" w:hAnsi="Times New Roman" w:cs="Times New Roman"/>
          <w:color w:val="201F1E"/>
          <w:sz w:val="24"/>
          <w:szCs w:val="24"/>
        </w:rPr>
        <w:t>specific</w:t>
      </w:r>
      <w:r w:rsidR="0092686D" w:rsidRPr="00D76840">
        <w:rPr>
          <w:rFonts w:ascii="Times New Roman" w:hAnsi="Times New Roman" w:cs="Times New Roman"/>
          <w:color w:val="201F1E"/>
          <w:sz w:val="24"/>
          <w:szCs w:val="24"/>
        </w:rPr>
        <w:t xml:space="preserve"> time point</w:t>
      </w:r>
      <w:r w:rsidR="00E64D59" w:rsidRPr="00D76840">
        <w:rPr>
          <w:rFonts w:ascii="Times New Roman" w:hAnsi="Times New Roman" w:cs="Times New Roman"/>
          <w:color w:val="201F1E"/>
          <w:sz w:val="24"/>
          <w:szCs w:val="24"/>
        </w:rPr>
        <w:t xml:space="preserve">. The </w:t>
      </w:r>
      <w:r w:rsidR="00EC4D0A" w:rsidRPr="00D76840">
        <w:rPr>
          <w:rFonts w:ascii="Times New Roman" w:hAnsi="Times New Roman" w:cs="Times New Roman"/>
          <w:color w:val="201F1E"/>
          <w:sz w:val="24"/>
          <w:szCs w:val="24"/>
        </w:rPr>
        <w:t xml:space="preserve">normal </w:t>
      </w:r>
      <w:r w:rsidR="00E64D59" w:rsidRPr="00D76840">
        <w:rPr>
          <w:rFonts w:ascii="Times New Roman" w:hAnsi="Times New Roman" w:cs="Times New Roman"/>
          <w:color w:val="201F1E"/>
          <w:sz w:val="24"/>
          <w:szCs w:val="24"/>
        </w:rPr>
        <w:t xml:space="preserve">diurnal pattern </w:t>
      </w:r>
      <w:r w:rsidR="00007A7C" w:rsidRPr="00D76840">
        <w:rPr>
          <w:rFonts w:ascii="Times New Roman" w:hAnsi="Times New Roman" w:cs="Times New Roman"/>
          <w:color w:val="201F1E"/>
          <w:sz w:val="24"/>
          <w:szCs w:val="24"/>
        </w:rPr>
        <w:t>is characterized by</w:t>
      </w:r>
      <w:r w:rsidR="00E64D59" w:rsidRPr="00D76840">
        <w:rPr>
          <w:rFonts w:ascii="Times New Roman" w:hAnsi="Times New Roman" w:cs="Times New Roman"/>
          <w:color w:val="201F1E"/>
          <w:sz w:val="24"/>
          <w:szCs w:val="24"/>
        </w:rPr>
        <w:t xml:space="preserve"> a spike in cortisol shortly after wake and a</w:t>
      </w:r>
      <w:r w:rsidR="00F4178B" w:rsidRPr="00D76840">
        <w:rPr>
          <w:rFonts w:ascii="Times New Roman" w:hAnsi="Times New Roman" w:cs="Times New Roman"/>
          <w:color w:val="201F1E"/>
          <w:sz w:val="24"/>
          <w:szCs w:val="24"/>
        </w:rPr>
        <w:t xml:space="preserve"> steady decline over the course of the day. </w:t>
      </w:r>
      <w:r w:rsidR="00F7022A" w:rsidRPr="00D76840">
        <w:rPr>
          <w:rFonts w:ascii="Times New Roman" w:hAnsi="Times New Roman" w:cs="Times New Roman"/>
          <w:color w:val="201F1E"/>
          <w:sz w:val="24"/>
          <w:szCs w:val="24"/>
        </w:rPr>
        <w:t xml:space="preserve">Past </w:t>
      </w:r>
      <w:r w:rsidR="00A65DA8" w:rsidRPr="00D76840">
        <w:rPr>
          <w:rFonts w:ascii="Times New Roman" w:hAnsi="Times New Roman" w:cs="Times New Roman"/>
          <w:color w:val="201F1E"/>
          <w:sz w:val="24"/>
          <w:szCs w:val="24"/>
        </w:rPr>
        <w:t>research</w:t>
      </w:r>
      <w:r w:rsidR="00F7022A" w:rsidRPr="00D76840">
        <w:rPr>
          <w:rFonts w:ascii="Times New Roman" w:hAnsi="Times New Roman" w:cs="Times New Roman"/>
          <w:color w:val="201F1E"/>
          <w:sz w:val="24"/>
          <w:szCs w:val="24"/>
        </w:rPr>
        <w:t xml:space="preserve"> suggests that the presence of disease as well as fatigue </w:t>
      </w:r>
      <w:r w:rsidR="00D06A24" w:rsidRPr="00D76840">
        <w:rPr>
          <w:rFonts w:ascii="Times New Roman" w:hAnsi="Times New Roman" w:cs="Times New Roman"/>
          <w:color w:val="201F1E"/>
          <w:sz w:val="24"/>
          <w:szCs w:val="24"/>
        </w:rPr>
        <w:t xml:space="preserve">are associated with </w:t>
      </w:r>
      <w:r w:rsidR="00F7022A" w:rsidRPr="00D76840">
        <w:rPr>
          <w:rFonts w:ascii="Times New Roman" w:hAnsi="Times New Roman" w:cs="Times New Roman"/>
          <w:color w:val="201F1E"/>
          <w:sz w:val="24"/>
          <w:szCs w:val="24"/>
        </w:rPr>
        <w:t>flatte</w:t>
      </w:r>
      <w:r w:rsidR="00D06A24" w:rsidRPr="00D76840">
        <w:rPr>
          <w:rFonts w:ascii="Times New Roman" w:hAnsi="Times New Roman" w:cs="Times New Roman"/>
          <w:color w:val="201F1E"/>
          <w:sz w:val="24"/>
          <w:szCs w:val="24"/>
        </w:rPr>
        <w:t>r</w:t>
      </w:r>
      <w:r w:rsidR="00F7022A" w:rsidRPr="00D76840">
        <w:rPr>
          <w:rFonts w:ascii="Times New Roman" w:hAnsi="Times New Roman" w:cs="Times New Roman"/>
          <w:color w:val="201F1E"/>
          <w:sz w:val="24"/>
          <w:szCs w:val="24"/>
        </w:rPr>
        <w:t xml:space="preserve"> diurnal cortisol slope</w:t>
      </w:r>
      <w:r w:rsidR="00D06A24" w:rsidRPr="00D76840">
        <w:rPr>
          <w:rFonts w:ascii="Times New Roman" w:hAnsi="Times New Roman" w:cs="Times New Roman"/>
          <w:color w:val="201F1E"/>
          <w:sz w:val="24"/>
          <w:szCs w:val="24"/>
        </w:rPr>
        <w:t>s</w:t>
      </w:r>
      <w:r w:rsidR="00EF0EF4" w:rsidRPr="00D76840">
        <w:rPr>
          <w:rFonts w:ascii="Times New Roman" w:hAnsi="Times New Roman" w:cs="Times New Roman"/>
          <w:color w:val="201F1E"/>
          <w:sz w:val="24"/>
          <w:szCs w:val="24"/>
        </w:rPr>
        <w:t xml:space="preserve"> </w:t>
      </w:r>
      <w:r w:rsidR="00EF0EF4" w:rsidRPr="00D76840">
        <w:rPr>
          <w:rFonts w:ascii="Times New Roman" w:hAnsi="Times New Roman" w:cs="Times New Roman"/>
          <w:color w:val="201F1E"/>
          <w:sz w:val="24"/>
          <w:szCs w:val="24"/>
        </w:rPr>
        <w:fldChar w:fldCharType="begin"/>
      </w:r>
      <w:r w:rsidR="00EF0EF4" w:rsidRPr="00D76840">
        <w:rPr>
          <w:rFonts w:ascii="Times New Roman" w:hAnsi="Times New Roman" w:cs="Times New Roman"/>
          <w:color w:val="201F1E"/>
          <w:sz w:val="24"/>
          <w:szCs w:val="24"/>
        </w:rPr>
        <w:instrText xml:space="preserve"> ADDIN ZOTERO_ITEM CSL_CITATION {"citationID":"EwF9FTfE","properties":{"formattedCitation":"(Adam et al., 2017)","plainCitation":"(Adam et al., 2017)","noteIndex":0},"citationItems":[{"id":194,"uris":["http://zotero.org/users/local/gBykBqov/items/ITQ34MYU"],"uri":["http://zotero.org/users/local/gBykBqov/items/ITQ34MYU"],"itemData":{"id":194,"type":"article-journal","abstract":"Changes in levels of the stress-sensitive hormone cortisol from morning to evening are referred to as diurnal cortisol slopes. Flatter diurnal cortisol slopes have been proposed as a mediator between chronic psychosocial stress and poor mental and physical health outcomes in past theory and research. Surprisingly, neither a systematic nor a meta-analytic review of associations between diurnal cortisol slopes and health has been conducted to date, despite extensive literature on the topic. The current systematic review and meta-analysis examined associations between diurnal cortisol slopes and physical and mental health outcomes. Analyses were based on 179 associations from 80 studies for the time period up to January 31, 2015. Results indicated a significant association between flatter diurnal cortisol slopes and poorer health across all studies (average effect size, r=0.147). Further, flatter diurnal cortisol slopes were associated with poorer health in 10 out of 12 subtypes of emotional and physical health outcomes examined. Among these subtypes, the effect size was largest for immune/inflammation outcomes (r=0.288). Potential moderators of the associations between diurnal cortisol slopes and health outcomes were examined, including type of slope measure and study quality indices. The possible roles of flatter slopes as either a marker or a mechanism for disease etiology are discussed. We argue that flatter diurnal cortisol slopes may both reflect and contribute to stress-related dysregulation of central and peripheral circadian mechanisms, with corresponding downstream effects on multiple aspects of biology, behavior, and health.","container-title":"Psychoneuroendocrinology","DOI":"10.1016/j.psyneuen.2017.05.018","ISSN":"1873-3360","journalAbbreviation":"Psychoneuroendocrinology","language":"eng","note":"PMID: 28578301\nPMCID: PMC5568897","page":"25-41","source":"PubMed","title":"Diurnal cortisol slopes and mental and physical health outcomes: A systematic review and meta-analysis","title-short":"Diurnal cortisol slopes and mental and physical health outcomes","volume":"83","author":[{"family":"Adam","given":"Emma K."},{"family":"Quinn","given":"Meghan E."},{"family":"Tavernier","given":"Royette"},{"family":"McQuillan","given":"Mollie T."},{"family":"Dahlke","given":"Katie A."},{"family":"Gilbert","given":"Kirsten E."}],"issued":{"date-parts":[["2017",9]]}}}],"schema":"https://github.com/citation-style-language/schema/raw/master/csl-citation.json"} </w:instrText>
      </w:r>
      <w:r w:rsidR="00EF0EF4" w:rsidRPr="00D76840">
        <w:rPr>
          <w:rFonts w:ascii="Times New Roman" w:hAnsi="Times New Roman" w:cs="Times New Roman"/>
          <w:color w:val="201F1E"/>
          <w:sz w:val="24"/>
          <w:szCs w:val="24"/>
        </w:rPr>
        <w:fldChar w:fldCharType="separate"/>
      </w:r>
      <w:r w:rsidR="00EF0EF4" w:rsidRPr="00D76840">
        <w:rPr>
          <w:rFonts w:ascii="Times New Roman" w:hAnsi="Times New Roman" w:cs="Times New Roman"/>
          <w:sz w:val="24"/>
        </w:rPr>
        <w:t>(Adam et al., 2017)</w:t>
      </w:r>
      <w:r w:rsidR="00EF0EF4" w:rsidRPr="00D76840">
        <w:rPr>
          <w:rFonts w:ascii="Times New Roman" w:hAnsi="Times New Roman" w:cs="Times New Roman"/>
          <w:color w:val="201F1E"/>
          <w:sz w:val="24"/>
          <w:szCs w:val="24"/>
        </w:rPr>
        <w:fldChar w:fldCharType="end"/>
      </w:r>
      <w:r w:rsidR="00EF0EF4" w:rsidRPr="00D76840">
        <w:rPr>
          <w:rFonts w:ascii="Times New Roman" w:hAnsi="Times New Roman" w:cs="Times New Roman"/>
          <w:color w:val="201F1E"/>
          <w:sz w:val="24"/>
          <w:szCs w:val="24"/>
        </w:rPr>
        <w:t>.</w:t>
      </w:r>
      <w:r w:rsidR="00D06A24" w:rsidRPr="00D76840">
        <w:rPr>
          <w:rFonts w:ascii="Times New Roman" w:hAnsi="Times New Roman" w:cs="Times New Roman"/>
          <w:color w:val="201F1E"/>
          <w:sz w:val="24"/>
          <w:szCs w:val="24"/>
        </w:rPr>
        <w:t xml:space="preserve"> </w:t>
      </w:r>
      <w:r w:rsidR="00D34C8C" w:rsidRPr="00D76840">
        <w:rPr>
          <w:rFonts w:ascii="Times New Roman" w:hAnsi="Times New Roman" w:cs="Times New Roman"/>
          <w:color w:val="201F1E"/>
          <w:sz w:val="24"/>
          <w:szCs w:val="24"/>
        </w:rPr>
        <w:t>In this thesis, the m</w:t>
      </w:r>
      <w:r w:rsidR="0014276D" w:rsidRPr="00D76840">
        <w:rPr>
          <w:rFonts w:ascii="Times New Roman" w:hAnsi="Times New Roman" w:cs="Times New Roman"/>
          <w:color w:val="201F1E"/>
          <w:sz w:val="24"/>
          <w:szCs w:val="24"/>
        </w:rPr>
        <w:t xml:space="preserve">ean </w:t>
      </w:r>
      <w:r w:rsidR="0095264C" w:rsidRPr="00D76840">
        <w:rPr>
          <w:rFonts w:ascii="Times New Roman" w:hAnsi="Times New Roman" w:cs="Times New Roman"/>
          <w:color w:val="201F1E"/>
          <w:sz w:val="24"/>
          <w:szCs w:val="24"/>
        </w:rPr>
        <w:t>c</w:t>
      </w:r>
      <w:r w:rsidR="0014276D" w:rsidRPr="00D76840">
        <w:rPr>
          <w:rFonts w:ascii="Times New Roman" w:hAnsi="Times New Roman" w:cs="Times New Roman"/>
          <w:color w:val="201F1E"/>
          <w:sz w:val="24"/>
          <w:szCs w:val="24"/>
        </w:rPr>
        <w:t xml:space="preserve">ortisol levels as well as diurnal cortisol slopes were not associated with the </w:t>
      </w:r>
      <w:r w:rsidR="002657C7" w:rsidRPr="00D76840">
        <w:rPr>
          <w:rFonts w:ascii="Times New Roman" w:hAnsi="Times New Roman" w:cs="Times New Roman"/>
          <w:color w:val="201F1E"/>
          <w:sz w:val="24"/>
          <w:szCs w:val="24"/>
        </w:rPr>
        <w:t>prevalence</w:t>
      </w:r>
      <w:r w:rsidR="0014276D" w:rsidRPr="00D76840">
        <w:rPr>
          <w:rFonts w:ascii="Times New Roman" w:hAnsi="Times New Roman" w:cs="Times New Roman"/>
          <w:color w:val="201F1E"/>
          <w:sz w:val="24"/>
          <w:szCs w:val="24"/>
        </w:rPr>
        <w:t xml:space="preserve"> of </w:t>
      </w:r>
      <w:r w:rsidR="00E82196" w:rsidRPr="00D76840">
        <w:rPr>
          <w:rFonts w:ascii="Times New Roman" w:hAnsi="Times New Roman" w:cs="Times New Roman"/>
          <w:color w:val="201F1E"/>
          <w:sz w:val="24"/>
          <w:szCs w:val="24"/>
        </w:rPr>
        <w:t>fatigue but</w:t>
      </w:r>
      <w:r w:rsidR="00522194" w:rsidRPr="00D76840">
        <w:rPr>
          <w:rFonts w:ascii="Times New Roman" w:hAnsi="Times New Roman" w:cs="Times New Roman"/>
          <w:color w:val="201F1E"/>
          <w:sz w:val="24"/>
          <w:szCs w:val="24"/>
        </w:rPr>
        <w:t xml:space="preserve"> were associated with average </w:t>
      </w:r>
      <w:r w:rsidR="00E3786B" w:rsidRPr="00D76840">
        <w:rPr>
          <w:rFonts w:ascii="Times New Roman" w:hAnsi="Times New Roman" w:cs="Times New Roman"/>
          <w:color w:val="201F1E"/>
          <w:sz w:val="24"/>
          <w:szCs w:val="24"/>
        </w:rPr>
        <w:t xml:space="preserve">more/less </w:t>
      </w:r>
      <w:r w:rsidR="00522194" w:rsidRPr="00D76840">
        <w:rPr>
          <w:rFonts w:ascii="Times New Roman" w:hAnsi="Times New Roman" w:cs="Times New Roman"/>
          <w:color w:val="201F1E"/>
          <w:sz w:val="24"/>
          <w:szCs w:val="24"/>
        </w:rPr>
        <w:t>stress</w:t>
      </w:r>
      <w:r w:rsidR="00E3786B" w:rsidRPr="00D76840">
        <w:rPr>
          <w:rFonts w:ascii="Times New Roman" w:hAnsi="Times New Roman" w:cs="Times New Roman"/>
          <w:color w:val="201F1E"/>
          <w:sz w:val="24"/>
          <w:szCs w:val="24"/>
        </w:rPr>
        <w:t xml:space="preserve"> over the past 7 days,</w:t>
      </w:r>
      <w:r w:rsidR="00522194" w:rsidRPr="00D76840">
        <w:rPr>
          <w:rFonts w:ascii="Times New Roman" w:hAnsi="Times New Roman" w:cs="Times New Roman"/>
          <w:color w:val="201F1E"/>
          <w:sz w:val="24"/>
          <w:szCs w:val="24"/>
        </w:rPr>
        <w:t xml:space="preserve"> and the negative affect of stress</w:t>
      </w:r>
      <w:r w:rsidR="00E3786B" w:rsidRPr="00D76840">
        <w:rPr>
          <w:rFonts w:ascii="Times New Roman" w:hAnsi="Times New Roman" w:cs="Times New Roman"/>
          <w:color w:val="201F1E"/>
          <w:sz w:val="24"/>
          <w:szCs w:val="24"/>
        </w:rPr>
        <w:t xml:space="preserve"> which measures psychological stress</w:t>
      </w:r>
      <w:r w:rsidR="00522194" w:rsidRPr="00D76840">
        <w:rPr>
          <w:rFonts w:ascii="Times New Roman" w:hAnsi="Times New Roman" w:cs="Times New Roman"/>
          <w:color w:val="201F1E"/>
          <w:sz w:val="24"/>
          <w:szCs w:val="24"/>
        </w:rPr>
        <w:t>.</w:t>
      </w:r>
      <w:r w:rsidR="00F7022A" w:rsidRPr="00D76840">
        <w:rPr>
          <w:rFonts w:ascii="Times New Roman" w:hAnsi="Times New Roman" w:cs="Times New Roman"/>
          <w:color w:val="201F1E"/>
          <w:sz w:val="24"/>
          <w:szCs w:val="24"/>
        </w:rPr>
        <w:t xml:space="preserve"> </w:t>
      </w:r>
      <w:r w:rsidR="00522194" w:rsidRPr="00D76840">
        <w:rPr>
          <w:rFonts w:ascii="Times New Roman" w:hAnsi="Times New Roman" w:cs="Times New Roman"/>
          <w:color w:val="201F1E"/>
          <w:sz w:val="24"/>
          <w:szCs w:val="24"/>
        </w:rPr>
        <w:t xml:space="preserve">This occurrence could be due to the indirect effect of cortisol levels </w:t>
      </w:r>
      <w:r w:rsidR="00E82196" w:rsidRPr="00D76840">
        <w:rPr>
          <w:rFonts w:ascii="Times New Roman" w:hAnsi="Times New Roman" w:cs="Times New Roman"/>
          <w:color w:val="201F1E"/>
          <w:sz w:val="24"/>
          <w:szCs w:val="24"/>
        </w:rPr>
        <w:t xml:space="preserve">on fatigue: cortisol adjusts in response to a stressor and stress effects the </w:t>
      </w:r>
      <w:r w:rsidR="002657C7" w:rsidRPr="00D76840">
        <w:rPr>
          <w:rFonts w:ascii="Times New Roman" w:hAnsi="Times New Roman" w:cs="Times New Roman"/>
          <w:color w:val="201F1E"/>
          <w:sz w:val="24"/>
          <w:szCs w:val="24"/>
        </w:rPr>
        <w:t>prevalence</w:t>
      </w:r>
      <w:r w:rsidR="00E82196" w:rsidRPr="00D76840">
        <w:rPr>
          <w:rFonts w:ascii="Times New Roman" w:hAnsi="Times New Roman" w:cs="Times New Roman"/>
          <w:color w:val="201F1E"/>
          <w:sz w:val="24"/>
          <w:szCs w:val="24"/>
        </w:rPr>
        <w:t xml:space="preserve"> of fatigue. </w:t>
      </w:r>
    </w:p>
    <w:p w14:paraId="555477CB" w14:textId="5F829418" w:rsidR="00CD3B8C" w:rsidRPr="00D76840" w:rsidRDefault="008B5FB1" w:rsidP="000B6A10">
      <w:pPr>
        <w:spacing w:line="480" w:lineRule="auto"/>
        <w:rPr>
          <w:rFonts w:ascii="Times New Roman" w:hAnsi="Times New Roman" w:cs="Times New Roman"/>
          <w:color w:val="201F1E"/>
          <w:sz w:val="24"/>
          <w:szCs w:val="24"/>
        </w:rPr>
      </w:pPr>
      <w:r w:rsidRPr="00D76840">
        <w:rPr>
          <w:rFonts w:ascii="Calibri" w:hAnsi="Calibri" w:cs="Calibri"/>
          <w:color w:val="201F1E"/>
        </w:rPr>
        <w:tab/>
      </w:r>
      <w:r w:rsidR="00150910" w:rsidRPr="00D76840">
        <w:rPr>
          <w:rFonts w:ascii="Times New Roman" w:hAnsi="Times New Roman" w:cs="Times New Roman"/>
          <w:color w:val="201F1E"/>
          <w:sz w:val="24"/>
          <w:szCs w:val="24"/>
        </w:rPr>
        <w:t>The</w:t>
      </w:r>
      <w:r w:rsidR="008077A4" w:rsidRPr="00D76840">
        <w:rPr>
          <w:rFonts w:ascii="Times New Roman" w:hAnsi="Times New Roman" w:cs="Times New Roman"/>
          <w:color w:val="201F1E"/>
          <w:sz w:val="24"/>
          <w:szCs w:val="24"/>
        </w:rPr>
        <w:t>re were</w:t>
      </w:r>
      <w:r w:rsidR="00150910" w:rsidRPr="00D76840">
        <w:rPr>
          <w:rFonts w:ascii="Times New Roman" w:hAnsi="Times New Roman" w:cs="Times New Roman"/>
          <w:color w:val="201F1E"/>
          <w:sz w:val="24"/>
          <w:szCs w:val="24"/>
        </w:rPr>
        <w:t xml:space="preserve"> sex differences </w:t>
      </w:r>
      <w:r w:rsidR="008077A4" w:rsidRPr="00D76840">
        <w:rPr>
          <w:rFonts w:ascii="Times New Roman" w:hAnsi="Times New Roman" w:cs="Times New Roman"/>
          <w:color w:val="201F1E"/>
          <w:sz w:val="24"/>
          <w:szCs w:val="24"/>
        </w:rPr>
        <w:t xml:space="preserve">in this thesis </w:t>
      </w:r>
      <w:r w:rsidR="0095264C" w:rsidRPr="00D76840">
        <w:rPr>
          <w:rFonts w:ascii="Times New Roman" w:hAnsi="Times New Roman" w:cs="Times New Roman"/>
          <w:color w:val="201F1E"/>
          <w:sz w:val="24"/>
          <w:szCs w:val="24"/>
        </w:rPr>
        <w:t>that indicated</w:t>
      </w:r>
      <w:r w:rsidR="00150910" w:rsidRPr="00D76840">
        <w:rPr>
          <w:rFonts w:ascii="Times New Roman" w:hAnsi="Times New Roman" w:cs="Times New Roman"/>
          <w:color w:val="201F1E"/>
          <w:sz w:val="24"/>
          <w:szCs w:val="24"/>
        </w:rPr>
        <w:t xml:space="preserve"> women report a higher </w:t>
      </w:r>
      <w:r w:rsidR="00834307" w:rsidRPr="00D76840">
        <w:rPr>
          <w:rFonts w:ascii="Times New Roman" w:hAnsi="Times New Roman" w:cs="Times New Roman"/>
          <w:color w:val="201F1E"/>
          <w:sz w:val="24"/>
          <w:szCs w:val="24"/>
        </w:rPr>
        <w:t>prevalence</w:t>
      </w:r>
      <w:r w:rsidR="00150910" w:rsidRPr="00D76840">
        <w:rPr>
          <w:rFonts w:ascii="Times New Roman" w:hAnsi="Times New Roman" w:cs="Times New Roman"/>
          <w:color w:val="201F1E"/>
          <w:sz w:val="24"/>
          <w:szCs w:val="24"/>
        </w:rPr>
        <w:t xml:space="preserve"> of fatigue compared to men. When performance fatigability is tested, it is </w:t>
      </w:r>
      <w:r w:rsidR="008077A4" w:rsidRPr="00D76840">
        <w:rPr>
          <w:rFonts w:ascii="Times New Roman" w:hAnsi="Times New Roman" w:cs="Times New Roman"/>
          <w:color w:val="201F1E"/>
          <w:sz w:val="24"/>
          <w:szCs w:val="24"/>
        </w:rPr>
        <w:t xml:space="preserve">typically </w:t>
      </w:r>
      <w:r w:rsidR="00150910" w:rsidRPr="00D76840">
        <w:rPr>
          <w:rFonts w:ascii="Times New Roman" w:hAnsi="Times New Roman" w:cs="Times New Roman"/>
          <w:color w:val="201F1E"/>
          <w:sz w:val="24"/>
          <w:szCs w:val="24"/>
        </w:rPr>
        <w:t>found that men</w:t>
      </w:r>
      <w:r w:rsidR="00834307" w:rsidRPr="00D76840">
        <w:rPr>
          <w:rFonts w:ascii="Times New Roman" w:hAnsi="Times New Roman" w:cs="Times New Roman"/>
          <w:color w:val="201F1E"/>
          <w:sz w:val="24"/>
          <w:szCs w:val="24"/>
        </w:rPr>
        <w:t xml:space="preserve"> are more </w:t>
      </w:r>
      <w:r w:rsidR="0095264C" w:rsidRPr="00D76840">
        <w:rPr>
          <w:rFonts w:ascii="Times New Roman" w:hAnsi="Times New Roman" w:cs="Times New Roman"/>
          <w:color w:val="201F1E"/>
          <w:sz w:val="24"/>
          <w:szCs w:val="24"/>
        </w:rPr>
        <w:t>fatigable</w:t>
      </w:r>
      <w:r w:rsidR="00834307" w:rsidRPr="00D76840">
        <w:rPr>
          <w:rFonts w:ascii="Times New Roman" w:hAnsi="Times New Roman" w:cs="Times New Roman"/>
          <w:color w:val="201F1E"/>
          <w:sz w:val="24"/>
          <w:szCs w:val="24"/>
        </w:rPr>
        <w:t xml:space="preserve"> compared to women</w:t>
      </w:r>
      <w:r w:rsidR="002A703B" w:rsidRPr="00D76840">
        <w:rPr>
          <w:rFonts w:ascii="Times New Roman" w:hAnsi="Times New Roman" w:cs="Times New Roman"/>
          <w:color w:val="201F1E"/>
          <w:sz w:val="24"/>
          <w:szCs w:val="24"/>
        </w:rPr>
        <w:t xml:space="preserve"> when performing </w:t>
      </w:r>
      <w:r w:rsidR="008077A4" w:rsidRPr="00D76840">
        <w:rPr>
          <w:rFonts w:ascii="Times New Roman" w:hAnsi="Times New Roman" w:cs="Times New Roman"/>
          <w:color w:val="201F1E"/>
          <w:sz w:val="24"/>
          <w:szCs w:val="24"/>
        </w:rPr>
        <w:t xml:space="preserve">isometric tasks </w:t>
      </w:r>
      <w:r w:rsidR="00946C82" w:rsidRPr="00D76840">
        <w:rPr>
          <w:rFonts w:ascii="Times New Roman" w:hAnsi="Times New Roman" w:cs="Times New Roman"/>
          <w:color w:val="201F1E"/>
          <w:sz w:val="24"/>
          <w:szCs w:val="24"/>
        </w:rPr>
        <w:fldChar w:fldCharType="begin"/>
      </w:r>
      <w:r w:rsidR="00946C82" w:rsidRPr="00D76840">
        <w:rPr>
          <w:rFonts w:ascii="Times New Roman" w:hAnsi="Times New Roman" w:cs="Times New Roman"/>
          <w:color w:val="201F1E"/>
          <w:sz w:val="24"/>
          <w:szCs w:val="24"/>
        </w:rPr>
        <w:instrText xml:space="preserve"> ADDIN ZOTERO_ITEM CSL_CITATION {"citationID":"nb2dK8CN","properties":{"formattedCitation":"(Hunter, 2016)","plainCitation":"(Hunter, 2016)","noteIndex":0},"citationItems":[{"id":197,"uris":["http://zotero.org/users/local/gBykBqov/items/NUGH4Y3G"],"uri":["http://zotero.org/users/local/gBykBqov/items/NUGH4Y3G"],"itemData":{"id":197,"type":"article-journal","abstract":"NEW FINDINGS: What is the topic of this review? Women are usually less fatigable than men for isometric fatiguing contractions of similar intensity, but whether this occurs for dynamic tasks is less clear. This review presents evidence that the sex difference in muscle fatigue of repeated dynamic contractions is specific to the task requirements, including the velocity of shortening and the muscle group involved. What advances does it highlight? Contractile mechanisms are responsible for the sex differences in muscle fatigue for slow-velocity and low-load dynamic tasks. The variability of the sex difference in fatigability among dynamic tasks has implications for fatiguing contractions prescribed in training and rehabilitation to men and women. Women are usually less fatigable than men during single-limb isometric contractions, primarily because of sex-related differences in contractile mechanisms. It is less clear whether these sex differences in muscle fatigue occur for dynamic fatiguing tasks. This review highlights new findings that the sex difference in fatigability for dynamic shortening contractions with a single limb is dependent on the contraction velocity and the muscle group involved. Recent studies demonstrate that women are less fatigable than men for a dynamic task as follows: (i) the elbow-flexor muscles at slow- but not high-velocity contractions; and (ii) the knee-extensor muscles when muscle fatigue was quantified as a reduction in the maximal voluntary isometric contraction force after the dynamic fatiguing task. Contractile mechanisms are responsible for the sex difference in muscle fatigue of the dynamic contractions, with no evidence for a sex difference in the reduction in voluntary activation (i.e. central fatigue). Thus, these findings indicate that the sex difference in muscle fatigue of dynamic contractions is task specific. These data also challenge the assumption that men and women respond in a similar manner to training and rehabilitation that involve fatiguing contractions to overload the neuromuscular system. There is, however, a tremendous opportunity for conducting high-impact studies to gain insight into those factors that define the sex-based differences in muscle fatigue during dynamic tasks. Such studies can define the boundaries to human performance in both men and women during athletic endeavours, ergonomic tasks and rehabilitation.","container-title":"Experimental Physiology","DOI":"10.1113/EP085370","ISSN":"1469-445X","issue":"2","journalAbbreviation":"Exp Physiol","language":"eng","note":"PMID: 26440505\nPMCID: PMC5777316","page":"250-255","source":"PubMed","title":"Sex differences in fatigability of dynamic contractions","volume":"101","author":[{"family":"Hunter","given":"Sandra K."}],"issued":{"date-parts":[["2016",2]]}}}],"schema":"https://github.com/citation-style-language/schema/raw/master/csl-citation.json"} </w:instrText>
      </w:r>
      <w:r w:rsidR="00946C82" w:rsidRPr="00D76840">
        <w:rPr>
          <w:rFonts w:ascii="Times New Roman" w:hAnsi="Times New Roman" w:cs="Times New Roman"/>
          <w:color w:val="201F1E"/>
          <w:sz w:val="24"/>
          <w:szCs w:val="24"/>
        </w:rPr>
        <w:fldChar w:fldCharType="separate"/>
      </w:r>
      <w:r w:rsidR="00946C82" w:rsidRPr="00D76840">
        <w:rPr>
          <w:rFonts w:ascii="Times New Roman" w:hAnsi="Times New Roman" w:cs="Times New Roman"/>
          <w:sz w:val="24"/>
        </w:rPr>
        <w:t>(Hunter, 2016)</w:t>
      </w:r>
      <w:r w:rsidR="00946C82" w:rsidRPr="00D76840">
        <w:rPr>
          <w:rFonts w:ascii="Times New Roman" w:hAnsi="Times New Roman" w:cs="Times New Roman"/>
          <w:color w:val="201F1E"/>
          <w:sz w:val="24"/>
          <w:szCs w:val="24"/>
        </w:rPr>
        <w:fldChar w:fldCharType="end"/>
      </w:r>
      <w:r w:rsidR="002A703B" w:rsidRPr="00D76840">
        <w:rPr>
          <w:rFonts w:ascii="Times New Roman" w:hAnsi="Times New Roman" w:cs="Times New Roman"/>
          <w:color w:val="201F1E"/>
          <w:sz w:val="24"/>
          <w:szCs w:val="24"/>
        </w:rPr>
        <w:t>. The differences that are found when testing performance fatiguability compared to</w:t>
      </w:r>
      <w:r w:rsidR="008B198C" w:rsidRPr="00D76840">
        <w:rPr>
          <w:rFonts w:ascii="Times New Roman" w:hAnsi="Times New Roman" w:cs="Times New Roman"/>
          <w:color w:val="201F1E"/>
          <w:sz w:val="24"/>
          <w:szCs w:val="24"/>
        </w:rPr>
        <w:t xml:space="preserve"> perceived fatiguability could be due to the perceptions of fatigue in women compared to men as well as the social stigma place</w:t>
      </w:r>
      <w:r w:rsidR="001D7F76" w:rsidRPr="00D76840">
        <w:rPr>
          <w:rFonts w:ascii="Times New Roman" w:hAnsi="Times New Roman" w:cs="Times New Roman"/>
          <w:color w:val="201F1E"/>
          <w:sz w:val="24"/>
          <w:szCs w:val="24"/>
        </w:rPr>
        <w:t>d</w:t>
      </w:r>
      <w:r w:rsidR="008B198C" w:rsidRPr="00D76840">
        <w:rPr>
          <w:rFonts w:ascii="Times New Roman" w:hAnsi="Times New Roman" w:cs="Times New Roman"/>
          <w:color w:val="201F1E"/>
          <w:sz w:val="24"/>
          <w:szCs w:val="24"/>
        </w:rPr>
        <w:t xml:space="preserve"> on gender</w:t>
      </w:r>
      <w:r w:rsidR="001D7F76" w:rsidRPr="00D76840">
        <w:rPr>
          <w:rFonts w:ascii="Times New Roman" w:hAnsi="Times New Roman" w:cs="Times New Roman"/>
          <w:color w:val="201F1E"/>
          <w:sz w:val="24"/>
          <w:szCs w:val="24"/>
        </w:rPr>
        <w:t xml:space="preserve"> and fatigue</w:t>
      </w:r>
      <w:r w:rsidR="008B198C" w:rsidRPr="00D76840">
        <w:rPr>
          <w:rFonts w:ascii="Times New Roman" w:hAnsi="Times New Roman" w:cs="Times New Roman"/>
          <w:color w:val="201F1E"/>
          <w:sz w:val="24"/>
          <w:szCs w:val="24"/>
        </w:rPr>
        <w:t xml:space="preserve">. </w:t>
      </w:r>
    </w:p>
    <w:p w14:paraId="56F89C4F" w14:textId="23FD32A8" w:rsidR="00F01B4C" w:rsidRPr="00D76840" w:rsidRDefault="00AB6834" w:rsidP="009074A7">
      <w:pPr>
        <w:spacing w:line="480" w:lineRule="auto"/>
        <w:ind w:firstLine="720"/>
        <w:rPr>
          <w:rFonts w:ascii="Times New Roman" w:hAnsi="Times New Roman" w:cs="Times New Roman"/>
          <w:sz w:val="24"/>
          <w:szCs w:val="24"/>
        </w:rPr>
      </w:pPr>
      <w:r w:rsidRPr="00D76840">
        <w:rPr>
          <w:rFonts w:ascii="Times New Roman" w:hAnsi="Times New Roman" w:cs="Times New Roman"/>
          <w:sz w:val="24"/>
          <w:szCs w:val="24"/>
        </w:rPr>
        <w:t xml:space="preserve">Limitations </w:t>
      </w:r>
      <w:r w:rsidR="00297623" w:rsidRPr="00D76840">
        <w:rPr>
          <w:rFonts w:ascii="Times New Roman" w:hAnsi="Times New Roman" w:cs="Times New Roman"/>
          <w:sz w:val="24"/>
          <w:szCs w:val="24"/>
        </w:rPr>
        <w:t>for this study include</w:t>
      </w:r>
      <w:r w:rsidRPr="00D76840">
        <w:rPr>
          <w:rFonts w:ascii="Times New Roman" w:hAnsi="Times New Roman" w:cs="Times New Roman"/>
          <w:sz w:val="24"/>
          <w:szCs w:val="24"/>
        </w:rPr>
        <w:t xml:space="preserve"> the data being</w:t>
      </w:r>
      <w:r w:rsidR="008077A4" w:rsidRPr="00D76840">
        <w:rPr>
          <w:rFonts w:ascii="Times New Roman" w:hAnsi="Times New Roman" w:cs="Times New Roman"/>
          <w:sz w:val="24"/>
          <w:szCs w:val="24"/>
        </w:rPr>
        <w:t xml:space="preserve"> </w:t>
      </w:r>
      <w:r w:rsidRPr="00D76840">
        <w:rPr>
          <w:rFonts w:ascii="Times New Roman" w:hAnsi="Times New Roman" w:cs="Times New Roman"/>
          <w:sz w:val="24"/>
          <w:szCs w:val="24"/>
        </w:rPr>
        <w:t>pre-</w:t>
      </w:r>
      <w:r w:rsidR="008077A4" w:rsidRPr="00D76840">
        <w:rPr>
          <w:rFonts w:ascii="Times New Roman" w:hAnsi="Times New Roman" w:cs="Times New Roman"/>
          <w:sz w:val="24"/>
          <w:szCs w:val="24"/>
        </w:rPr>
        <w:t>collected</w:t>
      </w:r>
      <w:r w:rsidR="0095264C" w:rsidRPr="00D76840">
        <w:rPr>
          <w:rFonts w:ascii="Times New Roman" w:hAnsi="Times New Roman" w:cs="Times New Roman"/>
          <w:sz w:val="24"/>
          <w:szCs w:val="24"/>
        </w:rPr>
        <w:t>,</w:t>
      </w:r>
      <w:r w:rsidRPr="00D76840">
        <w:rPr>
          <w:rFonts w:ascii="Times New Roman" w:hAnsi="Times New Roman" w:cs="Times New Roman"/>
          <w:sz w:val="24"/>
          <w:szCs w:val="24"/>
        </w:rPr>
        <w:t xml:space="preserve"> and our research team not being involved </w:t>
      </w:r>
      <w:r w:rsidR="0095264C" w:rsidRPr="00D76840">
        <w:rPr>
          <w:rFonts w:ascii="Times New Roman" w:hAnsi="Times New Roman" w:cs="Times New Roman"/>
          <w:sz w:val="24"/>
          <w:szCs w:val="24"/>
        </w:rPr>
        <w:t xml:space="preserve">in </w:t>
      </w:r>
      <w:r w:rsidRPr="00D76840">
        <w:rPr>
          <w:rFonts w:ascii="Times New Roman" w:hAnsi="Times New Roman" w:cs="Times New Roman"/>
          <w:sz w:val="24"/>
          <w:szCs w:val="24"/>
        </w:rPr>
        <w:t>the data collection procedures.</w:t>
      </w:r>
      <w:r w:rsidR="00297623" w:rsidRPr="00D76840">
        <w:rPr>
          <w:rFonts w:ascii="Times New Roman" w:hAnsi="Times New Roman" w:cs="Times New Roman"/>
          <w:sz w:val="24"/>
          <w:szCs w:val="24"/>
        </w:rPr>
        <w:t xml:space="preserve"> Another limitation of the study </w:t>
      </w:r>
      <w:r w:rsidR="006270D7" w:rsidRPr="00D76840">
        <w:rPr>
          <w:rFonts w:ascii="Times New Roman" w:hAnsi="Times New Roman" w:cs="Times New Roman"/>
          <w:sz w:val="24"/>
          <w:szCs w:val="24"/>
        </w:rPr>
        <w:t xml:space="preserve">is that variables </w:t>
      </w:r>
      <w:r w:rsidR="006270D7" w:rsidRPr="00D76840">
        <w:rPr>
          <w:rFonts w:ascii="Times New Roman" w:hAnsi="Times New Roman" w:cs="Times New Roman"/>
          <w:sz w:val="24"/>
          <w:szCs w:val="24"/>
        </w:rPr>
        <w:lastRenderedPageBreak/>
        <w:t xml:space="preserve">are self-reported </w:t>
      </w:r>
      <w:r w:rsidR="00A320BE" w:rsidRPr="00D76840">
        <w:rPr>
          <w:rFonts w:ascii="Times New Roman" w:hAnsi="Times New Roman" w:cs="Times New Roman"/>
          <w:sz w:val="24"/>
          <w:szCs w:val="24"/>
        </w:rPr>
        <w:t xml:space="preserve">including fatigue, joint pain, </w:t>
      </w:r>
      <w:r w:rsidR="004F55F8" w:rsidRPr="00D76840">
        <w:rPr>
          <w:rFonts w:ascii="Times New Roman" w:hAnsi="Times New Roman" w:cs="Times New Roman"/>
          <w:sz w:val="24"/>
          <w:szCs w:val="24"/>
        </w:rPr>
        <w:t>stress, and psychological stress.</w:t>
      </w:r>
      <w:r w:rsidR="008A3F0B" w:rsidRPr="00D76840">
        <w:rPr>
          <w:rFonts w:ascii="Times New Roman" w:hAnsi="Times New Roman" w:cs="Times New Roman"/>
          <w:sz w:val="24"/>
          <w:szCs w:val="24"/>
        </w:rPr>
        <w:t xml:space="preserve"> This could lead to error i</w:t>
      </w:r>
      <w:r w:rsidR="00F57DB3" w:rsidRPr="00D76840">
        <w:rPr>
          <w:rFonts w:ascii="Times New Roman" w:hAnsi="Times New Roman" w:cs="Times New Roman"/>
          <w:sz w:val="24"/>
          <w:szCs w:val="24"/>
        </w:rPr>
        <w:t xml:space="preserve">n understanding </w:t>
      </w:r>
      <w:r w:rsidR="008077A4" w:rsidRPr="00D76840">
        <w:rPr>
          <w:rFonts w:ascii="Times New Roman" w:hAnsi="Times New Roman" w:cs="Times New Roman"/>
          <w:sz w:val="24"/>
          <w:szCs w:val="24"/>
        </w:rPr>
        <w:t>the</w:t>
      </w:r>
      <w:r w:rsidR="008A3F0B" w:rsidRPr="00D76840">
        <w:rPr>
          <w:rFonts w:ascii="Times New Roman" w:hAnsi="Times New Roman" w:cs="Times New Roman"/>
          <w:sz w:val="24"/>
          <w:szCs w:val="24"/>
        </w:rPr>
        <w:t xml:space="preserve"> definitions of </w:t>
      </w:r>
      <w:r w:rsidR="008077A4" w:rsidRPr="00D76840">
        <w:rPr>
          <w:rFonts w:ascii="Times New Roman" w:hAnsi="Times New Roman" w:cs="Times New Roman"/>
          <w:sz w:val="24"/>
          <w:szCs w:val="24"/>
        </w:rPr>
        <w:t>the constructs</w:t>
      </w:r>
      <w:r w:rsidR="008A3F0B" w:rsidRPr="00D76840">
        <w:rPr>
          <w:rFonts w:ascii="Times New Roman" w:hAnsi="Times New Roman" w:cs="Times New Roman"/>
          <w:sz w:val="24"/>
          <w:szCs w:val="24"/>
        </w:rPr>
        <w:t xml:space="preserve">. </w:t>
      </w:r>
    </w:p>
    <w:p w14:paraId="699DF63C" w14:textId="6BFC5E65" w:rsidR="009074A7" w:rsidRPr="00D76840" w:rsidRDefault="009074A7" w:rsidP="000B6A10">
      <w:pPr>
        <w:spacing w:line="480" w:lineRule="auto"/>
        <w:rPr>
          <w:rFonts w:ascii="Times New Roman" w:hAnsi="Times New Roman" w:cs="Times New Roman"/>
          <w:sz w:val="24"/>
          <w:szCs w:val="24"/>
        </w:rPr>
      </w:pPr>
    </w:p>
    <w:p w14:paraId="49D76DC9" w14:textId="0B7FCECA" w:rsidR="001514A9" w:rsidRPr="00D76840" w:rsidRDefault="001514A9" w:rsidP="000B1DD3">
      <w:pPr>
        <w:pStyle w:val="Heading1"/>
        <w:jc w:val="center"/>
        <w:rPr>
          <w:rFonts w:ascii="Times New Roman" w:hAnsi="Times New Roman" w:cs="Times New Roman"/>
          <w:sz w:val="24"/>
          <w:szCs w:val="24"/>
        </w:rPr>
      </w:pPr>
      <w:bookmarkStart w:id="45" w:name="_Toc79477999"/>
      <w:r w:rsidRPr="00D76840">
        <w:rPr>
          <w:rFonts w:ascii="Times New Roman" w:hAnsi="Times New Roman" w:cs="Times New Roman"/>
          <w:color w:val="auto"/>
          <w:sz w:val="24"/>
          <w:szCs w:val="24"/>
        </w:rPr>
        <w:t>CHAPTER 6</w:t>
      </w:r>
      <w:bookmarkEnd w:id="45"/>
    </w:p>
    <w:p w14:paraId="102EC271" w14:textId="379605E9" w:rsidR="001514A9" w:rsidRPr="00D76840" w:rsidRDefault="001514A9" w:rsidP="001514A9">
      <w:pPr>
        <w:pStyle w:val="Heading1"/>
        <w:jc w:val="center"/>
        <w:rPr>
          <w:rFonts w:ascii="Times New Roman" w:hAnsi="Times New Roman" w:cs="Times New Roman"/>
          <w:color w:val="auto"/>
          <w:sz w:val="24"/>
          <w:szCs w:val="24"/>
        </w:rPr>
      </w:pPr>
      <w:bookmarkStart w:id="46" w:name="_Toc79478000"/>
      <w:r w:rsidRPr="00D76840">
        <w:rPr>
          <w:rFonts w:ascii="Times New Roman" w:hAnsi="Times New Roman" w:cs="Times New Roman"/>
          <w:color w:val="auto"/>
          <w:sz w:val="24"/>
          <w:szCs w:val="24"/>
        </w:rPr>
        <w:t>CONCLUSION</w:t>
      </w:r>
      <w:bookmarkEnd w:id="46"/>
    </w:p>
    <w:p w14:paraId="116D8228" w14:textId="6E9D66CD" w:rsidR="00E254BA" w:rsidRPr="00D76840" w:rsidRDefault="00E254BA" w:rsidP="00E254BA"/>
    <w:p w14:paraId="4C759624" w14:textId="1A3E90AD" w:rsidR="00DD71F2" w:rsidRPr="006569FB" w:rsidRDefault="005669F3" w:rsidP="00DD71F2">
      <w:pPr>
        <w:spacing w:line="480" w:lineRule="auto"/>
        <w:rPr>
          <w:rFonts w:ascii="Times New Roman" w:hAnsi="Times New Roman" w:cs="Times New Roman"/>
          <w:sz w:val="24"/>
          <w:szCs w:val="24"/>
        </w:rPr>
      </w:pPr>
      <w:r w:rsidRPr="00D76840">
        <w:tab/>
      </w:r>
      <w:r w:rsidR="000803AE" w:rsidRPr="00D76840">
        <w:rPr>
          <w:rFonts w:ascii="Times New Roman" w:hAnsi="Times New Roman" w:cs="Times New Roman"/>
          <w:sz w:val="24"/>
          <w:szCs w:val="24"/>
        </w:rPr>
        <w:t xml:space="preserve">The prevalence of fatigue in the MIDUS 2 data sample was 57.5% with a higher </w:t>
      </w:r>
      <w:r w:rsidR="00E16CEE" w:rsidRPr="00D76840">
        <w:rPr>
          <w:rFonts w:ascii="Times New Roman" w:hAnsi="Times New Roman" w:cs="Times New Roman"/>
          <w:sz w:val="24"/>
          <w:szCs w:val="24"/>
        </w:rPr>
        <w:t xml:space="preserve">prevalence in women compared to men. </w:t>
      </w:r>
      <w:r w:rsidR="00281450" w:rsidRPr="00D76840">
        <w:rPr>
          <w:rFonts w:ascii="Times New Roman" w:hAnsi="Times New Roman" w:cs="Times New Roman"/>
          <w:sz w:val="24"/>
          <w:szCs w:val="24"/>
        </w:rPr>
        <w:t xml:space="preserve">The </w:t>
      </w:r>
      <w:r w:rsidR="00DD71F2" w:rsidRPr="00D76840">
        <w:rPr>
          <w:rFonts w:ascii="Times New Roman" w:hAnsi="Times New Roman" w:cs="Times New Roman"/>
          <w:sz w:val="24"/>
          <w:szCs w:val="24"/>
        </w:rPr>
        <w:t>determinants</w:t>
      </w:r>
      <w:r w:rsidR="00D965AF" w:rsidRPr="00D76840">
        <w:rPr>
          <w:rFonts w:ascii="Times New Roman" w:hAnsi="Times New Roman" w:cs="Times New Roman"/>
          <w:sz w:val="24"/>
          <w:szCs w:val="24"/>
        </w:rPr>
        <w:t xml:space="preserve"> of </w:t>
      </w:r>
      <w:r w:rsidR="00DD71F2" w:rsidRPr="00D76840">
        <w:rPr>
          <w:rFonts w:ascii="Times New Roman" w:hAnsi="Times New Roman" w:cs="Times New Roman"/>
          <w:sz w:val="24"/>
          <w:szCs w:val="24"/>
        </w:rPr>
        <w:t>fatigue</w:t>
      </w:r>
      <w:r w:rsidR="00D965AF" w:rsidRPr="00D76840">
        <w:rPr>
          <w:rFonts w:ascii="Times New Roman" w:hAnsi="Times New Roman" w:cs="Times New Roman"/>
          <w:sz w:val="24"/>
          <w:szCs w:val="24"/>
        </w:rPr>
        <w:t xml:space="preserve"> are different between men and women and </w:t>
      </w:r>
      <w:r w:rsidR="00166705" w:rsidRPr="00D76840">
        <w:rPr>
          <w:rFonts w:ascii="Times New Roman" w:hAnsi="Times New Roman" w:cs="Times New Roman"/>
          <w:sz w:val="24"/>
          <w:szCs w:val="24"/>
        </w:rPr>
        <w:t xml:space="preserve">different among </w:t>
      </w:r>
      <w:r w:rsidR="00F01B4C" w:rsidRPr="00D76840">
        <w:rPr>
          <w:rFonts w:ascii="Times New Roman" w:hAnsi="Times New Roman" w:cs="Times New Roman"/>
          <w:sz w:val="24"/>
          <w:szCs w:val="24"/>
        </w:rPr>
        <w:t xml:space="preserve">healthy individuals and in </w:t>
      </w:r>
      <w:r w:rsidR="00D965AF" w:rsidRPr="00D76840">
        <w:rPr>
          <w:rFonts w:ascii="Times New Roman" w:hAnsi="Times New Roman" w:cs="Times New Roman"/>
          <w:sz w:val="24"/>
          <w:szCs w:val="24"/>
        </w:rPr>
        <w:t xml:space="preserve">presence of disease. </w:t>
      </w:r>
      <w:r w:rsidR="00DD71F2" w:rsidRPr="00D76840">
        <w:rPr>
          <w:rFonts w:ascii="Times New Roman" w:hAnsi="Times New Roman" w:cs="Times New Roman"/>
          <w:sz w:val="24"/>
          <w:szCs w:val="24"/>
        </w:rPr>
        <w:t xml:space="preserve">For the women who had the presence of disease, the determinants of fatigue were the </w:t>
      </w:r>
      <w:r w:rsidR="00FD7F82" w:rsidRPr="00D76840">
        <w:rPr>
          <w:rFonts w:ascii="Times New Roman" w:hAnsi="Times New Roman" w:cs="Times New Roman"/>
          <w:sz w:val="24"/>
          <w:szCs w:val="24"/>
        </w:rPr>
        <w:t>prevalence</w:t>
      </w:r>
      <w:r w:rsidR="00DD71F2" w:rsidRPr="00D76840">
        <w:rPr>
          <w:rFonts w:ascii="Times New Roman" w:hAnsi="Times New Roman" w:cs="Times New Roman"/>
          <w:sz w:val="24"/>
          <w:szCs w:val="24"/>
        </w:rPr>
        <w:t xml:space="preserve"> of joint pain, and </w:t>
      </w:r>
      <w:r w:rsidR="00FD7F82" w:rsidRPr="00D76840">
        <w:rPr>
          <w:rFonts w:ascii="Times New Roman" w:hAnsi="Times New Roman" w:cs="Times New Roman"/>
          <w:sz w:val="24"/>
          <w:szCs w:val="24"/>
        </w:rPr>
        <w:t>more/less stress over the past 7 days</w:t>
      </w:r>
      <w:r w:rsidR="00DD71F2" w:rsidRPr="00D76840">
        <w:rPr>
          <w:rFonts w:ascii="Times New Roman" w:hAnsi="Times New Roman" w:cs="Times New Roman"/>
          <w:sz w:val="24"/>
          <w:szCs w:val="24"/>
        </w:rPr>
        <w:t xml:space="preserve">. For women who did not indicate having a disease, the determinants of the </w:t>
      </w:r>
      <w:r w:rsidR="00FD7F82" w:rsidRPr="00D76840">
        <w:rPr>
          <w:rFonts w:ascii="Times New Roman" w:hAnsi="Times New Roman" w:cs="Times New Roman"/>
          <w:sz w:val="24"/>
          <w:szCs w:val="24"/>
        </w:rPr>
        <w:t>prevalence</w:t>
      </w:r>
      <w:r w:rsidR="00DD71F2" w:rsidRPr="00D76840">
        <w:rPr>
          <w:rFonts w:ascii="Times New Roman" w:hAnsi="Times New Roman" w:cs="Times New Roman"/>
          <w:sz w:val="24"/>
          <w:szCs w:val="24"/>
        </w:rPr>
        <w:t xml:space="preserve"> of fatigue were </w:t>
      </w:r>
      <w:r w:rsidR="00656EA6" w:rsidRPr="00D76840">
        <w:rPr>
          <w:rFonts w:ascii="Times New Roman" w:hAnsi="Times New Roman" w:cs="Times New Roman"/>
          <w:sz w:val="24"/>
          <w:szCs w:val="24"/>
        </w:rPr>
        <w:t>presence</w:t>
      </w:r>
      <w:r w:rsidR="00DD71F2" w:rsidRPr="00D76840">
        <w:rPr>
          <w:rFonts w:ascii="Times New Roman" w:hAnsi="Times New Roman" w:cs="Times New Roman"/>
          <w:sz w:val="24"/>
          <w:szCs w:val="24"/>
        </w:rPr>
        <w:t xml:space="preserve"> of joint pain, more/less stress of the past 7 days, and the negative affect of stress</w:t>
      </w:r>
      <w:r w:rsidR="00FD7F82" w:rsidRPr="00D76840">
        <w:rPr>
          <w:rFonts w:ascii="Times New Roman" w:hAnsi="Times New Roman" w:cs="Times New Roman"/>
          <w:sz w:val="24"/>
          <w:szCs w:val="24"/>
        </w:rPr>
        <w:t xml:space="preserve"> which measured psychological stress</w:t>
      </w:r>
      <w:r w:rsidR="00DD71F2" w:rsidRPr="00D76840">
        <w:rPr>
          <w:rFonts w:ascii="Times New Roman" w:hAnsi="Times New Roman" w:cs="Times New Roman"/>
          <w:sz w:val="24"/>
          <w:szCs w:val="24"/>
        </w:rPr>
        <w:t xml:space="preserve">. For men who indicated having the presence of a disease, the determinants of the </w:t>
      </w:r>
      <w:r w:rsidR="00245F5A" w:rsidRPr="00D76840">
        <w:rPr>
          <w:rFonts w:ascii="Times New Roman" w:hAnsi="Times New Roman" w:cs="Times New Roman"/>
          <w:sz w:val="24"/>
          <w:szCs w:val="24"/>
        </w:rPr>
        <w:t>prevalence</w:t>
      </w:r>
      <w:r w:rsidR="00DD71F2" w:rsidRPr="00D76840">
        <w:rPr>
          <w:rFonts w:ascii="Times New Roman" w:hAnsi="Times New Roman" w:cs="Times New Roman"/>
          <w:sz w:val="24"/>
          <w:szCs w:val="24"/>
        </w:rPr>
        <w:t xml:space="preserve"> of fatigue were </w:t>
      </w:r>
      <w:r w:rsidR="00245F5A" w:rsidRPr="00D76840">
        <w:rPr>
          <w:rFonts w:ascii="Times New Roman" w:hAnsi="Times New Roman" w:cs="Times New Roman"/>
          <w:sz w:val="24"/>
          <w:szCs w:val="24"/>
        </w:rPr>
        <w:t>the prevalence of joint pain</w:t>
      </w:r>
      <w:r w:rsidR="00DD71F2" w:rsidRPr="00D76840">
        <w:rPr>
          <w:rFonts w:ascii="Times New Roman" w:hAnsi="Times New Roman" w:cs="Times New Roman"/>
          <w:sz w:val="24"/>
          <w:szCs w:val="24"/>
        </w:rPr>
        <w:t xml:space="preserve"> and age. For men who indicated not having a disease, the determinants of the </w:t>
      </w:r>
      <w:r w:rsidR="001D4988" w:rsidRPr="00D76840">
        <w:rPr>
          <w:rFonts w:ascii="Times New Roman" w:hAnsi="Times New Roman" w:cs="Times New Roman"/>
          <w:sz w:val="24"/>
          <w:szCs w:val="24"/>
        </w:rPr>
        <w:t>prevalence</w:t>
      </w:r>
      <w:r w:rsidR="00DD71F2" w:rsidRPr="00D76840">
        <w:rPr>
          <w:rFonts w:ascii="Times New Roman" w:hAnsi="Times New Roman" w:cs="Times New Roman"/>
          <w:sz w:val="24"/>
          <w:szCs w:val="24"/>
        </w:rPr>
        <w:t xml:space="preserve"> of fatigue included the </w:t>
      </w:r>
      <w:r w:rsidR="00245F5A" w:rsidRPr="00D76840">
        <w:rPr>
          <w:rFonts w:ascii="Times New Roman" w:hAnsi="Times New Roman" w:cs="Times New Roman"/>
          <w:sz w:val="24"/>
          <w:szCs w:val="24"/>
        </w:rPr>
        <w:t xml:space="preserve">prevalence </w:t>
      </w:r>
      <w:r w:rsidR="00DD71F2" w:rsidRPr="00D76840">
        <w:rPr>
          <w:rFonts w:ascii="Times New Roman" w:hAnsi="Times New Roman" w:cs="Times New Roman"/>
          <w:sz w:val="24"/>
          <w:szCs w:val="24"/>
        </w:rPr>
        <w:t xml:space="preserve">of joint pain, </w:t>
      </w:r>
      <w:r w:rsidR="00245F5A" w:rsidRPr="00D76840">
        <w:rPr>
          <w:rFonts w:ascii="Times New Roman" w:hAnsi="Times New Roman" w:cs="Times New Roman"/>
          <w:sz w:val="24"/>
          <w:szCs w:val="24"/>
        </w:rPr>
        <w:t xml:space="preserve">and </w:t>
      </w:r>
      <w:r w:rsidR="00DD71F2" w:rsidRPr="00D76840">
        <w:rPr>
          <w:rFonts w:ascii="Times New Roman" w:hAnsi="Times New Roman" w:cs="Times New Roman"/>
          <w:sz w:val="24"/>
          <w:szCs w:val="24"/>
        </w:rPr>
        <w:t>more/less stress of the past 7 days</w:t>
      </w:r>
      <w:r w:rsidR="00245F5A" w:rsidRPr="00D76840">
        <w:rPr>
          <w:rFonts w:ascii="Times New Roman" w:hAnsi="Times New Roman" w:cs="Times New Roman"/>
          <w:sz w:val="24"/>
          <w:szCs w:val="24"/>
        </w:rPr>
        <w:t>.</w:t>
      </w:r>
      <w:r w:rsidR="00245F5A">
        <w:rPr>
          <w:rFonts w:ascii="Times New Roman" w:hAnsi="Times New Roman" w:cs="Times New Roman"/>
          <w:sz w:val="24"/>
          <w:szCs w:val="24"/>
        </w:rPr>
        <w:t xml:space="preserve"> </w:t>
      </w:r>
    </w:p>
    <w:p w14:paraId="164B92C1" w14:textId="3C943763" w:rsidR="00260781" w:rsidRDefault="00260781" w:rsidP="00260781"/>
    <w:p w14:paraId="002766AA" w14:textId="3E36CE5E" w:rsidR="00307137" w:rsidRDefault="00307137" w:rsidP="00260781"/>
    <w:p w14:paraId="70C0270A" w14:textId="16A6B0FB" w:rsidR="000E57AE" w:rsidRDefault="000E57AE" w:rsidP="00260781"/>
    <w:p w14:paraId="13E05AE3" w14:textId="2A1C64EB" w:rsidR="000E57AE" w:rsidRDefault="000E57AE" w:rsidP="00260781"/>
    <w:p w14:paraId="1E584E36" w14:textId="3CBD21FE" w:rsidR="006569FB" w:rsidRDefault="006569FB" w:rsidP="00260781"/>
    <w:p w14:paraId="3ECDE5D7" w14:textId="0D9713B9" w:rsidR="006569FB" w:rsidRDefault="006569FB" w:rsidP="00260781"/>
    <w:p w14:paraId="77DC5B19" w14:textId="429E79F6" w:rsidR="006569FB" w:rsidRDefault="006569FB" w:rsidP="00260781"/>
    <w:p w14:paraId="54B9BCFD" w14:textId="5ACC2E21" w:rsidR="006569FB" w:rsidRDefault="006569FB" w:rsidP="00260781"/>
    <w:p w14:paraId="217F88B0" w14:textId="042D122C" w:rsidR="006569FB" w:rsidRDefault="006569FB" w:rsidP="00260781"/>
    <w:p w14:paraId="501EC8F2" w14:textId="0814B851" w:rsidR="006569FB" w:rsidRDefault="006569FB" w:rsidP="00260781"/>
    <w:p w14:paraId="1DEFA457" w14:textId="77777777" w:rsidR="00DC01B1" w:rsidRPr="00260781" w:rsidRDefault="00DC01B1" w:rsidP="00260781"/>
    <w:p w14:paraId="6F5AA528" w14:textId="6399E5C4" w:rsidR="009E6D29" w:rsidRPr="001D76B5" w:rsidRDefault="009C7C11" w:rsidP="00DD39B2">
      <w:pPr>
        <w:pStyle w:val="Heading1"/>
        <w:jc w:val="center"/>
        <w:rPr>
          <w:rFonts w:ascii="Times New Roman" w:hAnsi="Times New Roman" w:cs="Times New Roman"/>
          <w:color w:val="auto"/>
          <w:sz w:val="24"/>
          <w:szCs w:val="24"/>
        </w:rPr>
      </w:pPr>
      <w:bookmarkStart w:id="47" w:name="_Toc79478001"/>
      <w:r w:rsidRPr="001D76B5">
        <w:rPr>
          <w:rFonts w:ascii="Times New Roman" w:hAnsi="Times New Roman" w:cs="Times New Roman"/>
          <w:color w:val="auto"/>
          <w:sz w:val="24"/>
          <w:szCs w:val="24"/>
        </w:rPr>
        <w:t>REFERENCES</w:t>
      </w:r>
      <w:bookmarkEnd w:id="47"/>
    </w:p>
    <w:p w14:paraId="6A7CD1D0" w14:textId="77777777" w:rsidR="00DD39B2" w:rsidRPr="001D76B5" w:rsidRDefault="00DD39B2" w:rsidP="00C92C76">
      <w:pPr>
        <w:rPr>
          <w:rFonts w:ascii="Times New Roman" w:hAnsi="Times New Roman" w:cs="Times New Roman"/>
          <w:sz w:val="24"/>
          <w:szCs w:val="24"/>
        </w:rPr>
      </w:pPr>
    </w:p>
    <w:p w14:paraId="30BF1467" w14:textId="77777777" w:rsidR="00946C82" w:rsidRPr="001D76B5" w:rsidRDefault="00165FCC" w:rsidP="00946C82">
      <w:pPr>
        <w:pStyle w:val="Bibliography"/>
        <w:rPr>
          <w:rFonts w:ascii="Times New Roman" w:hAnsi="Times New Roman" w:cs="Times New Roman"/>
          <w:sz w:val="24"/>
          <w:szCs w:val="24"/>
        </w:rPr>
      </w:pPr>
      <w:r w:rsidRPr="001D76B5">
        <w:rPr>
          <w:rFonts w:ascii="Times New Roman" w:hAnsi="Times New Roman" w:cs="Times New Roman"/>
          <w:b/>
          <w:bCs/>
          <w:sz w:val="24"/>
          <w:szCs w:val="24"/>
        </w:rPr>
        <w:fldChar w:fldCharType="begin"/>
      </w:r>
      <w:r w:rsidRPr="001D76B5">
        <w:rPr>
          <w:rFonts w:ascii="Times New Roman" w:hAnsi="Times New Roman" w:cs="Times New Roman"/>
          <w:b/>
          <w:bCs/>
          <w:sz w:val="24"/>
          <w:szCs w:val="24"/>
        </w:rPr>
        <w:instrText xml:space="preserve"> ADDIN ZOTERO_BIBL {"uncited":[],"omitted":[],"custom":[]} CSL_BIBLIOGRAPHY </w:instrText>
      </w:r>
      <w:r w:rsidRPr="001D76B5">
        <w:rPr>
          <w:rFonts w:ascii="Times New Roman" w:hAnsi="Times New Roman" w:cs="Times New Roman"/>
          <w:b/>
          <w:bCs/>
          <w:sz w:val="24"/>
          <w:szCs w:val="24"/>
        </w:rPr>
        <w:fldChar w:fldCharType="separate"/>
      </w:r>
      <w:r w:rsidR="00946C82" w:rsidRPr="001D76B5">
        <w:rPr>
          <w:rFonts w:ascii="Times New Roman" w:hAnsi="Times New Roman" w:cs="Times New Roman"/>
          <w:sz w:val="24"/>
          <w:szCs w:val="24"/>
        </w:rPr>
        <w:t xml:space="preserve">Adam, E. K., Quinn, M. E., Tavernier, R., McQuillan, M. T., Dahlke, K. A., &amp; Gilbert, K. E. (2017). Diurnal cortisol slopes and mental and physical health outcomes: A systematic review and meta-analysis. </w:t>
      </w:r>
      <w:r w:rsidR="00946C82" w:rsidRPr="001D76B5">
        <w:rPr>
          <w:rFonts w:ascii="Times New Roman" w:hAnsi="Times New Roman" w:cs="Times New Roman"/>
          <w:i/>
          <w:iCs/>
          <w:sz w:val="24"/>
          <w:szCs w:val="24"/>
        </w:rPr>
        <w:t>Psychoneuroendocrinology</w:t>
      </w:r>
      <w:r w:rsidR="00946C82" w:rsidRPr="001D76B5">
        <w:rPr>
          <w:rFonts w:ascii="Times New Roman" w:hAnsi="Times New Roman" w:cs="Times New Roman"/>
          <w:sz w:val="24"/>
          <w:szCs w:val="24"/>
        </w:rPr>
        <w:t xml:space="preserve">, </w:t>
      </w:r>
      <w:r w:rsidR="00946C82" w:rsidRPr="001D76B5">
        <w:rPr>
          <w:rFonts w:ascii="Times New Roman" w:hAnsi="Times New Roman" w:cs="Times New Roman"/>
          <w:i/>
          <w:iCs/>
          <w:sz w:val="24"/>
          <w:szCs w:val="24"/>
        </w:rPr>
        <w:t>83</w:t>
      </w:r>
      <w:r w:rsidR="00946C82" w:rsidRPr="001D76B5">
        <w:rPr>
          <w:rFonts w:ascii="Times New Roman" w:hAnsi="Times New Roman" w:cs="Times New Roman"/>
          <w:sz w:val="24"/>
          <w:szCs w:val="24"/>
        </w:rPr>
        <w:t>, 25–41. https://doi.org/10.1016/j.psyneuen.2017.05.018</w:t>
      </w:r>
    </w:p>
    <w:p w14:paraId="2D7E7668" w14:textId="77777777" w:rsidR="00946C82" w:rsidRPr="001D76B5" w:rsidRDefault="00946C82" w:rsidP="00946C82">
      <w:pPr>
        <w:pStyle w:val="Bibliography"/>
        <w:rPr>
          <w:rFonts w:ascii="Times New Roman" w:hAnsi="Times New Roman" w:cs="Times New Roman"/>
          <w:sz w:val="24"/>
          <w:szCs w:val="24"/>
        </w:rPr>
      </w:pPr>
      <w:r w:rsidRPr="001D76B5">
        <w:rPr>
          <w:rFonts w:ascii="Times New Roman" w:hAnsi="Times New Roman" w:cs="Times New Roman"/>
          <w:sz w:val="24"/>
          <w:szCs w:val="24"/>
        </w:rPr>
        <w:t xml:space="preserve">Alexander, N. B., Taffet, G. E., Horne, F. M., Eldadah, B. A., Ferrucci, L., Nayfield, S., &amp; Studenski, S. (2010). Bedside-to-Bench Conference: Research Agenda for Idiopathic Fatigue and Aging: IDIOPATHIC FATIGUE AND AGING. </w:t>
      </w:r>
      <w:r w:rsidRPr="001D76B5">
        <w:rPr>
          <w:rFonts w:ascii="Times New Roman" w:hAnsi="Times New Roman" w:cs="Times New Roman"/>
          <w:i/>
          <w:iCs/>
          <w:sz w:val="24"/>
          <w:szCs w:val="24"/>
        </w:rPr>
        <w:t>Journal of the American Geriatrics Society</w:t>
      </w:r>
      <w:r w:rsidRPr="001D76B5">
        <w:rPr>
          <w:rFonts w:ascii="Times New Roman" w:hAnsi="Times New Roman" w:cs="Times New Roman"/>
          <w:sz w:val="24"/>
          <w:szCs w:val="24"/>
        </w:rPr>
        <w:t xml:space="preserve">, </w:t>
      </w:r>
      <w:r w:rsidRPr="001D76B5">
        <w:rPr>
          <w:rFonts w:ascii="Times New Roman" w:hAnsi="Times New Roman" w:cs="Times New Roman"/>
          <w:i/>
          <w:iCs/>
          <w:sz w:val="24"/>
          <w:szCs w:val="24"/>
        </w:rPr>
        <w:t>58</w:t>
      </w:r>
      <w:r w:rsidRPr="001D76B5">
        <w:rPr>
          <w:rFonts w:ascii="Times New Roman" w:hAnsi="Times New Roman" w:cs="Times New Roman"/>
          <w:sz w:val="24"/>
          <w:szCs w:val="24"/>
        </w:rPr>
        <w:t>(5), 967–975. https://doi.org/10.1111/j.1532-5415.2010.02811.x</w:t>
      </w:r>
    </w:p>
    <w:p w14:paraId="67913617" w14:textId="77777777" w:rsidR="00946C82" w:rsidRPr="001D76B5" w:rsidRDefault="00946C82" w:rsidP="00946C82">
      <w:pPr>
        <w:pStyle w:val="Bibliography"/>
        <w:rPr>
          <w:rFonts w:ascii="Times New Roman" w:hAnsi="Times New Roman" w:cs="Times New Roman"/>
          <w:sz w:val="24"/>
          <w:szCs w:val="24"/>
        </w:rPr>
      </w:pPr>
      <w:r w:rsidRPr="001D76B5">
        <w:rPr>
          <w:rFonts w:ascii="Times New Roman" w:hAnsi="Times New Roman" w:cs="Times New Roman"/>
          <w:sz w:val="24"/>
          <w:szCs w:val="24"/>
        </w:rPr>
        <w:t xml:space="preserve">Bennett, B., Goldstein, D., Lloyd, A., Davenport, T., &amp; Hickie, I. (2004). Fatigue and psychological distress—Exploring the relationship in women treated for breast cancer. </w:t>
      </w:r>
      <w:r w:rsidRPr="001D76B5">
        <w:rPr>
          <w:rFonts w:ascii="Times New Roman" w:hAnsi="Times New Roman" w:cs="Times New Roman"/>
          <w:i/>
          <w:iCs/>
          <w:sz w:val="24"/>
          <w:szCs w:val="24"/>
        </w:rPr>
        <w:t>European Journal of Cancer (Oxford, England: 1990)</w:t>
      </w:r>
      <w:r w:rsidRPr="001D76B5">
        <w:rPr>
          <w:rFonts w:ascii="Times New Roman" w:hAnsi="Times New Roman" w:cs="Times New Roman"/>
          <w:sz w:val="24"/>
          <w:szCs w:val="24"/>
        </w:rPr>
        <w:t xml:space="preserve">, </w:t>
      </w:r>
      <w:r w:rsidRPr="001D76B5">
        <w:rPr>
          <w:rFonts w:ascii="Times New Roman" w:hAnsi="Times New Roman" w:cs="Times New Roman"/>
          <w:i/>
          <w:iCs/>
          <w:sz w:val="24"/>
          <w:szCs w:val="24"/>
        </w:rPr>
        <w:t>40</w:t>
      </w:r>
      <w:r w:rsidRPr="001D76B5">
        <w:rPr>
          <w:rFonts w:ascii="Times New Roman" w:hAnsi="Times New Roman" w:cs="Times New Roman"/>
          <w:sz w:val="24"/>
          <w:szCs w:val="24"/>
        </w:rPr>
        <w:t>(11), 1689–1695. https://doi.org/10.1016/j.ejca.2004.03.021</w:t>
      </w:r>
    </w:p>
    <w:p w14:paraId="48D5070B" w14:textId="77777777" w:rsidR="00946C82" w:rsidRPr="001D76B5" w:rsidRDefault="00946C82" w:rsidP="00946C82">
      <w:pPr>
        <w:pStyle w:val="Bibliography"/>
        <w:rPr>
          <w:rFonts w:ascii="Times New Roman" w:hAnsi="Times New Roman" w:cs="Times New Roman"/>
          <w:sz w:val="24"/>
          <w:szCs w:val="24"/>
        </w:rPr>
      </w:pPr>
      <w:r w:rsidRPr="001D76B5">
        <w:rPr>
          <w:rFonts w:ascii="Times New Roman" w:hAnsi="Times New Roman" w:cs="Times New Roman"/>
          <w:i/>
          <w:iCs/>
          <w:sz w:val="24"/>
          <w:szCs w:val="24"/>
        </w:rPr>
        <w:t>Brief Fatigue Inventory</w:t>
      </w:r>
      <w:r w:rsidRPr="001D76B5">
        <w:rPr>
          <w:rFonts w:ascii="Times New Roman" w:hAnsi="Times New Roman" w:cs="Times New Roman"/>
          <w:sz w:val="24"/>
          <w:szCs w:val="24"/>
        </w:rPr>
        <w:t>. (1997). The University of Texas M.D. Cancer Center.</w:t>
      </w:r>
    </w:p>
    <w:p w14:paraId="2F7C000C" w14:textId="77777777" w:rsidR="00946C82" w:rsidRPr="001D76B5" w:rsidRDefault="00946C82" w:rsidP="00946C82">
      <w:pPr>
        <w:pStyle w:val="Bibliography"/>
        <w:rPr>
          <w:rFonts w:ascii="Times New Roman" w:hAnsi="Times New Roman" w:cs="Times New Roman"/>
          <w:sz w:val="24"/>
          <w:szCs w:val="24"/>
        </w:rPr>
      </w:pPr>
      <w:r w:rsidRPr="001D76B5">
        <w:rPr>
          <w:rFonts w:ascii="Times New Roman" w:hAnsi="Times New Roman" w:cs="Times New Roman"/>
          <w:sz w:val="24"/>
          <w:szCs w:val="24"/>
        </w:rPr>
        <w:t xml:space="preserve">Brim, O., Baltes, P., &amp; Bumpass, C. (2018). </w:t>
      </w:r>
      <w:r w:rsidRPr="001D76B5">
        <w:rPr>
          <w:rFonts w:ascii="Times New Roman" w:hAnsi="Times New Roman" w:cs="Times New Roman"/>
          <w:i/>
          <w:iCs/>
          <w:sz w:val="24"/>
          <w:szCs w:val="24"/>
        </w:rPr>
        <w:t>Description of MIDUS Samples</w:t>
      </w:r>
      <w:r w:rsidRPr="001D76B5">
        <w:rPr>
          <w:rFonts w:ascii="Times New Roman" w:hAnsi="Times New Roman" w:cs="Times New Roman"/>
          <w:sz w:val="24"/>
          <w:szCs w:val="24"/>
        </w:rPr>
        <w:t>. Inter-University Consortorium for Polotocal and Social Research.</w:t>
      </w:r>
    </w:p>
    <w:p w14:paraId="431A9809" w14:textId="77777777" w:rsidR="00946C82" w:rsidRPr="001D76B5" w:rsidRDefault="00946C82" w:rsidP="00946C82">
      <w:pPr>
        <w:pStyle w:val="Bibliography"/>
        <w:rPr>
          <w:rFonts w:ascii="Times New Roman" w:hAnsi="Times New Roman" w:cs="Times New Roman"/>
          <w:sz w:val="24"/>
          <w:szCs w:val="24"/>
        </w:rPr>
      </w:pPr>
      <w:r w:rsidRPr="001D76B5">
        <w:rPr>
          <w:rFonts w:ascii="Times New Roman" w:hAnsi="Times New Roman" w:cs="Times New Roman"/>
          <w:sz w:val="24"/>
          <w:szCs w:val="24"/>
        </w:rPr>
        <w:t xml:space="preserve">Buysse, D. J., Reynolds, C. F., Monk, T. H., Hoch, C. C., Yeager, A. L., &amp; Kupfer, D. J. (1991). Quantification of subjective sleep quality in healthy elderly men and women using the Pittsburgh Sleep Quality Index (PSQI). </w:t>
      </w:r>
      <w:r w:rsidRPr="001D76B5">
        <w:rPr>
          <w:rFonts w:ascii="Times New Roman" w:hAnsi="Times New Roman" w:cs="Times New Roman"/>
          <w:i/>
          <w:iCs/>
          <w:sz w:val="24"/>
          <w:szCs w:val="24"/>
        </w:rPr>
        <w:t>Sleep</w:t>
      </w:r>
      <w:r w:rsidRPr="001D76B5">
        <w:rPr>
          <w:rFonts w:ascii="Times New Roman" w:hAnsi="Times New Roman" w:cs="Times New Roman"/>
          <w:sz w:val="24"/>
          <w:szCs w:val="24"/>
        </w:rPr>
        <w:t xml:space="preserve">, </w:t>
      </w:r>
      <w:r w:rsidRPr="001D76B5">
        <w:rPr>
          <w:rFonts w:ascii="Times New Roman" w:hAnsi="Times New Roman" w:cs="Times New Roman"/>
          <w:i/>
          <w:iCs/>
          <w:sz w:val="24"/>
          <w:szCs w:val="24"/>
        </w:rPr>
        <w:t>14</w:t>
      </w:r>
      <w:r w:rsidRPr="001D76B5">
        <w:rPr>
          <w:rFonts w:ascii="Times New Roman" w:hAnsi="Times New Roman" w:cs="Times New Roman"/>
          <w:sz w:val="24"/>
          <w:szCs w:val="24"/>
        </w:rPr>
        <w:t>(4), 331–338.</w:t>
      </w:r>
    </w:p>
    <w:p w14:paraId="6E477CA4" w14:textId="77777777" w:rsidR="00946C82" w:rsidRPr="001D76B5" w:rsidRDefault="00946C82" w:rsidP="00946C82">
      <w:pPr>
        <w:pStyle w:val="Bibliography"/>
        <w:rPr>
          <w:rFonts w:ascii="Times New Roman" w:hAnsi="Times New Roman" w:cs="Times New Roman"/>
          <w:sz w:val="24"/>
          <w:szCs w:val="24"/>
        </w:rPr>
      </w:pPr>
      <w:r w:rsidRPr="001D76B5">
        <w:rPr>
          <w:rFonts w:ascii="Times New Roman" w:hAnsi="Times New Roman" w:cs="Times New Roman"/>
          <w:sz w:val="24"/>
          <w:szCs w:val="24"/>
        </w:rPr>
        <w:lastRenderedPageBreak/>
        <w:t xml:space="preserve">Caldwell, J. A., Caldwell, J. L., Thompson, L. A., &amp; Lieberman, H. R. (2019). Fatigue and its management in the workplace. </w:t>
      </w:r>
      <w:r w:rsidRPr="001D76B5">
        <w:rPr>
          <w:rFonts w:ascii="Times New Roman" w:hAnsi="Times New Roman" w:cs="Times New Roman"/>
          <w:i/>
          <w:iCs/>
          <w:sz w:val="24"/>
          <w:szCs w:val="24"/>
        </w:rPr>
        <w:t>Neuroscience &amp; Biobehavioral Reviews</w:t>
      </w:r>
      <w:r w:rsidRPr="001D76B5">
        <w:rPr>
          <w:rFonts w:ascii="Times New Roman" w:hAnsi="Times New Roman" w:cs="Times New Roman"/>
          <w:sz w:val="24"/>
          <w:szCs w:val="24"/>
        </w:rPr>
        <w:t xml:space="preserve">, </w:t>
      </w:r>
      <w:r w:rsidRPr="001D76B5">
        <w:rPr>
          <w:rFonts w:ascii="Times New Roman" w:hAnsi="Times New Roman" w:cs="Times New Roman"/>
          <w:i/>
          <w:iCs/>
          <w:sz w:val="24"/>
          <w:szCs w:val="24"/>
        </w:rPr>
        <w:t>96</w:t>
      </w:r>
      <w:r w:rsidRPr="001D76B5">
        <w:rPr>
          <w:rFonts w:ascii="Times New Roman" w:hAnsi="Times New Roman" w:cs="Times New Roman"/>
          <w:sz w:val="24"/>
          <w:szCs w:val="24"/>
        </w:rPr>
        <w:t>, 272–289. https://doi.org/10.1016/j.neubiorev.2018.10.024</w:t>
      </w:r>
    </w:p>
    <w:p w14:paraId="47858495" w14:textId="77777777" w:rsidR="00946C82" w:rsidRPr="001D76B5" w:rsidRDefault="00946C82" w:rsidP="00946C82">
      <w:pPr>
        <w:pStyle w:val="Bibliography"/>
        <w:rPr>
          <w:rFonts w:ascii="Times New Roman" w:hAnsi="Times New Roman" w:cs="Times New Roman"/>
          <w:sz w:val="24"/>
          <w:szCs w:val="24"/>
        </w:rPr>
      </w:pPr>
      <w:r w:rsidRPr="001D76B5">
        <w:rPr>
          <w:rFonts w:ascii="Times New Roman" w:hAnsi="Times New Roman" w:cs="Times New Roman"/>
          <w:sz w:val="24"/>
          <w:szCs w:val="24"/>
        </w:rPr>
        <w:t xml:space="preserve">Caspersen, C. J., Powell, K. E., &amp; Christenson, G. M. (1985). Physical activity, exercise, and physical fitness: Definitions and distinctions for health-related research. </w:t>
      </w:r>
      <w:r w:rsidRPr="001D76B5">
        <w:rPr>
          <w:rFonts w:ascii="Times New Roman" w:hAnsi="Times New Roman" w:cs="Times New Roman"/>
          <w:i/>
          <w:iCs/>
          <w:sz w:val="24"/>
          <w:szCs w:val="24"/>
        </w:rPr>
        <w:t>Public Health Reports (Washington, D.C.: 1974)</w:t>
      </w:r>
      <w:r w:rsidRPr="001D76B5">
        <w:rPr>
          <w:rFonts w:ascii="Times New Roman" w:hAnsi="Times New Roman" w:cs="Times New Roman"/>
          <w:sz w:val="24"/>
          <w:szCs w:val="24"/>
        </w:rPr>
        <w:t xml:space="preserve">, </w:t>
      </w:r>
      <w:r w:rsidRPr="001D76B5">
        <w:rPr>
          <w:rFonts w:ascii="Times New Roman" w:hAnsi="Times New Roman" w:cs="Times New Roman"/>
          <w:i/>
          <w:iCs/>
          <w:sz w:val="24"/>
          <w:szCs w:val="24"/>
        </w:rPr>
        <w:t>100</w:t>
      </w:r>
      <w:r w:rsidRPr="001D76B5">
        <w:rPr>
          <w:rFonts w:ascii="Times New Roman" w:hAnsi="Times New Roman" w:cs="Times New Roman"/>
          <w:sz w:val="24"/>
          <w:szCs w:val="24"/>
        </w:rPr>
        <w:t>(2), 126–131.</w:t>
      </w:r>
    </w:p>
    <w:p w14:paraId="683C1C45" w14:textId="77777777" w:rsidR="00946C82" w:rsidRPr="001D76B5" w:rsidRDefault="00946C82" w:rsidP="00946C82">
      <w:pPr>
        <w:pStyle w:val="Bibliography"/>
        <w:rPr>
          <w:rFonts w:ascii="Times New Roman" w:hAnsi="Times New Roman" w:cs="Times New Roman"/>
          <w:sz w:val="24"/>
          <w:szCs w:val="24"/>
        </w:rPr>
      </w:pPr>
      <w:r w:rsidRPr="001D76B5">
        <w:rPr>
          <w:rFonts w:ascii="Times New Roman" w:hAnsi="Times New Roman" w:cs="Times New Roman"/>
          <w:sz w:val="24"/>
          <w:szCs w:val="24"/>
        </w:rPr>
        <w:t xml:space="preserve">Chaplin, T. M., Hong, K., Bergquist, K., &amp; Sinha, R. (2008). Gender differences in response to emotional stress: An assessment across subjective, behavioral, and physiological domains and relations to alcohol craving. </w:t>
      </w:r>
      <w:r w:rsidRPr="001D76B5">
        <w:rPr>
          <w:rFonts w:ascii="Times New Roman" w:hAnsi="Times New Roman" w:cs="Times New Roman"/>
          <w:i/>
          <w:iCs/>
          <w:sz w:val="24"/>
          <w:szCs w:val="24"/>
        </w:rPr>
        <w:t>Alcoholism, Clinical and Experimental Research</w:t>
      </w:r>
      <w:r w:rsidRPr="001D76B5">
        <w:rPr>
          <w:rFonts w:ascii="Times New Roman" w:hAnsi="Times New Roman" w:cs="Times New Roman"/>
          <w:sz w:val="24"/>
          <w:szCs w:val="24"/>
        </w:rPr>
        <w:t xml:space="preserve">, </w:t>
      </w:r>
      <w:r w:rsidRPr="001D76B5">
        <w:rPr>
          <w:rFonts w:ascii="Times New Roman" w:hAnsi="Times New Roman" w:cs="Times New Roman"/>
          <w:i/>
          <w:iCs/>
          <w:sz w:val="24"/>
          <w:szCs w:val="24"/>
        </w:rPr>
        <w:t>32</w:t>
      </w:r>
      <w:r w:rsidRPr="001D76B5">
        <w:rPr>
          <w:rFonts w:ascii="Times New Roman" w:hAnsi="Times New Roman" w:cs="Times New Roman"/>
          <w:sz w:val="24"/>
          <w:szCs w:val="24"/>
        </w:rPr>
        <w:t>(7), 1242–1250. https://doi.org/10.1111/j.1530-0277.2008.00679.x</w:t>
      </w:r>
    </w:p>
    <w:p w14:paraId="65158298" w14:textId="77777777" w:rsidR="00946C82" w:rsidRPr="001D76B5" w:rsidRDefault="00946C82" w:rsidP="00946C82">
      <w:pPr>
        <w:pStyle w:val="Bibliography"/>
        <w:rPr>
          <w:rFonts w:ascii="Times New Roman" w:hAnsi="Times New Roman" w:cs="Times New Roman"/>
          <w:sz w:val="24"/>
          <w:szCs w:val="24"/>
        </w:rPr>
      </w:pPr>
      <w:r w:rsidRPr="001D76B5">
        <w:rPr>
          <w:rFonts w:ascii="Times New Roman" w:hAnsi="Times New Roman" w:cs="Times New Roman"/>
          <w:sz w:val="24"/>
          <w:szCs w:val="24"/>
        </w:rPr>
        <w:t xml:space="preserve">Christie, A. D., Seery, E., &amp; Kent, J. A. (2016). Physical activity, sleep quality, and self-reported fatigue across the adult lifespan. </w:t>
      </w:r>
      <w:r w:rsidRPr="001D76B5">
        <w:rPr>
          <w:rFonts w:ascii="Times New Roman" w:hAnsi="Times New Roman" w:cs="Times New Roman"/>
          <w:i/>
          <w:iCs/>
          <w:sz w:val="24"/>
          <w:szCs w:val="24"/>
        </w:rPr>
        <w:t>Experimental Gerontology</w:t>
      </w:r>
      <w:r w:rsidRPr="001D76B5">
        <w:rPr>
          <w:rFonts w:ascii="Times New Roman" w:hAnsi="Times New Roman" w:cs="Times New Roman"/>
          <w:sz w:val="24"/>
          <w:szCs w:val="24"/>
        </w:rPr>
        <w:t xml:space="preserve">, </w:t>
      </w:r>
      <w:r w:rsidRPr="001D76B5">
        <w:rPr>
          <w:rFonts w:ascii="Times New Roman" w:hAnsi="Times New Roman" w:cs="Times New Roman"/>
          <w:i/>
          <w:iCs/>
          <w:sz w:val="24"/>
          <w:szCs w:val="24"/>
        </w:rPr>
        <w:t>77</w:t>
      </w:r>
      <w:r w:rsidRPr="001D76B5">
        <w:rPr>
          <w:rFonts w:ascii="Times New Roman" w:hAnsi="Times New Roman" w:cs="Times New Roman"/>
          <w:sz w:val="24"/>
          <w:szCs w:val="24"/>
        </w:rPr>
        <w:t>, 7–11. https://doi.org/10.1016/j.exger.2016.02.001</w:t>
      </w:r>
    </w:p>
    <w:p w14:paraId="053FE0E8" w14:textId="77777777" w:rsidR="00946C82" w:rsidRPr="001D76B5" w:rsidRDefault="00946C82" w:rsidP="00946C82">
      <w:pPr>
        <w:pStyle w:val="Bibliography"/>
        <w:rPr>
          <w:rFonts w:ascii="Times New Roman" w:hAnsi="Times New Roman" w:cs="Times New Roman"/>
          <w:sz w:val="24"/>
          <w:szCs w:val="24"/>
        </w:rPr>
      </w:pPr>
      <w:r w:rsidRPr="001D76B5">
        <w:rPr>
          <w:rFonts w:ascii="Times New Roman" w:hAnsi="Times New Roman" w:cs="Times New Roman"/>
          <w:sz w:val="24"/>
          <w:szCs w:val="24"/>
        </w:rPr>
        <w:t xml:space="preserve">Cockerham, W. C., Dingwall, R., &amp; Quah, S. (Eds.). (2014). </w:t>
      </w:r>
      <w:r w:rsidRPr="001D76B5">
        <w:rPr>
          <w:rFonts w:ascii="Times New Roman" w:hAnsi="Times New Roman" w:cs="Times New Roman"/>
          <w:i/>
          <w:iCs/>
          <w:sz w:val="24"/>
          <w:szCs w:val="24"/>
        </w:rPr>
        <w:t>The Wiley Blackwell Encyclopedia of Health, Illness, Behavior, and Society</w:t>
      </w:r>
      <w:r w:rsidRPr="001D76B5">
        <w:rPr>
          <w:rFonts w:ascii="Times New Roman" w:hAnsi="Times New Roman" w:cs="Times New Roman"/>
          <w:sz w:val="24"/>
          <w:szCs w:val="24"/>
        </w:rPr>
        <w:t>. John Wiley &amp; Sons, Ltd. https://doi.org/10.1002/9781118410868</w:t>
      </w:r>
    </w:p>
    <w:p w14:paraId="7EA3D608" w14:textId="77777777" w:rsidR="00946C82" w:rsidRPr="001D76B5" w:rsidRDefault="00946C82" w:rsidP="00946C82">
      <w:pPr>
        <w:pStyle w:val="Bibliography"/>
        <w:rPr>
          <w:rFonts w:ascii="Times New Roman" w:hAnsi="Times New Roman" w:cs="Times New Roman"/>
          <w:sz w:val="24"/>
          <w:szCs w:val="24"/>
        </w:rPr>
      </w:pPr>
      <w:r w:rsidRPr="001D76B5">
        <w:rPr>
          <w:rFonts w:ascii="Times New Roman" w:hAnsi="Times New Roman" w:cs="Times New Roman"/>
          <w:sz w:val="24"/>
          <w:szCs w:val="24"/>
        </w:rPr>
        <w:t xml:space="preserve">de Rekeneire, N., Leo-Summers, L., Han, L., &amp; Gill, T. M. (2014). Epidemiology of restricting fatigue in older adults: The precipitating events project. </w:t>
      </w:r>
      <w:r w:rsidRPr="001D76B5">
        <w:rPr>
          <w:rFonts w:ascii="Times New Roman" w:hAnsi="Times New Roman" w:cs="Times New Roman"/>
          <w:i/>
          <w:iCs/>
          <w:sz w:val="24"/>
          <w:szCs w:val="24"/>
        </w:rPr>
        <w:t>Journal of the American Geriatrics Society</w:t>
      </w:r>
      <w:r w:rsidRPr="001D76B5">
        <w:rPr>
          <w:rFonts w:ascii="Times New Roman" w:hAnsi="Times New Roman" w:cs="Times New Roman"/>
          <w:sz w:val="24"/>
          <w:szCs w:val="24"/>
        </w:rPr>
        <w:t xml:space="preserve">, </w:t>
      </w:r>
      <w:r w:rsidRPr="001D76B5">
        <w:rPr>
          <w:rFonts w:ascii="Times New Roman" w:hAnsi="Times New Roman" w:cs="Times New Roman"/>
          <w:i/>
          <w:iCs/>
          <w:sz w:val="24"/>
          <w:szCs w:val="24"/>
        </w:rPr>
        <w:t>62</w:t>
      </w:r>
      <w:r w:rsidRPr="001D76B5">
        <w:rPr>
          <w:rFonts w:ascii="Times New Roman" w:hAnsi="Times New Roman" w:cs="Times New Roman"/>
          <w:sz w:val="24"/>
          <w:szCs w:val="24"/>
        </w:rPr>
        <w:t>(3), 476–481. https://doi.org/10.1111/jgs.12685</w:t>
      </w:r>
    </w:p>
    <w:p w14:paraId="6E56E21F" w14:textId="77777777" w:rsidR="00946C82" w:rsidRPr="001D76B5" w:rsidRDefault="00946C82" w:rsidP="00946C82">
      <w:pPr>
        <w:pStyle w:val="Bibliography"/>
        <w:rPr>
          <w:rFonts w:ascii="Times New Roman" w:hAnsi="Times New Roman" w:cs="Times New Roman"/>
          <w:sz w:val="24"/>
          <w:szCs w:val="24"/>
        </w:rPr>
      </w:pPr>
      <w:r w:rsidRPr="001D76B5">
        <w:rPr>
          <w:rFonts w:ascii="Times New Roman" w:hAnsi="Times New Roman" w:cs="Times New Roman"/>
          <w:sz w:val="24"/>
          <w:szCs w:val="24"/>
        </w:rPr>
        <w:t xml:space="preserve">Egerton, T., Chastin, S. F. M., Stensvold, D., &amp; Helbostad, J. L. (2016). Fatigue May Contribute to Reduced Physical Activity Among Older People: An Observational Study. </w:t>
      </w:r>
      <w:r w:rsidRPr="001D76B5">
        <w:rPr>
          <w:rFonts w:ascii="Times New Roman" w:hAnsi="Times New Roman" w:cs="Times New Roman"/>
          <w:i/>
          <w:iCs/>
          <w:sz w:val="24"/>
          <w:szCs w:val="24"/>
        </w:rPr>
        <w:t>The Journals of Gerontology. Series A, Biological Sciences and Medical Sciences</w:t>
      </w:r>
      <w:r w:rsidRPr="001D76B5">
        <w:rPr>
          <w:rFonts w:ascii="Times New Roman" w:hAnsi="Times New Roman" w:cs="Times New Roman"/>
          <w:sz w:val="24"/>
          <w:szCs w:val="24"/>
        </w:rPr>
        <w:t xml:space="preserve">, </w:t>
      </w:r>
      <w:r w:rsidRPr="001D76B5">
        <w:rPr>
          <w:rFonts w:ascii="Times New Roman" w:hAnsi="Times New Roman" w:cs="Times New Roman"/>
          <w:i/>
          <w:iCs/>
          <w:sz w:val="24"/>
          <w:szCs w:val="24"/>
        </w:rPr>
        <w:t>71</w:t>
      </w:r>
      <w:r w:rsidRPr="001D76B5">
        <w:rPr>
          <w:rFonts w:ascii="Times New Roman" w:hAnsi="Times New Roman" w:cs="Times New Roman"/>
          <w:sz w:val="24"/>
          <w:szCs w:val="24"/>
        </w:rPr>
        <w:t>(5), 670–676. https://doi.org/10.1093/gerona/glv150</w:t>
      </w:r>
    </w:p>
    <w:p w14:paraId="162DAAC9" w14:textId="77777777" w:rsidR="00946C82" w:rsidRPr="001D76B5" w:rsidRDefault="00946C82" w:rsidP="00946C82">
      <w:pPr>
        <w:pStyle w:val="Bibliography"/>
        <w:rPr>
          <w:rFonts w:ascii="Times New Roman" w:hAnsi="Times New Roman" w:cs="Times New Roman"/>
          <w:sz w:val="24"/>
          <w:szCs w:val="24"/>
        </w:rPr>
      </w:pPr>
      <w:r w:rsidRPr="001D76B5">
        <w:rPr>
          <w:rFonts w:ascii="Times New Roman" w:hAnsi="Times New Roman" w:cs="Times New Roman"/>
          <w:sz w:val="24"/>
          <w:szCs w:val="24"/>
        </w:rPr>
        <w:lastRenderedPageBreak/>
        <w:t xml:space="preserve">Engberg, I., Segerstedt, J., Waller, G., Wennberg, P., &amp; Eliasson, M. (2017). Fatigue in the general population- associations to age, sex, socioeconomic status, physical activity, sitting time and self-rated health: The northern Sweden MONICA study 2014. </w:t>
      </w:r>
      <w:r w:rsidRPr="001D76B5">
        <w:rPr>
          <w:rFonts w:ascii="Times New Roman" w:hAnsi="Times New Roman" w:cs="Times New Roman"/>
          <w:i/>
          <w:iCs/>
          <w:sz w:val="24"/>
          <w:szCs w:val="24"/>
        </w:rPr>
        <w:t>BMC Public Health</w:t>
      </w:r>
      <w:r w:rsidRPr="001D76B5">
        <w:rPr>
          <w:rFonts w:ascii="Times New Roman" w:hAnsi="Times New Roman" w:cs="Times New Roman"/>
          <w:sz w:val="24"/>
          <w:szCs w:val="24"/>
        </w:rPr>
        <w:t xml:space="preserve">, </w:t>
      </w:r>
      <w:r w:rsidRPr="001D76B5">
        <w:rPr>
          <w:rFonts w:ascii="Times New Roman" w:hAnsi="Times New Roman" w:cs="Times New Roman"/>
          <w:i/>
          <w:iCs/>
          <w:sz w:val="24"/>
          <w:szCs w:val="24"/>
        </w:rPr>
        <w:t>17</w:t>
      </w:r>
      <w:r w:rsidRPr="001D76B5">
        <w:rPr>
          <w:rFonts w:ascii="Times New Roman" w:hAnsi="Times New Roman" w:cs="Times New Roman"/>
          <w:sz w:val="24"/>
          <w:szCs w:val="24"/>
        </w:rPr>
        <w:t>(1), 654. https://doi.org/10.1186/s12889-017-4623-y</w:t>
      </w:r>
    </w:p>
    <w:p w14:paraId="70FDADAB" w14:textId="77777777" w:rsidR="00946C82" w:rsidRPr="001D76B5" w:rsidRDefault="00946C82" w:rsidP="00946C82">
      <w:pPr>
        <w:pStyle w:val="Bibliography"/>
        <w:rPr>
          <w:rFonts w:ascii="Times New Roman" w:hAnsi="Times New Roman" w:cs="Times New Roman"/>
          <w:sz w:val="24"/>
          <w:szCs w:val="24"/>
        </w:rPr>
      </w:pPr>
      <w:r w:rsidRPr="001D76B5">
        <w:rPr>
          <w:rFonts w:ascii="Times New Roman" w:hAnsi="Times New Roman" w:cs="Times New Roman"/>
          <w:sz w:val="24"/>
          <w:szCs w:val="24"/>
        </w:rPr>
        <w:t xml:space="preserve">Enoka, R. M., &amp; Duchateau, J. (2016). Translating Fatigue to Human Performance. </w:t>
      </w:r>
      <w:r w:rsidRPr="001D76B5">
        <w:rPr>
          <w:rFonts w:ascii="Times New Roman" w:hAnsi="Times New Roman" w:cs="Times New Roman"/>
          <w:i/>
          <w:iCs/>
          <w:sz w:val="24"/>
          <w:szCs w:val="24"/>
        </w:rPr>
        <w:t>Medicine &amp; Science in Sports &amp; Exercise</w:t>
      </w:r>
      <w:r w:rsidRPr="001D76B5">
        <w:rPr>
          <w:rFonts w:ascii="Times New Roman" w:hAnsi="Times New Roman" w:cs="Times New Roman"/>
          <w:sz w:val="24"/>
          <w:szCs w:val="24"/>
        </w:rPr>
        <w:t xml:space="preserve">, </w:t>
      </w:r>
      <w:r w:rsidRPr="001D76B5">
        <w:rPr>
          <w:rFonts w:ascii="Times New Roman" w:hAnsi="Times New Roman" w:cs="Times New Roman"/>
          <w:i/>
          <w:iCs/>
          <w:sz w:val="24"/>
          <w:szCs w:val="24"/>
        </w:rPr>
        <w:t>48</w:t>
      </w:r>
      <w:r w:rsidRPr="001D76B5">
        <w:rPr>
          <w:rFonts w:ascii="Times New Roman" w:hAnsi="Times New Roman" w:cs="Times New Roman"/>
          <w:sz w:val="24"/>
          <w:szCs w:val="24"/>
        </w:rPr>
        <w:t>(11), 2228–2238. https://doi.org/10.1249/MSS.0000000000000929</w:t>
      </w:r>
    </w:p>
    <w:p w14:paraId="4EFC725B" w14:textId="77777777" w:rsidR="00946C82" w:rsidRPr="001D76B5" w:rsidRDefault="00946C82" w:rsidP="00946C82">
      <w:pPr>
        <w:pStyle w:val="Bibliography"/>
        <w:rPr>
          <w:rFonts w:ascii="Times New Roman" w:hAnsi="Times New Roman" w:cs="Times New Roman"/>
          <w:sz w:val="24"/>
          <w:szCs w:val="24"/>
        </w:rPr>
      </w:pPr>
      <w:r w:rsidRPr="001D76B5">
        <w:rPr>
          <w:rFonts w:ascii="Times New Roman" w:hAnsi="Times New Roman" w:cs="Times New Roman"/>
          <w:sz w:val="24"/>
          <w:szCs w:val="24"/>
        </w:rPr>
        <w:t xml:space="preserve">Finsterer, J., &amp; Mahjoub, S. Z. (2014). Fatigue in healthy and diseased individuals. </w:t>
      </w:r>
      <w:r w:rsidRPr="001D76B5">
        <w:rPr>
          <w:rFonts w:ascii="Times New Roman" w:hAnsi="Times New Roman" w:cs="Times New Roman"/>
          <w:i/>
          <w:iCs/>
          <w:sz w:val="24"/>
          <w:szCs w:val="24"/>
        </w:rPr>
        <w:t>The American Journal of Hospice &amp; Palliative Care</w:t>
      </w:r>
      <w:r w:rsidRPr="001D76B5">
        <w:rPr>
          <w:rFonts w:ascii="Times New Roman" w:hAnsi="Times New Roman" w:cs="Times New Roman"/>
          <w:sz w:val="24"/>
          <w:szCs w:val="24"/>
        </w:rPr>
        <w:t xml:space="preserve">, </w:t>
      </w:r>
      <w:r w:rsidRPr="001D76B5">
        <w:rPr>
          <w:rFonts w:ascii="Times New Roman" w:hAnsi="Times New Roman" w:cs="Times New Roman"/>
          <w:i/>
          <w:iCs/>
          <w:sz w:val="24"/>
          <w:szCs w:val="24"/>
        </w:rPr>
        <w:t>31</w:t>
      </w:r>
      <w:r w:rsidRPr="001D76B5">
        <w:rPr>
          <w:rFonts w:ascii="Times New Roman" w:hAnsi="Times New Roman" w:cs="Times New Roman"/>
          <w:sz w:val="24"/>
          <w:szCs w:val="24"/>
        </w:rPr>
        <w:t>(5), 562–575. https://doi.org/10.1177/1049909113494748</w:t>
      </w:r>
    </w:p>
    <w:p w14:paraId="45BBE300" w14:textId="77777777" w:rsidR="00946C82" w:rsidRPr="001D76B5" w:rsidRDefault="00946C82" w:rsidP="00946C82">
      <w:pPr>
        <w:pStyle w:val="Bibliography"/>
        <w:rPr>
          <w:rFonts w:ascii="Times New Roman" w:hAnsi="Times New Roman" w:cs="Times New Roman"/>
          <w:sz w:val="24"/>
          <w:szCs w:val="24"/>
        </w:rPr>
      </w:pPr>
      <w:r w:rsidRPr="001D76B5">
        <w:rPr>
          <w:rFonts w:ascii="Times New Roman" w:hAnsi="Times New Roman" w:cs="Times New Roman"/>
          <w:sz w:val="24"/>
          <w:szCs w:val="24"/>
        </w:rPr>
        <w:t xml:space="preserve">Foley, D. J., Monjan, A. A., Brown, S. L., Simonsick, E. M., Wallace, R. B., &amp; Blazer, D. G. (1995). Sleep complaints among elderly persons: An epidemiologic study of three communities. </w:t>
      </w:r>
      <w:r w:rsidRPr="001D76B5">
        <w:rPr>
          <w:rFonts w:ascii="Times New Roman" w:hAnsi="Times New Roman" w:cs="Times New Roman"/>
          <w:i/>
          <w:iCs/>
          <w:sz w:val="24"/>
          <w:szCs w:val="24"/>
        </w:rPr>
        <w:t>Sleep</w:t>
      </w:r>
      <w:r w:rsidRPr="001D76B5">
        <w:rPr>
          <w:rFonts w:ascii="Times New Roman" w:hAnsi="Times New Roman" w:cs="Times New Roman"/>
          <w:sz w:val="24"/>
          <w:szCs w:val="24"/>
        </w:rPr>
        <w:t xml:space="preserve">, </w:t>
      </w:r>
      <w:r w:rsidRPr="001D76B5">
        <w:rPr>
          <w:rFonts w:ascii="Times New Roman" w:hAnsi="Times New Roman" w:cs="Times New Roman"/>
          <w:i/>
          <w:iCs/>
          <w:sz w:val="24"/>
          <w:szCs w:val="24"/>
        </w:rPr>
        <w:t>18</w:t>
      </w:r>
      <w:r w:rsidRPr="001D76B5">
        <w:rPr>
          <w:rFonts w:ascii="Times New Roman" w:hAnsi="Times New Roman" w:cs="Times New Roman"/>
          <w:sz w:val="24"/>
          <w:szCs w:val="24"/>
        </w:rPr>
        <w:t>(6), 425–432. https://doi.org/10.1093/sleep/18.6.425</w:t>
      </w:r>
    </w:p>
    <w:p w14:paraId="54005DF3" w14:textId="77777777" w:rsidR="00946C82" w:rsidRPr="001D76B5" w:rsidRDefault="00946C82" w:rsidP="00946C82">
      <w:pPr>
        <w:pStyle w:val="Bibliography"/>
        <w:rPr>
          <w:rFonts w:ascii="Times New Roman" w:hAnsi="Times New Roman" w:cs="Times New Roman"/>
          <w:sz w:val="24"/>
          <w:szCs w:val="24"/>
        </w:rPr>
      </w:pPr>
      <w:r w:rsidRPr="001D76B5">
        <w:rPr>
          <w:rFonts w:ascii="Times New Roman" w:hAnsi="Times New Roman" w:cs="Times New Roman"/>
          <w:sz w:val="24"/>
          <w:szCs w:val="24"/>
        </w:rPr>
        <w:t xml:space="preserve">Gandevia, S. C. (2001). Spinal and supraspinal factors in human muscle fatigue. </w:t>
      </w:r>
      <w:r w:rsidRPr="001D76B5">
        <w:rPr>
          <w:rFonts w:ascii="Times New Roman" w:hAnsi="Times New Roman" w:cs="Times New Roman"/>
          <w:i/>
          <w:iCs/>
          <w:sz w:val="24"/>
          <w:szCs w:val="24"/>
        </w:rPr>
        <w:t>Physiological Reviews</w:t>
      </w:r>
      <w:r w:rsidRPr="001D76B5">
        <w:rPr>
          <w:rFonts w:ascii="Times New Roman" w:hAnsi="Times New Roman" w:cs="Times New Roman"/>
          <w:sz w:val="24"/>
          <w:szCs w:val="24"/>
        </w:rPr>
        <w:t xml:space="preserve">, </w:t>
      </w:r>
      <w:r w:rsidRPr="001D76B5">
        <w:rPr>
          <w:rFonts w:ascii="Times New Roman" w:hAnsi="Times New Roman" w:cs="Times New Roman"/>
          <w:i/>
          <w:iCs/>
          <w:sz w:val="24"/>
          <w:szCs w:val="24"/>
        </w:rPr>
        <w:t>81</w:t>
      </w:r>
      <w:r w:rsidRPr="001D76B5">
        <w:rPr>
          <w:rFonts w:ascii="Times New Roman" w:hAnsi="Times New Roman" w:cs="Times New Roman"/>
          <w:sz w:val="24"/>
          <w:szCs w:val="24"/>
        </w:rPr>
        <w:t>(4), 1725–1789. https://doi.org/10.1152/physrev.2001.81.4.1725</w:t>
      </w:r>
    </w:p>
    <w:p w14:paraId="2D212326" w14:textId="77777777" w:rsidR="00946C82" w:rsidRPr="001D76B5" w:rsidRDefault="00946C82" w:rsidP="00946C82">
      <w:pPr>
        <w:pStyle w:val="Bibliography"/>
        <w:rPr>
          <w:rFonts w:ascii="Times New Roman" w:hAnsi="Times New Roman" w:cs="Times New Roman"/>
          <w:sz w:val="24"/>
          <w:szCs w:val="24"/>
        </w:rPr>
      </w:pPr>
      <w:r w:rsidRPr="001D76B5">
        <w:rPr>
          <w:rFonts w:ascii="Times New Roman" w:hAnsi="Times New Roman" w:cs="Times New Roman"/>
          <w:sz w:val="24"/>
          <w:szCs w:val="24"/>
        </w:rPr>
        <w:t xml:space="preserve">Grandner, M. A. (2017). Sleep, Health, and Society. </w:t>
      </w:r>
      <w:r w:rsidRPr="001D76B5">
        <w:rPr>
          <w:rFonts w:ascii="Times New Roman" w:hAnsi="Times New Roman" w:cs="Times New Roman"/>
          <w:i/>
          <w:iCs/>
          <w:sz w:val="24"/>
          <w:szCs w:val="24"/>
        </w:rPr>
        <w:t>Sleep Medicine Clinics</w:t>
      </w:r>
      <w:r w:rsidRPr="001D76B5">
        <w:rPr>
          <w:rFonts w:ascii="Times New Roman" w:hAnsi="Times New Roman" w:cs="Times New Roman"/>
          <w:sz w:val="24"/>
          <w:szCs w:val="24"/>
        </w:rPr>
        <w:t xml:space="preserve">, </w:t>
      </w:r>
      <w:r w:rsidRPr="001D76B5">
        <w:rPr>
          <w:rFonts w:ascii="Times New Roman" w:hAnsi="Times New Roman" w:cs="Times New Roman"/>
          <w:i/>
          <w:iCs/>
          <w:sz w:val="24"/>
          <w:szCs w:val="24"/>
        </w:rPr>
        <w:t>12</w:t>
      </w:r>
      <w:r w:rsidRPr="001D76B5">
        <w:rPr>
          <w:rFonts w:ascii="Times New Roman" w:hAnsi="Times New Roman" w:cs="Times New Roman"/>
          <w:sz w:val="24"/>
          <w:szCs w:val="24"/>
        </w:rPr>
        <w:t>(1), 1–22. https://doi.org/10.1016/j.jsmc.2016.10.012</w:t>
      </w:r>
    </w:p>
    <w:p w14:paraId="6B4E238C" w14:textId="77777777" w:rsidR="00946C82" w:rsidRPr="001D76B5" w:rsidRDefault="00946C82" w:rsidP="00946C82">
      <w:pPr>
        <w:pStyle w:val="Bibliography"/>
        <w:rPr>
          <w:rFonts w:ascii="Times New Roman" w:hAnsi="Times New Roman" w:cs="Times New Roman"/>
          <w:sz w:val="24"/>
          <w:szCs w:val="24"/>
        </w:rPr>
      </w:pPr>
      <w:r w:rsidRPr="001D76B5">
        <w:rPr>
          <w:rFonts w:ascii="Times New Roman" w:hAnsi="Times New Roman" w:cs="Times New Roman"/>
          <w:sz w:val="24"/>
          <w:szCs w:val="24"/>
        </w:rPr>
        <w:t xml:space="preserve">Hajjar, J., Kutac, C., Rider, N. L., Seeborg, F. O., Scalchunes, C., &amp; Orange, J. (2018). Fatigue and the wear-off effect in adult patients with common variable immunodeficiency. </w:t>
      </w:r>
      <w:r w:rsidRPr="001D76B5">
        <w:rPr>
          <w:rFonts w:ascii="Times New Roman" w:hAnsi="Times New Roman" w:cs="Times New Roman"/>
          <w:i/>
          <w:iCs/>
          <w:sz w:val="24"/>
          <w:szCs w:val="24"/>
        </w:rPr>
        <w:t>Clinical and Experimental Immunology</w:t>
      </w:r>
      <w:r w:rsidRPr="001D76B5">
        <w:rPr>
          <w:rFonts w:ascii="Times New Roman" w:hAnsi="Times New Roman" w:cs="Times New Roman"/>
          <w:sz w:val="24"/>
          <w:szCs w:val="24"/>
        </w:rPr>
        <w:t xml:space="preserve">, </w:t>
      </w:r>
      <w:r w:rsidRPr="001D76B5">
        <w:rPr>
          <w:rFonts w:ascii="Times New Roman" w:hAnsi="Times New Roman" w:cs="Times New Roman"/>
          <w:i/>
          <w:iCs/>
          <w:sz w:val="24"/>
          <w:szCs w:val="24"/>
        </w:rPr>
        <w:t>194</w:t>
      </w:r>
      <w:r w:rsidRPr="001D76B5">
        <w:rPr>
          <w:rFonts w:ascii="Times New Roman" w:hAnsi="Times New Roman" w:cs="Times New Roman"/>
          <w:sz w:val="24"/>
          <w:szCs w:val="24"/>
        </w:rPr>
        <w:t>(3), 327–338. https://doi.org/10.1111/cei.13210</w:t>
      </w:r>
    </w:p>
    <w:p w14:paraId="2FB69B49" w14:textId="77777777" w:rsidR="00946C82" w:rsidRPr="001D76B5" w:rsidRDefault="00946C82" w:rsidP="00946C82">
      <w:pPr>
        <w:pStyle w:val="Bibliography"/>
        <w:rPr>
          <w:rFonts w:ascii="Times New Roman" w:hAnsi="Times New Roman" w:cs="Times New Roman"/>
          <w:sz w:val="24"/>
          <w:szCs w:val="24"/>
        </w:rPr>
      </w:pPr>
      <w:r w:rsidRPr="001D76B5">
        <w:rPr>
          <w:rFonts w:ascii="Times New Roman" w:hAnsi="Times New Roman" w:cs="Times New Roman"/>
          <w:sz w:val="24"/>
          <w:szCs w:val="24"/>
        </w:rPr>
        <w:t xml:space="preserve">Hirshkowitz, M., Whiton, K., Albert, S. M., Alessi, C., Bruni, O., DonCarlos, L., Hazen, N., Herman, J., Katz, E. S., Kheirandish-Gozal, L., Neubauer, D. N., O’Donnell, A. E., </w:t>
      </w:r>
      <w:r w:rsidRPr="001D76B5">
        <w:rPr>
          <w:rFonts w:ascii="Times New Roman" w:hAnsi="Times New Roman" w:cs="Times New Roman"/>
          <w:sz w:val="24"/>
          <w:szCs w:val="24"/>
        </w:rPr>
        <w:lastRenderedPageBreak/>
        <w:t xml:space="preserve">Ohayon, M., Peever, J., Rawding, R., Sachdeva, R. C., Setters, B., Vitiello, M. V., Ware, J. C., &amp; Adams Hillard, P. J. (2015). National Sleep Foundation’s sleep time duration recommendations: Methodology and results summary. </w:t>
      </w:r>
      <w:r w:rsidRPr="001D76B5">
        <w:rPr>
          <w:rFonts w:ascii="Times New Roman" w:hAnsi="Times New Roman" w:cs="Times New Roman"/>
          <w:i/>
          <w:iCs/>
          <w:sz w:val="24"/>
          <w:szCs w:val="24"/>
        </w:rPr>
        <w:t>Sleep Health</w:t>
      </w:r>
      <w:r w:rsidRPr="001D76B5">
        <w:rPr>
          <w:rFonts w:ascii="Times New Roman" w:hAnsi="Times New Roman" w:cs="Times New Roman"/>
          <w:sz w:val="24"/>
          <w:szCs w:val="24"/>
        </w:rPr>
        <w:t xml:space="preserve">, </w:t>
      </w:r>
      <w:r w:rsidRPr="001D76B5">
        <w:rPr>
          <w:rFonts w:ascii="Times New Roman" w:hAnsi="Times New Roman" w:cs="Times New Roman"/>
          <w:i/>
          <w:iCs/>
          <w:sz w:val="24"/>
          <w:szCs w:val="24"/>
        </w:rPr>
        <w:t>1</w:t>
      </w:r>
      <w:r w:rsidRPr="001D76B5">
        <w:rPr>
          <w:rFonts w:ascii="Times New Roman" w:hAnsi="Times New Roman" w:cs="Times New Roman"/>
          <w:sz w:val="24"/>
          <w:szCs w:val="24"/>
        </w:rPr>
        <w:t>(1), 40–43. https://doi.org/10.1016/j.sleh.2014.12.010</w:t>
      </w:r>
    </w:p>
    <w:p w14:paraId="0B7008E1" w14:textId="77777777" w:rsidR="00946C82" w:rsidRPr="001D76B5" w:rsidRDefault="00946C82" w:rsidP="00946C82">
      <w:pPr>
        <w:pStyle w:val="Bibliography"/>
        <w:rPr>
          <w:rFonts w:ascii="Times New Roman" w:hAnsi="Times New Roman" w:cs="Times New Roman"/>
          <w:sz w:val="24"/>
          <w:szCs w:val="24"/>
        </w:rPr>
      </w:pPr>
      <w:r w:rsidRPr="001D76B5">
        <w:rPr>
          <w:rFonts w:ascii="Times New Roman" w:hAnsi="Times New Roman" w:cs="Times New Roman"/>
          <w:sz w:val="24"/>
          <w:szCs w:val="24"/>
        </w:rPr>
        <w:t xml:space="preserve">Hunter, S. K. (2016). Sex differences in fatigability of dynamic contractions. </w:t>
      </w:r>
      <w:r w:rsidRPr="001D76B5">
        <w:rPr>
          <w:rFonts w:ascii="Times New Roman" w:hAnsi="Times New Roman" w:cs="Times New Roman"/>
          <w:i/>
          <w:iCs/>
          <w:sz w:val="24"/>
          <w:szCs w:val="24"/>
        </w:rPr>
        <w:t>Experimental Physiology</w:t>
      </w:r>
      <w:r w:rsidRPr="001D76B5">
        <w:rPr>
          <w:rFonts w:ascii="Times New Roman" w:hAnsi="Times New Roman" w:cs="Times New Roman"/>
          <w:sz w:val="24"/>
          <w:szCs w:val="24"/>
        </w:rPr>
        <w:t xml:space="preserve">, </w:t>
      </w:r>
      <w:r w:rsidRPr="001D76B5">
        <w:rPr>
          <w:rFonts w:ascii="Times New Roman" w:hAnsi="Times New Roman" w:cs="Times New Roman"/>
          <w:i/>
          <w:iCs/>
          <w:sz w:val="24"/>
          <w:szCs w:val="24"/>
        </w:rPr>
        <w:t>101</w:t>
      </w:r>
      <w:r w:rsidRPr="001D76B5">
        <w:rPr>
          <w:rFonts w:ascii="Times New Roman" w:hAnsi="Times New Roman" w:cs="Times New Roman"/>
          <w:sz w:val="24"/>
          <w:szCs w:val="24"/>
        </w:rPr>
        <w:t>(2), 250–255. https://doi.org/10.1113/EP085370</w:t>
      </w:r>
    </w:p>
    <w:p w14:paraId="64114C8B" w14:textId="77777777" w:rsidR="00946C82" w:rsidRPr="001D76B5" w:rsidRDefault="00946C82" w:rsidP="00946C82">
      <w:pPr>
        <w:pStyle w:val="Bibliography"/>
        <w:rPr>
          <w:rFonts w:ascii="Times New Roman" w:hAnsi="Times New Roman" w:cs="Times New Roman"/>
          <w:sz w:val="24"/>
          <w:szCs w:val="24"/>
        </w:rPr>
      </w:pPr>
      <w:r w:rsidRPr="001D76B5">
        <w:rPr>
          <w:rFonts w:ascii="Times New Roman" w:hAnsi="Times New Roman" w:cs="Times New Roman"/>
          <w:sz w:val="24"/>
          <w:szCs w:val="24"/>
        </w:rPr>
        <w:t xml:space="preserve">Hunter, S. K., Pereira, H. M., &amp; Keenan, K. G. (2016). The aging neuromuscular system and motor performance. </w:t>
      </w:r>
      <w:r w:rsidRPr="001D76B5">
        <w:rPr>
          <w:rFonts w:ascii="Times New Roman" w:hAnsi="Times New Roman" w:cs="Times New Roman"/>
          <w:i/>
          <w:iCs/>
          <w:sz w:val="24"/>
          <w:szCs w:val="24"/>
        </w:rPr>
        <w:t>Journal of Applied Physiology</w:t>
      </w:r>
      <w:r w:rsidRPr="001D76B5">
        <w:rPr>
          <w:rFonts w:ascii="Times New Roman" w:hAnsi="Times New Roman" w:cs="Times New Roman"/>
          <w:sz w:val="24"/>
          <w:szCs w:val="24"/>
        </w:rPr>
        <w:t xml:space="preserve">, </w:t>
      </w:r>
      <w:r w:rsidRPr="001D76B5">
        <w:rPr>
          <w:rFonts w:ascii="Times New Roman" w:hAnsi="Times New Roman" w:cs="Times New Roman"/>
          <w:i/>
          <w:iCs/>
          <w:sz w:val="24"/>
          <w:szCs w:val="24"/>
        </w:rPr>
        <w:t>121</w:t>
      </w:r>
      <w:r w:rsidRPr="001D76B5">
        <w:rPr>
          <w:rFonts w:ascii="Times New Roman" w:hAnsi="Times New Roman" w:cs="Times New Roman"/>
          <w:sz w:val="24"/>
          <w:szCs w:val="24"/>
        </w:rPr>
        <w:t>(4), 982–995. https://doi.org/10.1152/japplphysiol.00475.2016</w:t>
      </w:r>
    </w:p>
    <w:p w14:paraId="06B2622B" w14:textId="77777777" w:rsidR="00946C82" w:rsidRPr="001D76B5" w:rsidRDefault="00946C82" w:rsidP="00946C82">
      <w:pPr>
        <w:pStyle w:val="Bibliography"/>
        <w:rPr>
          <w:rFonts w:ascii="Times New Roman" w:hAnsi="Times New Roman" w:cs="Times New Roman"/>
          <w:sz w:val="24"/>
          <w:szCs w:val="24"/>
        </w:rPr>
      </w:pPr>
      <w:r w:rsidRPr="001D76B5">
        <w:rPr>
          <w:rFonts w:ascii="Times New Roman" w:hAnsi="Times New Roman" w:cs="Times New Roman"/>
          <w:sz w:val="24"/>
          <w:szCs w:val="24"/>
        </w:rPr>
        <w:t xml:space="preserve">Joint Pain and Arthritis. (2020). </w:t>
      </w:r>
      <w:r w:rsidRPr="001D76B5">
        <w:rPr>
          <w:rFonts w:ascii="Times New Roman" w:hAnsi="Times New Roman" w:cs="Times New Roman"/>
          <w:i/>
          <w:iCs/>
          <w:sz w:val="24"/>
          <w:szCs w:val="24"/>
        </w:rPr>
        <w:t>Centers for Disease Control and Prevention</w:t>
      </w:r>
      <w:r w:rsidRPr="001D76B5">
        <w:rPr>
          <w:rFonts w:ascii="Times New Roman" w:hAnsi="Times New Roman" w:cs="Times New Roman"/>
          <w:sz w:val="24"/>
          <w:szCs w:val="24"/>
        </w:rPr>
        <w:t>. https://www.cdc.gov/arthritis/pain/index.htm</w:t>
      </w:r>
    </w:p>
    <w:p w14:paraId="046CADCB" w14:textId="77777777" w:rsidR="00946C82" w:rsidRPr="001D76B5" w:rsidRDefault="00946C82" w:rsidP="00946C82">
      <w:pPr>
        <w:pStyle w:val="Bibliography"/>
        <w:rPr>
          <w:rFonts w:ascii="Times New Roman" w:hAnsi="Times New Roman" w:cs="Times New Roman"/>
          <w:sz w:val="24"/>
          <w:szCs w:val="24"/>
        </w:rPr>
      </w:pPr>
      <w:r w:rsidRPr="001D76B5">
        <w:rPr>
          <w:rFonts w:ascii="Times New Roman" w:hAnsi="Times New Roman" w:cs="Times New Roman"/>
          <w:sz w:val="24"/>
          <w:szCs w:val="24"/>
        </w:rPr>
        <w:t xml:space="preserve">Junghaenel, D. U., Christodoulou, C., Lai, J.-S., &amp; Stone, A. A. (2011). Demographic correlates of fatigue in the US general population: Results from the patient-reported outcomes measurement information system (PROMIS) initiative. </w:t>
      </w:r>
      <w:r w:rsidRPr="001D76B5">
        <w:rPr>
          <w:rFonts w:ascii="Times New Roman" w:hAnsi="Times New Roman" w:cs="Times New Roman"/>
          <w:i/>
          <w:iCs/>
          <w:sz w:val="24"/>
          <w:szCs w:val="24"/>
        </w:rPr>
        <w:t>Journal of Psychosomatic Research</w:t>
      </w:r>
      <w:r w:rsidRPr="001D76B5">
        <w:rPr>
          <w:rFonts w:ascii="Times New Roman" w:hAnsi="Times New Roman" w:cs="Times New Roman"/>
          <w:sz w:val="24"/>
          <w:szCs w:val="24"/>
        </w:rPr>
        <w:t xml:space="preserve">, </w:t>
      </w:r>
      <w:r w:rsidRPr="001D76B5">
        <w:rPr>
          <w:rFonts w:ascii="Times New Roman" w:hAnsi="Times New Roman" w:cs="Times New Roman"/>
          <w:i/>
          <w:iCs/>
          <w:sz w:val="24"/>
          <w:szCs w:val="24"/>
        </w:rPr>
        <w:t>71</w:t>
      </w:r>
      <w:r w:rsidRPr="001D76B5">
        <w:rPr>
          <w:rFonts w:ascii="Times New Roman" w:hAnsi="Times New Roman" w:cs="Times New Roman"/>
          <w:sz w:val="24"/>
          <w:szCs w:val="24"/>
        </w:rPr>
        <w:t>(3), 117–123. https://doi.org/10.1016/j.jpsychores.2011.04.007</w:t>
      </w:r>
    </w:p>
    <w:p w14:paraId="5853F1A1" w14:textId="77777777" w:rsidR="00946C82" w:rsidRPr="001D76B5" w:rsidRDefault="00946C82" w:rsidP="00946C82">
      <w:pPr>
        <w:pStyle w:val="Bibliography"/>
        <w:rPr>
          <w:rFonts w:ascii="Times New Roman" w:hAnsi="Times New Roman" w:cs="Times New Roman"/>
          <w:sz w:val="24"/>
          <w:szCs w:val="24"/>
        </w:rPr>
      </w:pPr>
      <w:r w:rsidRPr="001D76B5">
        <w:rPr>
          <w:rFonts w:ascii="Times New Roman" w:hAnsi="Times New Roman" w:cs="Times New Roman"/>
          <w:sz w:val="24"/>
          <w:szCs w:val="24"/>
        </w:rPr>
        <w:t xml:space="preserve">Kent-Braun, J. A., Fitts, R. H., &amp; Christie, A. (2012). Skeletal muscle fatigue. </w:t>
      </w:r>
      <w:r w:rsidRPr="001D76B5">
        <w:rPr>
          <w:rFonts w:ascii="Times New Roman" w:hAnsi="Times New Roman" w:cs="Times New Roman"/>
          <w:i/>
          <w:iCs/>
          <w:sz w:val="24"/>
          <w:szCs w:val="24"/>
        </w:rPr>
        <w:t>Comprehensive Physiology</w:t>
      </w:r>
      <w:r w:rsidRPr="001D76B5">
        <w:rPr>
          <w:rFonts w:ascii="Times New Roman" w:hAnsi="Times New Roman" w:cs="Times New Roman"/>
          <w:sz w:val="24"/>
          <w:szCs w:val="24"/>
        </w:rPr>
        <w:t xml:space="preserve">, </w:t>
      </w:r>
      <w:r w:rsidRPr="001D76B5">
        <w:rPr>
          <w:rFonts w:ascii="Times New Roman" w:hAnsi="Times New Roman" w:cs="Times New Roman"/>
          <w:i/>
          <w:iCs/>
          <w:sz w:val="24"/>
          <w:szCs w:val="24"/>
        </w:rPr>
        <w:t>2</w:t>
      </w:r>
      <w:r w:rsidRPr="001D76B5">
        <w:rPr>
          <w:rFonts w:ascii="Times New Roman" w:hAnsi="Times New Roman" w:cs="Times New Roman"/>
          <w:sz w:val="24"/>
          <w:szCs w:val="24"/>
        </w:rPr>
        <w:t>(2), 997–1044. https://doi.org/10.1002/cphy.c110029</w:t>
      </w:r>
    </w:p>
    <w:p w14:paraId="27697FC3" w14:textId="77777777" w:rsidR="00946C82" w:rsidRPr="001D76B5" w:rsidRDefault="00946C82" w:rsidP="00946C82">
      <w:pPr>
        <w:pStyle w:val="Bibliography"/>
        <w:rPr>
          <w:rFonts w:ascii="Times New Roman" w:hAnsi="Times New Roman" w:cs="Times New Roman"/>
          <w:sz w:val="24"/>
          <w:szCs w:val="24"/>
        </w:rPr>
      </w:pPr>
      <w:r w:rsidRPr="001D76B5">
        <w:rPr>
          <w:rFonts w:ascii="Times New Roman" w:hAnsi="Times New Roman" w:cs="Times New Roman"/>
          <w:sz w:val="24"/>
          <w:szCs w:val="24"/>
        </w:rPr>
        <w:t xml:space="preserve">Klimas, N. G., Broderick, G., &amp; Fletcher, M. A. (2012). Biomarkers for chronic fatigue. </w:t>
      </w:r>
      <w:r w:rsidRPr="001D76B5">
        <w:rPr>
          <w:rFonts w:ascii="Times New Roman" w:hAnsi="Times New Roman" w:cs="Times New Roman"/>
          <w:i/>
          <w:iCs/>
          <w:sz w:val="24"/>
          <w:szCs w:val="24"/>
        </w:rPr>
        <w:t>Brain, Behavior, and Immunity</w:t>
      </w:r>
      <w:r w:rsidRPr="001D76B5">
        <w:rPr>
          <w:rFonts w:ascii="Times New Roman" w:hAnsi="Times New Roman" w:cs="Times New Roman"/>
          <w:sz w:val="24"/>
          <w:szCs w:val="24"/>
        </w:rPr>
        <w:t xml:space="preserve">, </w:t>
      </w:r>
      <w:r w:rsidRPr="001D76B5">
        <w:rPr>
          <w:rFonts w:ascii="Times New Roman" w:hAnsi="Times New Roman" w:cs="Times New Roman"/>
          <w:i/>
          <w:iCs/>
          <w:sz w:val="24"/>
          <w:szCs w:val="24"/>
        </w:rPr>
        <w:t>26</w:t>
      </w:r>
      <w:r w:rsidRPr="001D76B5">
        <w:rPr>
          <w:rFonts w:ascii="Times New Roman" w:hAnsi="Times New Roman" w:cs="Times New Roman"/>
          <w:sz w:val="24"/>
          <w:szCs w:val="24"/>
        </w:rPr>
        <w:t>(8), 1202–1210. https://doi.org/10.1016/j.bbi.2012.06.006</w:t>
      </w:r>
    </w:p>
    <w:p w14:paraId="15572041" w14:textId="77777777" w:rsidR="00946C82" w:rsidRPr="001D76B5" w:rsidRDefault="00946C82" w:rsidP="00946C82">
      <w:pPr>
        <w:pStyle w:val="Bibliography"/>
        <w:rPr>
          <w:rFonts w:ascii="Times New Roman" w:hAnsi="Times New Roman" w:cs="Times New Roman"/>
          <w:sz w:val="24"/>
          <w:szCs w:val="24"/>
        </w:rPr>
      </w:pPr>
      <w:r w:rsidRPr="001D76B5">
        <w:rPr>
          <w:rFonts w:ascii="Times New Roman" w:hAnsi="Times New Roman" w:cs="Times New Roman"/>
          <w:sz w:val="24"/>
          <w:szCs w:val="24"/>
        </w:rPr>
        <w:t>Kop, W. J., &amp; Kupper, H. M. (2016). Fatigue and Stress</w:t>
      </w:r>
      <w:r w:rsidRPr="001D76B5">
        <w:rPr>
          <w:rFonts w:ascii="Segoe UI Symbol" w:hAnsi="Segoe UI Symbol" w:cs="Segoe UI Symbol"/>
          <w:sz w:val="24"/>
          <w:szCs w:val="24"/>
        </w:rPr>
        <w:t>☆</w:t>
      </w:r>
      <w:r w:rsidRPr="001D76B5">
        <w:rPr>
          <w:rFonts w:ascii="Times New Roman" w:hAnsi="Times New Roman" w:cs="Times New Roman"/>
          <w:sz w:val="24"/>
          <w:szCs w:val="24"/>
        </w:rPr>
        <w:t xml:space="preserve">. In </w:t>
      </w:r>
      <w:r w:rsidRPr="001D76B5">
        <w:rPr>
          <w:rFonts w:ascii="Times New Roman" w:hAnsi="Times New Roman" w:cs="Times New Roman"/>
          <w:i/>
          <w:iCs/>
          <w:sz w:val="24"/>
          <w:szCs w:val="24"/>
        </w:rPr>
        <w:t>Stress: Concepts, Cognition, Emotion, and Behavior</w:t>
      </w:r>
      <w:r w:rsidRPr="001D76B5">
        <w:rPr>
          <w:rFonts w:ascii="Times New Roman" w:hAnsi="Times New Roman" w:cs="Times New Roman"/>
          <w:sz w:val="24"/>
          <w:szCs w:val="24"/>
        </w:rPr>
        <w:t xml:space="preserve"> (pp. 345–350). Elsevier. https://doi.org/10.1016/B978-0-12-800951-2.00043-1</w:t>
      </w:r>
    </w:p>
    <w:p w14:paraId="4A7D0ADF" w14:textId="77777777" w:rsidR="00946C82" w:rsidRPr="001D76B5" w:rsidRDefault="00946C82" w:rsidP="00946C82">
      <w:pPr>
        <w:pStyle w:val="Bibliography"/>
        <w:rPr>
          <w:rFonts w:ascii="Times New Roman" w:hAnsi="Times New Roman" w:cs="Times New Roman"/>
          <w:sz w:val="24"/>
          <w:szCs w:val="24"/>
        </w:rPr>
      </w:pPr>
      <w:r w:rsidRPr="001D76B5">
        <w:rPr>
          <w:rFonts w:ascii="Times New Roman" w:hAnsi="Times New Roman" w:cs="Times New Roman"/>
          <w:sz w:val="24"/>
          <w:szCs w:val="24"/>
        </w:rPr>
        <w:lastRenderedPageBreak/>
        <w:t xml:space="preserve">Kudielka, B. M., &amp; Kirschbaum, C. (2005). Sex differences in HPA axis responses to stress: A review. </w:t>
      </w:r>
      <w:r w:rsidRPr="001D76B5">
        <w:rPr>
          <w:rFonts w:ascii="Times New Roman" w:hAnsi="Times New Roman" w:cs="Times New Roman"/>
          <w:i/>
          <w:iCs/>
          <w:sz w:val="24"/>
          <w:szCs w:val="24"/>
        </w:rPr>
        <w:t>Biological Psychology</w:t>
      </w:r>
      <w:r w:rsidRPr="001D76B5">
        <w:rPr>
          <w:rFonts w:ascii="Times New Roman" w:hAnsi="Times New Roman" w:cs="Times New Roman"/>
          <w:sz w:val="24"/>
          <w:szCs w:val="24"/>
        </w:rPr>
        <w:t xml:space="preserve">, </w:t>
      </w:r>
      <w:r w:rsidRPr="001D76B5">
        <w:rPr>
          <w:rFonts w:ascii="Times New Roman" w:hAnsi="Times New Roman" w:cs="Times New Roman"/>
          <w:i/>
          <w:iCs/>
          <w:sz w:val="24"/>
          <w:szCs w:val="24"/>
        </w:rPr>
        <w:t>69</w:t>
      </w:r>
      <w:r w:rsidRPr="001D76B5">
        <w:rPr>
          <w:rFonts w:ascii="Times New Roman" w:hAnsi="Times New Roman" w:cs="Times New Roman"/>
          <w:sz w:val="24"/>
          <w:szCs w:val="24"/>
        </w:rPr>
        <w:t>(1), 113–132. https://doi.org/10.1016/j.biopsycho.2004.11.009</w:t>
      </w:r>
    </w:p>
    <w:p w14:paraId="3A16DBC3" w14:textId="77777777" w:rsidR="00946C82" w:rsidRPr="001D76B5" w:rsidRDefault="00946C82" w:rsidP="00946C82">
      <w:pPr>
        <w:pStyle w:val="Bibliography"/>
        <w:rPr>
          <w:rFonts w:ascii="Times New Roman" w:hAnsi="Times New Roman" w:cs="Times New Roman"/>
          <w:sz w:val="24"/>
          <w:szCs w:val="24"/>
        </w:rPr>
      </w:pPr>
      <w:r w:rsidRPr="001D76B5">
        <w:rPr>
          <w:rFonts w:ascii="Times New Roman" w:hAnsi="Times New Roman" w:cs="Times New Roman"/>
          <w:sz w:val="24"/>
          <w:szCs w:val="24"/>
        </w:rPr>
        <w:t xml:space="preserve">Miles, L. (2007). Physical activity and health. </w:t>
      </w:r>
      <w:r w:rsidRPr="001D76B5">
        <w:rPr>
          <w:rFonts w:ascii="Times New Roman" w:hAnsi="Times New Roman" w:cs="Times New Roman"/>
          <w:i/>
          <w:iCs/>
          <w:sz w:val="24"/>
          <w:szCs w:val="24"/>
        </w:rPr>
        <w:t>Nutrition Bulletin</w:t>
      </w:r>
      <w:r w:rsidRPr="001D76B5">
        <w:rPr>
          <w:rFonts w:ascii="Times New Roman" w:hAnsi="Times New Roman" w:cs="Times New Roman"/>
          <w:sz w:val="24"/>
          <w:szCs w:val="24"/>
        </w:rPr>
        <w:t xml:space="preserve">, </w:t>
      </w:r>
      <w:r w:rsidRPr="001D76B5">
        <w:rPr>
          <w:rFonts w:ascii="Times New Roman" w:hAnsi="Times New Roman" w:cs="Times New Roman"/>
          <w:i/>
          <w:iCs/>
          <w:sz w:val="24"/>
          <w:szCs w:val="24"/>
        </w:rPr>
        <w:t>32</w:t>
      </w:r>
      <w:r w:rsidRPr="001D76B5">
        <w:rPr>
          <w:rFonts w:ascii="Times New Roman" w:hAnsi="Times New Roman" w:cs="Times New Roman"/>
          <w:sz w:val="24"/>
          <w:szCs w:val="24"/>
        </w:rPr>
        <w:t>(4), 314–363. https://doi.org/10.1111/j.1467-3010.2007.00668.x</w:t>
      </w:r>
    </w:p>
    <w:p w14:paraId="19F99E03" w14:textId="77777777" w:rsidR="00946C82" w:rsidRPr="001D76B5" w:rsidRDefault="00946C82" w:rsidP="00946C82">
      <w:pPr>
        <w:pStyle w:val="Bibliography"/>
        <w:rPr>
          <w:rFonts w:ascii="Times New Roman" w:hAnsi="Times New Roman" w:cs="Times New Roman"/>
          <w:sz w:val="24"/>
          <w:szCs w:val="24"/>
        </w:rPr>
      </w:pPr>
      <w:r w:rsidRPr="001D76B5">
        <w:rPr>
          <w:rFonts w:ascii="Times New Roman" w:hAnsi="Times New Roman" w:cs="Times New Roman"/>
          <w:sz w:val="24"/>
          <w:szCs w:val="24"/>
        </w:rPr>
        <w:t xml:space="preserve">Moreh, E., Jacobs, J. M., &amp; Stessman, J. (2010). Fatigue, function, and mortality in older adults. </w:t>
      </w:r>
      <w:r w:rsidRPr="001D76B5">
        <w:rPr>
          <w:rFonts w:ascii="Times New Roman" w:hAnsi="Times New Roman" w:cs="Times New Roman"/>
          <w:i/>
          <w:iCs/>
          <w:sz w:val="24"/>
          <w:szCs w:val="24"/>
        </w:rPr>
        <w:t>The Journals of Gerontology. Series A, Biological Sciences and Medical Sciences</w:t>
      </w:r>
      <w:r w:rsidRPr="001D76B5">
        <w:rPr>
          <w:rFonts w:ascii="Times New Roman" w:hAnsi="Times New Roman" w:cs="Times New Roman"/>
          <w:sz w:val="24"/>
          <w:szCs w:val="24"/>
        </w:rPr>
        <w:t xml:space="preserve">, </w:t>
      </w:r>
      <w:r w:rsidRPr="001D76B5">
        <w:rPr>
          <w:rFonts w:ascii="Times New Roman" w:hAnsi="Times New Roman" w:cs="Times New Roman"/>
          <w:i/>
          <w:iCs/>
          <w:sz w:val="24"/>
          <w:szCs w:val="24"/>
        </w:rPr>
        <w:t>65</w:t>
      </w:r>
      <w:r w:rsidRPr="001D76B5">
        <w:rPr>
          <w:rFonts w:ascii="Times New Roman" w:hAnsi="Times New Roman" w:cs="Times New Roman"/>
          <w:sz w:val="24"/>
          <w:szCs w:val="24"/>
        </w:rPr>
        <w:t>(8), 887–895. https://doi.org/10.1093/gerona/glq064</w:t>
      </w:r>
    </w:p>
    <w:p w14:paraId="182F8839" w14:textId="77777777" w:rsidR="00946C82" w:rsidRPr="001D76B5" w:rsidRDefault="00946C82" w:rsidP="00946C82">
      <w:pPr>
        <w:pStyle w:val="Bibliography"/>
        <w:rPr>
          <w:rFonts w:ascii="Times New Roman" w:hAnsi="Times New Roman" w:cs="Times New Roman"/>
          <w:sz w:val="24"/>
          <w:szCs w:val="24"/>
        </w:rPr>
      </w:pPr>
      <w:r w:rsidRPr="001D76B5">
        <w:rPr>
          <w:rFonts w:ascii="Times New Roman" w:hAnsi="Times New Roman" w:cs="Times New Roman"/>
          <w:sz w:val="24"/>
          <w:szCs w:val="24"/>
        </w:rPr>
        <w:t xml:space="preserve">Neuberger, G. B. (2003). Measures of fatigue: The Fatigue Questionnaire, Fatigue Severity Scale, Multidimensional Assessment of Fatigue Scale, and Short Form-36 Vitality (Energy/Fatigue) Subscale of the Short Form Health Survey. </w:t>
      </w:r>
      <w:r w:rsidRPr="001D76B5">
        <w:rPr>
          <w:rFonts w:ascii="Times New Roman" w:hAnsi="Times New Roman" w:cs="Times New Roman"/>
          <w:i/>
          <w:iCs/>
          <w:sz w:val="24"/>
          <w:szCs w:val="24"/>
        </w:rPr>
        <w:t>Arthritis &amp; Rheumatism</w:t>
      </w:r>
      <w:r w:rsidRPr="001D76B5">
        <w:rPr>
          <w:rFonts w:ascii="Times New Roman" w:hAnsi="Times New Roman" w:cs="Times New Roman"/>
          <w:sz w:val="24"/>
          <w:szCs w:val="24"/>
        </w:rPr>
        <w:t xml:space="preserve">, </w:t>
      </w:r>
      <w:r w:rsidRPr="001D76B5">
        <w:rPr>
          <w:rFonts w:ascii="Times New Roman" w:hAnsi="Times New Roman" w:cs="Times New Roman"/>
          <w:i/>
          <w:iCs/>
          <w:sz w:val="24"/>
          <w:szCs w:val="24"/>
        </w:rPr>
        <w:t>49</w:t>
      </w:r>
      <w:r w:rsidRPr="001D76B5">
        <w:rPr>
          <w:rFonts w:ascii="Times New Roman" w:hAnsi="Times New Roman" w:cs="Times New Roman"/>
          <w:sz w:val="24"/>
          <w:szCs w:val="24"/>
        </w:rPr>
        <w:t>(S5), S175–S183. https://doi.org/10.1002/art.11405</w:t>
      </w:r>
    </w:p>
    <w:p w14:paraId="7289AFD9" w14:textId="77777777" w:rsidR="00946C82" w:rsidRPr="001D76B5" w:rsidRDefault="00946C82" w:rsidP="00946C82">
      <w:pPr>
        <w:pStyle w:val="Bibliography"/>
        <w:rPr>
          <w:rFonts w:ascii="Times New Roman" w:hAnsi="Times New Roman" w:cs="Times New Roman"/>
          <w:sz w:val="24"/>
          <w:szCs w:val="24"/>
        </w:rPr>
      </w:pPr>
      <w:r w:rsidRPr="001D76B5">
        <w:rPr>
          <w:rFonts w:ascii="Times New Roman" w:hAnsi="Times New Roman" w:cs="Times New Roman"/>
          <w:sz w:val="24"/>
          <w:szCs w:val="24"/>
        </w:rPr>
        <w:t xml:space="preserve">Pelletier, L., Shanmugasegaram, S., Patten, S. B., &amp; Demers, A. (2017). Self-management of mood and/or anxiety disorders through physical activity/exercise. </w:t>
      </w:r>
      <w:r w:rsidRPr="001D76B5">
        <w:rPr>
          <w:rFonts w:ascii="Times New Roman" w:hAnsi="Times New Roman" w:cs="Times New Roman"/>
          <w:i/>
          <w:iCs/>
          <w:sz w:val="24"/>
          <w:szCs w:val="24"/>
        </w:rPr>
        <w:t>Health Promotion and Chronic Disease Prevention in Canada: Research, Policy and Practice</w:t>
      </w:r>
      <w:r w:rsidRPr="001D76B5">
        <w:rPr>
          <w:rFonts w:ascii="Times New Roman" w:hAnsi="Times New Roman" w:cs="Times New Roman"/>
          <w:sz w:val="24"/>
          <w:szCs w:val="24"/>
        </w:rPr>
        <w:t xml:space="preserve">, </w:t>
      </w:r>
      <w:r w:rsidRPr="001D76B5">
        <w:rPr>
          <w:rFonts w:ascii="Times New Roman" w:hAnsi="Times New Roman" w:cs="Times New Roman"/>
          <w:i/>
          <w:iCs/>
          <w:sz w:val="24"/>
          <w:szCs w:val="24"/>
        </w:rPr>
        <w:t>37</w:t>
      </w:r>
      <w:r w:rsidRPr="001D76B5">
        <w:rPr>
          <w:rFonts w:ascii="Times New Roman" w:hAnsi="Times New Roman" w:cs="Times New Roman"/>
          <w:sz w:val="24"/>
          <w:szCs w:val="24"/>
        </w:rPr>
        <w:t>(5), 149–159. https://doi.org/10.24095/hpcdp.37.5.03</w:t>
      </w:r>
    </w:p>
    <w:p w14:paraId="272BFA11" w14:textId="77777777" w:rsidR="00946C82" w:rsidRPr="00A17DBF" w:rsidRDefault="00946C82" w:rsidP="00946C82">
      <w:pPr>
        <w:pStyle w:val="Bibliography"/>
        <w:rPr>
          <w:rFonts w:ascii="Times New Roman" w:hAnsi="Times New Roman" w:cs="Times New Roman"/>
          <w:sz w:val="24"/>
          <w:szCs w:val="24"/>
          <w:lang w:val="pt-BR"/>
        </w:rPr>
      </w:pPr>
      <w:r w:rsidRPr="001D76B5">
        <w:rPr>
          <w:rFonts w:ascii="Times New Roman" w:hAnsi="Times New Roman" w:cs="Times New Roman"/>
          <w:sz w:val="24"/>
          <w:szCs w:val="24"/>
        </w:rPr>
        <w:t xml:space="preserve">Persson, P. B., &amp; Persson, A. B. (2016). </w:t>
      </w:r>
      <w:r w:rsidRPr="00A17DBF">
        <w:rPr>
          <w:rFonts w:ascii="Times New Roman" w:hAnsi="Times New Roman" w:cs="Times New Roman"/>
          <w:sz w:val="24"/>
          <w:szCs w:val="24"/>
          <w:lang w:val="pt-BR"/>
        </w:rPr>
        <w:t xml:space="preserve">Fatigue. </w:t>
      </w:r>
      <w:r w:rsidRPr="00A17DBF">
        <w:rPr>
          <w:rFonts w:ascii="Times New Roman" w:hAnsi="Times New Roman" w:cs="Times New Roman"/>
          <w:i/>
          <w:iCs/>
          <w:sz w:val="24"/>
          <w:szCs w:val="24"/>
          <w:lang w:val="pt-BR"/>
        </w:rPr>
        <w:t>Acta Physiologica</w:t>
      </w:r>
      <w:r w:rsidRPr="00A17DBF">
        <w:rPr>
          <w:rFonts w:ascii="Times New Roman" w:hAnsi="Times New Roman" w:cs="Times New Roman"/>
          <w:sz w:val="24"/>
          <w:szCs w:val="24"/>
          <w:lang w:val="pt-BR"/>
        </w:rPr>
        <w:t>. https://doi.org/10.1111/apha.12756</w:t>
      </w:r>
    </w:p>
    <w:p w14:paraId="5D2516BF" w14:textId="77777777" w:rsidR="00946C82" w:rsidRPr="001D76B5" w:rsidRDefault="00946C82" w:rsidP="00946C82">
      <w:pPr>
        <w:pStyle w:val="Bibliography"/>
        <w:rPr>
          <w:rFonts w:ascii="Times New Roman" w:hAnsi="Times New Roman" w:cs="Times New Roman"/>
          <w:sz w:val="24"/>
          <w:szCs w:val="24"/>
        </w:rPr>
      </w:pPr>
      <w:r w:rsidRPr="001D76B5">
        <w:rPr>
          <w:rFonts w:ascii="Times New Roman" w:hAnsi="Times New Roman" w:cs="Times New Roman"/>
          <w:sz w:val="24"/>
          <w:szCs w:val="24"/>
        </w:rPr>
        <w:t xml:space="preserve">Rupp, B., Jacobi, H. C., Dinant, C. E., &amp; van den Bos H.J. (2004). </w:t>
      </w:r>
      <w:r w:rsidRPr="001D76B5">
        <w:rPr>
          <w:rFonts w:ascii="Times New Roman" w:hAnsi="Times New Roman" w:cs="Times New Roman"/>
          <w:i/>
          <w:iCs/>
          <w:sz w:val="24"/>
          <w:szCs w:val="24"/>
        </w:rPr>
        <w:t>Multidimensional Fatigue Inventory</w:t>
      </w:r>
      <w:r w:rsidRPr="001D76B5">
        <w:rPr>
          <w:rFonts w:ascii="Times New Roman" w:hAnsi="Times New Roman" w:cs="Times New Roman"/>
          <w:sz w:val="24"/>
          <w:szCs w:val="24"/>
        </w:rPr>
        <w:t xml:space="preserve">. </w:t>
      </w:r>
      <w:r w:rsidRPr="001D76B5">
        <w:rPr>
          <w:rFonts w:ascii="Times New Roman" w:hAnsi="Times New Roman" w:cs="Times New Roman"/>
          <w:i/>
          <w:iCs/>
          <w:sz w:val="24"/>
          <w:szCs w:val="24"/>
        </w:rPr>
        <w:t>51</w:t>
      </w:r>
      <w:r w:rsidRPr="001D76B5">
        <w:rPr>
          <w:rFonts w:ascii="Times New Roman" w:hAnsi="Times New Roman" w:cs="Times New Roman"/>
          <w:sz w:val="24"/>
          <w:szCs w:val="24"/>
        </w:rPr>
        <w:t>(4), 578–585.</w:t>
      </w:r>
    </w:p>
    <w:p w14:paraId="72E67C8B" w14:textId="77777777" w:rsidR="00946C82" w:rsidRPr="001D76B5" w:rsidRDefault="00946C82" w:rsidP="00946C82">
      <w:pPr>
        <w:pStyle w:val="Bibliography"/>
        <w:rPr>
          <w:rFonts w:ascii="Times New Roman" w:hAnsi="Times New Roman" w:cs="Times New Roman"/>
          <w:sz w:val="24"/>
          <w:szCs w:val="24"/>
        </w:rPr>
      </w:pPr>
      <w:r w:rsidRPr="001D76B5">
        <w:rPr>
          <w:rFonts w:ascii="Times New Roman" w:hAnsi="Times New Roman" w:cs="Times New Roman"/>
          <w:sz w:val="24"/>
          <w:szCs w:val="24"/>
        </w:rPr>
        <w:t xml:space="preserve">Ryff, C., Almeida, D., Ayanian, J., Binkley, N., Carr, D., Coe, C., Davidson, R., Grzywacz, J., Karlamangla, A., Krueger, R., Lachman, M., Love, G., Mailick, M., Mroczek, D., Radler, B., Seeman, T., Sloan, R., Thomas, D., Weinstein, M., &amp; Williams, D. (2016). </w:t>
      </w:r>
      <w:r w:rsidRPr="001D76B5">
        <w:rPr>
          <w:rFonts w:ascii="Times New Roman" w:hAnsi="Times New Roman" w:cs="Times New Roman"/>
          <w:i/>
          <w:iCs/>
          <w:sz w:val="24"/>
          <w:szCs w:val="24"/>
        </w:rPr>
        <w:t xml:space="preserve">Midlife in </w:t>
      </w:r>
      <w:r w:rsidRPr="001D76B5">
        <w:rPr>
          <w:rFonts w:ascii="Times New Roman" w:hAnsi="Times New Roman" w:cs="Times New Roman"/>
          <w:i/>
          <w:iCs/>
          <w:sz w:val="24"/>
          <w:szCs w:val="24"/>
        </w:rPr>
        <w:lastRenderedPageBreak/>
        <w:t>the United States (MIDUS Refresher), 2011-2014: Version 3</w:t>
      </w:r>
      <w:r w:rsidRPr="001D76B5">
        <w:rPr>
          <w:rFonts w:ascii="Times New Roman" w:hAnsi="Times New Roman" w:cs="Times New Roman"/>
          <w:sz w:val="24"/>
          <w:szCs w:val="24"/>
        </w:rPr>
        <w:t xml:space="preserve"> [Data set]. ICPSR - Interuniversity Consortium for Political and Social Research. https://doi.org/10.3886/ICPSR36532.V3</w:t>
      </w:r>
    </w:p>
    <w:p w14:paraId="0F44D490" w14:textId="77777777" w:rsidR="00946C82" w:rsidRPr="001D76B5" w:rsidRDefault="00946C82" w:rsidP="00946C82">
      <w:pPr>
        <w:pStyle w:val="Bibliography"/>
        <w:rPr>
          <w:rFonts w:ascii="Times New Roman" w:hAnsi="Times New Roman" w:cs="Times New Roman"/>
          <w:sz w:val="24"/>
          <w:szCs w:val="24"/>
        </w:rPr>
      </w:pPr>
      <w:r w:rsidRPr="00A17DBF">
        <w:rPr>
          <w:rFonts w:ascii="Times New Roman" w:hAnsi="Times New Roman" w:cs="Times New Roman"/>
          <w:sz w:val="24"/>
          <w:szCs w:val="24"/>
          <w:lang w:val="pt-BR"/>
        </w:rPr>
        <w:t xml:space="preserve">Ryff, C. D., &amp; Almeida, D. M. (2009). </w:t>
      </w:r>
      <w:r w:rsidRPr="001D76B5">
        <w:rPr>
          <w:rFonts w:ascii="Times New Roman" w:hAnsi="Times New Roman" w:cs="Times New Roman"/>
          <w:i/>
          <w:iCs/>
          <w:sz w:val="24"/>
          <w:szCs w:val="24"/>
        </w:rPr>
        <w:t>Midlife in the United States (MIDUS 2): Daily Stress Project, 2004-2009: Version 2</w:t>
      </w:r>
      <w:r w:rsidRPr="001D76B5">
        <w:rPr>
          <w:rFonts w:ascii="Times New Roman" w:hAnsi="Times New Roman" w:cs="Times New Roman"/>
          <w:sz w:val="24"/>
          <w:szCs w:val="24"/>
        </w:rPr>
        <w:t xml:space="preserve"> [Data set]. ICPSR - Interuniversity Consortium for Political and Social Research. https://doi.org/10.3886/ICPSR26841.V2</w:t>
      </w:r>
    </w:p>
    <w:p w14:paraId="5E9B59B9" w14:textId="77777777" w:rsidR="00946C82" w:rsidRPr="001D76B5" w:rsidRDefault="00946C82" w:rsidP="00946C82">
      <w:pPr>
        <w:pStyle w:val="Bibliography"/>
        <w:rPr>
          <w:rFonts w:ascii="Times New Roman" w:hAnsi="Times New Roman" w:cs="Times New Roman"/>
          <w:sz w:val="24"/>
          <w:szCs w:val="24"/>
        </w:rPr>
      </w:pPr>
      <w:r w:rsidRPr="001D76B5">
        <w:rPr>
          <w:rFonts w:ascii="Times New Roman" w:hAnsi="Times New Roman" w:cs="Times New Roman"/>
          <w:sz w:val="24"/>
          <w:szCs w:val="24"/>
        </w:rPr>
        <w:t xml:space="preserve">Schultz-Larsen, K., &amp; Avlund, K. (2007). Tiredness in daily activities: A subjective measure for the identification of frailty among non-disabled community-living older adults. </w:t>
      </w:r>
      <w:r w:rsidRPr="001D76B5">
        <w:rPr>
          <w:rFonts w:ascii="Times New Roman" w:hAnsi="Times New Roman" w:cs="Times New Roman"/>
          <w:i/>
          <w:iCs/>
          <w:sz w:val="24"/>
          <w:szCs w:val="24"/>
        </w:rPr>
        <w:t>Archives of Gerontology and Geriatrics</w:t>
      </w:r>
      <w:r w:rsidRPr="001D76B5">
        <w:rPr>
          <w:rFonts w:ascii="Times New Roman" w:hAnsi="Times New Roman" w:cs="Times New Roman"/>
          <w:sz w:val="24"/>
          <w:szCs w:val="24"/>
        </w:rPr>
        <w:t xml:space="preserve">, </w:t>
      </w:r>
      <w:r w:rsidRPr="001D76B5">
        <w:rPr>
          <w:rFonts w:ascii="Times New Roman" w:hAnsi="Times New Roman" w:cs="Times New Roman"/>
          <w:i/>
          <w:iCs/>
          <w:sz w:val="24"/>
          <w:szCs w:val="24"/>
        </w:rPr>
        <w:t>44</w:t>
      </w:r>
      <w:r w:rsidRPr="001D76B5">
        <w:rPr>
          <w:rFonts w:ascii="Times New Roman" w:hAnsi="Times New Roman" w:cs="Times New Roman"/>
          <w:sz w:val="24"/>
          <w:szCs w:val="24"/>
        </w:rPr>
        <w:t>(1), 83–93. https://doi.org/10.1016/j.archger.2006.03.005</w:t>
      </w:r>
    </w:p>
    <w:p w14:paraId="08CDFE01" w14:textId="77777777" w:rsidR="00946C82" w:rsidRPr="001D76B5" w:rsidRDefault="00946C82" w:rsidP="00946C82">
      <w:pPr>
        <w:pStyle w:val="Bibliography"/>
        <w:rPr>
          <w:rFonts w:ascii="Times New Roman" w:hAnsi="Times New Roman" w:cs="Times New Roman"/>
          <w:sz w:val="24"/>
          <w:szCs w:val="24"/>
        </w:rPr>
      </w:pPr>
      <w:r w:rsidRPr="001D76B5">
        <w:rPr>
          <w:rFonts w:ascii="Times New Roman" w:hAnsi="Times New Roman" w:cs="Times New Roman"/>
          <w:sz w:val="24"/>
          <w:szCs w:val="24"/>
        </w:rPr>
        <w:t xml:space="preserve">Shockey, T. M., &amp; Wheaton, A. G. (2017). Short Sleep Duration by Occupation Group—29 States, 2013–2014. </w:t>
      </w:r>
      <w:r w:rsidRPr="001D76B5">
        <w:rPr>
          <w:rFonts w:ascii="Times New Roman" w:hAnsi="Times New Roman" w:cs="Times New Roman"/>
          <w:i/>
          <w:iCs/>
          <w:sz w:val="24"/>
          <w:szCs w:val="24"/>
        </w:rPr>
        <w:t>MMWR. Morbidity and Mortality Weekly Report</w:t>
      </w:r>
      <w:r w:rsidRPr="001D76B5">
        <w:rPr>
          <w:rFonts w:ascii="Times New Roman" w:hAnsi="Times New Roman" w:cs="Times New Roman"/>
          <w:sz w:val="24"/>
          <w:szCs w:val="24"/>
        </w:rPr>
        <w:t xml:space="preserve">, </w:t>
      </w:r>
      <w:r w:rsidRPr="001D76B5">
        <w:rPr>
          <w:rFonts w:ascii="Times New Roman" w:hAnsi="Times New Roman" w:cs="Times New Roman"/>
          <w:i/>
          <w:iCs/>
          <w:sz w:val="24"/>
          <w:szCs w:val="24"/>
        </w:rPr>
        <w:t>66</w:t>
      </w:r>
      <w:r w:rsidRPr="001D76B5">
        <w:rPr>
          <w:rFonts w:ascii="Times New Roman" w:hAnsi="Times New Roman" w:cs="Times New Roman"/>
          <w:sz w:val="24"/>
          <w:szCs w:val="24"/>
        </w:rPr>
        <w:t>(8), 207–213. https://doi.org/10.15585/mmwr.mm6608a2</w:t>
      </w:r>
    </w:p>
    <w:p w14:paraId="61962023" w14:textId="77777777" w:rsidR="00946C82" w:rsidRPr="001D76B5" w:rsidRDefault="00946C82" w:rsidP="00946C82">
      <w:pPr>
        <w:pStyle w:val="Bibliography"/>
        <w:rPr>
          <w:rFonts w:ascii="Times New Roman" w:hAnsi="Times New Roman" w:cs="Times New Roman"/>
          <w:sz w:val="24"/>
          <w:szCs w:val="24"/>
        </w:rPr>
      </w:pPr>
      <w:r w:rsidRPr="001D76B5">
        <w:rPr>
          <w:rFonts w:ascii="Times New Roman" w:hAnsi="Times New Roman" w:cs="Times New Roman"/>
          <w:sz w:val="24"/>
          <w:szCs w:val="24"/>
        </w:rPr>
        <w:t xml:space="preserve">Stress by Generation. (2012). </w:t>
      </w:r>
      <w:r w:rsidRPr="001D76B5">
        <w:rPr>
          <w:rFonts w:ascii="Times New Roman" w:hAnsi="Times New Roman" w:cs="Times New Roman"/>
          <w:i/>
          <w:iCs/>
          <w:sz w:val="24"/>
          <w:szCs w:val="24"/>
        </w:rPr>
        <w:t>American Psychological Association</w:t>
      </w:r>
      <w:r w:rsidRPr="001D76B5">
        <w:rPr>
          <w:rFonts w:ascii="Times New Roman" w:hAnsi="Times New Roman" w:cs="Times New Roman"/>
          <w:sz w:val="24"/>
          <w:szCs w:val="24"/>
        </w:rPr>
        <w:t>. https://www.apa.org/news/press/releases/stress/2012/generation.pdf</w:t>
      </w:r>
    </w:p>
    <w:p w14:paraId="575BCC42" w14:textId="77777777" w:rsidR="00946C82" w:rsidRPr="001D76B5" w:rsidRDefault="00946C82" w:rsidP="00946C82">
      <w:pPr>
        <w:pStyle w:val="Bibliography"/>
        <w:rPr>
          <w:rFonts w:ascii="Times New Roman" w:hAnsi="Times New Roman" w:cs="Times New Roman"/>
          <w:sz w:val="24"/>
          <w:szCs w:val="24"/>
        </w:rPr>
      </w:pPr>
      <w:r w:rsidRPr="001D76B5">
        <w:rPr>
          <w:rFonts w:ascii="Times New Roman" w:hAnsi="Times New Roman" w:cs="Times New Roman"/>
          <w:i/>
          <w:iCs/>
          <w:sz w:val="24"/>
          <w:szCs w:val="24"/>
        </w:rPr>
        <w:t>Symptoms and causes—Mayo Clinic, 2020</w:t>
      </w:r>
      <w:r w:rsidRPr="001D76B5">
        <w:rPr>
          <w:rFonts w:ascii="Times New Roman" w:hAnsi="Times New Roman" w:cs="Times New Roman"/>
          <w:sz w:val="24"/>
          <w:szCs w:val="24"/>
        </w:rPr>
        <w:t>. (n.d.).</w:t>
      </w:r>
    </w:p>
    <w:p w14:paraId="77B7EF3E" w14:textId="77777777" w:rsidR="00946C82" w:rsidRPr="001D76B5" w:rsidRDefault="00946C82" w:rsidP="00946C82">
      <w:pPr>
        <w:pStyle w:val="Bibliography"/>
        <w:rPr>
          <w:rFonts w:ascii="Times New Roman" w:hAnsi="Times New Roman" w:cs="Times New Roman"/>
          <w:sz w:val="24"/>
          <w:szCs w:val="24"/>
        </w:rPr>
      </w:pPr>
      <w:r w:rsidRPr="001D76B5">
        <w:rPr>
          <w:rFonts w:ascii="Times New Roman" w:hAnsi="Times New Roman" w:cs="Times New Roman"/>
          <w:sz w:val="24"/>
          <w:szCs w:val="24"/>
        </w:rPr>
        <w:t xml:space="preserve">Valentine, R. J., McAuley, E., Vieira, V. J., Baynard, T., Hu, L., Evans, E. M., &amp; Woods, J. A. (2009). Sex differences in the relationship between obesity, C-reactive protein, physical activity, depression, sleep quality and fatigue in older adults. </w:t>
      </w:r>
      <w:r w:rsidRPr="001D76B5">
        <w:rPr>
          <w:rFonts w:ascii="Times New Roman" w:hAnsi="Times New Roman" w:cs="Times New Roman"/>
          <w:i/>
          <w:iCs/>
          <w:sz w:val="24"/>
          <w:szCs w:val="24"/>
        </w:rPr>
        <w:t>Brain, Behavior, and Immunity</w:t>
      </w:r>
      <w:r w:rsidRPr="001D76B5">
        <w:rPr>
          <w:rFonts w:ascii="Times New Roman" w:hAnsi="Times New Roman" w:cs="Times New Roman"/>
          <w:sz w:val="24"/>
          <w:szCs w:val="24"/>
        </w:rPr>
        <w:t xml:space="preserve">, </w:t>
      </w:r>
      <w:r w:rsidRPr="001D76B5">
        <w:rPr>
          <w:rFonts w:ascii="Times New Roman" w:hAnsi="Times New Roman" w:cs="Times New Roman"/>
          <w:i/>
          <w:iCs/>
          <w:sz w:val="24"/>
          <w:szCs w:val="24"/>
        </w:rPr>
        <w:t>23</w:t>
      </w:r>
      <w:r w:rsidRPr="001D76B5">
        <w:rPr>
          <w:rFonts w:ascii="Times New Roman" w:hAnsi="Times New Roman" w:cs="Times New Roman"/>
          <w:sz w:val="24"/>
          <w:szCs w:val="24"/>
        </w:rPr>
        <w:t>(5), 643–648. https://doi.org/10.1016/j.bbi.2008.12.003</w:t>
      </w:r>
    </w:p>
    <w:p w14:paraId="6662139C" w14:textId="77777777" w:rsidR="00946C82" w:rsidRPr="001D76B5" w:rsidRDefault="00946C82" w:rsidP="00946C82">
      <w:pPr>
        <w:pStyle w:val="Bibliography"/>
        <w:rPr>
          <w:rFonts w:ascii="Times New Roman" w:hAnsi="Times New Roman" w:cs="Times New Roman"/>
          <w:sz w:val="24"/>
          <w:szCs w:val="24"/>
        </w:rPr>
      </w:pPr>
      <w:r w:rsidRPr="001D76B5">
        <w:rPr>
          <w:rFonts w:ascii="Times New Roman" w:hAnsi="Times New Roman" w:cs="Times New Roman"/>
          <w:sz w:val="24"/>
          <w:szCs w:val="24"/>
        </w:rPr>
        <w:t xml:space="preserve">Van Laethem, M., Beckers, D. G. J., Dijksterhuis, A., &amp; Geurts, S. A. E. (2017). Stress, fatigue, and sleep quality leading up to and following a stressful life event. </w:t>
      </w:r>
      <w:r w:rsidRPr="001D76B5">
        <w:rPr>
          <w:rFonts w:ascii="Times New Roman" w:hAnsi="Times New Roman" w:cs="Times New Roman"/>
          <w:i/>
          <w:iCs/>
          <w:sz w:val="24"/>
          <w:szCs w:val="24"/>
        </w:rPr>
        <w:t xml:space="preserve">Stress and Health: </w:t>
      </w:r>
      <w:r w:rsidRPr="001D76B5">
        <w:rPr>
          <w:rFonts w:ascii="Times New Roman" w:hAnsi="Times New Roman" w:cs="Times New Roman"/>
          <w:i/>
          <w:iCs/>
          <w:sz w:val="24"/>
          <w:szCs w:val="24"/>
        </w:rPr>
        <w:lastRenderedPageBreak/>
        <w:t>Journal of the International Society for the Investigation of Stress</w:t>
      </w:r>
      <w:r w:rsidRPr="001D76B5">
        <w:rPr>
          <w:rFonts w:ascii="Times New Roman" w:hAnsi="Times New Roman" w:cs="Times New Roman"/>
          <w:sz w:val="24"/>
          <w:szCs w:val="24"/>
        </w:rPr>
        <w:t xml:space="preserve">, </w:t>
      </w:r>
      <w:r w:rsidRPr="001D76B5">
        <w:rPr>
          <w:rFonts w:ascii="Times New Roman" w:hAnsi="Times New Roman" w:cs="Times New Roman"/>
          <w:i/>
          <w:iCs/>
          <w:sz w:val="24"/>
          <w:szCs w:val="24"/>
        </w:rPr>
        <w:t>33</w:t>
      </w:r>
      <w:r w:rsidRPr="001D76B5">
        <w:rPr>
          <w:rFonts w:ascii="Times New Roman" w:hAnsi="Times New Roman" w:cs="Times New Roman"/>
          <w:sz w:val="24"/>
          <w:szCs w:val="24"/>
        </w:rPr>
        <w:t>(4), 459–469. https://doi.org/10.1002/smi.2730</w:t>
      </w:r>
    </w:p>
    <w:p w14:paraId="5B972BB3" w14:textId="77777777" w:rsidR="00946C82" w:rsidRPr="001D76B5" w:rsidRDefault="00946C82" w:rsidP="00946C82">
      <w:pPr>
        <w:pStyle w:val="Bibliography"/>
        <w:rPr>
          <w:rFonts w:ascii="Times New Roman" w:hAnsi="Times New Roman" w:cs="Times New Roman"/>
          <w:sz w:val="24"/>
          <w:szCs w:val="24"/>
        </w:rPr>
      </w:pPr>
      <w:r w:rsidRPr="001D76B5">
        <w:rPr>
          <w:rFonts w:ascii="Times New Roman" w:hAnsi="Times New Roman" w:cs="Times New Roman"/>
          <w:sz w:val="24"/>
          <w:szCs w:val="24"/>
        </w:rPr>
        <w:t xml:space="preserve">Vespa, J. (2018). </w:t>
      </w:r>
      <w:r w:rsidRPr="001D76B5">
        <w:rPr>
          <w:rFonts w:ascii="Times New Roman" w:hAnsi="Times New Roman" w:cs="Times New Roman"/>
          <w:i/>
          <w:iCs/>
          <w:sz w:val="24"/>
          <w:szCs w:val="24"/>
        </w:rPr>
        <w:t>The U.S. Joins Other Countries with Large Aging Populations</w:t>
      </w:r>
      <w:r w:rsidRPr="001D76B5">
        <w:rPr>
          <w:rFonts w:ascii="Times New Roman" w:hAnsi="Times New Roman" w:cs="Times New Roman"/>
          <w:sz w:val="24"/>
          <w:szCs w:val="24"/>
        </w:rPr>
        <w:t>.</w:t>
      </w:r>
    </w:p>
    <w:p w14:paraId="51745EAC" w14:textId="77777777" w:rsidR="00946C82" w:rsidRPr="001D76B5" w:rsidRDefault="00946C82" w:rsidP="00946C82">
      <w:pPr>
        <w:pStyle w:val="Bibliography"/>
        <w:rPr>
          <w:rFonts w:ascii="Times New Roman" w:hAnsi="Times New Roman" w:cs="Times New Roman"/>
          <w:sz w:val="24"/>
          <w:szCs w:val="24"/>
        </w:rPr>
      </w:pPr>
      <w:r w:rsidRPr="001D76B5">
        <w:rPr>
          <w:rFonts w:ascii="Times New Roman" w:hAnsi="Times New Roman" w:cs="Times New Roman"/>
          <w:sz w:val="24"/>
          <w:szCs w:val="24"/>
        </w:rPr>
        <w:t xml:space="preserve">Wang, Y., Tian, F., Fitzgerald, K. C., Bhattarai, J. J., Naismith, R. T., Hyland, M., Calabresi, P. A., &amp; Mowry, E. M. (2020). Socioeconomic status and race are correlated with affective symptoms in multiple sclerosis. </w:t>
      </w:r>
      <w:r w:rsidRPr="001D76B5">
        <w:rPr>
          <w:rFonts w:ascii="Times New Roman" w:hAnsi="Times New Roman" w:cs="Times New Roman"/>
          <w:i/>
          <w:iCs/>
          <w:sz w:val="24"/>
          <w:szCs w:val="24"/>
        </w:rPr>
        <w:t>Multiple Sclerosis and Related Disorders</w:t>
      </w:r>
      <w:r w:rsidRPr="001D76B5">
        <w:rPr>
          <w:rFonts w:ascii="Times New Roman" w:hAnsi="Times New Roman" w:cs="Times New Roman"/>
          <w:sz w:val="24"/>
          <w:szCs w:val="24"/>
        </w:rPr>
        <w:t xml:space="preserve">, </w:t>
      </w:r>
      <w:r w:rsidRPr="001D76B5">
        <w:rPr>
          <w:rFonts w:ascii="Times New Roman" w:hAnsi="Times New Roman" w:cs="Times New Roman"/>
          <w:i/>
          <w:iCs/>
          <w:sz w:val="24"/>
          <w:szCs w:val="24"/>
        </w:rPr>
        <w:t>41</w:t>
      </w:r>
      <w:r w:rsidRPr="001D76B5">
        <w:rPr>
          <w:rFonts w:ascii="Times New Roman" w:hAnsi="Times New Roman" w:cs="Times New Roman"/>
          <w:sz w:val="24"/>
          <w:szCs w:val="24"/>
        </w:rPr>
        <w:t>, 102010. https://doi.org/10.1016/j.msard.2020.102010</w:t>
      </w:r>
    </w:p>
    <w:p w14:paraId="7860D4DB" w14:textId="77777777" w:rsidR="00946C82" w:rsidRPr="001D76B5" w:rsidRDefault="00946C82" w:rsidP="00946C82">
      <w:pPr>
        <w:pStyle w:val="Bibliography"/>
        <w:rPr>
          <w:rFonts w:ascii="Times New Roman" w:hAnsi="Times New Roman" w:cs="Times New Roman"/>
          <w:sz w:val="24"/>
          <w:szCs w:val="24"/>
        </w:rPr>
      </w:pPr>
      <w:r w:rsidRPr="001D76B5">
        <w:rPr>
          <w:rFonts w:ascii="Times New Roman" w:hAnsi="Times New Roman" w:cs="Times New Roman"/>
          <w:sz w:val="24"/>
          <w:szCs w:val="24"/>
        </w:rPr>
        <w:t xml:space="preserve">Werner, C. (2011). </w:t>
      </w:r>
      <w:r w:rsidRPr="001D76B5">
        <w:rPr>
          <w:rFonts w:ascii="Times New Roman" w:hAnsi="Times New Roman" w:cs="Times New Roman"/>
          <w:i/>
          <w:iCs/>
          <w:sz w:val="24"/>
          <w:szCs w:val="24"/>
        </w:rPr>
        <w:t>The Older Population: 2010</w:t>
      </w:r>
      <w:r w:rsidRPr="001D76B5">
        <w:rPr>
          <w:rFonts w:ascii="Times New Roman" w:hAnsi="Times New Roman" w:cs="Times New Roman"/>
          <w:sz w:val="24"/>
          <w:szCs w:val="24"/>
        </w:rPr>
        <w:t>.</w:t>
      </w:r>
    </w:p>
    <w:p w14:paraId="35D2D6BC" w14:textId="77777777" w:rsidR="00946C82" w:rsidRPr="00A17DBF" w:rsidRDefault="00946C82" w:rsidP="00946C82">
      <w:pPr>
        <w:pStyle w:val="Bibliography"/>
        <w:rPr>
          <w:rFonts w:ascii="Times New Roman" w:hAnsi="Times New Roman" w:cs="Times New Roman"/>
          <w:sz w:val="24"/>
          <w:szCs w:val="24"/>
          <w:lang w:val="pt-BR"/>
        </w:rPr>
      </w:pPr>
      <w:r w:rsidRPr="001D76B5">
        <w:rPr>
          <w:rFonts w:ascii="Times New Roman" w:hAnsi="Times New Roman" w:cs="Times New Roman"/>
          <w:sz w:val="24"/>
          <w:szCs w:val="24"/>
        </w:rPr>
        <w:t xml:space="preserve">Williams, G. C. (1957). Pleiotropy, Natural Selection, and the Evolution of Senescence. </w:t>
      </w:r>
      <w:r w:rsidRPr="00A17DBF">
        <w:rPr>
          <w:rFonts w:ascii="Times New Roman" w:hAnsi="Times New Roman" w:cs="Times New Roman"/>
          <w:i/>
          <w:iCs/>
          <w:sz w:val="24"/>
          <w:szCs w:val="24"/>
          <w:lang w:val="pt-BR"/>
        </w:rPr>
        <w:t>Evolution</w:t>
      </w:r>
      <w:r w:rsidRPr="00A17DBF">
        <w:rPr>
          <w:rFonts w:ascii="Times New Roman" w:hAnsi="Times New Roman" w:cs="Times New Roman"/>
          <w:sz w:val="24"/>
          <w:szCs w:val="24"/>
          <w:lang w:val="pt-BR"/>
        </w:rPr>
        <w:t xml:space="preserve">, </w:t>
      </w:r>
      <w:r w:rsidRPr="00A17DBF">
        <w:rPr>
          <w:rFonts w:ascii="Times New Roman" w:hAnsi="Times New Roman" w:cs="Times New Roman"/>
          <w:i/>
          <w:iCs/>
          <w:sz w:val="24"/>
          <w:szCs w:val="24"/>
          <w:lang w:val="pt-BR"/>
        </w:rPr>
        <w:t>11</w:t>
      </w:r>
      <w:r w:rsidRPr="00A17DBF">
        <w:rPr>
          <w:rFonts w:ascii="Times New Roman" w:hAnsi="Times New Roman" w:cs="Times New Roman"/>
          <w:sz w:val="24"/>
          <w:szCs w:val="24"/>
          <w:lang w:val="pt-BR"/>
        </w:rPr>
        <w:t>(4), 398. https://doi.org/10.2307/2406060</w:t>
      </w:r>
    </w:p>
    <w:p w14:paraId="7484C9D4" w14:textId="77777777" w:rsidR="00946C82" w:rsidRPr="001D76B5" w:rsidRDefault="00946C82" w:rsidP="00946C82">
      <w:pPr>
        <w:pStyle w:val="Bibliography"/>
        <w:rPr>
          <w:rFonts w:ascii="Times New Roman" w:hAnsi="Times New Roman" w:cs="Times New Roman"/>
          <w:sz w:val="24"/>
          <w:szCs w:val="24"/>
        </w:rPr>
      </w:pPr>
      <w:r w:rsidRPr="00A17DBF">
        <w:rPr>
          <w:rFonts w:ascii="Times New Roman" w:hAnsi="Times New Roman" w:cs="Times New Roman"/>
          <w:sz w:val="24"/>
          <w:szCs w:val="24"/>
          <w:lang w:val="pt-BR"/>
        </w:rPr>
        <w:t xml:space="preserve">Zengarini, E., Ruggiero, C., Pérez-Zepeda, M. U., Hoogendijk, E. O., Vellas, B., Mecocci, P., &amp; Cesari, M. (2015). </w:t>
      </w:r>
      <w:r w:rsidRPr="001D76B5">
        <w:rPr>
          <w:rFonts w:ascii="Times New Roman" w:hAnsi="Times New Roman" w:cs="Times New Roman"/>
          <w:sz w:val="24"/>
          <w:szCs w:val="24"/>
        </w:rPr>
        <w:t xml:space="preserve">Fatigue: Relevance and implications in the aging population. </w:t>
      </w:r>
      <w:r w:rsidRPr="001D76B5">
        <w:rPr>
          <w:rFonts w:ascii="Times New Roman" w:hAnsi="Times New Roman" w:cs="Times New Roman"/>
          <w:i/>
          <w:iCs/>
          <w:sz w:val="24"/>
          <w:szCs w:val="24"/>
        </w:rPr>
        <w:t>Experimental Gerontology</w:t>
      </w:r>
      <w:r w:rsidRPr="001D76B5">
        <w:rPr>
          <w:rFonts w:ascii="Times New Roman" w:hAnsi="Times New Roman" w:cs="Times New Roman"/>
          <w:sz w:val="24"/>
          <w:szCs w:val="24"/>
        </w:rPr>
        <w:t xml:space="preserve">, </w:t>
      </w:r>
      <w:r w:rsidRPr="001D76B5">
        <w:rPr>
          <w:rFonts w:ascii="Times New Roman" w:hAnsi="Times New Roman" w:cs="Times New Roman"/>
          <w:i/>
          <w:iCs/>
          <w:sz w:val="24"/>
          <w:szCs w:val="24"/>
        </w:rPr>
        <w:t>70</w:t>
      </w:r>
      <w:r w:rsidRPr="001D76B5">
        <w:rPr>
          <w:rFonts w:ascii="Times New Roman" w:hAnsi="Times New Roman" w:cs="Times New Roman"/>
          <w:sz w:val="24"/>
          <w:szCs w:val="24"/>
        </w:rPr>
        <w:t>, 78–83. https://doi.org/10.1016/j.exger.2015.07.011</w:t>
      </w:r>
    </w:p>
    <w:p w14:paraId="32A8C221" w14:textId="1D86F770" w:rsidR="00B3157F" w:rsidRPr="001D76B5" w:rsidRDefault="00165FCC" w:rsidP="00C92C76">
      <w:pPr>
        <w:rPr>
          <w:rFonts w:ascii="Times New Roman" w:hAnsi="Times New Roman" w:cs="Times New Roman"/>
          <w:sz w:val="24"/>
          <w:szCs w:val="24"/>
        </w:rPr>
      </w:pPr>
      <w:r w:rsidRPr="001D76B5">
        <w:rPr>
          <w:rFonts w:ascii="Times New Roman" w:hAnsi="Times New Roman" w:cs="Times New Roman"/>
          <w:b/>
          <w:bCs/>
          <w:sz w:val="24"/>
          <w:szCs w:val="24"/>
        </w:rPr>
        <w:fldChar w:fldCharType="end"/>
      </w:r>
    </w:p>
    <w:p w14:paraId="33C2AC9D" w14:textId="63EF428A" w:rsidR="001D278F" w:rsidRPr="001D76B5" w:rsidRDefault="001D278F" w:rsidP="00C92C76">
      <w:pPr>
        <w:rPr>
          <w:rFonts w:ascii="Times New Roman" w:hAnsi="Times New Roman" w:cs="Times New Roman"/>
          <w:sz w:val="24"/>
          <w:szCs w:val="24"/>
        </w:rPr>
      </w:pPr>
    </w:p>
    <w:p w14:paraId="1AB45650" w14:textId="77777777" w:rsidR="003912AE" w:rsidRPr="001D76B5" w:rsidRDefault="003912AE" w:rsidP="00C92C76">
      <w:pPr>
        <w:spacing w:line="480" w:lineRule="auto"/>
        <w:rPr>
          <w:rFonts w:ascii="Times New Roman" w:hAnsi="Times New Roman" w:cs="Times New Roman"/>
          <w:sz w:val="24"/>
          <w:szCs w:val="24"/>
        </w:rPr>
      </w:pPr>
    </w:p>
    <w:p w14:paraId="5CF68D92" w14:textId="77777777" w:rsidR="00B93290" w:rsidRPr="001D76B5" w:rsidRDefault="00B93290" w:rsidP="00B93290">
      <w:pPr>
        <w:shd w:val="clear" w:color="auto" w:fill="FFFFFF"/>
        <w:spacing w:after="0" w:line="0" w:lineRule="auto"/>
        <w:rPr>
          <w:rFonts w:ascii="Times New Roman" w:eastAsia="Times New Roman" w:hAnsi="Times New Roman" w:cs="Times New Roman"/>
          <w:color w:val="231F20"/>
          <w:sz w:val="24"/>
          <w:szCs w:val="24"/>
        </w:rPr>
      </w:pPr>
      <w:r w:rsidRPr="001D76B5">
        <w:rPr>
          <w:rFonts w:ascii="Times New Roman" w:eastAsia="Times New Roman" w:hAnsi="Times New Roman" w:cs="Times New Roman"/>
          <w:color w:val="231F20"/>
          <w:sz w:val="24"/>
          <w:szCs w:val="24"/>
        </w:rPr>
        <w:t>S Department of Health and Human Services (1996)</w:t>
      </w:r>
    </w:p>
    <w:p w14:paraId="79A20974" w14:textId="77777777" w:rsidR="00B93290" w:rsidRPr="001D76B5" w:rsidRDefault="00B93290" w:rsidP="00B93290">
      <w:pPr>
        <w:shd w:val="clear" w:color="auto" w:fill="FFFFFF"/>
        <w:spacing w:after="0" w:line="0" w:lineRule="auto"/>
        <w:rPr>
          <w:rFonts w:ascii="Times New Roman" w:eastAsia="Times New Roman" w:hAnsi="Times New Roman" w:cs="Times New Roman"/>
          <w:color w:val="231F20"/>
          <w:sz w:val="24"/>
          <w:szCs w:val="24"/>
        </w:rPr>
      </w:pPr>
      <w:r w:rsidRPr="001D76B5">
        <w:rPr>
          <w:rFonts w:ascii="Times New Roman" w:eastAsia="Times New Roman" w:hAnsi="Times New Roman" w:cs="Times New Roman"/>
          <w:color w:val="231F20"/>
          <w:sz w:val="24"/>
          <w:szCs w:val="24"/>
        </w:rPr>
        <w:t>Physical</w:t>
      </w:r>
    </w:p>
    <w:p w14:paraId="5851AB2A" w14:textId="77777777" w:rsidR="00B93290" w:rsidRPr="001D76B5" w:rsidRDefault="00B93290" w:rsidP="00B93290">
      <w:pPr>
        <w:shd w:val="clear" w:color="auto" w:fill="FFFFFF"/>
        <w:spacing w:after="0" w:line="0" w:lineRule="auto"/>
        <w:rPr>
          <w:rFonts w:ascii="Times New Roman" w:eastAsia="Times New Roman" w:hAnsi="Times New Roman" w:cs="Times New Roman"/>
          <w:color w:val="231F20"/>
          <w:sz w:val="24"/>
          <w:szCs w:val="24"/>
        </w:rPr>
      </w:pPr>
      <w:r w:rsidRPr="001D76B5">
        <w:rPr>
          <w:rFonts w:ascii="Times New Roman" w:eastAsia="Times New Roman" w:hAnsi="Times New Roman" w:cs="Times New Roman"/>
          <w:color w:val="231F20"/>
          <w:sz w:val="24"/>
          <w:szCs w:val="24"/>
        </w:rPr>
        <w:t>Activity and Health. A report of the Surgeon General. US Depart-</w:t>
      </w:r>
    </w:p>
    <w:p w14:paraId="50204632" w14:textId="77777777" w:rsidR="00B93290" w:rsidRPr="001D76B5" w:rsidRDefault="00B93290" w:rsidP="00B93290">
      <w:pPr>
        <w:shd w:val="clear" w:color="auto" w:fill="FFFFFF"/>
        <w:spacing w:after="0" w:line="0" w:lineRule="auto"/>
        <w:rPr>
          <w:rFonts w:ascii="Times New Roman" w:eastAsia="Times New Roman" w:hAnsi="Times New Roman" w:cs="Times New Roman"/>
          <w:color w:val="231F20"/>
          <w:sz w:val="24"/>
          <w:szCs w:val="24"/>
        </w:rPr>
      </w:pPr>
      <w:proofErr w:type="spellStart"/>
      <w:r w:rsidRPr="001D76B5">
        <w:rPr>
          <w:rFonts w:ascii="Times New Roman" w:eastAsia="Times New Roman" w:hAnsi="Times New Roman" w:cs="Times New Roman"/>
          <w:color w:val="231F20"/>
          <w:sz w:val="24"/>
          <w:szCs w:val="24"/>
        </w:rPr>
        <w:t>ment</w:t>
      </w:r>
      <w:proofErr w:type="spellEnd"/>
      <w:r w:rsidRPr="001D76B5">
        <w:rPr>
          <w:rFonts w:ascii="Times New Roman" w:eastAsia="Times New Roman" w:hAnsi="Times New Roman" w:cs="Times New Roman"/>
          <w:color w:val="231F20"/>
          <w:sz w:val="24"/>
          <w:szCs w:val="24"/>
        </w:rPr>
        <w:t xml:space="preserve"> of Health and Human Services, Centers for Disease Control</w:t>
      </w:r>
    </w:p>
    <w:p w14:paraId="0131C123" w14:textId="77777777" w:rsidR="00B93290" w:rsidRPr="001D76B5" w:rsidRDefault="00B93290" w:rsidP="00B93290">
      <w:pPr>
        <w:shd w:val="clear" w:color="auto" w:fill="FFFFFF"/>
        <w:spacing w:after="0" w:line="0" w:lineRule="auto"/>
        <w:rPr>
          <w:rFonts w:ascii="Times New Roman" w:eastAsia="Times New Roman" w:hAnsi="Times New Roman" w:cs="Times New Roman"/>
          <w:color w:val="231F20"/>
          <w:sz w:val="24"/>
          <w:szCs w:val="24"/>
        </w:rPr>
      </w:pPr>
      <w:r w:rsidRPr="001D76B5">
        <w:rPr>
          <w:rFonts w:ascii="Times New Roman" w:eastAsia="Times New Roman" w:hAnsi="Times New Roman" w:cs="Times New Roman"/>
          <w:color w:val="231F20"/>
          <w:sz w:val="24"/>
          <w:szCs w:val="24"/>
        </w:rPr>
        <w:t>and Prevention: Atlanta, GA.</w:t>
      </w:r>
    </w:p>
    <w:p w14:paraId="6BE78C82" w14:textId="77777777" w:rsidR="00B93290" w:rsidRPr="001D76B5" w:rsidRDefault="00B93290" w:rsidP="00B93290">
      <w:pPr>
        <w:shd w:val="clear" w:color="auto" w:fill="FFFFFF"/>
        <w:spacing w:after="0" w:line="0" w:lineRule="auto"/>
        <w:rPr>
          <w:rFonts w:ascii="Times New Roman" w:eastAsia="Times New Roman" w:hAnsi="Times New Roman" w:cs="Times New Roman"/>
          <w:color w:val="231F20"/>
          <w:sz w:val="24"/>
          <w:szCs w:val="24"/>
        </w:rPr>
      </w:pPr>
      <w:r w:rsidRPr="001D76B5">
        <w:rPr>
          <w:rFonts w:ascii="Times New Roman" w:eastAsia="Times New Roman" w:hAnsi="Times New Roman" w:cs="Times New Roman"/>
          <w:color w:val="231F20"/>
          <w:sz w:val="24"/>
          <w:szCs w:val="24"/>
        </w:rPr>
        <w:t>S Department of Health and Human Services (1996)</w:t>
      </w:r>
    </w:p>
    <w:p w14:paraId="2D063F4E" w14:textId="77777777" w:rsidR="00B93290" w:rsidRPr="001D76B5" w:rsidRDefault="00B93290" w:rsidP="00B93290">
      <w:pPr>
        <w:shd w:val="clear" w:color="auto" w:fill="FFFFFF"/>
        <w:spacing w:after="0" w:line="0" w:lineRule="auto"/>
        <w:rPr>
          <w:rFonts w:ascii="Times New Roman" w:eastAsia="Times New Roman" w:hAnsi="Times New Roman" w:cs="Times New Roman"/>
          <w:color w:val="231F20"/>
          <w:sz w:val="24"/>
          <w:szCs w:val="24"/>
        </w:rPr>
      </w:pPr>
      <w:r w:rsidRPr="001D76B5">
        <w:rPr>
          <w:rFonts w:ascii="Times New Roman" w:eastAsia="Times New Roman" w:hAnsi="Times New Roman" w:cs="Times New Roman"/>
          <w:color w:val="231F20"/>
          <w:sz w:val="24"/>
          <w:szCs w:val="24"/>
        </w:rPr>
        <w:t>Physical</w:t>
      </w:r>
    </w:p>
    <w:p w14:paraId="63B75259" w14:textId="77777777" w:rsidR="00B93290" w:rsidRPr="001D76B5" w:rsidRDefault="00B93290" w:rsidP="00B93290">
      <w:pPr>
        <w:shd w:val="clear" w:color="auto" w:fill="FFFFFF"/>
        <w:spacing w:after="0" w:line="0" w:lineRule="auto"/>
        <w:rPr>
          <w:rFonts w:ascii="Times New Roman" w:eastAsia="Times New Roman" w:hAnsi="Times New Roman" w:cs="Times New Roman"/>
          <w:color w:val="231F20"/>
          <w:sz w:val="24"/>
          <w:szCs w:val="24"/>
        </w:rPr>
      </w:pPr>
      <w:r w:rsidRPr="001D76B5">
        <w:rPr>
          <w:rFonts w:ascii="Times New Roman" w:eastAsia="Times New Roman" w:hAnsi="Times New Roman" w:cs="Times New Roman"/>
          <w:color w:val="231F20"/>
          <w:sz w:val="24"/>
          <w:szCs w:val="24"/>
        </w:rPr>
        <w:t>Activity and Health. A report of the Surgeon General. US Depart-</w:t>
      </w:r>
    </w:p>
    <w:p w14:paraId="0ADF1752" w14:textId="77777777" w:rsidR="00B93290" w:rsidRPr="001D76B5" w:rsidRDefault="00B93290" w:rsidP="00B93290">
      <w:pPr>
        <w:shd w:val="clear" w:color="auto" w:fill="FFFFFF"/>
        <w:spacing w:after="0" w:line="0" w:lineRule="auto"/>
        <w:rPr>
          <w:rFonts w:ascii="Times New Roman" w:eastAsia="Times New Roman" w:hAnsi="Times New Roman" w:cs="Times New Roman"/>
          <w:color w:val="231F20"/>
          <w:sz w:val="24"/>
          <w:szCs w:val="24"/>
        </w:rPr>
      </w:pPr>
      <w:proofErr w:type="spellStart"/>
      <w:r w:rsidRPr="001D76B5">
        <w:rPr>
          <w:rFonts w:ascii="Times New Roman" w:eastAsia="Times New Roman" w:hAnsi="Times New Roman" w:cs="Times New Roman"/>
          <w:color w:val="231F20"/>
          <w:sz w:val="24"/>
          <w:szCs w:val="24"/>
        </w:rPr>
        <w:t>ment</w:t>
      </w:r>
      <w:proofErr w:type="spellEnd"/>
      <w:r w:rsidRPr="001D76B5">
        <w:rPr>
          <w:rFonts w:ascii="Times New Roman" w:eastAsia="Times New Roman" w:hAnsi="Times New Roman" w:cs="Times New Roman"/>
          <w:color w:val="231F20"/>
          <w:sz w:val="24"/>
          <w:szCs w:val="24"/>
        </w:rPr>
        <w:t xml:space="preserve"> of Health and Human Services, Centers for Disease Control</w:t>
      </w:r>
    </w:p>
    <w:p w14:paraId="2B8E695A" w14:textId="77777777" w:rsidR="00B93290" w:rsidRPr="001D76B5" w:rsidRDefault="00B93290" w:rsidP="00B93290">
      <w:pPr>
        <w:shd w:val="clear" w:color="auto" w:fill="FFFFFF"/>
        <w:spacing w:after="0" w:line="0" w:lineRule="auto"/>
        <w:rPr>
          <w:rFonts w:ascii="Times New Roman" w:eastAsia="Times New Roman" w:hAnsi="Times New Roman" w:cs="Times New Roman"/>
          <w:color w:val="231F20"/>
          <w:sz w:val="24"/>
          <w:szCs w:val="24"/>
        </w:rPr>
      </w:pPr>
      <w:r w:rsidRPr="001D76B5">
        <w:rPr>
          <w:rFonts w:ascii="Times New Roman" w:eastAsia="Times New Roman" w:hAnsi="Times New Roman" w:cs="Times New Roman"/>
          <w:color w:val="231F20"/>
          <w:sz w:val="24"/>
          <w:szCs w:val="24"/>
        </w:rPr>
        <w:t>and Prevention: Atlanta, GA.</w:t>
      </w:r>
    </w:p>
    <w:p w14:paraId="539E477D" w14:textId="0139C320" w:rsidR="001D421A" w:rsidRPr="001D76B5" w:rsidRDefault="001D421A">
      <w:pPr>
        <w:rPr>
          <w:rFonts w:ascii="Times New Roman" w:hAnsi="Times New Roman" w:cs="Times New Roman"/>
          <w:b/>
          <w:bCs/>
          <w:sz w:val="24"/>
          <w:szCs w:val="24"/>
        </w:rPr>
      </w:pPr>
    </w:p>
    <w:sectPr w:rsidR="001D421A" w:rsidRPr="001D76B5" w:rsidSect="00FB6BD9">
      <w:headerReference w:type="default" r:id="rId2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C2DC7F" w14:textId="77777777" w:rsidR="00D21465" w:rsidRDefault="00D21465" w:rsidP="00A33DA8">
      <w:pPr>
        <w:spacing w:after="0" w:line="240" w:lineRule="auto"/>
      </w:pPr>
      <w:r>
        <w:separator/>
      </w:r>
    </w:p>
  </w:endnote>
  <w:endnote w:type="continuationSeparator" w:id="0">
    <w:p w14:paraId="7B8FCFEB" w14:textId="77777777" w:rsidR="00D21465" w:rsidRDefault="00D21465" w:rsidP="00A33D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FC828" w14:textId="77777777" w:rsidR="00D340A0" w:rsidRDefault="00D340A0">
    <w:pPr>
      <w:pStyle w:val="Footer"/>
      <w:jc w:val="center"/>
    </w:pPr>
  </w:p>
  <w:p w14:paraId="204E7E59" w14:textId="77777777" w:rsidR="00D340A0" w:rsidRDefault="00D340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524950"/>
      <w:docPartObj>
        <w:docPartGallery w:val="Page Numbers (Bottom of Page)"/>
        <w:docPartUnique/>
      </w:docPartObj>
    </w:sdtPr>
    <w:sdtEndPr>
      <w:rPr>
        <w:noProof/>
      </w:rPr>
    </w:sdtEndPr>
    <w:sdtContent>
      <w:p w14:paraId="256E250D" w14:textId="77777777" w:rsidR="006D64BB" w:rsidRDefault="006D64BB">
        <w:pPr>
          <w:pStyle w:val="Footer"/>
          <w:jc w:val="center"/>
          <w:rPr>
            <w:rFonts w:ascii="Times New Roman" w:hAnsi="Times New Roman" w:cs="Times New Roman"/>
            <w:sz w:val="24"/>
            <w:szCs w:val="24"/>
          </w:rPr>
        </w:pPr>
      </w:p>
      <w:p w14:paraId="712E9607" w14:textId="201A20EF" w:rsidR="0065650B" w:rsidRDefault="0065650B">
        <w:pPr>
          <w:pStyle w:val="Footer"/>
          <w:jc w:val="center"/>
        </w:pPr>
        <w:r>
          <w:fldChar w:fldCharType="begin"/>
        </w:r>
        <w:r>
          <w:instrText xml:space="preserve"> PAGE   \* MERGEFORMAT </w:instrText>
        </w:r>
        <w:r>
          <w:fldChar w:fldCharType="separate"/>
        </w:r>
        <w:r w:rsidR="005964A2">
          <w:rPr>
            <w:noProof/>
          </w:rPr>
          <w:t>37</w:t>
        </w:r>
        <w:r>
          <w:rPr>
            <w:noProof/>
          </w:rPr>
          <w:fldChar w:fldCharType="end"/>
        </w:r>
      </w:p>
    </w:sdtContent>
  </w:sdt>
  <w:p w14:paraId="233E770B" w14:textId="77777777" w:rsidR="0065650B" w:rsidRDefault="006565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128F75" w14:textId="77777777" w:rsidR="00D21465" w:rsidRDefault="00D21465" w:rsidP="00A33DA8">
      <w:pPr>
        <w:spacing w:after="0" w:line="240" w:lineRule="auto"/>
      </w:pPr>
      <w:r>
        <w:separator/>
      </w:r>
    </w:p>
  </w:footnote>
  <w:footnote w:type="continuationSeparator" w:id="0">
    <w:p w14:paraId="60DB7BEE" w14:textId="77777777" w:rsidR="00D21465" w:rsidRDefault="00D21465" w:rsidP="00A33D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83592" w14:textId="77777777" w:rsidR="00572F30" w:rsidRDefault="00572F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FC744" w14:textId="77777777" w:rsidR="00FB6BD9" w:rsidRDefault="00FB6B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41E30" w14:textId="77777777" w:rsidR="00215712" w:rsidRDefault="002157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A0847"/>
    <w:multiLevelType w:val="multilevel"/>
    <w:tmpl w:val="97202084"/>
    <w:lvl w:ilvl="0">
      <w:start w:val="1"/>
      <w:numFmt w:val="decimal"/>
      <w:lvlText w:val="%1."/>
      <w:lvlJc w:val="left"/>
      <w:pPr>
        <w:ind w:left="720" w:hanging="360"/>
      </w:pPr>
      <w:rPr>
        <w:rFonts w:hint="default"/>
      </w:rPr>
    </w:lvl>
    <w:lvl w:ilvl="1">
      <w:start w:val="5"/>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3F15EDC"/>
    <w:multiLevelType w:val="hybridMultilevel"/>
    <w:tmpl w:val="AC1E793A"/>
    <w:lvl w:ilvl="0" w:tplc="13F046AA">
      <w:start w:val="1"/>
      <w:numFmt w:val="bullet"/>
      <w:lvlText w:val="•"/>
      <w:lvlJc w:val="left"/>
      <w:pPr>
        <w:tabs>
          <w:tab w:val="num" w:pos="720"/>
        </w:tabs>
        <w:ind w:left="720" w:hanging="360"/>
      </w:pPr>
      <w:rPr>
        <w:rFonts w:ascii="Arial" w:hAnsi="Arial" w:hint="default"/>
      </w:rPr>
    </w:lvl>
    <w:lvl w:ilvl="1" w:tplc="49F84738" w:tentative="1">
      <w:start w:val="1"/>
      <w:numFmt w:val="bullet"/>
      <w:lvlText w:val="•"/>
      <w:lvlJc w:val="left"/>
      <w:pPr>
        <w:tabs>
          <w:tab w:val="num" w:pos="1440"/>
        </w:tabs>
        <w:ind w:left="1440" w:hanging="360"/>
      </w:pPr>
      <w:rPr>
        <w:rFonts w:ascii="Arial" w:hAnsi="Arial" w:hint="default"/>
      </w:rPr>
    </w:lvl>
    <w:lvl w:ilvl="2" w:tplc="870EC700" w:tentative="1">
      <w:start w:val="1"/>
      <w:numFmt w:val="bullet"/>
      <w:lvlText w:val="•"/>
      <w:lvlJc w:val="left"/>
      <w:pPr>
        <w:tabs>
          <w:tab w:val="num" w:pos="2160"/>
        </w:tabs>
        <w:ind w:left="2160" w:hanging="360"/>
      </w:pPr>
      <w:rPr>
        <w:rFonts w:ascii="Arial" w:hAnsi="Arial" w:hint="default"/>
      </w:rPr>
    </w:lvl>
    <w:lvl w:ilvl="3" w:tplc="023AC16A" w:tentative="1">
      <w:start w:val="1"/>
      <w:numFmt w:val="bullet"/>
      <w:lvlText w:val="•"/>
      <w:lvlJc w:val="left"/>
      <w:pPr>
        <w:tabs>
          <w:tab w:val="num" w:pos="2880"/>
        </w:tabs>
        <w:ind w:left="2880" w:hanging="360"/>
      </w:pPr>
      <w:rPr>
        <w:rFonts w:ascii="Arial" w:hAnsi="Arial" w:hint="default"/>
      </w:rPr>
    </w:lvl>
    <w:lvl w:ilvl="4" w:tplc="8CD4049E" w:tentative="1">
      <w:start w:val="1"/>
      <w:numFmt w:val="bullet"/>
      <w:lvlText w:val="•"/>
      <w:lvlJc w:val="left"/>
      <w:pPr>
        <w:tabs>
          <w:tab w:val="num" w:pos="3600"/>
        </w:tabs>
        <w:ind w:left="3600" w:hanging="360"/>
      </w:pPr>
      <w:rPr>
        <w:rFonts w:ascii="Arial" w:hAnsi="Arial" w:hint="default"/>
      </w:rPr>
    </w:lvl>
    <w:lvl w:ilvl="5" w:tplc="9A6C8A04" w:tentative="1">
      <w:start w:val="1"/>
      <w:numFmt w:val="bullet"/>
      <w:lvlText w:val="•"/>
      <w:lvlJc w:val="left"/>
      <w:pPr>
        <w:tabs>
          <w:tab w:val="num" w:pos="4320"/>
        </w:tabs>
        <w:ind w:left="4320" w:hanging="360"/>
      </w:pPr>
      <w:rPr>
        <w:rFonts w:ascii="Arial" w:hAnsi="Arial" w:hint="default"/>
      </w:rPr>
    </w:lvl>
    <w:lvl w:ilvl="6" w:tplc="3C1C8084" w:tentative="1">
      <w:start w:val="1"/>
      <w:numFmt w:val="bullet"/>
      <w:lvlText w:val="•"/>
      <w:lvlJc w:val="left"/>
      <w:pPr>
        <w:tabs>
          <w:tab w:val="num" w:pos="5040"/>
        </w:tabs>
        <w:ind w:left="5040" w:hanging="360"/>
      </w:pPr>
      <w:rPr>
        <w:rFonts w:ascii="Arial" w:hAnsi="Arial" w:hint="default"/>
      </w:rPr>
    </w:lvl>
    <w:lvl w:ilvl="7" w:tplc="EF287744" w:tentative="1">
      <w:start w:val="1"/>
      <w:numFmt w:val="bullet"/>
      <w:lvlText w:val="•"/>
      <w:lvlJc w:val="left"/>
      <w:pPr>
        <w:tabs>
          <w:tab w:val="num" w:pos="5760"/>
        </w:tabs>
        <w:ind w:left="5760" w:hanging="360"/>
      </w:pPr>
      <w:rPr>
        <w:rFonts w:ascii="Arial" w:hAnsi="Arial" w:hint="default"/>
      </w:rPr>
    </w:lvl>
    <w:lvl w:ilvl="8" w:tplc="0AB401F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25A0BE2"/>
    <w:multiLevelType w:val="hybridMultilevel"/>
    <w:tmpl w:val="BF50D4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146931"/>
    <w:multiLevelType w:val="multilevel"/>
    <w:tmpl w:val="B8E49C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8FA4AF5"/>
    <w:multiLevelType w:val="hybridMultilevel"/>
    <w:tmpl w:val="1A1AA2AC"/>
    <w:lvl w:ilvl="0" w:tplc="3DAA185C">
      <w:start w:val="1"/>
      <w:numFmt w:val="decimal"/>
      <w:lvlText w:val="%1."/>
      <w:lvlJc w:val="left"/>
      <w:pPr>
        <w:ind w:left="1170" w:hanging="360"/>
      </w:pPr>
      <w:rPr>
        <w:i w:val="0"/>
        <w:i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C8A69C4"/>
    <w:multiLevelType w:val="hybridMultilevel"/>
    <w:tmpl w:val="A1A25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5E0DE7"/>
    <w:multiLevelType w:val="multilevel"/>
    <w:tmpl w:val="3530FEB8"/>
    <w:lvl w:ilvl="0">
      <w:start w:val="1"/>
      <w:numFmt w:val="decimal"/>
      <w:lvlText w:val="%1"/>
      <w:lvlJc w:val="left"/>
      <w:pPr>
        <w:ind w:left="360" w:hanging="360"/>
      </w:pPr>
      <w:rPr>
        <w:rFonts w:hint="default"/>
        <w:color w:val="auto"/>
      </w:rPr>
    </w:lvl>
    <w:lvl w:ilvl="1">
      <w:start w:val="2"/>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560" w:hanging="1800"/>
      </w:pPr>
      <w:rPr>
        <w:rFonts w:hint="default"/>
        <w:color w:val="auto"/>
      </w:rPr>
    </w:lvl>
  </w:abstractNum>
  <w:abstractNum w:abstractNumId="7" w15:restartNumberingAfterBreak="0">
    <w:nsid w:val="34C070DE"/>
    <w:multiLevelType w:val="hybridMultilevel"/>
    <w:tmpl w:val="60CC02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DF08B8"/>
    <w:multiLevelType w:val="hybridMultilevel"/>
    <w:tmpl w:val="8F9271EC"/>
    <w:lvl w:ilvl="0" w:tplc="FF7E49B2">
      <w:start w:val="1"/>
      <w:numFmt w:val="decimal"/>
      <w:lvlText w:val="%1."/>
      <w:lvlJc w:val="left"/>
      <w:pPr>
        <w:ind w:left="720" w:hanging="360"/>
      </w:pPr>
      <w:rPr>
        <w:i w:val="0"/>
        <w:iCs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AE94626"/>
    <w:multiLevelType w:val="hybridMultilevel"/>
    <w:tmpl w:val="1870CE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CAC229B"/>
    <w:multiLevelType w:val="hybridMultilevel"/>
    <w:tmpl w:val="7276A2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422D75"/>
    <w:multiLevelType w:val="multilevel"/>
    <w:tmpl w:val="3F8C6C2A"/>
    <w:lvl w:ilvl="0">
      <w:start w:val="1"/>
      <w:numFmt w:val="decimal"/>
      <w:lvlText w:val="%1"/>
      <w:lvlJc w:val="left"/>
      <w:pPr>
        <w:ind w:left="360" w:hanging="360"/>
      </w:pPr>
      <w:rPr>
        <w:rFonts w:hint="default"/>
        <w:color w:val="auto"/>
      </w:rPr>
    </w:lvl>
    <w:lvl w:ilvl="1">
      <w:start w:val="2"/>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2" w15:restartNumberingAfterBreak="0">
    <w:nsid w:val="529C6E64"/>
    <w:multiLevelType w:val="hybridMultilevel"/>
    <w:tmpl w:val="95B493F8"/>
    <w:lvl w:ilvl="0" w:tplc="3C78400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C960F74"/>
    <w:multiLevelType w:val="multilevel"/>
    <w:tmpl w:val="08E2416C"/>
    <w:lvl w:ilvl="0">
      <w:start w:val="1"/>
      <w:numFmt w:val="decimal"/>
      <w:lvlText w:val="%1"/>
      <w:lvlJc w:val="left"/>
      <w:pPr>
        <w:ind w:left="400" w:hanging="400"/>
      </w:pPr>
      <w:rPr>
        <w:rFonts w:hint="default"/>
        <w:color w:val="auto"/>
      </w:rPr>
    </w:lvl>
    <w:lvl w:ilvl="1">
      <w:start w:val="2"/>
      <w:numFmt w:val="decimal"/>
      <w:lvlText w:val="%1.%2"/>
      <w:lvlJc w:val="left"/>
      <w:pPr>
        <w:ind w:left="1080" w:hanging="72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2160" w:hanging="1080"/>
      </w:pPr>
      <w:rPr>
        <w:rFonts w:hint="default"/>
        <w:color w:val="auto"/>
      </w:rPr>
    </w:lvl>
    <w:lvl w:ilvl="4">
      <w:start w:val="1"/>
      <w:numFmt w:val="decimal"/>
      <w:lvlText w:val="%1.%2.%3.%4.%5"/>
      <w:lvlJc w:val="left"/>
      <w:pPr>
        <w:ind w:left="2880" w:hanging="1440"/>
      </w:pPr>
      <w:rPr>
        <w:rFonts w:hint="default"/>
        <w:color w:val="auto"/>
      </w:rPr>
    </w:lvl>
    <w:lvl w:ilvl="5">
      <w:start w:val="1"/>
      <w:numFmt w:val="decimal"/>
      <w:lvlText w:val="%1.%2.%3.%4.%5.%6"/>
      <w:lvlJc w:val="left"/>
      <w:pPr>
        <w:ind w:left="3240" w:hanging="1440"/>
      </w:pPr>
      <w:rPr>
        <w:rFonts w:hint="default"/>
        <w:color w:val="auto"/>
      </w:rPr>
    </w:lvl>
    <w:lvl w:ilvl="6">
      <w:start w:val="1"/>
      <w:numFmt w:val="decimal"/>
      <w:lvlText w:val="%1.%2.%3.%4.%5.%6.%7"/>
      <w:lvlJc w:val="left"/>
      <w:pPr>
        <w:ind w:left="3960" w:hanging="1800"/>
      </w:pPr>
      <w:rPr>
        <w:rFonts w:hint="default"/>
        <w:color w:val="auto"/>
      </w:rPr>
    </w:lvl>
    <w:lvl w:ilvl="7">
      <w:start w:val="1"/>
      <w:numFmt w:val="decimal"/>
      <w:lvlText w:val="%1.%2.%3.%4.%5.%6.%7.%8"/>
      <w:lvlJc w:val="left"/>
      <w:pPr>
        <w:ind w:left="4680" w:hanging="2160"/>
      </w:pPr>
      <w:rPr>
        <w:rFonts w:hint="default"/>
        <w:color w:val="auto"/>
      </w:rPr>
    </w:lvl>
    <w:lvl w:ilvl="8">
      <w:start w:val="1"/>
      <w:numFmt w:val="decimal"/>
      <w:lvlText w:val="%1.%2.%3.%4.%5.%6.%7.%8.%9"/>
      <w:lvlJc w:val="left"/>
      <w:pPr>
        <w:ind w:left="5040" w:hanging="2160"/>
      </w:pPr>
      <w:rPr>
        <w:rFonts w:hint="default"/>
        <w:color w:val="auto"/>
      </w:rPr>
    </w:lvl>
  </w:abstractNum>
  <w:abstractNum w:abstractNumId="14" w15:restartNumberingAfterBreak="0">
    <w:nsid w:val="7008400B"/>
    <w:multiLevelType w:val="hybridMultilevel"/>
    <w:tmpl w:val="D95E72E0"/>
    <w:lvl w:ilvl="0" w:tplc="958201B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42346AB"/>
    <w:multiLevelType w:val="multilevel"/>
    <w:tmpl w:val="9DFA25A2"/>
    <w:lvl w:ilvl="0">
      <w:start w:val="1"/>
      <w:numFmt w:val="decimal"/>
      <w:lvlText w:val="%1"/>
      <w:lvlJc w:val="left"/>
      <w:pPr>
        <w:ind w:left="360" w:hanging="360"/>
      </w:pPr>
      <w:rPr>
        <w:rFonts w:hint="default"/>
        <w:color w:val="auto"/>
      </w:rPr>
    </w:lvl>
    <w:lvl w:ilvl="1">
      <w:start w:val="2"/>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6" w15:restartNumberingAfterBreak="0">
    <w:nsid w:val="7802489D"/>
    <w:multiLevelType w:val="multilevel"/>
    <w:tmpl w:val="FA4A6E3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ACB0347"/>
    <w:multiLevelType w:val="multilevel"/>
    <w:tmpl w:val="B88C4280"/>
    <w:lvl w:ilvl="0">
      <w:start w:val="1"/>
      <w:numFmt w:val="decimal"/>
      <w:lvlText w:val="%1."/>
      <w:lvlJc w:val="left"/>
      <w:pPr>
        <w:ind w:left="360" w:hanging="360"/>
      </w:pPr>
      <w:rPr>
        <w:rFonts w:hint="default"/>
        <w:color w:val="auto"/>
      </w:rPr>
    </w:lvl>
    <w:lvl w:ilvl="1">
      <w:start w:val="2"/>
      <w:numFmt w:val="decimal"/>
      <w:lvlText w:val="%1.%2."/>
      <w:lvlJc w:val="left"/>
      <w:pPr>
        <w:ind w:left="1440" w:hanging="360"/>
      </w:pPr>
      <w:rPr>
        <w:rFonts w:hint="default"/>
        <w:color w:val="auto"/>
      </w:rPr>
    </w:lvl>
    <w:lvl w:ilvl="2">
      <w:start w:val="1"/>
      <w:numFmt w:val="decimal"/>
      <w:lvlText w:val="%1.%2.%3."/>
      <w:lvlJc w:val="left"/>
      <w:pPr>
        <w:ind w:left="2880" w:hanging="720"/>
      </w:pPr>
      <w:rPr>
        <w:rFonts w:hint="default"/>
        <w:color w:val="auto"/>
      </w:rPr>
    </w:lvl>
    <w:lvl w:ilvl="3">
      <w:start w:val="1"/>
      <w:numFmt w:val="decimal"/>
      <w:lvlText w:val="%1.%2.%3.%4."/>
      <w:lvlJc w:val="left"/>
      <w:pPr>
        <w:ind w:left="3960" w:hanging="720"/>
      </w:pPr>
      <w:rPr>
        <w:rFonts w:hint="default"/>
        <w:color w:val="auto"/>
      </w:rPr>
    </w:lvl>
    <w:lvl w:ilvl="4">
      <w:start w:val="1"/>
      <w:numFmt w:val="decimal"/>
      <w:lvlText w:val="%1.%2.%3.%4.%5."/>
      <w:lvlJc w:val="left"/>
      <w:pPr>
        <w:ind w:left="5400" w:hanging="1080"/>
      </w:pPr>
      <w:rPr>
        <w:rFonts w:hint="default"/>
        <w:color w:val="auto"/>
      </w:rPr>
    </w:lvl>
    <w:lvl w:ilvl="5">
      <w:start w:val="1"/>
      <w:numFmt w:val="decimal"/>
      <w:lvlText w:val="%1.%2.%3.%4.%5.%6."/>
      <w:lvlJc w:val="left"/>
      <w:pPr>
        <w:ind w:left="6480" w:hanging="1080"/>
      </w:pPr>
      <w:rPr>
        <w:rFonts w:hint="default"/>
        <w:color w:val="auto"/>
      </w:rPr>
    </w:lvl>
    <w:lvl w:ilvl="6">
      <w:start w:val="1"/>
      <w:numFmt w:val="decimal"/>
      <w:lvlText w:val="%1.%2.%3.%4.%5.%6.%7."/>
      <w:lvlJc w:val="left"/>
      <w:pPr>
        <w:ind w:left="7920" w:hanging="1440"/>
      </w:pPr>
      <w:rPr>
        <w:rFonts w:hint="default"/>
        <w:color w:val="auto"/>
      </w:rPr>
    </w:lvl>
    <w:lvl w:ilvl="7">
      <w:start w:val="1"/>
      <w:numFmt w:val="decimal"/>
      <w:lvlText w:val="%1.%2.%3.%4.%5.%6.%7.%8."/>
      <w:lvlJc w:val="left"/>
      <w:pPr>
        <w:ind w:left="9000" w:hanging="1440"/>
      </w:pPr>
      <w:rPr>
        <w:rFonts w:hint="default"/>
        <w:color w:val="auto"/>
      </w:rPr>
    </w:lvl>
    <w:lvl w:ilvl="8">
      <w:start w:val="1"/>
      <w:numFmt w:val="decimal"/>
      <w:lvlText w:val="%1.%2.%3.%4.%5.%6.%7.%8.%9."/>
      <w:lvlJc w:val="left"/>
      <w:pPr>
        <w:ind w:left="10440" w:hanging="1800"/>
      </w:pPr>
      <w:rPr>
        <w:rFonts w:hint="default"/>
        <w:color w:val="auto"/>
      </w:rPr>
    </w:lvl>
  </w:abstractNum>
  <w:num w:numId="1">
    <w:abstractNumId w:val="10"/>
  </w:num>
  <w:num w:numId="2">
    <w:abstractNumId w:val="5"/>
  </w:num>
  <w:num w:numId="3">
    <w:abstractNumId w:val="9"/>
  </w:num>
  <w:num w:numId="4">
    <w:abstractNumId w:val="0"/>
  </w:num>
  <w:num w:numId="5">
    <w:abstractNumId w:val="7"/>
  </w:num>
  <w:num w:numId="6">
    <w:abstractNumId w:val="4"/>
  </w:num>
  <w:num w:numId="7">
    <w:abstractNumId w:val="8"/>
  </w:num>
  <w:num w:numId="8">
    <w:abstractNumId w:val="12"/>
  </w:num>
  <w:num w:numId="9">
    <w:abstractNumId w:val="14"/>
  </w:num>
  <w:num w:numId="10">
    <w:abstractNumId w:val="16"/>
  </w:num>
  <w:num w:numId="11">
    <w:abstractNumId w:val="3"/>
  </w:num>
  <w:num w:numId="12">
    <w:abstractNumId w:val="13"/>
  </w:num>
  <w:num w:numId="13">
    <w:abstractNumId w:val="17"/>
  </w:num>
  <w:num w:numId="14">
    <w:abstractNumId w:val="11"/>
  </w:num>
  <w:num w:numId="15">
    <w:abstractNumId w:val="6"/>
  </w:num>
  <w:num w:numId="16">
    <w:abstractNumId w:val="15"/>
  </w:num>
  <w:num w:numId="17">
    <w:abstractNumId w:val="1"/>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1D421A"/>
    <w:rsid w:val="00000C5A"/>
    <w:rsid w:val="00002098"/>
    <w:rsid w:val="00002432"/>
    <w:rsid w:val="00002D9D"/>
    <w:rsid w:val="0000311A"/>
    <w:rsid w:val="0000681F"/>
    <w:rsid w:val="00007A7C"/>
    <w:rsid w:val="000103EB"/>
    <w:rsid w:val="00014988"/>
    <w:rsid w:val="00016D7B"/>
    <w:rsid w:val="00020CC8"/>
    <w:rsid w:val="00021D6F"/>
    <w:rsid w:val="00026754"/>
    <w:rsid w:val="00027A2F"/>
    <w:rsid w:val="00030B01"/>
    <w:rsid w:val="00031829"/>
    <w:rsid w:val="0003371C"/>
    <w:rsid w:val="00035BA3"/>
    <w:rsid w:val="00040D7E"/>
    <w:rsid w:val="000422D5"/>
    <w:rsid w:val="0004633B"/>
    <w:rsid w:val="0004690D"/>
    <w:rsid w:val="00050047"/>
    <w:rsid w:val="00050560"/>
    <w:rsid w:val="00057000"/>
    <w:rsid w:val="00057E33"/>
    <w:rsid w:val="00060F3B"/>
    <w:rsid w:val="0006109A"/>
    <w:rsid w:val="00064A47"/>
    <w:rsid w:val="00064EDA"/>
    <w:rsid w:val="00066724"/>
    <w:rsid w:val="0007085A"/>
    <w:rsid w:val="000720B7"/>
    <w:rsid w:val="00073489"/>
    <w:rsid w:val="000737B8"/>
    <w:rsid w:val="00073A83"/>
    <w:rsid w:val="000743D5"/>
    <w:rsid w:val="000749D4"/>
    <w:rsid w:val="000773C5"/>
    <w:rsid w:val="000800B0"/>
    <w:rsid w:val="000803AE"/>
    <w:rsid w:val="00080CEB"/>
    <w:rsid w:val="00082657"/>
    <w:rsid w:val="000833D8"/>
    <w:rsid w:val="0008441D"/>
    <w:rsid w:val="000851E5"/>
    <w:rsid w:val="00086C8F"/>
    <w:rsid w:val="000903B1"/>
    <w:rsid w:val="000922F1"/>
    <w:rsid w:val="000936AB"/>
    <w:rsid w:val="00093EEA"/>
    <w:rsid w:val="00096CB9"/>
    <w:rsid w:val="000A1D9B"/>
    <w:rsid w:val="000A2311"/>
    <w:rsid w:val="000A339F"/>
    <w:rsid w:val="000A688C"/>
    <w:rsid w:val="000A7014"/>
    <w:rsid w:val="000A7779"/>
    <w:rsid w:val="000A7B7E"/>
    <w:rsid w:val="000B03D4"/>
    <w:rsid w:val="000B1DD3"/>
    <w:rsid w:val="000B327D"/>
    <w:rsid w:val="000B3754"/>
    <w:rsid w:val="000B536E"/>
    <w:rsid w:val="000B6726"/>
    <w:rsid w:val="000B6A10"/>
    <w:rsid w:val="000B7F7C"/>
    <w:rsid w:val="000C05F4"/>
    <w:rsid w:val="000C0820"/>
    <w:rsid w:val="000C0FE7"/>
    <w:rsid w:val="000C13EB"/>
    <w:rsid w:val="000C16D8"/>
    <w:rsid w:val="000C2CD6"/>
    <w:rsid w:val="000C2FDE"/>
    <w:rsid w:val="000C3480"/>
    <w:rsid w:val="000C5F72"/>
    <w:rsid w:val="000C6081"/>
    <w:rsid w:val="000C73E1"/>
    <w:rsid w:val="000C742B"/>
    <w:rsid w:val="000D4F65"/>
    <w:rsid w:val="000D55CB"/>
    <w:rsid w:val="000E1366"/>
    <w:rsid w:val="000E4890"/>
    <w:rsid w:val="000E57AE"/>
    <w:rsid w:val="000F0717"/>
    <w:rsid w:val="000F09AC"/>
    <w:rsid w:val="000F132E"/>
    <w:rsid w:val="000F3859"/>
    <w:rsid w:val="000F45DF"/>
    <w:rsid w:val="000F5995"/>
    <w:rsid w:val="000F71AA"/>
    <w:rsid w:val="00100ECD"/>
    <w:rsid w:val="00101923"/>
    <w:rsid w:val="001036C7"/>
    <w:rsid w:val="001039C9"/>
    <w:rsid w:val="00104337"/>
    <w:rsid w:val="001066FA"/>
    <w:rsid w:val="001069B0"/>
    <w:rsid w:val="001076F6"/>
    <w:rsid w:val="00107DD7"/>
    <w:rsid w:val="001109D5"/>
    <w:rsid w:val="00110B84"/>
    <w:rsid w:val="00110D08"/>
    <w:rsid w:val="00112859"/>
    <w:rsid w:val="001173C6"/>
    <w:rsid w:val="00120367"/>
    <w:rsid w:val="00120722"/>
    <w:rsid w:val="001219BA"/>
    <w:rsid w:val="0012376D"/>
    <w:rsid w:val="00123EAC"/>
    <w:rsid w:val="00125C47"/>
    <w:rsid w:val="001265DB"/>
    <w:rsid w:val="00130D46"/>
    <w:rsid w:val="00131173"/>
    <w:rsid w:val="001338E4"/>
    <w:rsid w:val="0013416E"/>
    <w:rsid w:val="00137E30"/>
    <w:rsid w:val="0014276D"/>
    <w:rsid w:val="001433C8"/>
    <w:rsid w:val="00143ACF"/>
    <w:rsid w:val="00150910"/>
    <w:rsid w:val="00150D31"/>
    <w:rsid w:val="001514A9"/>
    <w:rsid w:val="00152BC4"/>
    <w:rsid w:val="00153BC5"/>
    <w:rsid w:val="0015413A"/>
    <w:rsid w:val="00154B6E"/>
    <w:rsid w:val="00157111"/>
    <w:rsid w:val="0016214F"/>
    <w:rsid w:val="00163D36"/>
    <w:rsid w:val="00163ED4"/>
    <w:rsid w:val="00165FCC"/>
    <w:rsid w:val="00166705"/>
    <w:rsid w:val="00176C0F"/>
    <w:rsid w:val="00177E2E"/>
    <w:rsid w:val="001803A3"/>
    <w:rsid w:val="00180E02"/>
    <w:rsid w:val="001815AE"/>
    <w:rsid w:val="001826A8"/>
    <w:rsid w:val="001831A2"/>
    <w:rsid w:val="00187428"/>
    <w:rsid w:val="0018742F"/>
    <w:rsid w:val="00194291"/>
    <w:rsid w:val="00195747"/>
    <w:rsid w:val="00195B99"/>
    <w:rsid w:val="00197E08"/>
    <w:rsid w:val="001A3148"/>
    <w:rsid w:val="001A5140"/>
    <w:rsid w:val="001A5D09"/>
    <w:rsid w:val="001A6B6A"/>
    <w:rsid w:val="001B00BA"/>
    <w:rsid w:val="001B1C83"/>
    <w:rsid w:val="001B1CCC"/>
    <w:rsid w:val="001B2FD3"/>
    <w:rsid w:val="001C0571"/>
    <w:rsid w:val="001C233C"/>
    <w:rsid w:val="001C2E3C"/>
    <w:rsid w:val="001C3C02"/>
    <w:rsid w:val="001D05EE"/>
    <w:rsid w:val="001D0DEF"/>
    <w:rsid w:val="001D278F"/>
    <w:rsid w:val="001D2E66"/>
    <w:rsid w:val="001D421A"/>
    <w:rsid w:val="001D4988"/>
    <w:rsid w:val="001D5533"/>
    <w:rsid w:val="001D6DF0"/>
    <w:rsid w:val="001D76B5"/>
    <w:rsid w:val="001D7F76"/>
    <w:rsid w:val="001E32FB"/>
    <w:rsid w:val="001E3852"/>
    <w:rsid w:val="001E3867"/>
    <w:rsid w:val="001E3BED"/>
    <w:rsid w:val="001E5B00"/>
    <w:rsid w:val="001E5E86"/>
    <w:rsid w:val="001F236B"/>
    <w:rsid w:val="001F265C"/>
    <w:rsid w:val="001F4FB9"/>
    <w:rsid w:val="001F6750"/>
    <w:rsid w:val="001F7DFF"/>
    <w:rsid w:val="00201485"/>
    <w:rsid w:val="002018D3"/>
    <w:rsid w:val="00201A09"/>
    <w:rsid w:val="00201E28"/>
    <w:rsid w:val="0020325D"/>
    <w:rsid w:val="00204B98"/>
    <w:rsid w:val="00207E89"/>
    <w:rsid w:val="002109FB"/>
    <w:rsid w:val="00210C3A"/>
    <w:rsid w:val="00212D64"/>
    <w:rsid w:val="00213C0F"/>
    <w:rsid w:val="00214450"/>
    <w:rsid w:val="00214E03"/>
    <w:rsid w:val="00215712"/>
    <w:rsid w:val="0022258E"/>
    <w:rsid w:val="0022271C"/>
    <w:rsid w:val="00224150"/>
    <w:rsid w:val="00224D6E"/>
    <w:rsid w:val="0023195C"/>
    <w:rsid w:val="00234A67"/>
    <w:rsid w:val="00237A12"/>
    <w:rsid w:val="00237EEC"/>
    <w:rsid w:val="00237FE5"/>
    <w:rsid w:val="00241BDF"/>
    <w:rsid w:val="00242180"/>
    <w:rsid w:val="00242628"/>
    <w:rsid w:val="00242858"/>
    <w:rsid w:val="00242F9C"/>
    <w:rsid w:val="00244363"/>
    <w:rsid w:val="00245800"/>
    <w:rsid w:val="00245F5A"/>
    <w:rsid w:val="00255128"/>
    <w:rsid w:val="00260781"/>
    <w:rsid w:val="002635DD"/>
    <w:rsid w:val="002654CC"/>
    <w:rsid w:val="002657BA"/>
    <w:rsid w:val="002657C7"/>
    <w:rsid w:val="00265D23"/>
    <w:rsid w:val="0026767D"/>
    <w:rsid w:val="00270D68"/>
    <w:rsid w:val="00270EF2"/>
    <w:rsid w:val="00271323"/>
    <w:rsid w:val="00271813"/>
    <w:rsid w:val="00271C70"/>
    <w:rsid w:val="0027243B"/>
    <w:rsid w:val="002740B6"/>
    <w:rsid w:val="002742AC"/>
    <w:rsid w:val="00276815"/>
    <w:rsid w:val="00280A63"/>
    <w:rsid w:val="00281450"/>
    <w:rsid w:val="00281755"/>
    <w:rsid w:val="00282881"/>
    <w:rsid w:val="002835D3"/>
    <w:rsid w:val="00283EAB"/>
    <w:rsid w:val="00284342"/>
    <w:rsid w:val="002846CC"/>
    <w:rsid w:val="002847B4"/>
    <w:rsid w:val="00284959"/>
    <w:rsid w:val="00284D45"/>
    <w:rsid w:val="0028545A"/>
    <w:rsid w:val="00285752"/>
    <w:rsid w:val="00285779"/>
    <w:rsid w:val="002861AF"/>
    <w:rsid w:val="00287217"/>
    <w:rsid w:val="00287719"/>
    <w:rsid w:val="002907B6"/>
    <w:rsid w:val="002943B1"/>
    <w:rsid w:val="00296465"/>
    <w:rsid w:val="00297623"/>
    <w:rsid w:val="002A0E93"/>
    <w:rsid w:val="002A2551"/>
    <w:rsid w:val="002A2C98"/>
    <w:rsid w:val="002A3CCC"/>
    <w:rsid w:val="002A5509"/>
    <w:rsid w:val="002A703B"/>
    <w:rsid w:val="002A7430"/>
    <w:rsid w:val="002A7DF4"/>
    <w:rsid w:val="002B0877"/>
    <w:rsid w:val="002B0B57"/>
    <w:rsid w:val="002B4869"/>
    <w:rsid w:val="002B585A"/>
    <w:rsid w:val="002B5A06"/>
    <w:rsid w:val="002B6387"/>
    <w:rsid w:val="002C1B81"/>
    <w:rsid w:val="002C1F3B"/>
    <w:rsid w:val="002C21C4"/>
    <w:rsid w:val="002C39EF"/>
    <w:rsid w:val="002C4B1B"/>
    <w:rsid w:val="002C5958"/>
    <w:rsid w:val="002C5B44"/>
    <w:rsid w:val="002C7776"/>
    <w:rsid w:val="002C7FE1"/>
    <w:rsid w:val="002D00C9"/>
    <w:rsid w:val="002D00FD"/>
    <w:rsid w:val="002D36BC"/>
    <w:rsid w:val="002D37EA"/>
    <w:rsid w:val="002E1B05"/>
    <w:rsid w:val="002E1B6D"/>
    <w:rsid w:val="002E48DB"/>
    <w:rsid w:val="002E4C81"/>
    <w:rsid w:val="002E52C2"/>
    <w:rsid w:val="002E52E1"/>
    <w:rsid w:val="002F2313"/>
    <w:rsid w:val="002F3BF6"/>
    <w:rsid w:val="002F3E4C"/>
    <w:rsid w:val="002F46C7"/>
    <w:rsid w:val="002F7C02"/>
    <w:rsid w:val="003034E9"/>
    <w:rsid w:val="00303769"/>
    <w:rsid w:val="00305052"/>
    <w:rsid w:val="00307137"/>
    <w:rsid w:val="00307E85"/>
    <w:rsid w:val="00307F85"/>
    <w:rsid w:val="003122F3"/>
    <w:rsid w:val="0031264F"/>
    <w:rsid w:val="00312973"/>
    <w:rsid w:val="0031798C"/>
    <w:rsid w:val="00320B00"/>
    <w:rsid w:val="00321C8C"/>
    <w:rsid w:val="00325F19"/>
    <w:rsid w:val="00325F36"/>
    <w:rsid w:val="003277B5"/>
    <w:rsid w:val="00331303"/>
    <w:rsid w:val="00332C83"/>
    <w:rsid w:val="00333CD4"/>
    <w:rsid w:val="00335774"/>
    <w:rsid w:val="00341E7B"/>
    <w:rsid w:val="00344CEF"/>
    <w:rsid w:val="003453BA"/>
    <w:rsid w:val="003471E6"/>
    <w:rsid w:val="00351235"/>
    <w:rsid w:val="00352A22"/>
    <w:rsid w:val="003543EE"/>
    <w:rsid w:val="003551AD"/>
    <w:rsid w:val="003561C1"/>
    <w:rsid w:val="00357E36"/>
    <w:rsid w:val="0036002D"/>
    <w:rsid w:val="003603E5"/>
    <w:rsid w:val="00363CAB"/>
    <w:rsid w:val="003654FD"/>
    <w:rsid w:val="0036638A"/>
    <w:rsid w:val="0036653D"/>
    <w:rsid w:val="0037121A"/>
    <w:rsid w:val="00377DB8"/>
    <w:rsid w:val="00380400"/>
    <w:rsid w:val="0038078A"/>
    <w:rsid w:val="00381B6F"/>
    <w:rsid w:val="00382101"/>
    <w:rsid w:val="00383003"/>
    <w:rsid w:val="00384CA7"/>
    <w:rsid w:val="003864DE"/>
    <w:rsid w:val="003912AE"/>
    <w:rsid w:val="003917DF"/>
    <w:rsid w:val="00391937"/>
    <w:rsid w:val="003932E6"/>
    <w:rsid w:val="00394F19"/>
    <w:rsid w:val="003964BB"/>
    <w:rsid w:val="003A10CA"/>
    <w:rsid w:val="003A475F"/>
    <w:rsid w:val="003A577B"/>
    <w:rsid w:val="003A5CC1"/>
    <w:rsid w:val="003B08B7"/>
    <w:rsid w:val="003B1406"/>
    <w:rsid w:val="003B14D4"/>
    <w:rsid w:val="003B1E73"/>
    <w:rsid w:val="003B2341"/>
    <w:rsid w:val="003B2854"/>
    <w:rsid w:val="003B3352"/>
    <w:rsid w:val="003B3E20"/>
    <w:rsid w:val="003B59B8"/>
    <w:rsid w:val="003B5AF2"/>
    <w:rsid w:val="003B6D5B"/>
    <w:rsid w:val="003C0535"/>
    <w:rsid w:val="003C0C70"/>
    <w:rsid w:val="003C10D8"/>
    <w:rsid w:val="003C39C3"/>
    <w:rsid w:val="003C3D64"/>
    <w:rsid w:val="003C5BA6"/>
    <w:rsid w:val="003C5E8D"/>
    <w:rsid w:val="003C6A1D"/>
    <w:rsid w:val="003C7198"/>
    <w:rsid w:val="003C7ABC"/>
    <w:rsid w:val="003C7C00"/>
    <w:rsid w:val="003D3F56"/>
    <w:rsid w:val="003D4981"/>
    <w:rsid w:val="003D4FE2"/>
    <w:rsid w:val="003E0A2C"/>
    <w:rsid w:val="003E2662"/>
    <w:rsid w:val="003E2D54"/>
    <w:rsid w:val="003E3053"/>
    <w:rsid w:val="003E3631"/>
    <w:rsid w:val="003E3C16"/>
    <w:rsid w:val="003E5EE9"/>
    <w:rsid w:val="003E7DA9"/>
    <w:rsid w:val="003F1331"/>
    <w:rsid w:val="003F3A87"/>
    <w:rsid w:val="003F6AB8"/>
    <w:rsid w:val="003F7A3D"/>
    <w:rsid w:val="004031C0"/>
    <w:rsid w:val="004049A9"/>
    <w:rsid w:val="004052ED"/>
    <w:rsid w:val="00405F59"/>
    <w:rsid w:val="004075A1"/>
    <w:rsid w:val="00411651"/>
    <w:rsid w:val="00412FC2"/>
    <w:rsid w:val="004140BD"/>
    <w:rsid w:val="00421B08"/>
    <w:rsid w:val="00421B10"/>
    <w:rsid w:val="0042213B"/>
    <w:rsid w:val="00422D8B"/>
    <w:rsid w:val="00423463"/>
    <w:rsid w:val="00425D86"/>
    <w:rsid w:val="00427CC2"/>
    <w:rsid w:val="00432656"/>
    <w:rsid w:val="00433972"/>
    <w:rsid w:val="00433E39"/>
    <w:rsid w:val="00433EB1"/>
    <w:rsid w:val="00433F33"/>
    <w:rsid w:val="00435318"/>
    <w:rsid w:val="004369F7"/>
    <w:rsid w:val="004402DB"/>
    <w:rsid w:val="00440683"/>
    <w:rsid w:val="00441272"/>
    <w:rsid w:val="00441AA7"/>
    <w:rsid w:val="00442646"/>
    <w:rsid w:val="00442868"/>
    <w:rsid w:val="004444CD"/>
    <w:rsid w:val="00445897"/>
    <w:rsid w:val="00446127"/>
    <w:rsid w:val="004469C0"/>
    <w:rsid w:val="00450374"/>
    <w:rsid w:val="004506BF"/>
    <w:rsid w:val="004515F8"/>
    <w:rsid w:val="004520C6"/>
    <w:rsid w:val="0045486B"/>
    <w:rsid w:val="0045543A"/>
    <w:rsid w:val="004558BF"/>
    <w:rsid w:val="00457F3B"/>
    <w:rsid w:val="004608E2"/>
    <w:rsid w:val="0046215A"/>
    <w:rsid w:val="00462859"/>
    <w:rsid w:val="00463A43"/>
    <w:rsid w:val="00463CA6"/>
    <w:rsid w:val="004657AF"/>
    <w:rsid w:val="00466F9C"/>
    <w:rsid w:val="0047361C"/>
    <w:rsid w:val="00481092"/>
    <w:rsid w:val="00483A62"/>
    <w:rsid w:val="00484423"/>
    <w:rsid w:val="00485E53"/>
    <w:rsid w:val="00486835"/>
    <w:rsid w:val="0048782D"/>
    <w:rsid w:val="00490825"/>
    <w:rsid w:val="00491FD2"/>
    <w:rsid w:val="00492E9C"/>
    <w:rsid w:val="00495210"/>
    <w:rsid w:val="004963D3"/>
    <w:rsid w:val="0049768C"/>
    <w:rsid w:val="004A14B9"/>
    <w:rsid w:val="004A18F3"/>
    <w:rsid w:val="004A5B36"/>
    <w:rsid w:val="004B0822"/>
    <w:rsid w:val="004B3542"/>
    <w:rsid w:val="004B4044"/>
    <w:rsid w:val="004B62A0"/>
    <w:rsid w:val="004B6491"/>
    <w:rsid w:val="004C20CC"/>
    <w:rsid w:val="004C25C5"/>
    <w:rsid w:val="004C2EF2"/>
    <w:rsid w:val="004C4689"/>
    <w:rsid w:val="004D0A4A"/>
    <w:rsid w:val="004D5219"/>
    <w:rsid w:val="004E1474"/>
    <w:rsid w:val="004E31E5"/>
    <w:rsid w:val="004E4093"/>
    <w:rsid w:val="004E4368"/>
    <w:rsid w:val="004E4369"/>
    <w:rsid w:val="004E7F94"/>
    <w:rsid w:val="004F0B83"/>
    <w:rsid w:val="004F1B6C"/>
    <w:rsid w:val="004F1F63"/>
    <w:rsid w:val="004F25D7"/>
    <w:rsid w:val="004F2EB0"/>
    <w:rsid w:val="004F55F8"/>
    <w:rsid w:val="004F6BD1"/>
    <w:rsid w:val="004F6E65"/>
    <w:rsid w:val="004F71D7"/>
    <w:rsid w:val="00500F67"/>
    <w:rsid w:val="00501608"/>
    <w:rsid w:val="005031CB"/>
    <w:rsid w:val="00504769"/>
    <w:rsid w:val="00504D95"/>
    <w:rsid w:val="00510886"/>
    <w:rsid w:val="005132DC"/>
    <w:rsid w:val="0051580E"/>
    <w:rsid w:val="00515908"/>
    <w:rsid w:val="00517246"/>
    <w:rsid w:val="005205C8"/>
    <w:rsid w:val="00521212"/>
    <w:rsid w:val="00521423"/>
    <w:rsid w:val="00522194"/>
    <w:rsid w:val="00523BBE"/>
    <w:rsid w:val="00525A9D"/>
    <w:rsid w:val="00527120"/>
    <w:rsid w:val="00527429"/>
    <w:rsid w:val="00530053"/>
    <w:rsid w:val="00531143"/>
    <w:rsid w:val="0053137A"/>
    <w:rsid w:val="00533F41"/>
    <w:rsid w:val="00536443"/>
    <w:rsid w:val="00540500"/>
    <w:rsid w:val="0054146E"/>
    <w:rsid w:val="005418D8"/>
    <w:rsid w:val="00541AB3"/>
    <w:rsid w:val="005433C4"/>
    <w:rsid w:val="005437D2"/>
    <w:rsid w:val="00543A1E"/>
    <w:rsid w:val="00543CBF"/>
    <w:rsid w:val="00544BC9"/>
    <w:rsid w:val="005457FE"/>
    <w:rsid w:val="00546BB1"/>
    <w:rsid w:val="00546F6E"/>
    <w:rsid w:val="0054767E"/>
    <w:rsid w:val="00551098"/>
    <w:rsid w:val="00551BB6"/>
    <w:rsid w:val="00552D0C"/>
    <w:rsid w:val="0055663F"/>
    <w:rsid w:val="00557E1F"/>
    <w:rsid w:val="0056050C"/>
    <w:rsid w:val="0056119D"/>
    <w:rsid w:val="005669F3"/>
    <w:rsid w:val="00567493"/>
    <w:rsid w:val="00572F30"/>
    <w:rsid w:val="00573057"/>
    <w:rsid w:val="00573754"/>
    <w:rsid w:val="005765CB"/>
    <w:rsid w:val="00580A6D"/>
    <w:rsid w:val="005855A5"/>
    <w:rsid w:val="0058680A"/>
    <w:rsid w:val="0059357C"/>
    <w:rsid w:val="00594386"/>
    <w:rsid w:val="00595682"/>
    <w:rsid w:val="005964A2"/>
    <w:rsid w:val="005A008E"/>
    <w:rsid w:val="005A1134"/>
    <w:rsid w:val="005A2E36"/>
    <w:rsid w:val="005A418C"/>
    <w:rsid w:val="005A48E4"/>
    <w:rsid w:val="005B4C2B"/>
    <w:rsid w:val="005B50D3"/>
    <w:rsid w:val="005B7885"/>
    <w:rsid w:val="005C0C22"/>
    <w:rsid w:val="005C148D"/>
    <w:rsid w:val="005C152F"/>
    <w:rsid w:val="005C156E"/>
    <w:rsid w:val="005C2533"/>
    <w:rsid w:val="005C32D3"/>
    <w:rsid w:val="005C3BB7"/>
    <w:rsid w:val="005C4105"/>
    <w:rsid w:val="005C46F6"/>
    <w:rsid w:val="005C6D49"/>
    <w:rsid w:val="005C7544"/>
    <w:rsid w:val="005C7799"/>
    <w:rsid w:val="005D02FE"/>
    <w:rsid w:val="005D0D72"/>
    <w:rsid w:val="005D10CF"/>
    <w:rsid w:val="005D2652"/>
    <w:rsid w:val="005D2903"/>
    <w:rsid w:val="005E40DB"/>
    <w:rsid w:val="005E42CF"/>
    <w:rsid w:val="005E4502"/>
    <w:rsid w:val="005E47B8"/>
    <w:rsid w:val="005E51FC"/>
    <w:rsid w:val="005E6434"/>
    <w:rsid w:val="005F1674"/>
    <w:rsid w:val="005F4BE3"/>
    <w:rsid w:val="006107FF"/>
    <w:rsid w:val="00611C37"/>
    <w:rsid w:val="00612ED6"/>
    <w:rsid w:val="00614997"/>
    <w:rsid w:val="0061769D"/>
    <w:rsid w:val="0062376D"/>
    <w:rsid w:val="00623873"/>
    <w:rsid w:val="00624546"/>
    <w:rsid w:val="006250A6"/>
    <w:rsid w:val="00625136"/>
    <w:rsid w:val="006261CE"/>
    <w:rsid w:val="006270D7"/>
    <w:rsid w:val="00627537"/>
    <w:rsid w:val="00627FF3"/>
    <w:rsid w:val="0063346D"/>
    <w:rsid w:val="0063373C"/>
    <w:rsid w:val="0063393B"/>
    <w:rsid w:val="00635C5A"/>
    <w:rsid w:val="006370FC"/>
    <w:rsid w:val="006376D6"/>
    <w:rsid w:val="006405E8"/>
    <w:rsid w:val="006409D9"/>
    <w:rsid w:val="00641926"/>
    <w:rsid w:val="006426A4"/>
    <w:rsid w:val="00643A63"/>
    <w:rsid w:val="00645105"/>
    <w:rsid w:val="00650FD5"/>
    <w:rsid w:val="0065164E"/>
    <w:rsid w:val="006539AD"/>
    <w:rsid w:val="00654221"/>
    <w:rsid w:val="0065650B"/>
    <w:rsid w:val="006569FB"/>
    <w:rsid w:val="00656EA6"/>
    <w:rsid w:val="00657CAF"/>
    <w:rsid w:val="00657F72"/>
    <w:rsid w:val="00660525"/>
    <w:rsid w:val="00660A90"/>
    <w:rsid w:val="00661579"/>
    <w:rsid w:val="00661A98"/>
    <w:rsid w:val="00661BDA"/>
    <w:rsid w:val="0066276B"/>
    <w:rsid w:val="0066425F"/>
    <w:rsid w:val="00665035"/>
    <w:rsid w:val="0067041C"/>
    <w:rsid w:val="00670B89"/>
    <w:rsid w:val="00670EDE"/>
    <w:rsid w:val="006746A8"/>
    <w:rsid w:val="00676551"/>
    <w:rsid w:val="00676DE9"/>
    <w:rsid w:val="00681853"/>
    <w:rsid w:val="0068239F"/>
    <w:rsid w:val="006828FF"/>
    <w:rsid w:val="006831B7"/>
    <w:rsid w:val="0068420F"/>
    <w:rsid w:val="00685197"/>
    <w:rsid w:val="00685DEB"/>
    <w:rsid w:val="00686A37"/>
    <w:rsid w:val="00690FCD"/>
    <w:rsid w:val="00691876"/>
    <w:rsid w:val="00693D3A"/>
    <w:rsid w:val="0069684B"/>
    <w:rsid w:val="00696ACC"/>
    <w:rsid w:val="0069749B"/>
    <w:rsid w:val="006A03C6"/>
    <w:rsid w:val="006A058C"/>
    <w:rsid w:val="006A10EA"/>
    <w:rsid w:val="006A1141"/>
    <w:rsid w:val="006A2A72"/>
    <w:rsid w:val="006A2E81"/>
    <w:rsid w:val="006A32E8"/>
    <w:rsid w:val="006A4621"/>
    <w:rsid w:val="006A4727"/>
    <w:rsid w:val="006A4DAD"/>
    <w:rsid w:val="006A57BC"/>
    <w:rsid w:val="006A5B57"/>
    <w:rsid w:val="006B1718"/>
    <w:rsid w:val="006B1D48"/>
    <w:rsid w:val="006B2480"/>
    <w:rsid w:val="006B4C80"/>
    <w:rsid w:val="006B4EC9"/>
    <w:rsid w:val="006B613F"/>
    <w:rsid w:val="006B7F6C"/>
    <w:rsid w:val="006C0BE0"/>
    <w:rsid w:val="006C0FB6"/>
    <w:rsid w:val="006C70E2"/>
    <w:rsid w:val="006C77A5"/>
    <w:rsid w:val="006C79A2"/>
    <w:rsid w:val="006D1376"/>
    <w:rsid w:val="006D1D89"/>
    <w:rsid w:val="006D245F"/>
    <w:rsid w:val="006D4BD8"/>
    <w:rsid w:val="006D50C6"/>
    <w:rsid w:val="006D64BB"/>
    <w:rsid w:val="006D6EA0"/>
    <w:rsid w:val="006E00FA"/>
    <w:rsid w:val="006E0320"/>
    <w:rsid w:val="006E036B"/>
    <w:rsid w:val="006E07B9"/>
    <w:rsid w:val="006E2FCE"/>
    <w:rsid w:val="006E37A7"/>
    <w:rsid w:val="006E4E30"/>
    <w:rsid w:val="006E64AD"/>
    <w:rsid w:val="006F3B0A"/>
    <w:rsid w:val="006F60AD"/>
    <w:rsid w:val="007028CA"/>
    <w:rsid w:val="00702C74"/>
    <w:rsid w:val="00702D4F"/>
    <w:rsid w:val="00703BBB"/>
    <w:rsid w:val="00706F0D"/>
    <w:rsid w:val="00707919"/>
    <w:rsid w:val="00710CEF"/>
    <w:rsid w:val="0071131B"/>
    <w:rsid w:val="00712477"/>
    <w:rsid w:val="00712DB2"/>
    <w:rsid w:val="00713985"/>
    <w:rsid w:val="007149CA"/>
    <w:rsid w:val="00715A46"/>
    <w:rsid w:val="0072554A"/>
    <w:rsid w:val="0072659D"/>
    <w:rsid w:val="00727376"/>
    <w:rsid w:val="007278B8"/>
    <w:rsid w:val="007319D5"/>
    <w:rsid w:val="00731A4B"/>
    <w:rsid w:val="00732CC1"/>
    <w:rsid w:val="00734DAA"/>
    <w:rsid w:val="007352BF"/>
    <w:rsid w:val="007374D7"/>
    <w:rsid w:val="00737B4C"/>
    <w:rsid w:val="00741859"/>
    <w:rsid w:val="00742229"/>
    <w:rsid w:val="0074245A"/>
    <w:rsid w:val="00743F34"/>
    <w:rsid w:val="007447A7"/>
    <w:rsid w:val="007458E9"/>
    <w:rsid w:val="00745A39"/>
    <w:rsid w:val="00746D46"/>
    <w:rsid w:val="00750693"/>
    <w:rsid w:val="007509F5"/>
    <w:rsid w:val="00755700"/>
    <w:rsid w:val="00761BD5"/>
    <w:rsid w:val="00762478"/>
    <w:rsid w:val="00762FEA"/>
    <w:rsid w:val="0076406C"/>
    <w:rsid w:val="007644FC"/>
    <w:rsid w:val="00764C13"/>
    <w:rsid w:val="00767079"/>
    <w:rsid w:val="0076724F"/>
    <w:rsid w:val="00775698"/>
    <w:rsid w:val="00777520"/>
    <w:rsid w:val="00777828"/>
    <w:rsid w:val="00782097"/>
    <w:rsid w:val="00784F03"/>
    <w:rsid w:val="00785059"/>
    <w:rsid w:val="00785C3E"/>
    <w:rsid w:val="0078688D"/>
    <w:rsid w:val="00787696"/>
    <w:rsid w:val="007936A7"/>
    <w:rsid w:val="00794560"/>
    <w:rsid w:val="00796642"/>
    <w:rsid w:val="007A1ABE"/>
    <w:rsid w:val="007A28CD"/>
    <w:rsid w:val="007B0272"/>
    <w:rsid w:val="007B10F0"/>
    <w:rsid w:val="007B1756"/>
    <w:rsid w:val="007B251A"/>
    <w:rsid w:val="007B3F9A"/>
    <w:rsid w:val="007B4503"/>
    <w:rsid w:val="007C1224"/>
    <w:rsid w:val="007C235C"/>
    <w:rsid w:val="007C2D54"/>
    <w:rsid w:val="007C2E1C"/>
    <w:rsid w:val="007C5E65"/>
    <w:rsid w:val="007C68E6"/>
    <w:rsid w:val="007C74C5"/>
    <w:rsid w:val="007E1D9C"/>
    <w:rsid w:val="007E2AB1"/>
    <w:rsid w:val="007E4D48"/>
    <w:rsid w:val="007F0E23"/>
    <w:rsid w:val="007F2FA0"/>
    <w:rsid w:val="007F38FF"/>
    <w:rsid w:val="007F3BA2"/>
    <w:rsid w:val="007F7393"/>
    <w:rsid w:val="007F7B2C"/>
    <w:rsid w:val="00800250"/>
    <w:rsid w:val="008077A4"/>
    <w:rsid w:val="008079D0"/>
    <w:rsid w:val="0081016D"/>
    <w:rsid w:val="0081264D"/>
    <w:rsid w:val="00814A0B"/>
    <w:rsid w:val="00814A56"/>
    <w:rsid w:val="008150E2"/>
    <w:rsid w:val="00815134"/>
    <w:rsid w:val="00817DEC"/>
    <w:rsid w:val="008218F7"/>
    <w:rsid w:val="008247C8"/>
    <w:rsid w:val="008252A9"/>
    <w:rsid w:val="00825E55"/>
    <w:rsid w:val="00831246"/>
    <w:rsid w:val="00832B41"/>
    <w:rsid w:val="008335DD"/>
    <w:rsid w:val="00834307"/>
    <w:rsid w:val="008348DE"/>
    <w:rsid w:val="00834CA6"/>
    <w:rsid w:val="0084261C"/>
    <w:rsid w:val="0084265B"/>
    <w:rsid w:val="00844D88"/>
    <w:rsid w:val="008502C0"/>
    <w:rsid w:val="0085109A"/>
    <w:rsid w:val="0085354D"/>
    <w:rsid w:val="00853857"/>
    <w:rsid w:val="00853EEF"/>
    <w:rsid w:val="008601BF"/>
    <w:rsid w:val="008602B5"/>
    <w:rsid w:val="00860A17"/>
    <w:rsid w:val="00860F3E"/>
    <w:rsid w:val="008670CD"/>
    <w:rsid w:val="008710E8"/>
    <w:rsid w:val="00871B5A"/>
    <w:rsid w:val="008723BC"/>
    <w:rsid w:val="00872F9D"/>
    <w:rsid w:val="008775B9"/>
    <w:rsid w:val="008779B8"/>
    <w:rsid w:val="00877C52"/>
    <w:rsid w:val="00881497"/>
    <w:rsid w:val="0088439B"/>
    <w:rsid w:val="00884C20"/>
    <w:rsid w:val="00884D43"/>
    <w:rsid w:val="00885092"/>
    <w:rsid w:val="008856AA"/>
    <w:rsid w:val="00890B80"/>
    <w:rsid w:val="008913A0"/>
    <w:rsid w:val="008917B2"/>
    <w:rsid w:val="00891933"/>
    <w:rsid w:val="00895196"/>
    <w:rsid w:val="0089530E"/>
    <w:rsid w:val="008A0188"/>
    <w:rsid w:val="008A17C6"/>
    <w:rsid w:val="008A3F0B"/>
    <w:rsid w:val="008A445D"/>
    <w:rsid w:val="008A451E"/>
    <w:rsid w:val="008A50FF"/>
    <w:rsid w:val="008A6783"/>
    <w:rsid w:val="008A79D3"/>
    <w:rsid w:val="008A7F47"/>
    <w:rsid w:val="008B16AD"/>
    <w:rsid w:val="008B198C"/>
    <w:rsid w:val="008B2F3E"/>
    <w:rsid w:val="008B53A1"/>
    <w:rsid w:val="008B5FB1"/>
    <w:rsid w:val="008B717F"/>
    <w:rsid w:val="008B78AA"/>
    <w:rsid w:val="008B7CE2"/>
    <w:rsid w:val="008C0C37"/>
    <w:rsid w:val="008C39DA"/>
    <w:rsid w:val="008C709A"/>
    <w:rsid w:val="008C70C4"/>
    <w:rsid w:val="008C7D2F"/>
    <w:rsid w:val="008D17C5"/>
    <w:rsid w:val="008D25C3"/>
    <w:rsid w:val="008D36B5"/>
    <w:rsid w:val="008D3EF5"/>
    <w:rsid w:val="008D4068"/>
    <w:rsid w:val="008D4301"/>
    <w:rsid w:val="008D4E31"/>
    <w:rsid w:val="008D5829"/>
    <w:rsid w:val="008D58AB"/>
    <w:rsid w:val="008D6798"/>
    <w:rsid w:val="008E100D"/>
    <w:rsid w:val="008E4B64"/>
    <w:rsid w:val="008E54AD"/>
    <w:rsid w:val="008E5E32"/>
    <w:rsid w:val="008E5ECD"/>
    <w:rsid w:val="008E5F5B"/>
    <w:rsid w:val="008E7AA7"/>
    <w:rsid w:val="008F1068"/>
    <w:rsid w:val="008F1937"/>
    <w:rsid w:val="008F1E3F"/>
    <w:rsid w:val="008F3665"/>
    <w:rsid w:val="008F4574"/>
    <w:rsid w:val="00900587"/>
    <w:rsid w:val="009011F1"/>
    <w:rsid w:val="00902224"/>
    <w:rsid w:val="0090304C"/>
    <w:rsid w:val="009053EB"/>
    <w:rsid w:val="00905B70"/>
    <w:rsid w:val="00906DDA"/>
    <w:rsid w:val="00906EE0"/>
    <w:rsid w:val="009074A7"/>
    <w:rsid w:val="0091027D"/>
    <w:rsid w:val="00911999"/>
    <w:rsid w:val="00914BC3"/>
    <w:rsid w:val="00915A50"/>
    <w:rsid w:val="00925334"/>
    <w:rsid w:val="0092686D"/>
    <w:rsid w:val="00926885"/>
    <w:rsid w:val="00927539"/>
    <w:rsid w:val="009300DD"/>
    <w:rsid w:val="0093268A"/>
    <w:rsid w:val="009357E9"/>
    <w:rsid w:val="00937F81"/>
    <w:rsid w:val="00940D2F"/>
    <w:rsid w:val="009419A1"/>
    <w:rsid w:val="0094276B"/>
    <w:rsid w:val="0094345D"/>
    <w:rsid w:val="009451C7"/>
    <w:rsid w:val="0094602A"/>
    <w:rsid w:val="00946C82"/>
    <w:rsid w:val="00951B6D"/>
    <w:rsid w:val="0095264C"/>
    <w:rsid w:val="00953F07"/>
    <w:rsid w:val="0095449B"/>
    <w:rsid w:val="00955A62"/>
    <w:rsid w:val="00957AAF"/>
    <w:rsid w:val="00957DC5"/>
    <w:rsid w:val="00961A4D"/>
    <w:rsid w:val="0096345A"/>
    <w:rsid w:val="009662C2"/>
    <w:rsid w:val="00966A82"/>
    <w:rsid w:val="00966C6C"/>
    <w:rsid w:val="00967A53"/>
    <w:rsid w:val="009700C0"/>
    <w:rsid w:val="00970A60"/>
    <w:rsid w:val="00970D53"/>
    <w:rsid w:val="00971513"/>
    <w:rsid w:val="0097152E"/>
    <w:rsid w:val="009721A8"/>
    <w:rsid w:val="00977F7C"/>
    <w:rsid w:val="009803AB"/>
    <w:rsid w:val="00980B64"/>
    <w:rsid w:val="009842E7"/>
    <w:rsid w:val="0098583A"/>
    <w:rsid w:val="00992B92"/>
    <w:rsid w:val="00993647"/>
    <w:rsid w:val="00993FB7"/>
    <w:rsid w:val="00995174"/>
    <w:rsid w:val="00997AF0"/>
    <w:rsid w:val="00997C79"/>
    <w:rsid w:val="009A0955"/>
    <w:rsid w:val="009A2989"/>
    <w:rsid w:val="009A41F1"/>
    <w:rsid w:val="009A57C0"/>
    <w:rsid w:val="009A6869"/>
    <w:rsid w:val="009B00EF"/>
    <w:rsid w:val="009B061D"/>
    <w:rsid w:val="009B32A7"/>
    <w:rsid w:val="009B32AD"/>
    <w:rsid w:val="009B3530"/>
    <w:rsid w:val="009B3860"/>
    <w:rsid w:val="009B4947"/>
    <w:rsid w:val="009B519D"/>
    <w:rsid w:val="009B7505"/>
    <w:rsid w:val="009C2AAD"/>
    <w:rsid w:val="009C3610"/>
    <w:rsid w:val="009C3898"/>
    <w:rsid w:val="009C40DC"/>
    <w:rsid w:val="009C42D8"/>
    <w:rsid w:val="009C45A1"/>
    <w:rsid w:val="009C5C87"/>
    <w:rsid w:val="009C5F5C"/>
    <w:rsid w:val="009C7C11"/>
    <w:rsid w:val="009C7F67"/>
    <w:rsid w:val="009D3CF7"/>
    <w:rsid w:val="009D6299"/>
    <w:rsid w:val="009E043A"/>
    <w:rsid w:val="009E2F97"/>
    <w:rsid w:val="009E3232"/>
    <w:rsid w:val="009E6452"/>
    <w:rsid w:val="009E6D29"/>
    <w:rsid w:val="009F2F78"/>
    <w:rsid w:val="009F5635"/>
    <w:rsid w:val="009F77DF"/>
    <w:rsid w:val="00A01809"/>
    <w:rsid w:val="00A02194"/>
    <w:rsid w:val="00A04036"/>
    <w:rsid w:val="00A05742"/>
    <w:rsid w:val="00A06A74"/>
    <w:rsid w:val="00A06AF8"/>
    <w:rsid w:val="00A12A18"/>
    <w:rsid w:val="00A13CAC"/>
    <w:rsid w:val="00A157A7"/>
    <w:rsid w:val="00A1672C"/>
    <w:rsid w:val="00A16A7F"/>
    <w:rsid w:val="00A17865"/>
    <w:rsid w:val="00A17DBF"/>
    <w:rsid w:val="00A2093A"/>
    <w:rsid w:val="00A21BBB"/>
    <w:rsid w:val="00A23E7E"/>
    <w:rsid w:val="00A24196"/>
    <w:rsid w:val="00A26E4A"/>
    <w:rsid w:val="00A272FE"/>
    <w:rsid w:val="00A3117E"/>
    <w:rsid w:val="00A3124D"/>
    <w:rsid w:val="00A31447"/>
    <w:rsid w:val="00A320BE"/>
    <w:rsid w:val="00A32184"/>
    <w:rsid w:val="00A3255B"/>
    <w:rsid w:val="00A326B4"/>
    <w:rsid w:val="00A32D47"/>
    <w:rsid w:val="00A33DA8"/>
    <w:rsid w:val="00A368DB"/>
    <w:rsid w:val="00A36AD7"/>
    <w:rsid w:val="00A375CB"/>
    <w:rsid w:val="00A37E5E"/>
    <w:rsid w:val="00A401D7"/>
    <w:rsid w:val="00A43357"/>
    <w:rsid w:val="00A4454D"/>
    <w:rsid w:val="00A45C18"/>
    <w:rsid w:val="00A45F7A"/>
    <w:rsid w:val="00A46436"/>
    <w:rsid w:val="00A50F3A"/>
    <w:rsid w:val="00A510CC"/>
    <w:rsid w:val="00A51220"/>
    <w:rsid w:val="00A5186D"/>
    <w:rsid w:val="00A52B46"/>
    <w:rsid w:val="00A5451D"/>
    <w:rsid w:val="00A54E1A"/>
    <w:rsid w:val="00A56641"/>
    <w:rsid w:val="00A618ED"/>
    <w:rsid w:val="00A65DA8"/>
    <w:rsid w:val="00A6614A"/>
    <w:rsid w:val="00A704C3"/>
    <w:rsid w:val="00A71136"/>
    <w:rsid w:val="00A7211A"/>
    <w:rsid w:val="00A73866"/>
    <w:rsid w:val="00A750A6"/>
    <w:rsid w:val="00A77C62"/>
    <w:rsid w:val="00A8180D"/>
    <w:rsid w:val="00A8213A"/>
    <w:rsid w:val="00A84D26"/>
    <w:rsid w:val="00A86049"/>
    <w:rsid w:val="00A87D34"/>
    <w:rsid w:val="00A90437"/>
    <w:rsid w:val="00A9182B"/>
    <w:rsid w:val="00A91DC5"/>
    <w:rsid w:val="00A92D74"/>
    <w:rsid w:val="00A94120"/>
    <w:rsid w:val="00A9702D"/>
    <w:rsid w:val="00A97332"/>
    <w:rsid w:val="00AA015C"/>
    <w:rsid w:val="00AA06E7"/>
    <w:rsid w:val="00AA23FF"/>
    <w:rsid w:val="00AA2D67"/>
    <w:rsid w:val="00AA3177"/>
    <w:rsid w:val="00AA4B84"/>
    <w:rsid w:val="00AB0424"/>
    <w:rsid w:val="00AB0615"/>
    <w:rsid w:val="00AB175D"/>
    <w:rsid w:val="00AB2793"/>
    <w:rsid w:val="00AB56B6"/>
    <w:rsid w:val="00AB6834"/>
    <w:rsid w:val="00AB7678"/>
    <w:rsid w:val="00AC0240"/>
    <w:rsid w:val="00AC0469"/>
    <w:rsid w:val="00AC0818"/>
    <w:rsid w:val="00AC40AA"/>
    <w:rsid w:val="00AC59F4"/>
    <w:rsid w:val="00AC5DC7"/>
    <w:rsid w:val="00AC690D"/>
    <w:rsid w:val="00AD40A8"/>
    <w:rsid w:val="00AD5CA2"/>
    <w:rsid w:val="00AE4CF0"/>
    <w:rsid w:val="00AE6444"/>
    <w:rsid w:val="00AE69D4"/>
    <w:rsid w:val="00AE709B"/>
    <w:rsid w:val="00AF116E"/>
    <w:rsid w:val="00AF12A8"/>
    <w:rsid w:val="00AF2209"/>
    <w:rsid w:val="00AF2E6B"/>
    <w:rsid w:val="00AF31E4"/>
    <w:rsid w:val="00AF4C86"/>
    <w:rsid w:val="00AF552B"/>
    <w:rsid w:val="00B01876"/>
    <w:rsid w:val="00B01A7B"/>
    <w:rsid w:val="00B0645F"/>
    <w:rsid w:val="00B06B4F"/>
    <w:rsid w:val="00B119A6"/>
    <w:rsid w:val="00B12E9E"/>
    <w:rsid w:val="00B13119"/>
    <w:rsid w:val="00B138AA"/>
    <w:rsid w:val="00B138C4"/>
    <w:rsid w:val="00B147F2"/>
    <w:rsid w:val="00B16198"/>
    <w:rsid w:val="00B16CC0"/>
    <w:rsid w:val="00B16EFA"/>
    <w:rsid w:val="00B17BFC"/>
    <w:rsid w:val="00B212E3"/>
    <w:rsid w:val="00B21543"/>
    <w:rsid w:val="00B2369B"/>
    <w:rsid w:val="00B23FDB"/>
    <w:rsid w:val="00B2623B"/>
    <w:rsid w:val="00B310A4"/>
    <w:rsid w:val="00B3157F"/>
    <w:rsid w:val="00B31A68"/>
    <w:rsid w:val="00B327CD"/>
    <w:rsid w:val="00B3629D"/>
    <w:rsid w:val="00B40784"/>
    <w:rsid w:val="00B42155"/>
    <w:rsid w:val="00B421C6"/>
    <w:rsid w:val="00B422EB"/>
    <w:rsid w:val="00B46DFD"/>
    <w:rsid w:val="00B47503"/>
    <w:rsid w:val="00B47696"/>
    <w:rsid w:val="00B51FEA"/>
    <w:rsid w:val="00B52763"/>
    <w:rsid w:val="00B5406F"/>
    <w:rsid w:val="00B54782"/>
    <w:rsid w:val="00B56569"/>
    <w:rsid w:val="00B56E1E"/>
    <w:rsid w:val="00B60308"/>
    <w:rsid w:val="00B60607"/>
    <w:rsid w:val="00B64265"/>
    <w:rsid w:val="00B67144"/>
    <w:rsid w:val="00B67923"/>
    <w:rsid w:val="00B71209"/>
    <w:rsid w:val="00B71D0F"/>
    <w:rsid w:val="00B720AB"/>
    <w:rsid w:val="00B749EF"/>
    <w:rsid w:val="00B75300"/>
    <w:rsid w:val="00B7646E"/>
    <w:rsid w:val="00B7768D"/>
    <w:rsid w:val="00B7784E"/>
    <w:rsid w:val="00B80451"/>
    <w:rsid w:val="00B81565"/>
    <w:rsid w:val="00B82BE6"/>
    <w:rsid w:val="00B84458"/>
    <w:rsid w:val="00B85488"/>
    <w:rsid w:val="00B861A9"/>
    <w:rsid w:val="00B87762"/>
    <w:rsid w:val="00B87EA7"/>
    <w:rsid w:val="00B906FA"/>
    <w:rsid w:val="00B93290"/>
    <w:rsid w:val="00B93E20"/>
    <w:rsid w:val="00B950B8"/>
    <w:rsid w:val="00BA06A2"/>
    <w:rsid w:val="00BA2CF4"/>
    <w:rsid w:val="00BA3F30"/>
    <w:rsid w:val="00BA5A93"/>
    <w:rsid w:val="00BA5C8D"/>
    <w:rsid w:val="00BA70A3"/>
    <w:rsid w:val="00BA784B"/>
    <w:rsid w:val="00BB0E2C"/>
    <w:rsid w:val="00BB1811"/>
    <w:rsid w:val="00BB505E"/>
    <w:rsid w:val="00BB554B"/>
    <w:rsid w:val="00BB5F75"/>
    <w:rsid w:val="00BC02DC"/>
    <w:rsid w:val="00BC1085"/>
    <w:rsid w:val="00BC1355"/>
    <w:rsid w:val="00BC2290"/>
    <w:rsid w:val="00BC3BD9"/>
    <w:rsid w:val="00BC4132"/>
    <w:rsid w:val="00BC5477"/>
    <w:rsid w:val="00BC5D26"/>
    <w:rsid w:val="00BC7DF6"/>
    <w:rsid w:val="00BD0741"/>
    <w:rsid w:val="00BD0FA8"/>
    <w:rsid w:val="00BD1116"/>
    <w:rsid w:val="00BD2F78"/>
    <w:rsid w:val="00BD4D6D"/>
    <w:rsid w:val="00BD58FF"/>
    <w:rsid w:val="00BD6AB7"/>
    <w:rsid w:val="00BE031B"/>
    <w:rsid w:val="00BE049D"/>
    <w:rsid w:val="00BE04F4"/>
    <w:rsid w:val="00BE333A"/>
    <w:rsid w:val="00BE67F6"/>
    <w:rsid w:val="00BE6A04"/>
    <w:rsid w:val="00BE7915"/>
    <w:rsid w:val="00BF15B8"/>
    <w:rsid w:val="00BF211F"/>
    <w:rsid w:val="00BF285D"/>
    <w:rsid w:val="00BF2CB6"/>
    <w:rsid w:val="00BF2ED5"/>
    <w:rsid w:val="00BF4363"/>
    <w:rsid w:val="00BF4675"/>
    <w:rsid w:val="00BF67CA"/>
    <w:rsid w:val="00C04722"/>
    <w:rsid w:val="00C048E5"/>
    <w:rsid w:val="00C0672A"/>
    <w:rsid w:val="00C11A86"/>
    <w:rsid w:val="00C1265E"/>
    <w:rsid w:val="00C137E1"/>
    <w:rsid w:val="00C14043"/>
    <w:rsid w:val="00C14584"/>
    <w:rsid w:val="00C146E7"/>
    <w:rsid w:val="00C15433"/>
    <w:rsid w:val="00C164AE"/>
    <w:rsid w:val="00C16893"/>
    <w:rsid w:val="00C17037"/>
    <w:rsid w:val="00C1796F"/>
    <w:rsid w:val="00C21EF2"/>
    <w:rsid w:val="00C236B8"/>
    <w:rsid w:val="00C238DC"/>
    <w:rsid w:val="00C2456B"/>
    <w:rsid w:val="00C24ABA"/>
    <w:rsid w:val="00C25788"/>
    <w:rsid w:val="00C26900"/>
    <w:rsid w:val="00C26C22"/>
    <w:rsid w:val="00C3005D"/>
    <w:rsid w:val="00C31903"/>
    <w:rsid w:val="00C32A95"/>
    <w:rsid w:val="00C32BE2"/>
    <w:rsid w:val="00C3313F"/>
    <w:rsid w:val="00C33989"/>
    <w:rsid w:val="00C33E10"/>
    <w:rsid w:val="00C35993"/>
    <w:rsid w:val="00C3724E"/>
    <w:rsid w:val="00C4110A"/>
    <w:rsid w:val="00C444F2"/>
    <w:rsid w:val="00C468F7"/>
    <w:rsid w:val="00C46958"/>
    <w:rsid w:val="00C47CDD"/>
    <w:rsid w:val="00C50602"/>
    <w:rsid w:val="00C52A2D"/>
    <w:rsid w:val="00C53A7F"/>
    <w:rsid w:val="00C53D31"/>
    <w:rsid w:val="00C55342"/>
    <w:rsid w:val="00C618D2"/>
    <w:rsid w:val="00C6262E"/>
    <w:rsid w:val="00C6380A"/>
    <w:rsid w:val="00C65D18"/>
    <w:rsid w:val="00C66C2E"/>
    <w:rsid w:val="00C679B8"/>
    <w:rsid w:val="00C67E7B"/>
    <w:rsid w:val="00C71AA6"/>
    <w:rsid w:val="00C7316A"/>
    <w:rsid w:val="00C73593"/>
    <w:rsid w:val="00C742DF"/>
    <w:rsid w:val="00C74CC8"/>
    <w:rsid w:val="00C766A7"/>
    <w:rsid w:val="00C76D34"/>
    <w:rsid w:val="00C80E16"/>
    <w:rsid w:val="00C8260B"/>
    <w:rsid w:val="00C83CD0"/>
    <w:rsid w:val="00C852AD"/>
    <w:rsid w:val="00C861EF"/>
    <w:rsid w:val="00C87E22"/>
    <w:rsid w:val="00C921EB"/>
    <w:rsid w:val="00C9288E"/>
    <w:rsid w:val="00C929EA"/>
    <w:rsid w:val="00C92C76"/>
    <w:rsid w:val="00C92DFD"/>
    <w:rsid w:val="00C9446B"/>
    <w:rsid w:val="00C9448C"/>
    <w:rsid w:val="00C944F7"/>
    <w:rsid w:val="00C97598"/>
    <w:rsid w:val="00CA03CE"/>
    <w:rsid w:val="00CA52B8"/>
    <w:rsid w:val="00CA5FA9"/>
    <w:rsid w:val="00CB1384"/>
    <w:rsid w:val="00CB19EA"/>
    <w:rsid w:val="00CB23D7"/>
    <w:rsid w:val="00CB3178"/>
    <w:rsid w:val="00CB70DC"/>
    <w:rsid w:val="00CB77B2"/>
    <w:rsid w:val="00CC09EF"/>
    <w:rsid w:val="00CC1DD9"/>
    <w:rsid w:val="00CC21FB"/>
    <w:rsid w:val="00CC2DE1"/>
    <w:rsid w:val="00CC348C"/>
    <w:rsid w:val="00CC4241"/>
    <w:rsid w:val="00CC4717"/>
    <w:rsid w:val="00CC50DF"/>
    <w:rsid w:val="00CC723C"/>
    <w:rsid w:val="00CD3B8C"/>
    <w:rsid w:val="00CD4421"/>
    <w:rsid w:val="00CD5A43"/>
    <w:rsid w:val="00CD6E37"/>
    <w:rsid w:val="00CE2136"/>
    <w:rsid w:val="00CE23AF"/>
    <w:rsid w:val="00CE2426"/>
    <w:rsid w:val="00CE349B"/>
    <w:rsid w:val="00CE438A"/>
    <w:rsid w:val="00CE44EE"/>
    <w:rsid w:val="00CE5635"/>
    <w:rsid w:val="00CE5E1F"/>
    <w:rsid w:val="00CE770B"/>
    <w:rsid w:val="00CE7921"/>
    <w:rsid w:val="00CF0468"/>
    <w:rsid w:val="00CF1CD3"/>
    <w:rsid w:val="00CF2E39"/>
    <w:rsid w:val="00CF4FBA"/>
    <w:rsid w:val="00CF6477"/>
    <w:rsid w:val="00D00124"/>
    <w:rsid w:val="00D0250E"/>
    <w:rsid w:val="00D0510C"/>
    <w:rsid w:val="00D06A24"/>
    <w:rsid w:val="00D06E00"/>
    <w:rsid w:val="00D07D4E"/>
    <w:rsid w:val="00D10D74"/>
    <w:rsid w:val="00D1536D"/>
    <w:rsid w:val="00D155E2"/>
    <w:rsid w:val="00D15CFD"/>
    <w:rsid w:val="00D162FE"/>
    <w:rsid w:val="00D17FF8"/>
    <w:rsid w:val="00D20753"/>
    <w:rsid w:val="00D21465"/>
    <w:rsid w:val="00D2223D"/>
    <w:rsid w:val="00D225C2"/>
    <w:rsid w:val="00D25E99"/>
    <w:rsid w:val="00D301C5"/>
    <w:rsid w:val="00D3062A"/>
    <w:rsid w:val="00D30E7E"/>
    <w:rsid w:val="00D327F1"/>
    <w:rsid w:val="00D340A0"/>
    <w:rsid w:val="00D34C8C"/>
    <w:rsid w:val="00D37484"/>
    <w:rsid w:val="00D37841"/>
    <w:rsid w:val="00D40214"/>
    <w:rsid w:val="00D41A41"/>
    <w:rsid w:val="00D42EBD"/>
    <w:rsid w:val="00D434C4"/>
    <w:rsid w:val="00D43EFC"/>
    <w:rsid w:val="00D454FD"/>
    <w:rsid w:val="00D45846"/>
    <w:rsid w:val="00D500DB"/>
    <w:rsid w:val="00D509FF"/>
    <w:rsid w:val="00D51857"/>
    <w:rsid w:val="00D51D3E"/>
    <w:rsid w:val="00D52072"/>
    <w:rsid w:val="00D5362E"/>
    <w:rsid w:val="00D53D09"/>
    <w:rsid w:val="00D54FB4"/>
    <w:rsid w:val="00D563B9"/>
    <w:rsid w:val="00D64229"/>
    <w:rsid w:val="00D6562E"/>
    <w:rsid w:val="00D65870"/>
    <w:rsid w:val="00D65F9D"/>
    <w:rsid w:val="00D66448"/>
    <w:rsid w:val="00D67519"/>
    <w:rsid w:val="00D67B7C"/>
    <w:rsid w:val="00D707BA"/>
    <w:rsid w:val="00D71544"/>
    <w:rsid w:val="00D72627"/>
    <w:rsid w:val="00D767A9"/>
    <w:rsid w:val="00D76840"/>
    <w:rsid w:val="00D76FE8"/>
    <w:rsid w:val="00D77184"/>
    <w:rsid w:val="00D77BE2"/>
    <w:rsid w:val="00D8172F"/>
    <w:rsid w:val="00D81DD5"/>
    <w:rsid w:val="00D82CAA"/>
    <w:rsid w:val="00D84CDC"/>
    <w:rsid w:val="00D85BF4"/>
    <w:rsid w:val="00D8666F"/>
    <w:rsid w:val="00D869C0"/>
    <w:rsid w:val="00D86E0C"/>
    <w:rsid w:val="00D90855"/>
    <w:rsid w:val="00D91921"/>
    <w:rsid w:val="00D92691"/>
    <w:rsid w:val="00D9359F"/>
    <w:rsid w:val="00D94C67"/>
    <w:rsid w:val="00D95606"/>
    <w:rsid w:val="00D95640"/>
    <w:rsid w:val="00D95D5F"/>
    <w:rsid w:val="00D965AF"/>
    <w:rsid w:val="00D965B0"/>
    <w:rsid w:val="00DA45C8"/>
    <w:rsid w:val="00DA5611"/>
    <w:rsid w:val="00DB24F4"/>
    <w:rsid w:val="00DB3D74"/>
    <w:rsid w:val="00DB6FA6"/>
    <w:rsid w:val="00DB7941"/>
    <w:rsid w:val="00DC01B1"/>
    <w:rsid w:val="00DC0F38"/>
    <w:rsid w:val="00DC0FD0"/>
    <w:rsid w:val="00DC432A"/>
    <w:rsid w:val="00DC5097"/>
    <w:rsid w:val="00DC64FA"/>
    <w:rsid w:val="00DC6C4A"/>
    <w:rsid w:val="00DC6DB8"/>
    <w:rsid w:val="00DC70FC"/>
    <w:rsid w:val="00DD06F1"/>
    <w:rsid w:val="00DD18C3"/>
    <w:rsid w:val="00DD2218"/>
    <w:rsid w:val="00DD39B2"/>
    <w:rsid w:val="00DD5D1D"/>
    <w:rsid w:val="00DD71F2"/>
    <w:rsid w:val="00DE0A67"/>
    <w:rsid w:val="00DE1A4B"/>
    <w:rsid w:val="00DE2B93"/>
    <w:rsid w:val="00DE4E93"/>
    <w:rsid w:val="00DE54E3"/>
    <w:rsid w:val="00DE554F"/>
    <w:rsid w:val="00DE6810"/>
    <w:rsid w:val="00DE6CC7"/>
    <w:rsid w:val="00DE75E4"/>
    <w:rsid w:val="00DF240E"/>
    <w:rsid w:val="00DF5B8B"/>
    <w:rsid w:val="00DF722C"/>
    <w:rsid w:val="00DF7CE8"/>
    <w:rsid w:val="00E03CCC"/>
    <w:rsid w:val="00E04607"/>
    <w:rsid w:val="00E04855"/>
    <w:rsid w:val="00E0510A"/>
    <w:rsid w:val="00E067EF"/>
    <w:rsid w:val="00E07FBB"/>
    <w:rsid w:val="00E11276"/>
    <w:rsid w:val="00E11309"/>
    <w:rsid w:val="00E13101"/>
    <w:rsid w:val="00E131CA"/>
    <w:rsid w:val="00E13D52"/>
    <w:rsid w:val="00E13F04"/>
    <w:rsid w:val="00E16CEE"/>
    <w:rsid w:val="00E1726F"/>
    <w:rsid w:val="00E1787D"/>
    <w:rsid w:val="00E20B93"/>
    <w:rsid w:val="00E22B96"/>
    <w:rsid w:val="00E23C08"/>
    <w:rsid w:val="00E24247"/>
    <w:rsid w:val="00E254BA"/>
    <w:rsid w:val="00E3099A"/>
    <w:rsid w:val="00E30E71"/>
    <w:rsid w:val="00E33ECA"/>
    <w:rsid w:val="00E3786B"/>
    <w:rsid w:val="00E41CB5"/>
    <w:rsid w:val="00E41D57"/>
    <w:rsid w:val="00E449A6"/>
    <w:rsid w:val="00E44CCA"/>
    <w:rsid w:val="00E45134"/>
    <w:rsid w:val="00E46C33"/>
    <w:rsid w:val="00E53709"/>
    <w:rsid w:val="00E53953"/>
    <w:rsid w:val="00E54C7C"/>
    <w:rsid w:val="00E5603A"/>
    <w:rsid w:val="00E57D07"/>
    <w:rsid w:val="00E61C71"/>
    <w:rsid w:val="00E63BD8"/>
    <w:rsid w:val="00E64D59"/>
    <w:rsid w:val="00E70E93"/>
    <w:rsid w:val="00E724E3"/>
    <w:rsid w:val="00E72D50"/>
    <w:rsid w:val="00E72DE3"/>
    <w:rsid w:val="00E7418F"/>
    <w:rsid w:val="00E767E4"/>
    <w:rsid w:val="00E77E80"/>
    <w:rsid w:val="00E808A3"/>
    <w:rsid w:val="00E80C2B"/>
    <w:rsid w:val="00E81B9A"/>
    <w:rsid w:val="00E81CB0"/>
    <w:rsid w:val="00E82196"/>
    <w:rsid w:val="00E84E02"/>
    <w:rsid w:val="00E857AE"/>
    <w:rsid w:val="00E85986"/>
    <w:rsid w:val="00E85A10"/>
    <w:rsid w:val="00E86003"/>
    <w:rsid w:val="00E97369"/>
    <w:rsid w:val="00E9768D"/>
    <w:rsid w:val="00EA2BF8"/>
    <w:rsid w:val="00EA4F27"/>
    <w:rsid w:val="00EA51C8"/>
    <w:rsid w:val="00EA5690"/>
    <w:rsid w:val="00EB2D73"/>
    <w:rsid w:val="00EB359F"/>
    <w:rsid w:val="00EB5709"/>
    <w:rsid w:val="00EB5BAD"/>
    <w:rsid w:val="00EB5F9C"/>
    <w:rsid w:val="00EB6014"/>
    <w:rsid w:val="00EB714B"/>
    <w:rsid w:val="00EC0241"/>
    <w:rsid w:val="00EC3134"/>
    <w:rsid w:val="00EC49B2"/>
    <w:rsid w:val="00EC4C58"/>
    <w:rsid w:val="00EC4D0A"/>
    <w:rsid w:val="00EC74B2"/>
    <w:rsid w:val="00ED12BD"/>
    <w:rsid w:val="00ED13CC"/>
    <w:rsid w:val="00ED3196"/>
    <w:rsid w:val="00ED4A9C"/>
    <w:rsid w:val="00ED5993"/>
    <w:rsid w:val="00ED71A9"/>
    <w:rsid w:val="00ED72D8"/>
    <w:rsid w:val="00ED7D65"/>
    <w:rsid w:val="00EE086F"/>
    <w:rsid w:val="00EE1CB3"/>
    <w:rsid w:val="00EE43D2"/>
    <w:rsid w:val="00EE4480"/>
    <w:rsid w:val="00EE5075"/>
    <w:rsid w:val="00EF0EF4"/>
    <w:rsid w:val="00EF2475"/>
    <w:rsid w:val="00EF4357"/>
    <w:rsid w:val="00EF69B9"/>
    <w:rsid w:val="00EF6BEC"/>
    <w:rsid w:val="00F01B4C"/>
    <w:rsid w:val="00F032C2"/>
    <w:rsid w:val="00F03A0A"/>
    <w:rsid w:val="00F05293"/>
    <w:rsid w:val="00F066D9"/>
    <w:rsid w:val="00F100E9"/>
    <w:rsid w:val="00F11773"/>
    <w:rsid w:val="00F13C73"/>
    <w:rsid w:val="00F15963"/>
    <w:rsid w:val="00F15A74"/>
    <w:rsid w:val="00F16F71"/>
    <w:rsid w:val="00F2051E"/>
    <w:rsid w:val="00F2063F"/>
    <w:rsid w:val="00F20C7D"/>
    <w:rsid w:val="00F20D12"/>
    <w:rsid w:val="00F236B6"/>
    <w:rsid w:val="00F250EC"/>
    <w:rsid w:val="00F25435"/>
    <w:rsid w:val="00F269A6"/>
    <w:rsid w:val="00F26CCE"/>
    <w:rsid w:val="00F3202B"/>
    <w:rsid w:val="00F33F26"/>
    <w:rsid w:val="00F350BB"/>
    <w:rsid w:val="00F35FA1"/>
    <w:rsid w:val="00F3604D"/>
    <w:rsid w:val="00F40481"/>
    <w:rsid w:val="00F4106A"/>
    <w:rsid w:val="00F413E1"/>
    <w:rsid w:val="00F4178B"/>
    <w:rsid w:val="00F437E5"/>
    <w:rsid w:val="00F43B8E"/>
    <w:rsid w:val="00F451DB"/>
    <w:rsid w:val="00F46778"/>
    <w:rsid w:val="00F46936"/>
    <w:rsid w:val="00F46B5C"/>
    <w:rsid w:val="00F47D82"/>
    <w:rsid w:val="00F47F25"/>
    <w:rsid w:val="00F51117"/>
    <w:rsid w:val="00F51B8A"/>
    <w:rsid w:val="00F53485"/>
    <w:rsid w:val="00F54B57"/>
    <w:rsid w:val="00F56CB5"/>
    <w:rsid w:val="00F57DB3"/>
    <w:rsid w:val="00F62950"/>
    <w:rsid w:val="00F66FCF"/>
    <w:rsid w:val="00F7022A"/>
    <w:rsid w:val="00F70A48"/>
    <w:rsid w:val="00F71A9A"/>
    <w:rsid w:val="00F73390"/>
    <w:rsid w:val="00F73CD4"/>
    <w:rsid w:val="00F76FC9"/>
    <w:rsid w:val="00F77351"/>
    <w:rsid w:val="00F82A84"/>
    <w:rsid w:val="00F869CB"/>
    <w:rsid w:val="00F86B02"/>
    <w:rsid w:val="00F90838"/>
    <w:rsid w:val="00F908CB"/>
    <w:rsid w:val="00F91CCD"/>
    <w:rsid w:val="00F95657"/>
    <w:rsid w:val="00F95BC1"/>
    <w:rsid w:val="00F96399"/>
    <w:rsid w:val="00F9739F"/>
    <w:rsid w:val="00FA05D1"/>
    <w:rsid w:val="00FA3488"/>
    <w:rsid w:val="00FA3FE5"/>
    <w:rsid w:val="00FA6993"/>
    <w:rsid w:val="00FB1339"/>
    <w:rsid w:val="00FB2D1E"/>
    <w:rsid w:val="00FB5681"/>
    <w:rsid w:val="00FB5B43"/>
    <w:rsid w:val="00FB627C"/>
    <w:rsid w:val="00FB644A"/>
    <w:rsid w:val="00FB6BD9"/>
    <w:rsid w:val="00FB75EA"/>
    <w:rsid w:val="00FC0ED0"/>
    <w:rsid w:val="00FC2BAF"/>
    <w:rsid w:val="00FC2FBA"/>
    <w:rsid w:val="00FC3B6C"/>
    <w:rsid w:val="00FC6923"/>
    <w:rsid w:val="00FC6AED"/>
    <w:rsid w:val="00FD03DD"/>
    <w:rsid w:val="00FD0BE9"/>
    <w:rsid w:val="00FD1FCD"/>
    <w:rsid w:val="00FD4426"/>
    <w:rsid w:val="00FD4FB2"/>
    <w:rsid w:val="00FD5BD1"/>
    <w:rsid w:val="00FD5C7A"/>
    <w:rsid w:val="00FD7F82"/>
    <w:rsid w:val="00FE0FD1"/>
    <w:rsid w:val="00FE2977"/>
    <w:rsid w:val="00FE3DE1"/>
    <w:rsid w:val="00FE4317"/>
    <w:rsid w:val="00FE4846"/>
    <w:rsid w:val="00FE4C7A"/>
    <w:rsid w:val="00FE5EAC"/>
    <w:rsid w:val="00FF3B0A"/>
    <w:rsid w:val="00FF40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0F6531"/>
  <w15:docId w15:val="{38BB829D-1ADF-41B8-A498-BCE1AEEA2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739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65F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5FCC"/>
    <w:rPr>
      <w:rFonts w:ascii="Segoe UI" w:hAnsi="Segoe UI" w:cs="Segoe UI"/>
      <w:sz w:val="18"/>
      <w:szCs w:val="18"/>
    </w:rPr>
  </w:style>
  <w:style w:type="paragraph" w:styleId="Bibliography">
    <w:name w:val="Bibliography"/>
    <w:basedOn w:val="Normal"/>
    <w:next w:val="Normal"/>
    <w:uiPriority w:val="37"/>
    <w:unhideWhenUsed/>
    <w:rsid w:val="00165FCC"/>
    <w:pPr>
      <w:spacing w:after="0" w:line="480" w:lineRule="auto"/>
      <w:ind w:left="720" w:hanging="720"/>
    </w:pPr>
  </w:style>
  <w:style w:type="character" w:customStyle="1" w:styleId="a">
    <w:name w:val="_"/>
    <w:basedOn w:val="DefaultParagraphFont"/>
    <w:rsid w:val="00B93290"/>
  </w:style>
  <w:style w:type="character" w:customStyle="1" w:styleId="ff3">
    <w:name w:val="ff3"/>
    <w:basedOn w:val="DefaultParagraphFont"/>
    <w:rsid w:val="00B93290"/>
  </w:style>
  <w:style w:type="character" w:styleId="Hyperlink">
    <w:name w:val="Hyperlink"/>
    <w:basedOn w:val="DefaultParagraphFont"/>
    <w:uiPriority w:val="99"/>
    <w:unhideWhenUsed/>
    <w:rsid w:val="00457F3B"/>
    <w:rPr>
      <w:color w:val="0563C1" w:themeColor="hyperlink"/>
      <w:u w:val="single"/>
    </w:rPr>
  </w:style>
  <w:style w:type="character" w:customStyle="1" w:styleId="UnresolvedMention1">
    <w:name w:val="Unresolved Mention1"/>
    <w:basedOn w:val="DefaultParagraphFont"/>
    <w:uiPriority w:val="99"/>
    <w:semiHidden/>
    <w:unhideWhenUsed/>
    <w:rsid w:val="00457F3B"/>
    <w:rPr>
      <w:color w:val="605E5C"/>
      <w:shd w:val="clear" w:color="auto" w:fill="E1DFDD"/>
    </w:rPr>
  </w:style>
  <w:style w:type="paragraph" w:styleId="ListParagraph">
    <w:name w:val="List Paragraph"/>
    <w:basedOn w:val="Normal"/>
    <w:uiPriority w:val="34"/>
    <w:qFormat/>
    <w:rsid w:val="009E6D29"/>
    <w:pPr>
      <w:ind w:left="720"/>
      <w:contextualSpacing/>
    </w:pPr>
  </w:style>
  <w:style w:type="character" w:styleId="CommentReference">
    <w:name w:val="annotation reference"/>
    <w:basedOn w:val="DefaultParagraphFont"/>
    <w:uiPriority w:val="99"/>
    <w:semiHidden/>
    <w:unhideWhenUsed/>
    <w:rsid w:val="00C0672A"/>
    <w:rPr>
      <w:sz w:val="16"/>
      <w:szCs w:val="16"/>
    </w:rPr>
  </w:style>
  <w:style w:type="paragraph" w:styleId="CommentText">
    <w:name w:val="annotation text"/>
    <w:basedOn w:val="Normal"/>
    <w:link w:val="CommentTextChar"/>
    <w:uiPriority w:val="99"/>
    <w:semiHidden/>
    <w:unhideWhenUsed/>
    <w:rsid w:val="00C0672A"/>
    <w:pPr>
      <w:spacing w:line="240" w:lineRule="auto"/>
    </w:pPr>
    <w:rPr>
      <w:sz w:val="20"/>
      <w:szCs w:val="20"/>
    </w:rPr>
  </w:style>
  <w:style w:type="character" w:customStyle="1" w:styleId="CommentTextChar">
    <w:name w:val="Comment Text Char"/>
    <w:basedOn w:val="DefaultParagraphFont"/>
    <w:link w:val="CommentText"/>
    <w:uiPriority w:val="99"/>
    <w:semiHidden/>
    <w:rsid w:val="00C0672A"/>
    <w:rPr>
      <w:sz w:val="20"/>
      <w:szCs w:val="20"/>
    </w:rPr>
  </w:style>
  <w:style w:type="paragraph" w:styleId="CommentSubject">
    <w:name w:val="annotation subject"/>
    <w:basedOn w:val="CommentText"/>
    <w:next w:val="CommentText"/>
    <w:link w:val="CommentSubjectChar"/>
    <w:uiPriority w:val="99"/>
    <w:semiHidden/>
    <w:unhideWhenUsed/>
    <w:rsid w:val="00C0672A"/>
    <w:rPr>
      <w:b/>
      <w:bCs/>
    </w:rPr>
  </w:style>
  <w:style w:type="character" w:customStyle="1" w:styleId="CommentSubjectChar">
    <w:name w:val="Comment Subject Char"/>
    <w:basedOn w:val="CommentTextChar"/>
    <w:link w:val="CommentSubject"/>
    <w:uiPriority w:val="99"/>
    <w:semiHidden/>
    <w:rsid w:val="00C0672A"/>
    <w:rPr>
      <w:b/>
      <w:bCs/>
      <w:sz w:val="20"/>
      <w:szCs w:val="20"/>
    </w:rPr>
  </w:style>
  <w:style w:type="paragraph" w:styleId="Header">
    <w:name w:val="header"/>
    <w:basedOn w:val="Normal"/>
    <w:link w:val="HeaderChar"/>
    <w:uiPriority w:val="99"/>
    <w:unhideWhenUsed/>
    <w:rsid w:val="00A33D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3DA8"/>
  </w:style>
  <w:style w:type="paragraph" w:styleId="Footer">
    <w:name w:val="footer"/>
    <w:basedOn w:val="Normal"/>
    <w:link w:val="FooterChar"/>
    <w:uiPriority w:val="99"/>
    <w:unhideWhenUsed/>
    <w:rsid w:val="00A33D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3DA8"/>
  </w:style>
  <w:style w:type="paragraph" w:styleId="NormalWeb">
    <w:name w:val="Normal (Web)"/>
    <w:basedOn w:val="Normal"/>
    <w:uiPriority w:val="99"/>
    <w:semiHidden/>
    <w:unhideWhenUsed/>
    <w:rsid w:val="00F9565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2">
    <w:name w:val="Unresolved Mention2"/>
    <w:basedOn w:val="DefaultParagraphFont"/>
    <w:uiPriority w:val="99"/>
    <w:semiHidden/>
    <w:unhideWhenUsed/>
    <w:rsid w:val="001D278F"/>
    <w:rPr>
      <w:color w:val="605E5C"/>
      <w:shd w:val="clear" w:color="auto" w:fill="E1DFDD"/>
    </w:rPr>
  </w:style>
  <w:style w:type="paragraph" w:styleId="Revision">
    <w:name w:val="Revision"/>
    <w:hidden/>
    <w:uiPriority w:val="99"/>
    <w:semiHidden/>
    <w:rsid w:val="00B60607"/>
    <w:pPr>
      <w:spacing w:after="0" w:line="240" w:lineRule="auto"/>
    </w:pPr>
  </w:style>
  <w:style w:type="character" w:customStyle="1" w:styleId="Heading1Char">
    <w:name w:val="Heading 1 Char"/>
    <w:basedOn w:val="DefaultParagraphFont"/>
    <w:link w:val="Heading1"/>
    <w:uiPriority w:val="9"/>
    <w:rsid w:val="007F7393"/>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7F7393"/>
    <w:pPr>
      <w:outlineLvl w:val="9"/>
    </w:pPr>
  </w:style>
  <w:style w:type="paragraph" w:styleId="TOC2">
    <w:name w:val="toc 2"/>
    <w:basedOn w:val="Normal"/>
    <w:next w:val="Normal"/>
    <w:autoRedefine/>
    <w:uiPriority w:val="39"/>
    <w:unhideWhenUsed/>
    <w:rsid w:val="007F7393"/>
    <w:pPr>
      <w:spacing w:after="100"/>
      <w:ind w:left="220"/>
    </w:pPr>
    <w:rPr>
      <w:rFonts w:eastAsiaTheme="minorEastAsia" w:cs="Times New Roman"/>
    </w:rPr>
  </w:style>
  <w:style w:type="paragraph" w:styleId="TOC1">
    <w:name w:val="toc 1"/>
    <w:basedOn w:val="Normal"/>
    <w:next w:val="Normal"/>
    <w:autoRedefine/>
    <w:uiPriority w:val="39"/>
    <w:unhideWhenUsed/>
    <w:rsid w:val="00661579"/>
    <w:pPr>
      <w:tabs>
        <w:tab w:val="right" w:leader="dot" w:pos="9350"/>
      </w:tabs>
      <w:spacing w:after="100"/>
    </w:pPr>
    <w:rPr>
      <w:rFonts w:ascii="Times New Roman" w:eastAsiaTheme="minorEastAsia" w:hAnsi="Times New Roman" w:cs="Times New Roman"/>
      <w:noProof/>
      <w:sz w:val="24"/>
    </w:rPr>
  </w:style>
  <w:style w:type="paragraph" w:styleId="TOC3">
    <w:name w:val="toc 3"/>
    <w:basedOn w:val="Normal"/>
    <w:next w:val="Normal"/>
    <w:autoRedefine/>
    <w:uiPriority w:val="39"/>
    <w:unhideWhenUsed/>
    <w:rsid w:val="007F7393"/>
    <w:pPr>
      <w:spacing w:after="100"/>
      <w:ind w:left="440"/>
    </w:pPr>
    <w:rPr>
      <w:rFonts w:eastAsiaTheme="minorEastAsia" w:cs="Times New Roman"/>
    </w:rPr>
  </w:style>
  <w:style w:type="character" w:styleId="SubtleEmphasis">
    <w:name w:val="Subtle Emphasis"/>
    <w:basedOn w:val="DefaultParagraphFont"/>
    <w:uiPriority w:val="19"/>
    <w:qFormat/>
    <w:rsid w:val="007F7393"/>
    <w:rPr>
      <w:i/>
      <w:iCs/>
      <w:color w:val="404040" w:themeColor="text1" w:themeTint="BF"/>
    </w:rPr>
  </w:style>
  <w:style w:type="paragraph" w:styleId="Subtitle">
    <w:name w:val="Subtitle"/>
    <w:basedOn w:val="Normal"/>
    <w:next w:val="Normal"/>
    <w:link w:val="SubtitleChar"/>
    <w:uiPriority w:val="11"/>
    <w:qFormat/>
    <w:rsid w:val="007F739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F7393"/>
    <w:rPr>
      <w:rFonts w:eastAsiaTheme="minorEastAsia"/>
      <w:color w:val="5A5A5A" w:themeColor="text1" w:themeTint="A5"/>
      <w:spacing w:val="15"/>
    </w:rPr>
  </w:style>
  <w:style w:type="character" w:styleId="Strong">
    <w:name w:val="Strong"/>
    <w:basedOn w:val="DefaultParagraphFont"/>
    <w:uiPriority w:val="22"/>
    <w:qFormat/>
    <w:rsid w:val="007F7393"/>
    <w:rPr>
      <w:b/>
      <w:bCs/>
    </w:rPr>
  </w:style>
  <w:style w:type="table" w:styleId="TableGrid">
    <w:name w:val="Table Grid"/>
    <w:basedOn w:val="TableNormal"/>
    <w:uiPriority w:val="39"/>
    <w:rsid w:val="00AF11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63361">
      <w:bodyDiv w:val="1"/>
      <w:marLeft w:val="0"/>
      <w:marRight w:val="0"/>
      <w:marTop w:val="0"/>
      <w:marBottom w:val="0"/>
      <w:divBdr>
        <w:top w:val="none" w:sz="0" w:space="0" w:color="auto"/>
        <w:left w:val="none" w:sz="0" w:space="0" w:color="auto"/>
        <w:bottom w:val="none" w:sz="0" w:space="0" w:color="auto"/>
        <w:right w:val="none" w:sz="0" w:space="0" w:color="auto"/>
      </w:divBdr>
    </w:div>
    <w:div w:id="132798769">
      <w:bodyDiv w:val="1"/>
      <w:marLeft w:val="0"/>
      <w:marRight w:val="0"/>
      <w:marTop w:val="0"/>
      <w:marBottom w:val="0"/>
      <w:divBdr>
        <w:top w:val="none" w:sz="0" w:space="0" w:color="auto"/>
        <w:left w:val="none" w:sz="0" w:space="0" w:color="auto"/>
        <w:bottom w:val="none" w:sz="0" w:space="0" w:color="auto"/>
        <w:right w:val="none" w:sz="0" w:space="0" w:color="auto"/>
      </w:divBdr>
    </w:div>
    <w:div w:id="627854378">
      <w:bodyDiv w:val="1"/>
      <w:marLeft w:val="0"/>
      <w:marRight w:val="0"/>
      <w:marTop w:val="0"/>
      <w:marBottom w:val="0"/>
      <w:divBdr>
        <w:top w:val="none" w:sz="0" w:space="0" w:color="auto"/>
        <w:left w:val="none" w:sz="0" w:space="0" w:color="auto"/>
        <w:bottom w:val="none" w:sz="0" w:space="0" w:color="auto"/>
        <w:right w:val="none" w:sz="0" w:space="0" w:color="auto"/>
      </w:divBdr>
      <w:divsChild>
        <w:div w:id="659115045">
          <w:marLeft w:val="0"/>
          <w:marRight w:val="0"/>
          <w:marTop w:val="0"/>
          <w:marBottom w:val="0"/>
          <w:divBdr>
            <w:top w:val="none" w:sz="0" w:space="0" w:color="auto"/>
            <w:left w:val="none" w:sz="0" w:space="0" w:color="auto"/>
            <w:bottom w:val="none" w:sz="0" w:space="0" w:color="auto"/>
            <w:right w:val="none" w:sz="0" w:space="0" w:color="auto"/>
          </w:divBdr>
        </w:div>
        <w:div w:id="1340809401">
          <w:marLeft w:val="0"/>
          <w:marRight w:val="0"/>
          <w:marTop w:val="0"/>
          <w:marBottom w:val="0"/>
          <w:divBdr>
            <w:top w:val="none" w:sz="0" w:space="0" w:color="auto"/>
            <w:left w:val="none" w:sz="0" w:space="0" w:color="auto"/>
            <w:bottom w:val="none" w:sz="0" w:space="0" w:color="auto"/>
            <w:right w:val="none" w:sz="0" w:space="0" w:color="auto"/>
          </w:divBdr>
        </w:div>
        <w:div w:id="1717895345">
          <w:marLeft w:val="0"/>
          <w:marRight w:val="0"/>
          <w:marTop w:val="0"/>
          <w:marBottom w:val="0"/>
          <w:divBdr>
            <w:top w:val="none" w:sz="0" w:space="0" w:color="auto"/>
            <w:left w:val="none" w:sz="0" w:space="0" w:color="auto"/>
            <w:bottom w:val="none" w:sz="0" w:space="0" w:color="auto"/>
            <w:right w:val="none" w:sz="0" w:space="0" w:color="auto"/>
          </w:divBdr>
        </w:div>
        <w:div w:id="1733305184">
          <w:marLeft w:val="0"/>
          <w:marRight w:val="0"/>
          <w:marTop w:val="0"/>
          <w:marBottom w:val="0"/>
          <w:divBdr>
            <w:top w:val="none" w:sz="0" w:space="0" w:color="auto"/>
            <w:left w:val="none" w:sz="0" w:space="0" w:color="auto"/>
            <w:bottom w:val="none" w:sz="0" w:space="0" w:color="auto"/>
            <w:right w:val="none" w:sz="0" w:space="0" w:color="auto"/>
          </w:divBdr>
        </w:div>
        <w:div w:id="2087916541">
          <w:marLeft w:val="0"/>
          <w:marRight w:val="0"/>
          <w:marTop w:val="0"/>
          <w:marBottom w:val="0"/>
          <w:divBdr>
            <w:top w:val="none" w:sz="0" w:space="0" w:color="auto"/>
            <w:left w:val="none" w:sz="0" w:space="0" w:color="auto"/>
            <w:bottom w:val="none" w:sz="0" w:space="0" w:color="auto"/>
            <w:right w:val="none" w:sz="0" w:space="0" w:color="auto"/>
          </w:divBdr>
        </w:div>
      </w:divsChild>
    </w:div>
    <w:div w:id="820736904">
      <w:bodyDiv w:val="1"/>
      <w:marLeft w:val="0"/>
      <w:marRight w:val="0"/>
      <w:marTop w:val="0"/>
      <w:marBottom w:val="0"/>
      <w:divBdr>
        <w:top w:val="none" w:sz="0" w:space="0" w:color="auto"/>
        <w:left w:val="none" w:sz="0" w:space="0" w:color="auto"/>
        <w:bottom w:val="none" w:sz="0" w:space="0" w:color="auto"/>
        <w:right w:val="none" w:sz="0" w:space="0" w:color="auto"/>
      </w:divBdr>
      <w:divsChild>
        <w:div w:id="15692911">
          <w:marLeft w:val="0"/>
          <w:marRight w:val="0"/>
          <w:marTop w:val="0"/>
          <w:marBottom w:val="120"/>
          <w:divBdr>
            <w:top w:val="none" w:sz="0" w:space="0" w:color="auto"/>
            <w:left w:val="none" w:sz="0" w:space="0" w:color="auto"/>
            <w:bottom w:val="none" w:sz="0" w:space="0" w:color="auto"/>
            <w:right w:val="none" w:sz="0" w:space="0" w:color="auto"/>
          </w:divBdr>
        </w:div>
        <w:div w:id="147794669">
          <w:marLeft w:val="0"/>
          <w:marRight w:val="0"/>
          <w:marTop w:val="0"/>
          <w:marBottom w:val="120"/>
          <w:divBdr>
            <w:top w:val="none" w:sz="0" w:space="0" w:color="auto"/>
            <w:left w:val="none" w:sz="0" w:space="0" w:color="auto"/>
            <w:bottom w:val="none" w:sz="0" w:space="0" w:color="auto"/>
            <w:right w:val="none" w:sz="0" w:space="0" w:color="auto"/>
          </w:divBdr>
        </w:div>
        <w:div w:id="233126291">
          <w:marLeft w:val="0"/>
          <w:marRight w:val="0"/>
          <w:marTop w:val="0"/>
          <w:marBottom w:val="120"/>
          <w:divBdr>
            <w:top w:val="none" w:sz="0" w:space="0" w:color="auto"/>
            <w:left w:val="none" w:sz="0" w:space="0" w:color="auto"/>
            <w:bottom w:val="none" w:sz="0" w:space="0" w:color="auto"/>
            <w:right w:val="none" w:sz="0" w:space="0" w:color="auto"/>
          </w:divBdr>
        </w:div>
        <w:div w:id="356857154">
          <w:marLeft w:val="0"/>
          <w:marRight w:val="0"/>
          <w:marTop w:val="0"/>
          <w:marBottom w:val="120"/>
          <w:divBdr>
            <w:top w:val="none" w:sz="0" w:space="0" w:color="auto"/>
            <w:left w:val="none" w:sz="0" w:space="0" w:color="auto"/>
            <w:bottom w:val="none" w:sz="0" w:space="0" w:color="auto"/>
            <w:right w:val="none" w:sz="0" w:space="0" w:color="auto"/>
          </w:divBdr>
        </w:div>
        <w:div w:id="416562382">
          <w:marLeft w:val="0"/>
          <w:marRight w:val="0"/>
          <w:marTop w:val="0"/>
          <w:marBottom w:val="120"/>
          <w:divBdr>
            <w:top w:val="none" w:sz="0" w:space="0" w:color="auto"/>
            <w:left w:val="none" w:sz="0" w:space="0" w:color="auto"/>
            <w:bottom w:val="none" w:sz="0" w:space="0" w:color="auto"/>
            <w:right w:val="none" w:sz="0" w:space="0" w:color="auto"/>
          </w:divBdr>
        </w:div>
        <w:div w:id="432358049">
          <w:marLeft w:val="0"/>
          <w:marRight w:val="0"/>
          <w:marTop w:val="0"/>
          <w:marBottom w:val="120"/>
          <w:divBdr>
            <w:top w:val="none" w:sz="0" w:space="0" w:color="auto"/>
            <w:left w:val="none" w:sz="0" w:space="0" w:color="auto"/>
            <w:bottom w:val="none" w:sz="0" w:space="0" w:color="auto"/>
            <w:right w:val="none" w:sz="0" w:space="0" w:color="auto"/>
          </w:divBdr>
        </w:div>
        <w:div w:id="791553815">
          <w:marLeft w:val="0"/>
          <w:marRight w:val="0"/>
          <w:marTop w:val="0"/>
          <w:marBottom w:val="120"/>
          <w:divBdr>
            <w:top w:val="none" w:sz="0" w:space="0" w:color="auto"/>
            <w:left w:val="none" w:sz="0" w:space="0" w:color="auto"/>
            <w:bottom w:val="none" w:sz="0" w:space="0" w:color="auto"/>
            <w:right w:val="none" w:sz="0" w:space="0" w:color="auto"/>
          </w:divBdr>
        </w:div>
        <w:div w:id="818113357">
          <w:marLeft w:val="0"/>
          <w:marRight w:val="0"/>
          <w:marTop w:val="0"/>
          <w:marBottom w:val="120"/>
          <w:divBdr>
            <w:top w:val="none" w:sz="0" w:space="0" w:color="auto"/>
            <w:left w:val="none" w:sz="0" w:space="0" w:color="auto"/>
            <w:bottom w:val="none" w:sz="0" w:space="0" w:color="auto"/>
            <w:right w:val="none" w:sz="0" w:space="0" w:color="auto"/>
          </w:divBdr>
        </w:div>
        <w:div w:id="837159561">
          <w:marLeft w:val="0"/>
          <w:marRight w:val="0"/>
          <w:marTop w:val="0"/>
          <w:marBottom w:val="120"/>
          <w:divBdr>
            <w:top w:val="none" w:sz="0" w:space="0" w:color="auto"/>
            <w:left w:val="none" w:sz="0" w:space="0" w:color="auto"/>
            <w:bottom w:val="none" w:sz="0" w:space="0" w:color="auto"/>
            <w:right w:val="none" w:sz="0" w:space="0" w:color="auto"/>
          </w:divBdr>
        </w:div>
        <w:div w:id="1161702155">
          <w:marLeft w:val="0"/>
          <w:marRight w:val="0"/>
          <w:marTop w:val="0"/>
          <w:marBottom w:val="120"/>
          <w:divBdr>
            <w:top w:val="none" w:sz="0" w:space="0" w:color="auto"/>
            <w:left w:val="none" w:sz="0" w:space="0" w:color="auto"/>
            <w:bottom w:val="none" w:sz="0" w:space="0" w:color="auto"/>
            <w:right w:val="none" w:sz="0" w:space="0" w:color="auto"/>
          </w:divBdr>
        </w:div>
        <w:div w:id="1320839803">
          <w:marLeft w:val="0"/>
          <w:marRight w:val="0"/>
          <w:marTop w:val="0"/>
          <w:marBottom w:val="120"/>
          <w:divBdr>
            <w:top w:val="none" w:sz="0" w:space="0" w:color="auto"/>
            <w:left w:val="none" w:sz="0" w:space="0" w:color="auto"/>
            <w:bottom w:val="none" w:sz="0" w:space="0" w:color="auto"/>
            <w:right w:val="none" w:sz="0" w:space="0" w:color="auto"/>
          </w:divBdr>
        </w:div>
        <w:div w:id="1689865859">
          <w:marLeft w:val="0"/>
          <w:marRight w:val="0"/>
          <w:marTop w:val="0"/>
          <w:marBottom w:val="120"/>
          <w:divBdr>
            <w:top w:val="none" w:sz="0" w:space="0" w:color="auto"/>
            <w:left w:val="none" w:sz="0" w:space="0" w:color="auto"/>
            <w:bottom w:val="none" w:sz="0" w:space="0" w:color="auto"/>
            <w:right w:val="none" w:sz="0" w:space="0" w:color="auto"/>
          </w:divBdr>
        </w:div>
      </w:divsChild>
    </w:div>
    <w:div w:id="884100947">
      <w:bodyDiv w:val="1"/>
      <w:marLeft w:val="0"/>
      <w:marRight w:val="0"/>
      <w:marTop w:val="0"/>
      <w:marBottom w:val="0"/>
      <w:divBdr>
        <w:top w:val="none" w:sz="0" w:space="0" w:color="auto"/>
        <w:left w:val="none" w:sz="0" w:space="0" w:color="auto"/>
        <w:bottom w:val="none" w:sz="0" w:space="0" w:color="auto"/>
        <w:right w:val="none" w:sz="0" w:space="0" w:color="auto"/>
      </w:divBdr>
    </w:div>
    <w:div w:id="1432890720">
      <w:bodyDiv w:val="1"/>
      <w:marLeft w:val="0"/>
      <w:marRight w:val="0"/>
      <w:marTop w:val="0"/>
      <w:marBottom w:val="0"/>
      <w:divBdr>
        <w:top w:val="none" w:sz="0" w:space="0" w:color="auto"/>
        <w:left w:val="none" w:sz="0" w:space="0" w:color="auto"/>
        <w:bottom w:val="none" w:sz="0" w:space="0" w:color="auto"/>
        <w:right w:val="none" w:sz="0" w:space="0" w:color="auto"/>
      </w:divBdr>
      <w:divsChild>
        <w:div w:id="43143461">
          <w:marLeft w:val="0"/>
          <w:marRight w:val="0"/>
          <w:marTop w:val="0"/>
          <w:marBottom w:val="0"/>
          <w:divBdr>
            <w:top w:val="none" w:sz="0" w:space="0" w:color="auto"/>
            <w:left w:val="none" w:sz="0" w:space="0" w:color="auto"/>
            <w:bottom w:val="none" w:sz="0" w:space="0" w:color="auto"/>
            <w:right w:val="none" w:sz="0" w:space="0" w:color="auto"/>
          </w:divBdr>
        </w:div>
        <w:div w:id="250435988">
          <w:marLeft w:val="0"/>
          <w:marRight w:val="0"/>
          <w:marTop w:val="0"/>
          <w:marBottom w:val="0"/>
          <w:divBdr>
            <w:top w:val="none" w:sz="0" w:space="0" w:color="auto"/>
            <w:left w:val="none" w:sz="0" w:space="0" w:color="auto"/>
            <w:bottom w:val="none" w:sz="0" w:space="0" w:color="auto"/>
            <w:right w:val="none" w:sz="0" w:space="0" w:color="auto"/>
          </w:divBdr>
        </w:div>
        <w:div w:id="636371536">
          <w:marLeft w:val="0"/>
          <w:marRight w:val="0"/>
          <w:marTop w:val="0"/>
          <w:marBottom w:val="0"/>
          <w:divBdr>
            <w:top w:val="none" w:sz="0" w:space="0" w:color="auto"/>
            <w:left w:val="none" w:sz="0" w:space="0" w:color="auto"/>
            <w:bottom w:val="none" w:sz="0" w:space="0" w:color="auto"/>
            <w:right w:val="none" w:sz="0" w:space="0" w:color="auto"/>
          </w:divBdr>
        </w:div>
        <w:div w:id="662516518">
          <w:marLeft w:val="0"/>
          <w:marRight w:val="0"/>
          <w:marTop w:val="0"/>
          <w:marBottom w:val="0"/>
          <w:divBdr>
            <w:top w:val="none" w:sz="0" w:space="0" w:color="auto"/>
            <w:left w:val="none" w:sz="0" w:space="0" w:color="auto"/>
            <w:bottom w:val="none" w:sz="0" w:space="0" w:color="auto"/>
            <w:right w:val="none" w:sz="0" w:space="0" w:color="auto"/>
          </w:divBdr>
        </w:div>
        <w:div w:id="1527790371">
          <w:marLeft w:val="0"/>
          <w:marRight w:val="0"/>
          <w:marTop w:val="0"/>
          <w:marBottom w:val="0"/>
          <w:divBdr>
            <w:top w:val="none" w:sz="0" w:space="0" w:color="auto"/>
            <w:left w:val="none" w:sz="0" w:space="0" w:color="auto"/>
            <w:bottom w:val="none" w:sz="0" w:space="0" w:color="auto"/>
            <w:right w:val="none" w:sz="0" w:space="0" w:color="auto"/>
          </w:divBdr>
        </w:div>
      </w:divsChild>
    </w:div>
    <w:div w:id="1697658480">
      <w:bodyDiv w:val="1"/>
      <w:marLeft w:val="0"/>
      <w:marRight w:val="0"/>
      <w:marTop w:val="0"/>
      <w:marBottom w:val="0"/>
      <w:divBdr>
        <w:top w:val="none" w:sz="0" w:space="0" w:color="auto"/>
        <w:left w:val="none" w:sz="0" w:space="0" w:color="auto"/>
        <w:bottom w:val="none" w:sz="0" w:space="0" w:color="auto"/>
        <w:right w:val="none" w:sz="0" w:space="0" w:color="auto"/>
      </w:divBdr>
    </w:div>
    <w:div w:id="1705902489">
      <w:bodyDiv w:val="1"/>
      <w:marLeft w:val="0"/>
      <w:marRight w:val="0"/>
      <w:marTop w:val="0"/>
      <w:marBottom w:val="0"/>
      <w:divBdr>
        <w:top w:val="none" w:sz="0" w:space="0" w:color="auto"/>
        <w:left w:val="none" w:sz="0" w:space="0" w:color="auto"/>
        <w:bottom w:val="none" w:sz="0" w:space="0" w:color="auto"/>
        <w:right w:val="none" w:sz="0" w:space="0" w:color="auto"/>
      </w:divBdr>
    </w:div>
    <w:div w:id="1840465573">
      <w:bodyDiv w:val="1"/>
      <w:marLeft w:val="0"/>
      <w:marRight w:val="0"/>
      <w:marTop w:val="0"/>
      <w:marBottom w:val="0"/>
      <w:divBdr>
        <w:top w:val="none" w:sz="0" w:space="0" w:color="auto"/>
        <w:left w:val="none" w:sz="0" w:space="0" w:color="auto"/>
        <w:bottom w:val="none" w:sz="0" w:space="0" w:color="auto"/>
        <w:right w:val="none" w:sz="0" w:space="0" w:color="auto"/>
      </w:divBdr>
    </w:div>
    <w:div w:id="1961104786">
      <w:bodyDiv w:val="1"/>
      <w:marLeft w:val="0"/>
      <w:marRight w:val="0"/>
      <w:marTop w:val="0"/>
      <w:marBottom w:val="0"/>
      <w:divBdr>
        <w:top w:val="none" w:sz="0" w:space="0" w:color="auto"/>
        <w:left w:val="none" w:sz="0" w:space="0" w:color="auto"/>
        <w:bottom w:val="none" w:sz="0" w:space="0" w:color="auto"/>
        <w:right w:val="none" w:sz="0" w:space="0" w:color="auto"/>
      </w:divBdr>
    </w:div>
    <w:div w:id="20610534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10.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chart" Target="charts/chart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chart" Target="charts/chart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3.xml"/><Relationship Id="rId22"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d2be7ce5b446ab4a/Desktop/Thesis%20-%20Copy%20(2)/Pie%20graphs.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https://d.docs.live.net/d2be7ce5b446ab4a/Desktop/Thesis%20-%20Copy%20(2)/Pie%20graphs.xlsx" TargetMode="External"/><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oleObject" Target="https://d.docs.live.net/d2be7ce5b446ab4a/Desktop/Thesis%20-%20Copy%20(2)/Pie%20graph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d.docs.live.net/d2be7ce5b446ab4a/Desktop/Thesis%20-%20Copy%20(2)/Pie%20graph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d.docs.live.net/d2be7ce5b446ab4a/Desktop/Thesis%20-%20Copy%20(2)/Pie%20graph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d.docs.live.net/d2be7ce5b446ab4a/Desktop/Thesis%20-%20Copy%20(2)/Pie%20graph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d.docs.live.net/d2be7ce5b446ab4a/Desktop/Thesis%20-%20Copy%20(2)/Pie%20graphs.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embeddings/oleObject3.bin"/><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Figure1: Presence of fatigue. Values are percent</a:t>
            </a:r>
            <a:r>
              <a:rPr lang="en-US" sz="1200" baseline="0">
                <a:latin typeface="Times New Roman" panose="02020603050405020304" pitchFamily="18" charset="0"/>
                <a:cs typeface="Times New Roman" panose="02020603050405020304" pitchFamily="18" charset="0"/>
              </a:rPr>
              <a:t> of total</a:t>
            </a:r>
            <a:r>
              <a:rPr lang="en-US" sz="1200">
                <a:latin typeface="Times New Roman" panose="02020603050405020304" pitchFamily="18" charset="0"/>
                <a:cs typeface="Times New Roman" panose="02020603050405020304" pitchFamily="18" charset="0"/>
              </a:rPr>
              <a:t> (total n=2,013)</a:t>
            </a:r>
          </a:p>
        </c:rich>
      </c:tx>
      <c:layout>
        <c:manualLayout>
          <c:xMode val="edge"/>
          <c:yMode val="edge"/>
          <c:x val="8.6550172607734385E-3"/>
          <c:y val="4.0202755905511811E-2"/>
        </c:manualLayout>
      </c:layout>
      <c:overlay val="0"/>
      <c:spPr>
        <a:noFill/>
        <a:ln>
          <a:noFill/>
        </a:ln>
        <a:effectLst/>
      </c:spPr>
      <c:txPr>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dk1">
                  <a:tint val="88500"/>
                </a:schemeClr>
              </a:solidFill>
              <a:ln w="19050">
                <a:solidFill>
                  <a:schemeClr val="lt1"/>
                </a:solidFill>
              </a:ln>
              <a:effectLst/>
            </c:spPr>
            <c:extLst>
              <c:ext xmlns:c16="http://schemas.microsoft.com/office/drawing/2014/chart" uri="{C3380CC4-5D6E-409C-BE32-E72D297353CC}">
                <c16:uniqueId val="{00000001-2749-431E-A591-E8CA3BB4EE71}"/>
              </c:ext>
            </c:extLst>
          </c:dPt>
          <c:dPt>
            <c:idx val="1"/>
            <c:bubble3D val="0"/>
            <c:spPr>
              <a:solidFill>
                <a:schemeClr val="dk1">
                  <a:tint val="55000"/>
                </a:schemeClr>
              </a:solidFill>
              <a:ln w="19050">
                <a:solidFill>
                  <a:schemeClr val="lt1"/>
                </a:solidFill>
              </a:ln>
              <a:effectLst/>
            </c:spPr>
            <c:extLst>
              <c:ext xmlns:c16="http://schemas.microsoft.com/office/drawing/2014/chart" uri="{C3380CC4-5D6E-409C-BE32-E72D297353CC}">
                <c16:uniqueId val="{00000003-2749-431E-A591-E8CA3BB4EE71}"/>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Sheet1!$B$22:$C$22</c:f>
              <c:strCache>
                <c:ptCount val="2"/>
                <c:pt idx="0">
                  <c:v>Yes</c:v>
                </c:pt>
                <c:pt idx="1">
                  <c:v>No</c:v>
                </c:pt>
              </c:strCache>
            </c:strRef>
          </c:cat>
          <c:val>
            <c:numRef>
              <c:f>Sheet1!$B$23:$C$23</c:f>
              <c:numCache>
                <c:formatCode>General</c:formatCode>
                <c:ptCount val="2"/>
                <c:pt idx="0">
                  <c:v>57.7</c:v>
                </c:pt>
                <c:pt idx="1">
                  <c:v>42.3</c:v>
                </c:pt>
              </c:numCache>
            </c:numRef>
          </c:val>
          <c:extLst>
            <c:ext xmlns:c16="http://schemas.microsoft.com/office/drawing/2014/chart" uri="{C3380CC4-5D6E-409C-BE32-E72D297353CC}">
              <c16:uniqueId val="{00000004-2749-431E-A591-E8CA3BB4EE71}"/>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Figure</a:t>
            </a:r>
            <a:r>
              <a:rPr lang="en-US" sz="1200" baseline="0">
                <a:latin typeface="Times New Roman" panose="02020603050405020304" pitchFamily="18" charset="0"/>
                <a:cs typeface="Times New Roman" panose="02020603050405020304" pitchFamily="18" charset="0"/>
              </a:rPr>
              <a:t> 10: Proportion of eduction level (total n=1,835)</a:t>
            </a:r>
            <a:endParaRPr lang="en-US" sz="1200">
              <a:latin typeface="Times New Roman" panose="02020603050405020304" pitchFamily="18" charset="0"/>
              <a:cs typeface="Times New Roman" panose="02020603050405020304" pitchFamily="18" charset="0"/>
            </a:endParaRPr>
          </a:p>
        </c:rich>
      </c:tx>
      <c:layout>
        <c:manualLayout>
          <c:xMode val="edge"/>
          <c:yMode val="edge"/>
          <c:x val="2.9307157142785176E-2"/>
          <c:y val="1.659964748500925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141162622704413"/>
          <c:y val="0.11918217735098384"/>
          <c:w val="0.86609179188884911"/>
          <c:h val="0.7016234685158278"/>
        </c:manualLayout>
      </c:layout>
      <c:barChart>
        <c:barDir val="col"/>
        <c:grouping val="clustered"/>
        <c:varyColors val="0"/>
        <c:ser>
          <c:idx val="0"/>
          <c:order val="0"/>
          <c:tx>
            <c:strRef>
              <c:f>'[Pie graphs.xlsx]Sheet1'!$L$95</c:f>
              <c:strCache>
                <c:ptCount val="1"/>
                <c:pt idx="0">
                  <c:v>men</c:v>
                </c:pt>
              </c:strCache>
            </c:strRef>
          </c:tx>
          <c:spPr>
            <a:solidFill>
              <a:schemeClr val="dk1">
                <a:tint val="885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'[Pie graphs.xlsx]Sheet1'!$M$94:$S$94</c:f>
              <c:numCache>
                <c:formatCode>General</c:formatCode>
                <c:ptCount val="7"/>
                <c:pt idx="0">
                  <c:v>1</c:v>
                </c:pt>
                <c:pt idx="1">
                  <c:v>2</c:v>
                </c:pt>
                <c:pt idx="2">
                  <c:v>3</c:v>
                </c:pt>
                <c:pt idx="3">
                  <c:v>4</c:v>
                </c:pt>
                <c:pt idx="4">
                  <c:v>5</c:v>
                </c:pt>
                <c:pt idx="5">
                  <c:v>6</c:v>
                </c:pt>
                <c:pt idx="6">
                  <c:v>7</c:v>
                </c:pt>
              </c:numCache>
            </c:numRef>
          </c:cat>
          <c:val>
            <c:numRef>
              <c:f>'[Pie graphs.xlsx]Sheet1'!$M$95:$S$95</c:f>
              <c:numCache>
                <c:formatCode>General</c:formatCode>
                <c:ptCount val="7"/>
                <c:pt idx="0">
                  <c:v>4</c:v>
                </c:pt>
                <c:pt idx="1">
                  <c:v>9</c:v>
                </c:pt>
                <c:pt idx="2">
                  <c:v>368</c:v>
                </c:pt>
                <c:pt idx="3">
                  <c:v>57</c:v>
                </c:pt>
                <c:pt idx="4">
                  <c:v>231</c:v>
                </c:pt>
                <c:pt idx="5">
                  <c:v>89</c:v>
                </c:pt>
                <c:pt idx="6">
                  <c:v>52</c:v>
                </c:pt>
              </c:numCache>
            </c:numRef>
          </c:val>
          <c:extLst>
            <c:ext xmlns:c16="http://schemas.microsoft.com/office/drawing/2014/chart" uri="{C3380CC4-5D6E-409C-BE32-E72D297353CC}">
              <c16:uniqueId val="{00000000-B7EF-4D90-A657-8D542D53C086}"/>
            </c:ext>
          </c:extLst>
        </c:ser>
        <c:ser>
          <c:idx val="1"/>
          <c:order val="1"/>
          <c:tx>
            <c:strRef>
              <c:f>'[Pie graphs.xlsx]Sheet1'!$L$96</c:f>
              <c:strCache>
                <c:ptCount val="1"/>
                <c:pt idx="0">
                  <c:v>women</c:v>
                </c:pt>
              </c:strCache>
            </c:strRef>
          </c:tx>
          <c:spPr>
            <a:solidFill>
              <a:schemeClr val="dk1">
                <a:tint val="5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'[Pie graphs.xlsx]Sheet1'!$M$94:$S$94</c:f>
              <c:numCache>
                <c:formatCode>General</c:formatCode>
                <c:ptCount val="7"/>
                <c:pt idx="0">
                  <c:v>1</c:v>
                </c:pt>
                <c:pt idx="1">
                  <c:v>2</c:v>
                </c:pt>
                <c:pt idx="2">
                  <c:v>3</c:v>
                </c:pt>
                <c:pt idx="3">
                  <c:v>4</c:v>
                </c:pt>
                <c:pt idx="4">
                  <c:v>5</c:v>
                </c:pt>
                <c:pt idx="5">
                  <c:v>6</c:v>
                </c:pt>
                <c:pt idx="6">
                  <c:v>7</c:v>
                </c:pt>
              </c:numCache>
            </c:numRef>
          </c:cat>
          <c:val>
            <c:numRef>
              <c:f>'[Pie graphs.xlsx]Sheet1'!$M$96:$S$96</c:f>
              <c:numCache>
                <c:formatCode>General</c:formatCode>
                <c:ptCount val="7"/>
                <c:pt idx="0">
                  <c:v>2</c:v>
                </c:pt>
                <c:pt idx="1">
                  <c:v>11</c:v>
                </c:pt>
                <c:pt idx="2">
                  <c:v>568</c:v>
                </c:pt>
                <c:pt idx="3">
                  <c:v>78</c:v>
                </c:pt>
                <c:pt idx="4">
                  <c:v>218</c:v>
                </c:pt>
                <c:pt idx="5">
                  <c:v>119</c:v>
                </c:pt>
                <c:pt idx="6">
                  <c:v>30</c:v>
                </c:pt>
              </c:numCache>
            </c:numRef>
          </c:val>
          <c:extLst>
            <c:ext xmlns:c16="http://schemas.microsoft.com/office/drawing/2014/chart" uri="{C3380CC4-5D6E-409C-BE32-E72D297353CC}">
              <c16:uniqueId val="{00000001-B7EF-4D90-A657-8D542D53C086}"/>
            </c:ext>
          </c:extLst>
        </c:ser>
        <c:dLbls>
          <c:dLblPos val="outEnd"/>
          <c:showLegendKey val="0"/>
          <c:showVal val="1"/>
          <c:showCatName val="0"/>
          <c:showSerName val="0"/>
          <c:showPercent val="0"/>
          <c:showBubbleSize val="0"/>
        </c:dLbls>
        <c:gapWidth val="219"/>
        <c:overlap val="-27"/>
        <c:axId val="951776504"/>
        <c:axId val="951774536"/>
      </c:barChart>
      <c:catAx>
        <c:axId val="951776504"/>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Level of Education</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51774536"/>
        <c:crosses val="autoZero"/>
        <c:auto val="1"/>
        <c:lblAlgn val="ctr"/>
        <c:lblOffset val="100"/>
        <c:noMultiLvlLbl val="0"/>
      </c:catAx>
      <c:valAx>
        <c:axId val="951774536"/>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Percent</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51776504"/>
        <c:crosses val="autoZero"/>
        <c:crossBetween val="between"/>
      </c:valAx>
      <c:spPr>
        <a:noFill/>
        <a:ln>
          <a:noFill/>
        </a:ln>
        <a:effectLst/>
      </c:spPr>
    </c:plotArea>
    <c:legend>
      <c:legendPos val="b"/>
      <c:layout>
        <c:manualLayout>
          <c:xMode val="edge"/>
          <c:yMode val="edge"/>
          <c:x val="0.42915685059960218"/>
          <c:y val="0.92696504069996177"/>
          <c:w val="0.21141806067097968"/>
          <c:h val="7.3034959300038241E-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lgn="l">
              <a:defRPr sz="1400" b="0" i="0" u="none" strike="noStrike" kern="1200" spc="0" baseline="0">
                <a:solidFill>
                  <a:schemeClr val="tx1"/>
                </a:solidFill>
                <a:latin typeface="+mn-lt"/>
                <a:ea typeface="+mn-ea"/>
                <a:cs typeface="+mn-cs"/>
              </a:defRPr>
            </a:pPr>
            <a:r>
              <a:rPr lang="en-US" sz="1200">
                <a:latin typeface="Times New Roman" panose="02020603050405020304" pitchFamily="18" charset="0"/>
                <a:cs typeface="Times New Roman" panose="02020603050405020304" pitchFamily="18" charset="0"/>
              </a:rPr>
              <a:t>Figure</a:t>
            </a:r>
            <a:r>
              <a:rPr lang="en-US" sz="1200" baseline="0">
                <a:latin typeface="Times New Roman" panose="02020603050405020304" pitchFamily="18" charset="0"/>
                <a:cs typeface="Times New Roman" panose="02020603050405020304" pitchFamily="18" charset="0"/>
              </a:rPr>
              <a:t> 2: Prevelence of fatigue between men and women. Values are percent of total (total n=1,161</a:t>
            </a:r>
            <a:r>
              <a:rPr lang="en-US" sz="1100" baseline="0">
                <a:latin typeface="Times New Roman" panose="02020603050405020304" pitchFamily="18" charset="0"/>
                <a:cs typeface="Times New Roman" panose="02020603050405020304" pitchFamily="18" charset="0"/>
              </a:rPr>
              <a:t>)</a:t>
            </a:r>
            <a:endParaRPr lang="en-US" sz="1100">
              <a:latin typeface="Times New Roman" panose="02020603050405020304" pitchFamily="18" charset="0"/>
              <a:cs typeface="Times New Roman" panose="02020603050405020304" pitchFamily="18" charset="0"/>
            </a:endParaRPr>
          </a:p>
        </c:rich>
      </c:tx>
      <c:layout>
        <c:manualLayout>
          <c:xMode val="edge"/>
          <c:yMode val="edge"/>
          <c:x val="2.4119817863757154E-2"/>
          <c:y val="4.837661795942988E-2"/>
        </c:manualLayout>
      </c:layout>
      <c:overlay val="0"/>
      <c:spPr>
        <a:noFill/>
        <a:ln>
          <a:noFill/>
        </a:ln>
        <a:effectLst/>
      </c:spPr>
      <c:txPr>
        <a:bodyPr rot="0" spcFirstLastPara="1" vertOverflow="ellipsis" vert="horz" wrap="square" anchor="ctr" anchorCtr="1"/>
        <a:lstStyle/>
        <a:p>
          <a:pPr algn="l">
            <a:defRPr sz="1400" b="0" i="0" u="none" strike="noStrike" kern="1200" spc="0" baseline="0">
              <a:solidFill>
                <a:schemeClr val="tx1"/>
              </a:solidFill>
              <a:latin typeface="+mn-lt"/>
              <a:ea typeface="+mn-ea"/>
              <a:cs typeface="+mn-cs"/>
            </a:defRPr>
          </a:pPr>
          <a:endParaRPr lang="en-US"/>
        </a:p>
      </c:txPr>
    </c:title>
    <c:autoTitleDeleted val="0"/>
    <c:plotArea>
      <c:layout/>
      <c:pieChart>
        <c:varyColors val="1"/>
        <c:ser>
          <c:idx val="0"/>
          <c:order val="0"/>
          <c:dPt>
            <c:idx val="0"/>
            <c:bubble3D val="0"/>
            <c:spPr>
              <a:solidFill>
                <a:schemeClr val="dk1">
                  <a:tint val="88500"/>
                </a:schemeClr>
              </a:solidFill>
              <a:ln w="19050">
                <a:solidFill>
                  <a:schemeClr val="lt1"/>
                </a:solidFill>
              </a:ln>
              <a:effectLst/>
            </c:spPr>
            <c:extLst>
              <c:ext xmlns:c16="http://schemas.microsoft.com/office/drawing/2014/chart" uri="{C3380CC4-5D6E-409C-BE32-E72D297353CC}">
                <c16:uniqueId val="{00000001-4135-48D6-8AA8-5E8A6CC7F47E}"/>
              </c:ext>
            </c:extLst>
          </c:dPt>
          <c:dPt>
            <c:idx val="1"/>
            <c:bubble3D val="0"/>
            <c:spPr>
              <a:solidFill>
                <a:schemeClr val="dk1">
                  <a:tint val="55000"/>
                </a:schemeClr>
              </a:solidFill>
              <a:ln w="19050">
                <a:solidFill>
                  <a:schemeClr val="lt1"/>
                </a:solidFill>
              </a:ln>
              <a:effectLst/>
            </c:spPr>
            <c:extLst>
              <c:ext xmlns:c16="http://schemas.microsoft.com/office/drawing/2014/chart" uri="{C3380CC4-5D6E-409C-BE32-E72D297353CC}">
                <c16:uniqueId val="{00000003-4135-48D6-8AA8-5E8A6CC7F47E}"/>
              </c:ext>
            </c:extLst>
          </c:dPt>
          <c:dLbls>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'[Pie graphs.xlsx]Sheet1'!$C$2:$D$2</c:f>
              <c:strCache>
                <c:ptCount val="2"/>
                <c:pt idx="0">
                  <c:v>Men</c:v>
                </c:pt>
                <c:pt idx="1">
                  <c:v>Women</c:v>
                </c:pt>
              </c:strCache>
            </c:strRef>
          </c:cat>
          <c:val>
            <c:numRef>
              <c:f>'[Pie graphs.xlsx]Sheet1'!$C$3:$D$3</c:f>
              <c:numCache>
                <c:formatCode>General</c:formatCode>
                <c:ptCount val="2"/>
                <c:pt idx="0">
                  <c:v>35.799999999999997</c:v>
                </c:pt>
                <c:pt idx="1">
                  <c:v>64.2</c:v>
                </c:pt>
              </c:numCache>
            </c:numRef>
          </c:val>
          <c:extLst>
            <c:ext xmlns:c16="http://schemas.microsoft.com/office/drawing/2014/chart" uri="{C3380CC4-5D6E-409C-BE32-E72D297353CC}">
              <c16:uniqueId val="{00000004-4135-48D6-8AA8-5E8A6CC7F47E}"/>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solidFill>
            <a:schemeClr val="tx1"/>
          </a:solidFill>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Figure 3: % of indivdiuals with</a:t>
            </a:r>
            <a:r>
              <a:rPr lang="en-US" sz="1200" baseline="0">
                <a:latin typeface="Times New Roman" panose="02020603050405020304" pitchFamily="18" charset="0"/>
                <a:cs typeface="Times New Roman" panose="02020603050405020304" pitchFamily="18" charset="0"/>
              </a:rPr>
              <a:t> a disease that do and do not experiece fatigue. Values are percent of total (total n=441) </a:t>
            </a:r>
            <a:endParaRPr lang="en-US" sz="1200">
              <a:latin typeface="Times New Roman" panose="02020603050405020304" pitchFamily="18" charset="0"/>
              <a:cs typeface="Times New Roman" panose="02020603050405020304" pitchFamily="18" charset="0"/>
            </a:endParaRPr>
          </a:p>
        </c:rich>
      </c:tx>
      <c:layout>
        <c:manualLayout>
          <c:xMode val="edge"/>
          <c:yMode val="edge"/>
          <c:x val="1.6440607282223393E-2"/>
          <c:y val="2.4910477969796046E-2"/>
        </c:manualLayout>
      </c:layout>
      <c:overlay val="0"/>
      <c:spPr>
        <a:noFill/>
        <a:ln>
          <a:noFill/>
        </a:ln>
        <a:effectLst/>
      </c:spPr>
      <c:txPr>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dk1">
                  <a:tint val="88500"/>
                </a:schemeClr>
              </a:solidFill>
              <a:ln w="19050">
                <a:solidFill>
                  <a:schemeClr val="lt1"/>
                </a:solidFill>
              </a:ln>
              <a:effectLst/>
            </c:spPr>
            <c:extLst>
              <c:ext xmlns:c16="http://schemas.microsoft.com/office/drawing/2014/chart" uri="{C3380CC4-5D6E-409C-BE32-E72D297353CC}">
                <c16:uniqueId val="{00000001-3819-4413-A5C3-C292F7667F46}"/>
              </c:ext>
            </c:extLst>
          </c:dPt>
          <c:dPt>
            <c:idx val="1"/>
            <c:bubble3D val="0"/>
            <c:spPr>
              <a:solidFill>
                <a:schemeClr val="dk1">
                  <a:tint val="55000"/>
                </a:schemeClr>
              </a:solidFill>
              <a:ln w="19050">
                <a:solidFill>
                  <a:schemeClr val="lt1"/>
                </a:solidFill>
              </a:ln>
              <a:effectLst/>
            </c:spPr>
            <c:extLst>
              <c:ext xmlns:c16="http://schemas.microsoft.com/office/drawing/2014/chart" uri="{C3380CC4-5D6E-409C-BE32-E72D297353CC}">
                <c16:uniqueId val="{00000003-3819-4413-A5C3-C292F7667F46}"/>
              </c:ext>
            </c:extLst>
          </c:dPt>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'[Pie graphs.xlsx]Sheet1'!$A$40:$B$40</c:f>
              <c:strCache>
                <c:ptCount val="2"/>
                <c:pt idx="0">
                  <c:v>Yes</c:v>
                </c:pt>
                <c:pt idx="1">
                  <c:v>No</c:v>
                </c:pt>
              </c:strCache>
            </c:strRef>
          </c:cat>
          <c:val>
            <c:numRef>
              <c:f>'[Pie graphs.xlsx]Sheet1'!$A$41:$B$41</c:f>
              <c:numCache>
                <c:formatCode>General</c:formatCode>
                <c:ptCount val="2"/>
                <c:pt idx="0">
                  <c:v>64.2</c:v>
                </c:pt>
                <c:pt idx="1">
                  <c:v>35.799999999999997</c:v>
                </c:pt>
              </c:numCache>
            </c:numRef>
          </c:val>
          <c:extLst>
            <c:ext xmlns:c16="http://schemas.microsoft.com/office/drawing/2014/chart" uri="{C3380CC4-5D6E-409C-BE32-E72D297353CC}">
              <c16:uniqueId val="{00000004-3819-4413-A5C3-C292F7667F46}"/>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lgn="l">
              <a:defRPr sz="1200" b="0" i="0" u="none" strike="noStrike" kern="1200" spc="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Figure 4: % of men vs.</a:t>
            </a:r>
            <a:r>
              <a:rPr lang="en-US" sz="1200" baseline="0">
                <a:latin typeface="Times New Roman" panose="02020603050405020304" pitchFamily="18" charset="0"/>
                <a:cs typeface="Times New Roman" panose="02020603050405020304" pitchFamily="18" charset="0"/>
              </a:rPr>
              <a:t> </a:t>
            </a:r>
            <a:r>
              <a:rPr lang="en-US" sz="1200">
                <a:latin typeface="Times New Roman" panose="02020603050405020304" pitchFamily="18" charset="0"/>
                <a:cs typeface="Times New Roman" panose="02020603050405020304" pitchFamily="18" charset="0"/>
              </a:rPr>
              <a:t>women that have disease. Values are percent of total (total n=441)</a:t>
            </a:r>
            <a:r>
              <a:rPr lang="en-US" sz="1200" baseline="0">
                <a:latin typeface="Times New Roman" panose="02020603050405020304" pitchFamily="18" charset="0"/>
                <a:cs typeface="Times New Roman" panose="02020603050405020304" pitchFamily="18" charset="0"/>
              </a:rPr>
              <a:t> </a:t>
            </a:r>
            <a:endParaRPr lang="en-US" sz="1200">
              <a:latin typeface="Times New Roman" panose="02020603050405020304" pitchFamily="18" charset="0"/>
              <a:cs typeface="Times New Roman" panose="02020603050405020304" pitchFamily="18" charset="0"/>
            </a:endParaRPr>
          </a:p>
        </c:rich>
      </c:tx>
      <c:layout>
        <c:manualLayout>
          <c:xMode val="edge"/>
          <c:yMode val="edge"/>
          <c:x val="2.7398489255502621E-2"/>
          <c:y val="6.2830687830687834E-2"/>
        </c:manualLayout>
      </c:layout>
      <c:overlay val="0"/>
      <c:spPr>
        <a:noFill/>
        <a:ln>
          <a:noFill/>
        </a:ln>
        <a:effectLst/>
      </c:spPr>
      <c:txPr>
        <a:bodyPr rot="0" spcFirstLastPara="1" vertOverflow="ellipsis" vert="horz" wrap="square" anchor="ctr" anchorCtr="1"/>
        <a:lstStyle/>
        <a:p>
          <a:pPr algn="l">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dk1">
                  <a:tint val="88500"/>
                </a:schemeClr>
              </a:solidFill>
              <a:ln w="19050">
                <a:solidFill>
                  <a:schemeClr val="lt1"/>
                </a:solidFill>
              </a:ln>
              <a:effectLst/>
            </c:spPr>
            <c:extLst>
              <c:ext xmlns:c16="http://schemas.microsoft.com/office/drawing/2014/chart" uri="{C3380CC4-5D6E-409C-BE32-E72D297353CC}">
                <c16:uniqueId val="{00000001-3D4A-473B-91B9-9F8B0C66438B}"/>
              </c:ext>
            </c:extLst>
          </c:dPt>
          <c:dPt>
            <c:idx val="1"/>
            <c:bubble3D val="0"/>
            <c:spPr>
              <a:solidFill>
                <a:schemeClr val="dk1">
                  <a:tint val="55000"/>
                </a:schemeClr>
              </a:solidFill>
              <a:ln w="19050">
                <a:solidFill>
                  <a:schemeClr val="lt1"/>
                </a:solidFill>
              </a:ln>
              <a:effectLst/>
            </c:spPr>
            <c:extLst>
              <c:ext xmlns:c16="http://schemas.microsoft.com/office/drawing/2014/chart" uri="{C3380CC4-5D6E-409C-BE32-E72D297353CC}">
                <c16:uniqueId val="{00000003-3D4A-473B-91B9-9F8B0C66438B}"/>
              </c:ext>
            </c:extLst>
          </c:dPt>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'[Pie graphs.xlsx]Sheet1'!$F$40:$G$40</c:f>
              <c:strCache>
                <c:ptCount val="2"/>
                <c:pt idx="0">
                  <c:v>Men</c:v>
                </c:pt>
                <c:pt idx="1">
                  <c:v>Women</c:v>
                </c:pt>
              </c:strCache>
            </c:strRef>
          </c:cat>
          <c:val>
            <c:numRef>
              <c:f>'[Pie graphs.xlsx]Sheet1'!$F$41:$G$41</c:f>
              <c:numCache>
                <c:formatCode>General</c:formatCode>
                <c:ptCount val="2"/>
                <c:pt idx="0">
                  <c:v>47.75</c:v>
                </c:pt>
                <c:pt idx="1">
                  <c:v>52.25</c:v>
                </c:pt>
              </c:numCache>
            </c:numRef>
          </c:val>
          <c:extLst>
            <c:ext xmlns:c16="http://schemas.microsoft.com/office/drawing/2014/chart" uri="{C3380CC4-5D6E-409C-BE32-E72D297353CC}">
              <c16:uniqueId val="{00000004-3D4A-473B-91B9-9F8B0C66438B}"/>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lgn="l">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Figure 5: Proportions of stress between men</a:t>
            </a:r>
            <a:r>
              <a:rPr lang="en-US" sz="1200" baseline="0">
                <a:latin typeface="Times New Roman" panose="02020603050405020304" pitchFamily="18" charset="0"/>
                <a:cs typeface="Times New Roman" panose="02020603050405020304" pitchFamily="18" charset="0"/>
              </a:rPr>
              <a:t> and women. Values are percent of total (total n=2,021)</a:t>
            </a:r>
            <a:endParaRPr lang="en-US" sz="1200">
              <a:latin typeface="Times New Roman" panose="02020603050405020304" pitchFamily="18" charset="0"/>
              <a:cs typeface="Times New Roman" panose="02020603050405020304" pitchFamily="18" charset="0"/>
            </a:endParaRPr>
          </a:p>
        </c:rich>
      </c:tx>
      <c:layout>
        <c:manualLayout>
          <c:xMode val="edge"/>
          <c:yMode val="edge"/>
          <c:x val="3.4706070395046779E-2"/>
          <c:y val="2.3023791250959325E-2"/>
        </c:manualLayout>
      </c:layout>
      <c:overlay val="0"/>
      <c:spPr>
        <a:noFill/>
        <a:ln>
          <a:noFill/>
        </a:ln>
        <a:effectLst/>
      </c:spPr>
      <c:txPr>
        <a:bodyPr rot="0" spcFirstLastPara="1" vertOverflow="ellipsis" vert="horz" wrap="square" anchor="ctr" anchorCtr="1"/>
        <a:lstStyle/>
        <a:p>
          <a:pPr algn="l">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'[Pie graphs.xlsx]Sheet1'!$A$70</c:f>
              <c:strCache>
                <c:ptCount val="1"/>
                <c:pt idx="0">
                  <c:v>more stress</c:v>
                </c:pt>
              </c:strCache>
            </c:strRef>
          </c:tx>
          <c:spPr>
            <a:solidFill>
              <a:schemeClr val="dk1">
                <a:tint val="885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'[Pie graphs.xlsx]Sheet1'!$B$69:$C$69</c:f>
              <c:strCache>
                <c:ptCount val="2"/>
                <c:pt idx="0">
                  <c:v>Men</c:v>
                </c:pt>
                <c:pt idx="1">
                  <c:v>women</c:v>
                </c:pt>
              </c:strCache>
            </c:strRef>
          </c:cat>
          <c:val>
            <c:numRef>
              <c:f>'[Pie graphs.xlsx]Sheet1'!$B$70:$C$70</c:f>
              <c:numCache>
                <c:formatCode>General</c:formatCode>
                <c:ptCount val="2"/>
                <c:pt idx="0">
                  <c:v>12.1</c:v>
                </c:pt>
                <c:pt idx="1">
                  <c:v>15.1</c:v>
                </c:pt>
              </c:numCache>
            </c:numRef>
          </c:val>
          <c:extLst>
            <c:ext xmlns:c16="http://schemas.microsoft.com/office/drawing/2014/chart" uri="{C3380CC4-5D6E-409C-BE32-E72D297353CC}">
              <c16:uniqueId val="{00000000-A533-4297-8522-C01C1E84993B}"/>
            </c:ext>
          </c:extLst>
        </c:ser>
        <c:dLbls>
          <c:dLblPos val="outEnd"/>
          <c:showLegendKey val="0"/>
          <c:showVal val="1"/>
          <c:showCatName val="0"/>
          <c:showSerName val="0"/>
          <c:showPercent val="0"/>
          <c:showBubbleSize val="0"/>
        </c:dLbls>
        <c:gapWidth val="219"/>
        <c:overlap val="-27"/>
        <c:axId val="887000536"/>
        <c:axId val="886995288"/>
      </c:barChart>
      <c:catAx>
        <c:axId val="887000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86995288"/>
        <c:crosses val="autoZero"/>
        <c:auto val="1"/>
        <c:lblAlgn val="ctr"/>
        <c:lblOffset val="100"/>
        <c:noMultiLvlLbl val="0"/>
      </c:catAx>
      <c:valAx>
        <c:axId val="886995288"/>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dirty="0">
                    <a:latin typeface="Times New Roman" panose="02020603050405020304" pitchFamily="18" charset="0"/>
                    <a:cs typeface="Times New Roman" panose="02020603050405020304" pitchFamily="18" charset="0"/>
                  </a:rPr>
                  <a:t>Percentage of Individuals</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887000536"/>
        <c:crosses val="autoZero"/>
        <c:crossBetween val="between"/>
      </c:valAx>
      <c:spPr>
        <a:noFill/>
        <a:ln>
          <a:noFill/>
        </a:ln>
        <a:effectLst/>
      </c:spPr>
    </c:plotArea>
    <c:legend>
      <c:legendPos val="b"/>
      <c:layout>
        <c:manualLayout>
          <c:xMode val="edge"/>
          <c:yMode val="edge"/>
          <c:x val="0.32387030271675321"/>
          <c:y val="0.89000357947894393"/>
          <c:w val="0.3522592637224935"/>
          <c:h val="0.10999642052105604"/>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Figure 6: Proportions of stress across</a:t>
            </a:r>
            <a:r>
              <a:rPr lang="en-US" sz="1200" baseline="0">
                <a:latin typeface="Times New Roman" panose="02020603050405020304" pitchFamily="18" charset="0"/>
                <a:cs typeface="Times New Roman" panose="02020603050405020304" pitchFamily="18" charset="0"/>
              </a:rPr>
              <a:t> age brackets. Values are percent of total (total n=2,021)</a:t>
            </a:r>
            <a:endParaRPr lang="en-US" sz="1200">
              <a:latin typeface="Times New Roman" panose="02020603050405020304" pitchFamily="18" charset="0"/>
              <a:cs typeface="Times New Roman" panose="02020603050405020304" pitchFamily="18" charset="0"/>
            </a:endParaRPr>
          </a:p>
        </c:rich>
      </c:tx>
      <c:layout>
        <c:manualLayout>
          <c:xMode val="edge"/>
          <c:yMode val="edge"/>
          <c:x val="4.4499437570303717E-2"/>
          <c:y val="2.2552151851155798E-2"/>
        </c:manualLayout>
      </c:layout>
      <c:overlay val="0"/>
      <c:spPr>
        <a:noFill/>
        <a:ln>
          <a:noFill/>
        </a:ln>
        <a:effectLst/>
      </c:spPr>
      <c:txPr>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'[Pie graphs.xlsx]Sheet1'!$C$116</c:f>
              <c:strCache>
                <c:ptCount val="1"/>
                <c:pt idx="0">
                  <c:v>more</c:v>
                </c:pt>
              </c:strCache>
            </c:strRef>
          </c:tx>
          <c:spPr>
            <a:solidFill>
              <a:schemeClr val="dk1">
                <a:tint val="885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'[Pie graphs.xlsx]Sheet1'!$B$117:$B$121</c:f>
              <c:strCache>
                <c:ptCount val="5"/>
                <c:pt idx="0">
                  <c:v>30-45</c:v>
                </c:pt>
                <c:pt idx="1">
                  <c:v>46-55</c:v>
                </c:pt>
                <c:pt idx="2">
                  <c:v>56-65</c:v>
                </c:pt>
                <c:pt idx="3">
                  <c:v>66-75</c:v>
                </c:pt>
                <c:pt idx="4">
                  <c:v>76-85</c:v>
                </c:pt>
              </c:strCache>
            </c:strRef>
          </c:cat>
          <c:val>
            <c:numRef>
              <c:f>'[Pie graphs.xlsx]Sheet1'!$C$117:$C$121</c:f>
              <c:numCache>
                <c:formatCode>General</c:formatCode>
                <c:ptCount val="5"/>
                <c:pt idx="0">
                  <c:v>17.600000000000001</c:v>
                </c:pt>
                <c:pt idx="1">
                  <c:v>16.399999999999999</c:v>
                </c:pt>
                <c:pt idx="2">
                  <c:v>11.2</c:v>
                </c:pt>
                <c:pt idx="3">
                  <c:v>10.3</c:v>
                </c:pt>
                <c:pt idx="4">
                  <c:v>9.6999999999999993</c:v>
                </c:pt>
              </c:numCache>
            </c:numRef>
          </c:val>
          <c:extLst>
            <c:ext xmlns:c16="http://schemas.microsoft.com/office/drawing/2014/chart" uri="{C3380CC4-5D6E-409C-BE32-E72D297353CC}">
              <c16:uniqueId val="{00000000-6CC6-4C74-BA21-362DDB7C2AFE}"/>
            </c:ext>
          </c:extLst>
        </c:ser>
        <c:ser>
          <c:idx val="1"/>
          <c:order val="1"/>
          <c:tx>
            <c:strRef>
              <c:f>'[Pie graphs.xlsx]Sheet1'!$D$116</c:f>
              <c:strCache>
                <c:ptCount val="1"/>
              </c:strCache>
            </c:strRef>
          </c:tx>
          <c:spPr>
            <a:solidFill>
              <a:schemeClr val="dk1">
                <a:tint val="5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'[Pie graphs.xlsx]Sheet1'!$B$117:$B$121</c:f>
              <c:strCache>
                <c:ptCount val="5"/>
                <c:pt idx="0">
                  <c:v>30-45</c:v>
                </c:pt>
                <c:pt idx="1">
                  <c:v>46-55</c:v>
                </c:pt>
                <c:pt idx="2">
                  <c:v>56-65</c:v>
                </c:pt>
                <c:pt idx="3">
                  <c:v>66-75</c:v>
                </c:pt>
                <c:pt idx="4">
                  <c:v>76-85</c:v>
                </c:pt>
              </c:strCache>
            </c:strRef>
          </c:cat>
          <c:val>
            <c:numRef>
              <c:f>'[Pie graphs.xlsx]Sheet1'!$D$117:$D$121</c:f>
              <c:numCache>
                <c:formatCode>General</c:formatCode>
                <c:ptCount val="5"/>
              </c:numCache>
            </c:numRef>
          </c:val>
          <c:extLst>
            <c:ext xmlns:c16="http://schemas.microsoft.com/office/drawing/2014/chart" uri="{C3380CC4-5D6E-409C-BE32-E72D297353CC}">
              <c16:uniqueId val="{00000001-6CC6-4C74-BA21-362DDB7C2AFE}"/>
            </c:ext>
          </c:extLst>
        </c:ser>
        <c:dLbls>
          <c:dLblPos val="outEnd"/>
          <c:showLegendKey val="0"/>
          <c:showVal val="1"/>
          <c:showCatName val="0"/>
          <c:showSerName val="0"/>
          <c:showPercent val="0"/>
          <c:showBubbleSize val="0"/>
        </c:dLbls>
        <c:gapWidth val="219"/>
        <c:overlap val="-27"/>
        <c:axId val="773034752"/>
        <c:axId val="773041640"/>
      </c:barChart>
      <c:catAx>
        <c:axId val="77303475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Age</a:t>
                </a:r>
                <a:r>
                  <a:rPr lang="en-US" sz="1200" baseline="0">
                    <a:latin typeface="Times New Roman" panose="02020603050405020304" pitchFamily="18" charset="0"/>
                    <a:cs typeface="Times New Roman" panose="02020603050405020304" pitchFamily="18" charset="0"/>
                  </a:rPr>
                  <a:t> Bracket</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73041640"/>
        <c:crosses val="autoZero"/>
        <c:auto val="1"/>
        <c:lblAlgn val="ctr"/>
        <c:lblOffset val="100"/>
        <c:noMultiLvlLbl val="0"/>
      </c:catAx>
      <c:valAx>
        <c:axId val="773041640"/>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Percentage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730347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lgn="l">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Figure</a:t>
            </a:r>
            <a:r>
              <a:rPr lang="en-US" sz="1200" baseline="0">
                <a:latin typeface="Times New Roman" panose="02020603050405020304" pitchFamily="18" charset="0"/>
                <a:cs typeface="Times New Roman" panose="02020603050405020304" pitchFamily="18" charset="0"/>
              </a:rPr>
              <a:t> 7: Percentage of men and women who experience joint pain. Values are percent of total (total n=1,042)</a:t>
            </a:r>
            <a:endParaRPr lang="en-US" sz="1200">
              <a:latin typeface="Times New Roman" panose="02020603050405020304" pitchFamily="18" charset="0"/>
              <a:cs typeface="Times New Roman" panose="02020603050405020304" pitchFamily="18" charset="0"/>
            </a:endParaRPr>
          </a:p>
        </c:rich>
      </c:tx>
      <c:layout>
        <c:manualLayout>
          <c:xMode val="edge"/>
          <c:yMode val="edge"/>
          <c:x val="3.6511710074702199E-2"/>
          <c:y val="2.9567053854276663E-2"/>
        </c:manualLayout>
      </c:layout>
      <c:overlay val="0"/>
      <c:spPr>
        <a:noFill/>
        <a:ln>
          <a:noFill/>
        </a:ln>
        <a:effectLst/>
      </c:spPr>
      <c:txPr>
        <a:bodyPr rot="0" spcFirstLastPara="1" vertOverflow="ellipsis" vert="horz" wrap="square" anchor="ctr" anchorCtr="1"/>
        <a:lstStyle/>
        <a:p>
          <a:pPr algn="l">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spPr>
            <a:solidFill>
              <a:schemeClr val="dk1">
                <a:tint val="885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'[Pie graphs.xlsx]Sheet1'!$L$69:$M$69</c:f>
              <c:strCache>
                <c:ptCount val="2"/>
                <c:pt idx="0">
                  <c:v>Men </c:v>
                </c:pt>
                <c:pt idx="1">
                  <c:v>women</c:v>
                </c:pt>
              </c:strCache>
            </c:strRef>
          </c:cat>
          <c:val>
            <c:numRef>
              <c:f>'[Pie graphs.xlsx]Sheet1'!$L$70:$M$70</c:f>
              <c:numCache>
                <c:formatCode>General</c:formatCode>
                <c:ptCount val="2"/>
                <c:pt idx="0">
                  <c:v>49.4</c:v>
                </c:pt>
                <c:pt idx="1">
                  <c:v>53.3</c:v>
                </c:pt>
              </c:numCache>
            </c:numRef>
          </c:val>
          <c:extLst>
            <c:ext xmlns:c16="http://schemas.microsoft.com/office/drawing/2014/chart" uri="{C3380CC4-5D6E-409C-BE32-E72D297353CC}">
              <c16:uniqueId val="{00000000-4329-41C4-8386-CA41B43BEA12}"/>
            </c:ext>
          </c:extLst>
        </c:ser>
        <c:dLbls>
          <c:dLblPos val="outEnd"/>
          <c:showLegendKey val="0"/>
          <c:showVal val="1"/>
          <c:showCatName val="0"/>
          <c:showSerName val="0"/>
          <c:showPercent val="0"/>
          <c:showBubbleSize val="0"/>
        </c:dLbls>
        <c:gapWidth val="219"/>
        <c:overlap val="-27"/>
        <c:axId val="886564280"/>
        <c:axId val="886571824"/>
      </c:barChart>
      <c:catAx>
        <c:axId val="886564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86571824"/>
        <c:crosses val="autoZero"/>
        <c:auto val="1"/>
        <c:lblAlgn val="ctr"/>
        <c:lblOffset val="100"/>
        <c:noMultiLvlLbl val="0"/>
      </c:catAx>
      <c:valAx>
        <c:axId val="886571824"/>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Percent</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65642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Figure 8: Proprotions of joint pain across age brackets (total n=1,042)</a:t>
            </a:r>
          </a:p>
        </c:rich>
      </c:tx>
      <c:layout>
        <c:manualLayout>
          <c:xMode val="edge"/>
          <c:yMode val="edge"/>
          <c:x val="2.0741729648545745E-2"/>
          <c:y val="1.091504456976532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'[Pie graphs.xlsx]Sheet1'!$C$116</c:f>
              <c:strCache>
                <c:ptCount val="1"/>
                <c:pt idx="0">
                  <c:v>more</c:v>
                </c:pt>
              </c:strCache>
            </c:strRef>
          </c:tx>
          <c:spPr>
            <a:solidFill>
              <a:schemeClr val="dk1">
                <a:tint val="885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'[Pie graphs.xlsx]Sheet1'!$B$117:$B$121</c:f>
              <c:strCache>
                <c:ptCount val="5"/>
                <c:pt idx="0">
                  <c:v>30-45</c:v>
                </c:pt>
                <c:pt idx="1">
                  <c:v>46-55</c:v>
                </c:pt>
                <c:pt idx="2">
                  <c:v>56-65</c:v>
                </c:pt>
                <c:pt idx="3">
                  <c:v>66-75</c:v>
                </c:pt>
                <c:pt idx="4">
                  <c:v>76-85</c:v>
                </c:pt>
              </c:strCache>
            </c:strRef>
          </c:cat>
          <c:val>
            <c:numRef>
              <c:f>'[Pie graphs.xlsx]Sheet1'!$C$117:$C$121</c:f>
              <c:numCache>
                <c:formatCode>General</c:formatCode>
                <c:ptCount val="5"/>
                <c:pt idx="0">
                  <c:v>39</c:v>
                </c:pt>
                <c:pt idx="1">
                  <c:v>49.6</c:v>
                </c:pt>
                <c:pt idx="2">
                  <c:v>57.4</c:v>
                </c:pt>
                <c:pt idx="3">
                  <c:v>59.4</c:v>
                </c:pt>
                <c:pt idx="4">
                  <c:v>60.4</c:v>
                </c:pt>
              </c:numCache>
            </c:numRef>
          </c:val>
          <c:extLst>
            <c:ext xmlns:c16="http://schemas.microsoft.com/office/drawing/2014/chart" uri="{C3380CC4-5D6E-409C-BE32-E72D297353CC}">
              <c16:uniqueId val="{00000000-B56B-434E-BDB0-0B6419F284F8}"/>
            </c:ext>
          </c:extLst>
        </c:ser>
        <c:ser>
          <c:idx val="1"/>
          <c:order val="1"/>
          <c:tx>
            <c:strRef>
              <c:f>'[Pie graphs.xlsx]Sheet1'!$D$116</c:f>
              <c:strCache>
                <c:ptCount val="1"/>
              </c:strCache>
            </c:strRef>
          </c:tx>
          <c:spPr>
            <a:solidFill>
              <a:schemeClr val="dk1">
                <a:tint val="5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'[Pie graphs.xlsx]Sheet1'!$B$117:$B$121</c:f>
              <c:strCache>
                <c:ptCount val="5"/>
                <c:pt idx="0">
                  <c:v>30-45</c:v>
                </c:pt>
                <c:pt idx="1">
                  <c:v>46-55</c:v>
                </c:pt>
                <c:pt idx="2">
                  <c:v>56-65</c:v>
                </c:pt>
                <c:pt idx="3">
                  <c:v>66-75</c:v>
                </c:pt>
                <c:pt idx="4">
                  <c:v>76-85</c:v>
                </c:pt>
              </c:strCache>
            </c:strRef>
          </c:cat>
          <c:val>
            <c:numRef>
              <c:f>'[Pie graphs.xlsx]Sheet1'!$D$117:$D$121</c:f>
              <c:numCache>
                <c:formatCode>General</c:formatCode>
                <c:ptCount val="5"/>
              </c:numCache>
            </c:numRef>
          </c:val>
          <c:extLst>
            <c:ext xmlns:c16="http://schemas.microsoft.com/office/drawing/2014/chart" uri="{C3380CC4-5D6E-409C-BE32-E72D297353CC}">
              <c16:uniqueId val="{00000001-B56B-434E-BDB0-0B6419F284F8}"/>
            </c:ext>
          </c:extLst>
        </c:ser>
        <c:dLbls>
          <c:dLblPos val="outEnd"/>
          <c:showLegendKey val="0"/>
          <c:showVal val="1"/>
          <c:showCatName val="0"/>
          <c:showSerName val="0"/>
          <c:showPercent val="0"/>
          <c:showBubbleSize val="0"/>
        </c:dLbls>
        <c:gapWidth val="219"/>
        <c:overlap val="-27"/>
        <c:axId val="773034752"/>
        <c:axId val="773041640"/>
      </c:barChart>
      <c:catAx>
        <c:axId val="773034752"/>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Age</a:t>
                </a:r>
                <a:r>
                  <a:rPr lang="en-US" sz="1200" baseline="0">
                    <a:latin typeface="Times New Roman" panose="02020603050405020304" pitchFamily="18" charset="0"/>
                    <a:cs typeface="Times New Roman" panose="02020603050405020304" pitchFamily="18" charset="0"/>
                  </a:rPr>
                  <a:t> Bracket</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73041640"/>
        <c:crosses val="autoZero"/>
        <c:auto val="1"/>
        <c:lblAlgn val="ctr"/>
        <c:lblOffset val="100"/>
        <c:noMultiLvlLbl val="0"/>
      </c:catAx>
      <c:valAx>
        <c:axId val="773041640"/>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Percentage</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730347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lgn="l">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Figure</a:t>
            </a:r>
            <a:r>
              <a:rPr lang="en-US" sz="1200" baseline="0">
                <a:latin typeface="Times New Roman" panose="02020603050405020304" pitchFamily="18" charset="0"/>
                <a:cs typeface="Times New Roman" panose="02020603050405020304" pitchFamily="18" charset="0"/>
              </a:rPr>
              <a:t> 9: Proportions of minutes of sleep. Values are percent of total (total n=1,959)</a:t>
            </a:r>
            <a:endParaRPr lang="en-US" sz="1200">
              <a:latin typeface="Times New Roman" panose="02020603050405020304" pitchFamily="18" charset="0"/>
              <a:cs typeface="Times New Roman" panose="02020603050405020304" pitchFamily="18" charset="0"/>
            </a:endParaRPr>
          </a:p>
        </c:rich>
      </c:tx>
      <c:layout>
        <c:manualLayout>
          <c:xMode val="edge"/>
          <c:yMode val="edge"/>
          <c:x val="2.8236845420293789E-2"/>
          <c:y val="1.232420871518526E-2"/>
        </c:manualLayout>
      </c:layout>
      <c:overlay val="0"/>
      <c:spPr>
        <a:noFill/>
        <a:ln>
          <a:noFill/>
        </a:ln>
        <a:effectLst/>
      </c:spPr>
      <c:txPr>
        <a:bodyPr rot="0" spcFirstLastPara="1" vertOverflow="ellipsis" vert="horz" wrap="square" anchor="ctr" anchorCtr="1"/>
        <a:lstStyle/>
        <a:p>
          <a:pPr algn="l">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0096703318276794E-2"/>
          <c:y val="0.13697770422854957"/>
          <c:w val="0.82973130762500846"/>
          <c:h val="0.7126911966192907"/>
        </c:manualLayout>
      </c:layout>
      <c:barChart>
        <c:barDir val="col"/>
        <c:grouping val="clustered"/>
        <c:varyColors val="0"/>
        <c:ser>
          <c:idx val="0"/>
          <c:order val="0"/>
          <c:spPr>
            <a:solidFill>
              <a:schemeClr val="dk1">
                <a:tint val="885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'[Pie graphs.xlsx]Sheet1'!$B$92:$G$93</c:f>
              <c:strCache>
                <c:ptCount val="6"/>
                <c:pt idx="0">
                  <c:v>100-199</c:v>
                </c:pt>
                <c:pt idx="1">
                  <c:v>200-299</c:v>
                </c:pt>
                <c:pt idx="2">
                  <c:v>300-399</c:v>
                </c:pt>
                <c:pt idx="3">
                  <c:v>400-500</c:v>
                </c:pt>
                <c:pt idx="4">
                  <c:v>500-600</c:v>
                </c:pt>
                <c:pt idx="5">
                  <c:v>600-700</c:v>
                </c:pt>
              </c:strCache>
            </c:strRef>
          </c:cat>
          <c:val>
            <c:numRef>
              <c:f>'[Pie graphs.xlsx]Sheet1'!$B$94:$G$94</c:f>
              <c:numCache>
                <c:formatCode>General</c:formatCode>
                <c:ptCount val="6"/>
                <c:pt idx="0">
                  <c:v>1.5</c:v>
                </c:pt>
                <c:pt idx="1">
                  <c:v>9.6</c:v>
                </c:pt>
                <c:pt idx="2">
                  <c:v>29.6</c:v>
                </c:pt>
                <c:pt idx="3">
                  <c:v>50.8</c:v>
                </c:pt>
                <c:pt idx="4">
                  <c:v>7.8</c:v>
                </c:pt>
                <c:pt idx="5">
                  <c:v>0.7</c:v>
                </c:pt>
              </c:numCache>
            </c:numRef>
          </c:val>
          <c:extLst>
            <c:ext xmlns:c16="http://schemas.microsoft.com/office/drawing/2014/chart" uri="{C3380CC4-5D6E-409C-BE32-E72D297353CC}">
              <c16:uniqueId val="{00000000-12C1-46F0-A277-BA12BDBC5A69}"/>
            </c:ext>
          </c:extLst>
        </c:ser>
        <c:dLbls>
          <c:dLblPos val="outEnd"/>
          <c:showLegendKey val="0"/>
          <c:showVal val="1"/>
          <c:showCatName val="0"/>
          <c:showSerName val="0"/>
          <c:showPercent val="0"/>
          <c:showBubbleSize val="0"/>
        </c:dLbls>
        <c:gapWidth val="219"/>
        <c:overlap val="-27"/>
        <c:axId val="909268184"/>
        <c:axId val="909266872"/>
      </c:barChart>
      <c:catAx>
        <c:axId val="909268184"/>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Minutes of</a:t>
                </a:r>
                <a:r>
                  <a:rPr lang="en-US" sz="1200" baseline="0">
                    <a:latin typeface="Times New Roman" panose="02020603050405020304" pitchFamily="18" charset="0"/>
                    <a:cs typeface="Times New Roman" panose="02020603050405020304" pitchFamily="18" charset="0"/>
                  </a:rPr>
                  <a:t> Sleep</a:t>
                </a:r>
                <a:endParaRPr lang="en-US" sz="1200">
                  <a:latin typeface="Times New Roman" panose="02020603050405020304" pitchFamily="18" charset="0"/>
                  <a:cs typeface="Times New Roman" panose="02020603050405020304" pitchFamily="18" charset="0"/>
                </a:endParaRPr>
              </a:p>
            </c:rich>
          </c:tx>
          <c:layout>
            <c:manualLayout>
              <c:xMode val="edge"/>
              <c:yMode val="edge"/>
              <c:x val="0.39030957668752952"/>
              <c:y val="0.90872254211985493"/>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09266872"/>
        <c:crosses val="autoZero"/>
        <c:auto val="1"/>
        <c:lblAlgn val="ctr"/>
        <c:lblOffset val="100"/>
        <c:noMultiLvlLbl val="0"/>
      </c:catAx>
      <c:valAx>
        <c:axId val="909266872"/>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Percent</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092681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0.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3.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4.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5.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6.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7.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8.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9.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2A874A-F2FF-421C-AB94-C94369A19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1308</TotalTime>
  <Pages>69</Pages>
  <Words>37823</Words>
  <Characters>215592</Characters>
  <Application>Microsoft Office Word</Application>
  <DocSecurity>0</DocSecurity>
  <Lines>1796</Lines>
  <Paragraphs>505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bertholf</dc:creator>
  <cp:keywords/>
  <dc:description/>
  <cp:lastModifiedBy>rebecca bertholf</cp:lastModifiedBy>
  <cp:revision>35</cp:revision>
  <cp:lastPrinted>2021-08-10T13:54:00Z</cp:lastPrinted>
  <dcterms:created xsi:type="dcterms:W3CDTF">2021-08-04T23:49:00Z</dcterms:created>
  <dcterms:modified xsi:type="dcterms:W3CDTF">2021-08-10T13:54:00Z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zotero-version="5.0.96.2"&gt;&lt;session id="dqxV5qVj"/&gt;&lt;style id="http://www.zotero.org/styles/apa" locale="en-US" hasBibliography="1" bibliographyStyleHasBeenSet="1"/&gt;&lt;prefs&gt;&lt;pref name="fieldType" value="Field"/&gt;&lt;/prefs&gt;&lt;/data&gt;</vt:lpwstr>
  </property>
</Properties>
</file>