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F5A45" w14:textId="77777777" w:rsidR="00486EB8" w:rsidRPr="0067159C" w:rsidRDefault="00486EB8" w:rsidP="00D40104">
      <w:pPr>
        <w:pStyle w:val="Heading1"/>
        <w:rPr>
          <w:rFonts w:eastAsia="Times New Roman" w:cs="Times New Roman"/>
          <w:b w:val="0"/>
          <w:szCs w:val="24"/>
        </w:rPr>
      </w:pPr>
    </w:p>
    <w:p w14:paraId="19C6EF6C" w14:textId="77777777" w:rsidR="00486EB8" w:rsidRPr="0067159C" w:rsidRDefault="00486EB8" w:rsidP="00D40104">
      <w:pPr>
        <w:pStyle w:val="Heading1"/>
        <w:rPr>
          <w:rFonts w:eastAsia="Times New Roman" w:cs="Times New Roman"/>
          <w:b w:val="0"/>
          <w:szCs w:val="24"/>
        </w:rPr>
      </w:pPr>
    </w:p>
    <w:p w14:paraId="7FDBBA5A" w14:textId="77777777" w:rsidR="00486EB8" w:rsidRPr="0067159C" w:rsidRDefault="00486EB8" w:rsidP="00D40104">
      <w:pPr>
        <w:rPr>
          <w:rFonts w:ascii="Times New Roman" w:hAnsi="Times New Roman" w:cs="Times New Roman"/>
          <w:color w:val="000000" w:themeColor="text1"/>
        </w:rPr>
      </w:pPr>
    </w:p>
    <w:p w14:paraId="2B8910C6" w14:textId="77777777" w:rsidR="00486EB8" w:rsidRPr="0067159C" w:rsidRDefault="00486EB8" w:rsidP="00D40104">
      <w:pPr>
        <w:rPr>
          <w:rFonts w:ascii="Times New Roman" w:hAnsi="Times New Roman" w:cs="Times New Roman"/>
          <w:color w:val="000000" w:themeColor="text1"/>
        </w:rPr>
      </w:pPr>
    </w:p>
    <w:p w14:paraId="44553BFE" w14:textId="77777777" w:rsidR="00486EB8" w:rsidRPr="0067159C" w:rsidRDefault="00A23657" w:rsidP="00D40104">
      <w:pPr>
        <w:pBdr>
          <w:top w:val="nil"/>
          <w:left w:val="nil"/>
          <w:bottom w:val="nil"/>
          <w:right w:val="nil"/>
          <w:between w:val="nil"/>
        </w:pBdr>
        <w:jc w:val="center"/>
        <w:rPr>
          <w:rFonts w:ascii="Times New Roman" w:eastAsia="Times New Roman" w:hAnsi="Times New Roman" w:cs="Times New Roman"/>
          <w:b/>
          <w:color w:val="000000" w:themeColor="text1"/>
        </w:rPr>
      </w:pPr>
      <w:r w:rsidRPr="0067159C">
        <w:rPr>
          <w:rFonts w:ascii="Times New Roman" w:eastAsia="Times New Roman" w:hAnsi="Times New Roman" w:cs="Times New Roman"/>
          <w:b/>
          <w:color w:val="000000" w:themeColor="text1"/>
        </w:rPr>
        <w:t>UNIVERSITY OF OKLAHOMA</w:t>
      </w:r>
    </w:p>
    <w:p w14:paraId="14EB64BB" w14:textId="77777777" w:rsidR="00486EB8" w:rsidRPr="0067159C" w:rsidRDefault="00A23657" w:rsidP="00D40104">
      <w:pPr>
        <w:pBdr>
          <w:top w:val="nil"/>
          <w:left w:val="nil"/>
          <w:bottom w:val="nil"/>
          <w:right w:val="nil"/>
          <w:between w:val="nil"/>
        </w:pBdr>
        <w:jc w:val="center"/>
        <w:rPr>
          <w:rFonts w:ascii="Times New Roman" w:eastAsia="Times New Roman" w:hAnsi="Times New Roman" w:cs="Times New Roman"/>
          <w:b/>
          <w:color w:val="000000" w:themeColor="text1"/>
        </w:rPr>
      </w:pPr>
      <w:r w:rsidRPr="0067159C">
        <w:rPr>
          <w:rFonts w:ascii="Times New Roman" w:eastAsia="Times New Roman" w:hAnsi="Times New Roman" w:cs="Times New Roman"/>
          <w:b/>
          <w:color w:val="000000" w:themeColor="text1"/>
        </w:rPr>
        <w:t>GRADUATE COLLEGE</w:t>
      </w:r>
    </w:p>
    <w:p w14:paraId="25840B2A" w14:textId="77777777" w:rsidR="00486EB8" w:rsidRPr="0067159C" w:rsidRDefault="00486EB8" w:rsidP="00D40104">
      <w:pPr>
        <w:pBdr>
          <w:top w:val="nil"/>
          <w:left w:val="nil"/>
          <w:bottom w:val="nil"/>
          <w:right w:val="nil"/>
          <w:between w:val="nil"/>
        </w:pBdr>
        <w:jc w:val="center"/>
        <w:rPr>
          <w:rFonts w:ascii="Times New Roman" w:eastAsia="Times New Roman" w:hAnsi="Times New Roman" w:cs="Times New Roman"/>
          <w:b/>
          <w:color w:val="000000" w:themeColor="text1"/>
        </w:rPr>
      </w:pPr>
    </w:p>
    <w:p w14:paraId="55AD0AB2" w14:textId="77777777" w:rsidR="00486EB8" w:rsidRPr="0067159C" w:rsidRDefault="00486EB8" w:rsidP="00D40104">
      <w:pPr>
        <w:pBdr>
          <w:top w:val="nil"/>
          <w:left w:val="nil"/>
          <w:bottom w:val="nil"/>
          <w:right w:val="nil"/>
          <w:between w:val="nil"/>
        </w:pBdr>
        <w:jc w:val="center"/>
        <w:rPr>
          <w:rFonts w:ascii="Times New Roman" w:eastAsia="Times New Roman" w:hAnsi="Times New Roman" w:cs="Times New Roman"/>
          <w:b/>
          <w:color w:val="000000" w:themeColor="text1"/>
        </w:rPr>
      </w:pPr>
    </w:p>
    <w:p w14:paraId="6A803098" w14:textId="77777777" w:rsidR="00486EB8" w:rsidRPr="0067159C" w:rsidRDefault="00486EB8" w:rsidP="00D40104">
      <w:pPr>
        <w:pBdr>
          <w:top w:val="nil"/>
          <w:left w:val="nil"/>
          <w:bottom w:val="nil"/>
          <w:right w:val="nil"/>
          <w:between w:val="nil"/>
        </w:pBdr>
        <w:jc w:val="center"/>
        <w:rPr>
          <w:rFonts w:ascii="Times New Roman" w:eastAsia="Times New Roman" w:hAnsi="Times New Roman" w:cs="Times New Roman"/>
          <w:b/>
          <w:color w:val="000000" w:themeColor="text1"/>
        </w:rPr>
      </w:pPr>
    </w:p>
    <w:p w14:paraId="52D52091" w14:textId="3F87F707" w:rsidR="00486EB8" w:rsidRPr="0067159C" w:rsidRDefault="00A23657" w:rsidP="00D40104">
      <w:pPr>
        <w:pBdr>
          <w:top w:val="nil"/>
          <w:left w:val="nil"/>
          <w:bottom w:val="nil"/>
          <w:right w:val="nil"/>
          <w:between w:val="nil"/>
        </w:pBdr>
        <w:jc w:val="center"/>
        <w:rPr>
          <w:rFonts w:ascii="Times New Roman" w:eastAsia="Times New Roman" w:hAnsi="Times New Roman" w:cs="Times New Roman"/>
          <w:b/>
          <w:color w:val="000000" w:themeColor="text1"/>
        </w:rPr>
      </w:pPr>
      <w:bookmarkStart w:id="0" w:name="_heading=h.gjdgxs" w:colFirst="0" w:colLast="0"/>
      <w:bookmarkEnd w:id="0"/>
      <w:r w:rsidRPr="0067159C">
        <w:rPr>
          <w:rFonts w:ascii="Times New Roman" w:eastAsia="Times New Roman" w:hAnsi="Times New Roman" w:cs="Times New Roman"/>
          <w:b/>
          <w:color w:val="000000" w:themeColor="text1"/>
        </w:rPr>
        <w:t>“</w:t>
      </w:r>
      <w:r w:rsidR="00715B9D" w:rsidRPr="0067159C">
        <w:rPr>
          <w:rFonts w:ascii="Times New Roman" w:eastAsia="Times New Roman" w:hAnsi="Times New Roman" w:cs="Times New Roman"/>
          <w:b/>
          <w:color w:val="000000" w:themeColor="text1"/>
        </w:rPr>
        <w:t>WHO</w:t>
      </w:r>
      <w:r w:rsidRPr="0067159C">
        <w:rPr>
          <w:rFonts w:ascii="Times New Roman" w:eastAsia="Times New Roman" w:hAnsi="Times New Roman" w:cs="Times New Roman"/>
          <w:b/>
          <w:color w:val="000000" w:themeColor="text1"/>
        </w:rPr>
        <w:t xml:space="preserve"> ASKED FOR THIS</w:t>
      </w:r>
      <w:r w:rsidR="00715B9D" w:rsidRPr="0067159C">
        <w:rPr>
          <w:rFonts w:ascii="Times New Roman" w:eastAsia="Times New Roman" w:hAnsi="Times New Roman" w:cs="Times New Roman"/>
          <w:b/>
          <w:color w:val="000000" w:themeColor="text1"/>
        </w:rPr>
        <w:t>?</w:t>
      </w:r>
      <w:r w:rsidRPr="0067159C">
        <w:rPr>
          <w:rFonts w:ascii="Times New Roman" w:eastAsia="Times New Roman" w:hAnsi="Times New Roman" w:cs="Times New Roman"/>
          <w:b/>
          <w:color w:val="000000" w:themeColor="text1"/>
        </w:rPr>
        <w:t xml:space="preserve">”: </w:t>
      </w:r>
    </w:p>
    <w:p w14:paraId="554F435A" w14:textId="54FAF848" w:rsidR="00486EB8" w:rsidRPr="0067159C" w:rsidRDefault="00A23657" w:rsidP="00D40104">
      <w:pPr>
        <w:pBdr>
          <w:top w:val="nil"/>
          <w:left w:val="nil"/>
          <w:bottom w:val="nil"/>
          <w:right w:val="nil"/>
          <w:between w:val="nil"/>
        </w:pBdr>
        <w:jc w:val="center"/>
        <w:rPr>
          <w:rFonts w:ascii="Times New Roman" w:eastAsia="Times New Roman" w:hAnsi="Times New Roman" w:cs="Times New Roman"/>
          <w:b/>
          <w:color w:val="000000" w:themeColor="text1"/>
        </w:rPr>
      </w:pPr>
      <w:r w:rsidRPr="0067159C">
        <w:rPr>
          <w:rFonts w:ascii="Times New Roman" w:eastAsia="Times New Roman" w:hAnsi="Times New Roman" w:cs="Times New Roman"/>
          <w:b/>
          <w:color w:val="000000" w:themeColor="text1"/>
        </w:rPr>
        <w:t xml:space="preserve">AUTHENTICITY AND RACE-CENTERED </w:t>
      </w:r>
      <w:r w:rsidR="00E61BB3" w:rsidRPr="0067159C">
        <w:rPr>
          <w:rFonts w:ascii="Times New Roman" w:eastAsia="Times New Roman" w:hAnsi="Times New Roman" w:cs="Times New Roman"/>
          <w:b/>
          <w:color w:val="000000" w:themeColor="text1"/>
        </w:rPr>
        <w:t>CORPORATE SOCIAL RESPONSIBILITY</w:t>
      </w:r>
    </w:p>
    <w:p w14:paraId="5CD7A404" w14:textId="77777777" w:rsidR="00486EB8" w:rsidRPr="0067159C" w:rsidRDefault="00486EB8" w:rsidP="00D40104">
      <w:pPr>
        <w:pBdr>
          <w:top w:val="nil"/>
          <w:left w:val="nil"/>
          <w:bottom w:val="nil"/>
          <w:right w:val="nil"/>
          <w:between w:val="nil"/>
        </w:pBdr>
        <w:jc w:val="center"/>
        <w:rPr>
          <w:rFonts w:ascii="Times New Roman" w:eastAsia="Times New Roman" w:hAnsi="Times New Roman" w:cs="Times New Roman"/>
          <w:b/>
          <w:color w:val="000000" w:themeColor="text1"/>
        </w:rPr>
      </w:pPr>
    </w:p>
    <w:p w14:paraId="57BC22DD" w14:textId="77777777" w:rsidR="00486EB8" w:rsidRPr="0067159C" w:rsidRDefault="00486EB8" w:rsidP="00D40104">
      <w:pPr>
        <w:pBdr>
          <w:top w:val="nil"/>
          <w:left w:val="nil"/>
          <w:bottom w:val="nil"/>
          <w:right w:val="nil"/>
          <w:between w:val="nil"/>
        </w:pBdr>
        <w:jc w:val="center"/>
        <w:rPr>
          <w:rFonts w:ascii="Times New Roman" w:eastAsia="Times New Roman" w:hAnsi="Times New Roman" w:cs="Times New Roman"/>
          <w:b/>
          <w:color w:val="000000" w:themeColor="text1"/>
        </w:rPr>
      </w:pPr>
    </w:p>
    <w:p w14:paraId="67926A53" w14:textId="77777777" w:rsidR="00486EB8" w:rsidRPr="0067159C" w:rsidRDefault="00486EB8" w:rsidP="00D40104">
      <w:pPr>
        <w:pBdr>
          <w:top w:val="nil"/>
          <w:left w:val="nil"/>
          <w:bottom w:val="nil"/>
          <w:right w:val="nil"/>
          <w:between w:val="nil"/>
        </w:pBdr>
        <w:jc w:val="center"/>
        <w:rPr>
          <w:rFonts w:ascii="Times New Roman" w:eastAsia="Times New Roman" w:hAnsi="Times New Roman" w:cs="Times New Roman"/>
          <w:b/>
          <w:color w:val="000000" w:themeColor="text1"/>
        </w:rPr>
      </w:pPr>
    </w:p>
    <w:p w14:paraId="7705DD86" w14:textId="5FF8C406" w:rsidR="00486EB8" w:rsidRPr="0067159C" w:rsidRDefault="00A23657" w:rsidP="00D40104">
      <w:pPr>
        <w:pBdr>
          <w:top w:val="nil"/>
          <w:left w:val="nil"/>
          <w:bottom w:val="nil"/>
          <w:right w:val="nil"/>
          <w:between w:val="nil"/>
        </w:pBdr>
        <w:jc w:val="center"/>
        <w:rPr>
          <w:rFonts w:ascii="Times New Roman" w:eastAsia="Times New Roman" w:hAnsi="Times New Roman" w:cs="Times New Roman"/>
          <w:b/>
          <w:color w:val="000000" w:themeColor="text1"/>
        </w:rPr>
      </w:pPr>
      <w:r w:rsidRPr="0067159C">
        <w:rPr>
          <w:rFonts w:ascii="Times New Roman" w:eastAsia="Times New Roman" w:hAnsi="Times New Roman" w:cs="Times New Roman"/>
          <w:b/>
          <w:color w:val="000000" w:themeColor="text1"/>
        </w:rPr>
        <w:t xml:space="preserve">A DISSERTATION </w:t>
      </w:r>
    </w:p>
    <w:p w14:paraId="3EC3F702" w14:textId="36512D51" w:rsidR="00486EB8" w:rsidRPr="0067159C" w:rsidRDefault="00A23657" w:rsidP="00C9257A">
      <w:pPr>
        <w:pBdr>
          <w:top w:val="nil"/>
          <w:left w:val="nil"/>
          <w:bottom w:val="nil"/>
          <w:right w:val="nil"/>
          <w:between w:val="nil"/>
        </w:pBdr>
        <w:jc w:val="center"/>
        <w:rPr>
          <w:rFonts w:ascii="Times New Roman" w:eastAsia="Times New Roman" w:hAnsi="Times New Roman" w:cs="Times New Roman"/>
          <w:b/>
          <w:color w:val="000000" w:themeColor="text1"/>
        </w:rPr>
      </w:pPr>
      <w:r w:rsidRPr="0067159C">
        <w:rPr>
          <w:rFonts w:ascii="Times New Roman" w:eastAsia="Times New Roman" w:hAnsi="Times New Roman" w:cs="Times New Roman"/>
          <w:b/>
          <w:color w:val="000000" w:themeColor="text1"/>
        </w:rPr>
        <w:t xml:space="preserve">SUBMITTED TO </w:t>
      </w:r>
      <w:r w:rsidR="00C9257A">
        <w:rPr>
          <w:rFonts w:ascii="Times New Roman" w:eastAsia="Times New Roman" w:hAnsi="Times New Roman" w:cs="Times New Roman"/>
          <w:b/>
          <w:color w:val="000000" w:themeColor="text1"/>
        </w:rPr>
        <w:t>THE GRADUATE FACULTY</w:t>
      </w:r>
      <w:r w:rsidRPr="0067159C">
        <w:rPr>
          <w:rFonts w:ascii="Times New Roman" w:eastAsia="Times New Roman" w:hAnsi="Times New Roman" w:cs="Times New Roman"/>
          <w:b/>
          <w:color w:val="000000" w:themeColor="text1"/>
        </w:rPr>
        <w:t xml:space="preserve"> </w:t>
      </w:r>
    </w:p>
    <w:p w14:paraId="7EE7E768" w14:textId="77777777" w:rsidR="00486EB8" w:rsidRPr="0067159C" w:rsidRDefault="00486EB8" w:rsidP="00D40104">
      <w:pPr>
        <w:pBdr>
          <w:top w:val="nil"/>
          <w:left w:val="nil"/>
          <w:bottom w:val="nil"/>
          <w:right w:val="nil"/>
          <w:between w:val="nil"/>
        </w:pBdr>
        <w:jc w:val="center"/>
        <w:rPr>
          <w:rFonts w:ascii="Times New Roman" w:eastAsia="Times New Roman" w:hAnsi="Times New Roman" w:cs="Times New Roman"/>
          <w:b/>
          <w:color w:val="000000" w:themeColor="text1"/>
        </w:rPr>
      </w:pPr>
    </w:p>
    <w:p w14:paraId="21A57F43" w14:textId="77777777" w:rsidR="00486EB8" w:rsidRPr="0067159C" w:rsidRDefault="00A23657" w:rsidP="00D40104">
      <w:pPr>
        <w:pBdr>
          <w:top w:val="nil"/>
          <w:left w:val="nil"/>
          <w:bottom w:val="nil"/>
          <w:right w:val="nil"/>
          <w:between w:val="nil"/>
        </w:pBdr>
        <w:jc w:val="center"/>
        <w:rPr>
          <w:rFonts w:ascii="Times New Roman" w:eastAsia="Times New Roman" w:hAnsi="Times New Roman" w:cs="Times New Roman"/>
          <w:b/>
          <w:color w:val="000000" w:themeColor="text1"/>
        </w:rPr>
      </w:pPr>
      <w:r w:rsidRPr="0067159C">
        <w:rPr>
          <w:rFonts w:ascii="Times New Roman" w:eastAsia="Times New Roman" w:hAnsi="Times New Roman" w:cs="Times New Roman"/>
          <w:b/>
          <w:color w:val="000000" w:themeColor="text1"/>
        </w:rPr>
        <w:t>in partial fulfillment of the requirements for the</w:t>
      </w:r>
    </w:p>
    <w:p w14:paraId="650FF831" w14:textId="77777777" w:rsidR="00486EB8" w:rsidRPr="0067159C" w:rsidRDefault="00A23657" w:rsidP="00D40104">
      <w:pPr>
        <w:pBdr>
          <w:top w:val="nil"/>
          <w:left w:val="nil"/>
          <w:bottom w:val="nil"/>
          <w:right w:val="nil"/>
          <w:between w:val="nil"/>
        </w:pBdr>
        <w:jc w:val="center"/>
        <w:rPr>
          <w:rFonts w:ascii="Times New Roman" w:eastAsia="Times New Roman" w:hAnsi="Times New Roman" w:cs="Times New Roman"/>
          <w:b/>
          <w:color w:val="000000" w:themeColor="text1"/>
        </w:rPr>
      </w:pPr>
      <w:r w:rsidRPr="0067159C">
        <w:rPr>
          <w:rFonts w:ascii="Times New Roman" w:eastAsia="Times New Roman" w:hAnsi="Times New Roman" w:cs="Times New Roman"/>
          <w:b/>
          <w:color w:val="000000" w:themeColor="text1"/>
        </w:rPr>
        <w:t>Degree of</w:t>
      </w:r>
    </w:p>
    <w:p w14:paraId="4D135E61" w14:textId="77777777" w:rsidR="00C9257A" w:rsidRDefault="00C9257A" w:rsidP="00D40104">
      <w:pPr>
        <w:pBdr>
          <w:top w:val="nil"/>
          <w:left w:val="nil"/>
          <w:bottom w:val="nil"/>
          <w:right w:val="nil"/>
          <w:between w:val="nil"/>
        </w:pBdr>
        <w:jc w:val="center"/>
        <w:rPr>
          <w:rFonts w:ascii="Times New Roman" w:eastAsia="Times New Roman" w:hAnsi="Times New Roman" w:cs="Times New Roman"/>
          <w:b/>
          <w:color w:val="000000" w:themeColor="text1"/>
        </w:rPr>
      </w:pPr>
    </w:p>
    <w:p w14:paraId="30B15B40" w14:textId="634444E1" w:rsidR="00486EB8" w:rsidRPr="0067159C" w:rsidRDefault="00A23657" w:rsidP="00D40104">
      <w:pPr>
        <w:pBdr>
          <w:top w:val="nil"/>
          <w:left w:val="nil"/>
          <w:bottom w:val="nil"/>
          <w:right w:val="nil"/>
          <w:between w:val="nil"/>
        </w:pBdr>
        <w:jc w:val="center"/>
        <w:rPr>
          <w:rFonts w:ascii="Times New Roman" w:eastAsia="Times New Roman" w:hAnsi="Times New Roman" w:cs="Times New Roman"/>
          <w:b/>
          <w:color w:val="000000" w:themeColor="text1"/>
        </w:rPr>
      </w:pPr>
      <w:r w:rsidRPr="0067159C">
        <w:rPr>
          <w:rFonts w:ascii="Times New Roman" w:eastAsia="Times New Roman" w:hAnsi="Times New Roman" w:cs="Times New Roman"/>
          <w:b/>
          <w:color w:val="000000" w:themeColor="text1"/>
        </w:rPr>
        <w:t>DOCTOR OF PHILOSOPHY</w:t>
      </w:r>
    </w:p>
    <w:p w14:paraId="1F066BDC" w14:textId="77777777" w:rsidR="00486EB8" w:rsidRPr="0067159C" w:rsidRDefault="00486EB8" w:rsidP="00D40104">
      <w:pPr>
        <w:pStyle w:val="Heading1"/>
        <w:rPr>
          <w:rFonts w:eastAsia="Times New Roman" w:cs="Times New Roman"/>
          <w:b w:val="0"/>
          <w:szCs w:val="24"/>
        </w:rPr>
      </w:pPr>
    </w:p>
    <w:p w14:paraId="5464A6F2" w14:textId="77777777" w:rsidR="00486EB8" w:rsidRPr="0067159C" w:rsidRDefault="00486EB8" w:rsidP="00D40104">
      <w:pPr>
        <w:rPr>
          <w:rFonts w:ascii="Times New Roman" w:hAnsi="Times New Roman" w:cs="Times New Roman"/>
          <w:color w:val="000000" w:themeColor="text1"/>
        </w:rPr>
      </w:pPr>
    </w:p>
    <w:p w14:paraId="34656B74" w14:textId="77777777" w:rsidR="00486EB8" w:rsidRPr="0067159C" w:rsidRDefault="00486EB8" w:rsidP="00D40104">
      <w:pPr>
        <w:rPr>
          <w:rFonts w:ascii="Times New Roman" w:hAnsi="Times New Roman" w:cs="Times New Roman"/>
          <w:color w:val="000000" w:themeColor="text1"/>
        </w:rPr>
      </w:pPr>
    </w:p>
    <w:p w14:paraId="31D81D4E" w14:textId="77777777" w:rsidR="00486EB8" w:rsidRPr="0067159C" w:rsidRDefault="00486EB8" w:rsidP="00D40104">
      <w:pPr>
        <w:rPr>
          <w:rFonts w:ascii="Times New Roman" w:hAnsi="Times New Roman" w:cs="Times New Roman"/>
          <w:color w:val="000000" w:themeColor="text1"/>
        </w:rPr>
      </w:pPr>
    </w:p>
    <w:p w14:paraId="4AE8FCD9" w14:textId="77777777" w:rsidR="00486EB8" w:rsidRPr="0067159C" w:rsidRDefault="00486EB8" w:rsidP="00D40104">
      <w:pPr>
        <w:rPr>
          <w:rFonts w:ascii="Times New Roman" w:hAnsi="Times New Roman" w:cs="Times New Roman"/>
          <w:color w:val="000000" w:themeColor="text1"/>
        </w:rPr>
      </w:pPr>
    </w:p>
    <w:p w14:paraId="6738DD8E" w14:textId="77777777" w:rsidR="00486EB8" w:rsidRPr="0067159C" w:rsidRDefault="00486EB8" w:rsidP="00D40104">
      <w:pPr>
        <w:rPr>
          <w:rFonts w:ascii="Times New Roman" w:hAnsi="Times New Roman" w:cs="Times New Roman"/>
          <w:color w:val="000000" w:themeColor="text1"/>
        </w:rPr>
      </w:pPr>
    </w:p>
    <w:p w14:paraId="0B9890CB" w14:textId="77777777" w:rsidR="00486EB8" w:rsidRPr="0067159C" w:rsidRDefault="00486EB8" w:rsidP="00D40104">
      <w:pPr>
        <w:rPr>
          <w:rFonts w:ascii="Times New Roman" w:hAnsi="Times New Roman" w:cs="Times New Roman"/>
          <w:color w:val="000000" w:themeColor="text1"/>
        </w:rPr>
      </w:pPr>
    </w:p>
    <w:p w14:paraId="76F7670D" w14:textId="77777777" w:rsidR="00486EB8" w:rsidRPr="0067159C" w:rsidRDefault="00A23657" w:rsidP="00D40104">
      <w:pPr>
        <w:pBdr>
          <w:top w:val="nil"/>
          <w:left w:val="nil"/>
          <w:bottom w:val="nil"/>
          <w:right w:val="nil"/>
          <w:between w:val="nil"/>
        </w:pBdr>
        <w:jc w:val="center"/>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BY</w:t>
      </w:r>
    </w:p>
    <w:p w14:paraId="0C395D7B" w14:textId="77777777" w:rsidR="00486EB8" w:rsidRPr="0067159C" w:rsidRDefault="00486EB8" w:rsidP="00D40104">
      <w:pPr>
        <w:pBdr>
          <w:top w:val="nil"/>
          <w:left w:val="nil"/>
          <w:bottom w:val="nil"/>
          <w:right w:val="nil"/>
          <w:between w:val="nil"/>
        </w:pBdr>
        <w:jc w:val="center"/>
        <w:rPr>
          <w:rFonts w:ascii="Times New Roman" w:eastAsia="Times New Roman" w:hAnsi="Times New Roman" w:cs="Times New Roman"/>
          <w:color w:val="000000" w:themeColor="text1"/>
        </w:rPr>
      </w:pPr>
    </w:p>
    <w:p w14:paraId="0FC3DFA0" w14:textId="63D720FF" w:rsidR="00486EB8" w:rsidRPr="0067159C" w:rsidRDefault="00E7349B" w:rsidP="00D40104">
      <w:pPr>
        <w:pBdr>
          <w:top w:val="nil"/>
          <w:left w:val="nil"/>
          <w:bottom w:val="nil"/>
          <w:right w:val="nil"/>
          <w:between w:val="nil"/>
        </w:pBdr>
        <w:jc w:val="center"/>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AJIA I. MEUX</w:t>
      </w:r>
    </w:p>
    <w:p w14:paraId="6866A97B" w14:textId="77777777" w:rsidR="00486EB8" w:rsidRPr="0067159C" w:rsidRDefault="00A23657" w:rsidP="00D40104">
      <w:pPr>
        <w:pBdr>
          <w:top w:val="nil"/>
          <w:left w:val="nil"/>
          <w:bottom w:val="nil"/>
          <w:right w:val="nil"/>
          <w:between w:val="nil"/>
        </w:pBdr>
        <w:jc w:val="center"/>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Norman, Oklahoma</w:t>
      </w:r>
    </w:p>
    <w:p w14:paraId="4580C1E7" w14:textId="77777777" w:rsidR="00486EB8" w:rsidRPr="0067159C" w:rsidRDefault="00A23657" w:rsidP="00D40104">
      <w:pPr>
        <w:pBdr>
          <w:top w:val="nil"/>
          <w:left w:val="nil"/>
          <w:bottom w:val="nil"/>
          <w:right w:val="nil"/>
          <w:between w:val="nil"/>
        </w:pBdr>
        <w:jc w:val="center"/>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202</w:t>
      </w:r>
      <w:r w:rsidR="00227F70" w:rsidRPr="0067159C">
        <w:rPr>
          <w:rFonts w:ascii="Times New Roman" w:eastAsia="Times New Roman" w:hAnsi="Times New Roman" w:cs="Times New Roman"/>
          <w:color w:val="000000" w:themeColor="text1"/>
        </w:rPr>
        <w:t>3</w:t>
      </w:r>
    </w:p>
    <w:p w14:paraId="73D357CC" w14:textId="77777777" w:rsidR="00643104" w:rsidRPr="0067159C" w:rsidRDefault="00643104" w:rsidP="00D40104">
      <w:pPr>
        <w:pBdr>
          <w:top w:val="nil"/>
          <w:left w:val="nil"/>
          <w:bottom w:val="nil"/>
          <w:right w:val="nil"/>
          <w:between w:val="nil"/>
        </w:pBdr>
        <w:jc w:val="center"/>
        <w:rPr>
          <w:rFonts w:ascii="Times New Roman" w:eastAsia="Times New Roman" w:hAnsi="Times New Roman" w:cs="Times New Roman"/>
          <w:color w:val="000000" w:themeColor="text1"/>
        </w:rPr>
      </w:pPr>
    </w:p>
    <w:p w14:paraId="4E67D9FD" w14:textId="77777777" w:rsidR="00643104" w:rsidRPr="0067159C" w:rsidRDefault="00643104" w:rsidP="00D40104">
      <w:pPr>
        <w:pBdr>
          <w:top w:val="nil"/>
          <w:left w:val="nil"/>
          <w:bottom w:val="nil"/>
          <w:right w:val="nil"/>
          <w:between w:val="nil"/>
        </w:pBdr>
        <w:jc w:val="center"/>
        <w:rPr>
          <w:rFonts w:ascii="Times New Roman" w:eastAsia="Times New Roman" w:hAnsi="Times New Roman" w:cs="Times New Roman"/>
          <w:color w:val="000000" w:themeColor="text1"/>
        </w:rPr>
      </w:pPr>
    </w:p>
    <w:p w14:paraId="266D7962" w14:textId="77777777" w:rsidR="00643104" w:rsidRPr="0067159C" w:rsidRDefault="00643104" w:rsidP="00D40104">
      <w:pPr>
        <w:pBdr>
          <w:top w:val="nil"/>
          <w:left w:val="nil"/>
          <w:bottom w:val="nil"/>
          <w:right w:val="nil"/>
          <w:between w:val="nil"/>
        </w:pBdr>
        <w:jc w:val="center"/>
        <w:rPr>
          <w:rFonts w:ascii="Times New Roman" w:eastAsia="Times New Roman" w:hAnsi="Times New Roman" w:cs="Times New Roman"/>
          <w:color w:val="000000" w:themeColor="text1"/>
        </w:rPr>
      </w:pPr>
    </w:p>
    <w:p w14:paraId="4B7C233D" w14:textId="77777777" w:rsidR="00643104" w:rsidRPr="0067159C" w:rsidRDefault="00643104" w:rsidP="00D40104">
      <w:pPr>
        <w:pBdr>
          <w:top w:val="nil"/>
          <w:left w:val="nil"/>
          <w:bottom w:val="nil"/>
          <w:right w:val="nil"/>
          <w:between w:val="nil"/>
        </w:pBdr>
        <w:jc w:val="center"/>
        <w:rPr>
          <w:rFonts w:ascii="Times New Roman" w:eastAsia="Times New Roman" w:hAnsi="Times New Roman" w:cs="Times New Roman"/>
          <w:color w:val="000000" w:themeColor="text1"/>
        </w:rPr>
      </w:pPr>
    </w:p>
    <w:p w14:paraId="3D882D1C" w14:textId="77777777" w:rsidR="00643104" w:rsidRPr="0067159C" w:rsidRDefault="00643104" w:rsidP="00D40104">
      <w:pPr>
        <w:pBdr>
          <w:top w:val="nil"/>
          <w:left w:val="nil"/>
          <w:bottom w:val="nil"/>
          <w:right w:val="nil"/>
          <w:between w:val="nil"/>
        </w:pBdr>
        <w:jc w:val="center"/>
        <w:rPr>
          <w:rFonts w:ascii="Times New Roman" w:eastAsia="Times New Roman" w:hAnsi="Times New Roman" w:cs="Times New Roman"/>
          <w:color w:val="000000" w:themeColor="text1"/>
        </w:rPr>
      </w:pPr>
    </w:p>
    <w:p w14:paraId="664D1D30" w14:textId="77777777" w:rsidR="00643104" w:rsidRPr="0067159C" w:rsidRDefault="00643104" w:rsidP="00D40104">
      <w:pPr>
        <w:pBdr>
          <w:top w:val="nil"/>
          <w:left w:val="nil"/>
          <w:bottom w:val="nil"/>
          <w:right w:val="nil"/>
          <w:between w:val="nil"/>
        </w:pBdr>
        <w:jc w:val="center"/>
        <w:rPr>
          <w:rFonts w:ascii="Times New Roman" w:eastAsia="Times New Roman" w:hAnsi="Times New Roman" w:cs="Times New Roman"/>
          <w:color w:val="000000" w:themeColor="text1"/>
        </w:rPr>
      </w:pPr>
    </w:p>
    <w:p w14:paraId="5249132F" w14:textId="77777777" w:rsidR="00643104" w:rsidRPr="0067159C" w:rsidRDefault="00643104" w:rsidP="00D40104">
      <w:pPr>
        <w:pBdr>
          <w:top w:val="nil"/>
          <w:left w:val="nil"/>
          <w:bottom w:val="nil"/>
          <w:right w:val="nil"/>
          <w:between w:val="nil"/>
        </w:pBdr>
        <w:jc w:val="center"/>
        <w:rPr>
          <w:rFonts w:ascii="Times New Roman" w:eastAsia="Times New Roman" w:hAnsi="Times New Roman" w:cs="Times New Roman"/>
          <w:color w:val="000000" w:themeColor="text1"/>
        </w:rPr>
      </w:pPr>
    </w:p>
    <w:p w14:paraId="21C25502" w14:textId="77777777" w:rsidR="00643104" w:rsidRPr="0067159C" w:rsidRDefault="00643104" w:rsidP="00D40104">
      <w:pPr>
        <w:pBdr>
          <w:top w:val="nil"/>
          <w:left w:val="nil"/>
          <w:bottom w:val="nil"/>
          <w:right w:val="nil"/>
          <w:between w:val="nil"/>
        </w:pBdr>
        <w:jc w:val="center"/>
        <w:rPr>
          <w:rFonts w:ascii="Times New Roman" w:eastAsia="Times New Roman" w:hAnsi="Times New Roman" w:cs="Times New Roman"/>
          <w:color w:val="000000" w:themeColor="text1"/>
        </w:rPr>
      </w:pPr>
    </w:p>
    <w:p w14:paraId="44C9BB0B" w14:textId="77777777" w:rsidR="00643104" w:rsidRPr="0067159C" w:rsidRDefault="00643104" w:rsidP="00D40104">
      <w:pPr>
        <w:pBdr>
          <w:top w:val="nil"/>
          <w:left w:val="nil"/>
          <w:bottom w:val="nil"/>
          <w:right w:val="nil"/>
          <w:between w:val="nil"/>
        </w:pBdr>
        <w:jc w:val="center"/>
        <w:rPr>
          <w:rFonts w:ascii="Times New Roman" w:eastAsia="Times New Roman" w:hAnsi="Times New Roman" w:cs="Times New Roman"/>
          <w:color w:val="000000" w:themeColor="text1"/>
        </w:rPr>
      </w:pPr>
    </w:p>
    <w:p w14:paraId="0AA73179" w14:textId="77777777" w:rsidR="00643104" w:rsidRPr="0067159C" w:rsidRDefault="00643104" w:rsidP="00D40104">
      <w:pPr>
        <w:pBdr>
          <w:top w:val="nil"/>
          <w:left w:val="nil"/>
          <w:bottom w:val="nil"/>
          <w:right w:val="nil"/>
          <w:between w:val="nil"/>
        </w:pBdr>
        <w:jc w:val="center"/>
        <w:rPr>
          <w:rFonts w:ascii="Times New Roman" w:eastAsia="Times New Roman" w:hAnsi="Times New Roman" w:cs="Times New Roman"/>
          <w:color w:val="000000" w:themeColor="text1"/>
        </w:rPr>
      </w:pPr>
    </w:p>
    <w:p w14:paraId="05E0EC7E" w14:textId="77777777" w:rsidR="00643104" w:rsidRPr="0067159C" w:rsidRDefault="00643104" w:rsidP="00643104">
      <w:pPr>
        <w:pBdr>
          <w:top w:val="nil"/>
          <w:left w:val="nil"/>
          <w:bottom w:val="nil"/>
          <w:right w:val="nil"/>
          <w:between w:val="nil"/>
        </w:pBdr>
        <w:jc w:val="center"/>
        <w:rPr>
          <w:rFonts w:ascii="Times New Roman" w:eastAsia="Times New Roman" w:hAnsi="Times New Roman" w:cs="Times New Roman"/>
          <w:b/>
          <w:color w:val="000000" w:themeColor="text1"/>
        </w:rPr>
      </w:pPr>
    </w:p>
    <w:p w14:paraId="66E46603" w14:textId="77777777" w:rsidR="00643104" w:rsidRPr="0067159C" w:rsidRDefault="00643104" w:rsidP="00643104">
      <w:pPr>
        <w:pBdr>
          <w:top w:val="nil"/>
          <w:left w:val="nil"/>
          <w:bottom w:val="nil"/>
          <w:right w:val="nil"/>
          <w:between w:val="nil"/>
        </w:pBdr>
        <w:jc w:val="center"/>
        <w:rPr>
          <w:rFonts w:ascii="Times New Roman" w:eastAsia="Times New Roman" w:hAnsi="Times New Roman" w:cs="Times New Roman"/>
          <w:b/>
          <w:color w:val="000000" w:themeColor="text1"/>
        </w:rPr>
      </w:pPr>
    </w:p>
    <w:p w14:paraId="6F645ACA" w14:textId="77777777" w:rsidR="00643104" w:rsidRPr="0067159C" w:rsidRDefault="00643104" w:rsidP="00643104">
      <w:pPr>
        <w:pBdr>
          <w:top w:val="nil"/>
          <w:left w:val="nil"/>
          <w:bottom w:val="nil"/>
          <w:right w:val="nil"/>
          <w:between w:val="nil"/>
        </w:pBdr>
        <w:jc w:val="center"/>
        <w:rPr>
          <w:rFonts w:ascii="Times New Roman" w:eastAsia="Times New Roman" w:hAnsi="Times New Roman" w:cs="Times New Roman"/>
          <w:b/>
          <w:color w:val="000000" w:themeColor="text1"/>
        </w:rPr>
      </w:pPr>
    </w:p>
    <w:p w14:paraId="148D52E6" w14:textId="77777777" w:rsidR="00643104" w:rsidRPr="0067159C" w:rsidRDefault="00643104" w:rsidP="00643104">
      <w:pPr>
        <w:pBdr>
          <w:top w:val="nil"/>
          <w:left w:val="nil"/>
          <w:bottom w:val="nil"/>
          <w:right w:val="nil"/>
          <w:between w:val="nil"/>
        </w:pBdr>
        <w:jc w:val="center"/>
        <w:rPr>
          <w:rFonts w:ascii="Times New Roman" w:eastAsia="Times New Roman" w:hAnsi="Times New Roman" w:cs="Times New Roman"/>
          <w:b/>
          <w:color w:val="000000" w:themeColor="text1"/>
        </w:rPr>
      </w:pPr>
    </w:p>
    <w:p w14:paraId="1EE529B3" w14:textId="77FBDE55" w:rsidR="00643104" w:rsidRPr="0067159C" w:rsidRDefault="00643104" w:rsidP="00643104">
      <w:pPr>
        <w:pBdr>
          <w:top w:val="nil"/>
          <w:left w:val="nil"/>
          <w:bottom w:val="nil"/>
          <w:right w:val="nil"/>
          <w:between w:val="nil"/>
        </w:pBdr>
        <w:jc w:val="center"/>
        <w:rPr>
          <w:rFonts w:ascii="Times New Roman" w:eastAsia="Times New Roman" w:hAnsi="Times New Roman" w:cs="Times New Roman"/>
          <w:b/>
          <w:color w:val="000000" w:themeColor="text1"/>
        </w:rPr>
      </w:pPr>
      <w:r w:rsidRPr="0067159C">
        <w:rPr>
          <w:rFonts w:ascii="Times New Roman" w:eastAsia="Times New Roman" w:hAnsi="Times New Roman" w:cs="Times New Roman"/>
          <w:b/>
          <w:color w:val="000000" w:themeColor="text1"/>
        </w:rPr>
        <w:t xml:space="preserve">“WHO ASKED FOR THIS?”: </w:t>
      </w:r>
    </w:p>
    <w:p w14:paraId="587D71CC" w14:textId="77777777" w:rsidR="00643104" w:rsidRPr="0067159C" w:rsidRDefault="00643104" w:rsidP="00643104">
      <w:pPr>
        <w:pBdr>
          <w:top w:val="nil"/>
          <w:left w:val="nil"/>
          <w:bottom w:val="nil"/>
          <w:right w:val="nil"/>
          <w:between w:val="nil"/>
        </w:pBdr>
        <w:jc w:val="center"/>
        <w:rPr>
          <w:rFonts w:ascii="Times New Roman" w:eastAsia="Times New Roman" w:hAnsi="Times New Roman" w:cs="Times New Roman"/>
          <w:b/>
          <w:color w:val="000000" w:themeColor="text1"/>
        </w:rPr>
      </w:pPr>
      <w:r w:rsidRPr="0067159C">
        <w:rPr>
          <w:rFonts w:ascii="Times New Roman" w:eastAsia="Times New Roman" w:hAnsi="Times New Roman" w:cs="Times New Roman"/>
          <w:b/>
          <w:color w:val="000000" w:themeColor="text1"/>
        </w:rPr>
        <w:t>AUTHENTICITY AND RACE-CENTERED CORPORATE SOCIAL RESPONSIBILITY</w:t>
      </w:r>
    </w:p>
    <w:p w14:paraId="5F837AAC" w14:textId="77777777" w:rsidR="00643104" w:rsidRPr="0067159C" w:rsidRDefault="00643104" w:rsidP="00643104">
      <w:pPr>
        <w:pBdr>
          <w:top w:val="nil"/>
          <w:left w:val="nil"/>
          <w:bottom w:val="nil"/>
          <w:right w:val="nil"/>
          <w:between w:val="nil"/>
        </w:pBdr>
        <w:jc w:val="center"/>
        <w:rPr>
          <w:rFonts w:ascii="Times New Roman" w:eastAsia="Times New Roman" w:hAnsi="Times New Roman" w:cs="Times New Roman"/>
          <w:b/>
          <w:color w:val="000000" w:themeColor="text1"/>
        </w:rPr>
      </w:pPr>
    </w:p>
    <w:p w14:paraId="5205F0F9" w14:textId="77777777" w:rsidR="00643104" w:rsidRPr="0067159C" w:rsidRDefault="00643104" w:rsidP="00643104">
      <w:pPr>
        <w:pBdr>
          <w:top w:val="nil"/>
          <w:left w:val="nil"/>
          <w:bottom w:val="nil"/>
          <w:right w:val="nil"/>
          <w:between w:val="nil"/>
        </w:pBdr>
        <w:jc w:val="center"/>
        <w:rPr>
          <w:rFonts w:ascii="Times New Roman" w:eastAsia="Times New Roman" w:hAnsi="Times New Roman" w:cs="Times New Roman"/>
          <w:b/>
          <w:color w:val="000000" w:themeColor="text1"/>
        </w:rPr>
      </w:pPr>
    </w:p>
    <w:p w14:paraId="48FA6E27" w14:textId="77777777" w:rsidR="00643104" w:rsidRPr="0067159C" w:rsidRDefault="00643104" w:rsidP="00643104">
      <w:pPr>
        <w:pBdr>
          <w:top w:val="nil"/>
          <w:left w:val="nil"/>
          <w:bottom w:val="nil"/>
          <w:right w:val="nil"/>
          <w:between w:val="nil"/>
        </w:pBdr>
        <w:jc w:val="center"/>
        <w:rPr>
          <w:rFonts w:ascii="Times New Roman" w:eastAsia="Times New Roman" w:hAnsi="Times New Roman" w:cs="Times New Roman"/>
          <w:b/>
          <w:color w:val="000000" w:themeColor="text1"/>
        </w:rPr>
      </w:pPr>
    </w:p>
    <w:p w14:paraId="254260DA" w14:textId="77777777" w:rsidR="00643104" w:rsidRPr="0067159C" w:rsidRDefault="00643104" w:rsidP="00643104">
      <w:pPr>
        <w:pBdr>
          <w:top w:val="nil"/>
          <w:left w:val="nil"/>
          <w:bottom w:val="nil"/>
          <w:right w:val="nil"/>
          <w:between w:val="nil"/>
        </w:pBdr>
        <w:jc w:val="center"/>
        <w:rPr>
          <w:rFonts w:ascii="Times New Roman" w:eastAsia="Times New Roman" w:hAnsi="Times New Roman" w:cs="Times New Roman"/>
          <w:b/>
          <w:color w:val="000000" w:themeColor="text1"/>
        </w:rPr>
      </w:pPr>
    </w:p>
    <w:p w14:paraId="1B563E58" w14:textId="77777777" w:rsidR="00643104" w:rsidRPr="0067159C" w:rsidRDefault="00643104" w:rsidP="00643104">
      <w:pPr>
        <w:pBdr>
          <w:top w:val="nil"/>
          <w:left w:val="nil"/>
          <w:bottom w:val="nil"/>
          <w:right w:val="nil"/>
          <w:between w:val="nil"/>
        </w:pBdr>
        <w:jc w:val="center"/>
        <w:rPr>
          <w:rFonts w:ascii="Times New Roman" w:eastAsia="Times New Roman" w:hAnsi="Times New Roman" w:cs="Times New Roman"/>
          <w:b/>
          <w:color w:val="000000" w:themeColor="text1"/>
        </w:rPr>
      </w:pPr>
    </w:p>
    <w:p w14:paraId="1DA223B1" w14:textId="77777777" w:rsidR="001C327B" w:rsidRPr="0067159C" w:rsidRDefault="001C327B" w:rsidP="00643104">
      <w:pPr>
        <w:pBdr>
          <w:top w:val="nil"/>
          <w:left w:val="nil"/>
          <w:bottom w:val="nil"/>
          <w:right w:val="nil"/>
          <w:between w:val="nil"/>
        </w:pBdr>
        <w:jc w:val="center"/>
        <w:rPr>
          <w:rFonts w:ascii="Times New Roman" w:eastAsia="Times New Roman" w:hAnsi="Times New Roman" w:cs="Times New Roman"/>
          <w:b/>
          <w:color w:val="000000" w:themeColor="text1"/>
        </w:rPr>
      </w:pPr>
    </w:p>
    <w:p w14:paraId="601EB2CD" w14:textId="77777777" w:rsidR="001C327B" w:rsidRPr="0067159C" w:rsidRDefault="001C327B" w:rsidP="00643104">
      <w:pPr>
        <w:pBdr>
          <w:top w:val="nil"/>
          <w:left w:val="nil"/>
          <w:bottom w:val="nil"/>
          <w:right w:val="nil"/>
          <w:between w:val="nil"/>
        </w:pBdr>
        <w:jc w:val="center"/>
        <w:rPr>
          <w:rFonts w:ascii="Times New Roman" w:eastAsia="Times New Roman" w:hAnsi="Times New Roman" w:cs="Times New Roman"/>
          <w:b/>
          <w:color w:val="000000" w:themeColor="text1"/>
        </w:rPr>
      </w:pPr>
    </w:p>
    <w:p w14:paraId="4A60A502" w14:textId="30E0EF1D" w:rsidR="00643104" w:rsidRPr="0067159C" w:rsidRDefault="00643104" w:rsidP="00643104">
      <w:pPr>
        <w:pBdr>
          <w:top w:val="nil"/>
          <w:left w:val="nil"/>
          <w:bottom w:val="nil"/>
          <w:right w:val="nil"/>
          <w:between w:val="nil"/>
        </w:pBdr>
        <w:jc w:val="center"/>
        <w:rPr>
          <w:rFonts w:ascii="Times New Roman" w:eastAsia="Times New Roman" w:hAnsi="Times New Roman" w:cs="Times New Roman"/>
          <w:b/>
          <w:color w:val="000000" w:themeColor="text1"/>
        </w:rPr>
      </w:pPr>
      <w:r w:rsidRPr="0067159C">
        <w:rPr>
          <w:rFonts w:ascii="Times New Roman" w:eastAsia="Times New Roman" w:hAnsi="Times New Roman" w:cs="Times New Roman"/>
          <w:b/>
          <w:color w:val="000000" w:themeColor="text1"/>
        </w:rPr>
        <w:t>A DISSERTATION APPROVED FOR THE</w:t>
      </w:r>
    </w:p>
    <w:p w14:paraId="31A360D5" w14:textId="77777777" w:rsidR="00643104" w:rsidRPr="0067159C" w:rsidRDefault="00643104" w:rsidP="00643104">
      <w:pPr>
        <w:pBdr>
          <w:top w:val="nil"/>
          <w:left w:val="nil"/>
          <w:bottom w:val="nil"/>
          <w:right w:val="nil"/>
          <w:between w:val="nil"/>
        </w:pBdr>
        <w:jc w:val="center"/>
        <w:rPr>
          <w:rFonts w:ascii="Times New Roman" w:eastAsia="Times New Roman" w:hAnsi="Times New Roman" w:cs="Times New Roman"/>
          <w:b/>
          <w:color w:val="000000" w:themeColor="text1"/>
        </w:rPr>
      </w:pPr>
      <w:r w:rsidRPr="0067159C">
        <w:rPr>
          <w:rFonts w:ascii="Times New Roman" w:eastAsia="Times New Roman" w:hAnsi="Times New Roman" w:cs="Times New Roman"/>
          <w:b/>
          <w:color w:val="000000" w:themeColor="text1"/>
        </w:rPr>
        <w:t xml:space="preserve">GAYLORD COLLEGE OF </w:t>
      </w:r>
    </w:p>
    <w:p w14:paraId="5B0B8B9A" w14:textId="7DC2B4EA" w:rsidR="00643104" w:rsidRPr="0067159C" w:rsidRDefault="00643104" w:rsidP="00643104">
      <w:pPr>
        <w:pBdr>
          <w:top w:val="nil"/>
          <w:left w:val="nil"/>
          <w:bottom w:val="nil"/>
          <w:right w:val="nil"/>
          <w:between w:val="nil"/>
        </w:pBdr>
        <w:jc w:val="center"/>
        <w:rPr>
          <w:rFonts w:ascii="Times New Roman" w:eastAsia="Times New Roman" w:hAnsi="Times New Roman" w:cs="Times New Roman"/>
          <w:b/>
          <w:color w:val="000000" w:themeColor="text1"/>
        </w:rPr>
      </w:pPr>
      <w:r w:rsidRPr="0067159C">
        <w:rPr>
          <w:rFonts w:ascii="Times New Roman" w:eastAsia="Times New Roman" w:hAnsi="Times New Roman" w:cs="Times New Roman"/>
          <w:b/>
          <w:color w:val="000000" w:themeColor="text1"/>
        </w:rPr>
        <w:t>JOURNALISM AND MASS COMMUNICATION</w:t>
      </w:r>
    </w:p>
    <w:p w14:paraId="5330CFE2" w14:textId="77777777" w:rsidR="00643104" w:rsidRPr="0067159C" w:rsidRDefault="00643104" w:rsidP="00643104">
      <w:pPr>
        <w:pBdr>
          <w:top w:val="nil"/>
          <w:left w:val="nil"/>
          <w:bottom w:val="nil"/>
          <w:right w:val="nil"/>
          <w:between w:val="nil"/>
        </w:pBdr>
        <w:jc w:val="center"/>
        <w:rPr>
          <w:rFonts w:ascii="Times New Roman" w:eastAsia="Times New Roman" w:hAnsi="Times New Roman" w:cs="Times New Roman"/>
          <w:b/>
          <w:color w:val="000000" w:themeColor="text1"/>
        </w:rPr>
      </w:pPr>
    </w:p>
    <w:p w14:paraId="3517359F" w14:textId="77777777" w:rsidR="00643104" w:rsidRPr="0067159C" w:rsidRDefault="00643104" w:rsidP="00643104">
      <w:pPr>
        <w:pBdr>
          <w:top w:val="nil"/>
          <w:left w:val="nil"/>
          <w:bottom w:val="nil"/>
          <w:right w:val="nil"/>
          <w:between w:val="nil"/>
        </w:pBdr>
        <w:jc w:val="center"/>
        <w:rPr>
          <w:rFonts w:ascii="Times New Roman" w:eastAsia="Times New Roman" w:hAnsi="Times New Roman" w:cs="Times New Roman"/>
          <w:b/>
          <w:color w:val="000000" w:themeColor="text1"/>
        </w:rPr>
      </w:pPr>
    </w:p>
    <w:p w14:paraId="436D736A" w14:textId="77777777" w:rsidR="00643104" w:rsidRPr="0067159C" w:rsidRDefault="00643104" w:rsidP="00643104">
      <w:pPr>
        <w:pBdr>
          <w:top w:val="nil"/>
          <w:left w:val="nil"/>
          <w:bottom w:val="nil"/>
          <w:right w:val="nil"/>
          <w:between w:val="nil"/>
        </w:pBdr>
        <w:jc w:val="center"/>
        <w:rPr>
          <w:rFonts w:ascii="Times New Roman" w:eastAsia="Times New Roman" w:hAnsi="Times New Roman" w:cs="Times New Roman"/>
          <w:b/>
          <w:color w:val="000000" w:themeColor="text1"/>
        </w:rPr>
      </w:pPr>
    </w:p>
    <w:p w14:paraId="42DE8F4D" w14:textId="77777777" w:rsidR="00643104" w:rsidRPr="0067159C" w:rsidRDefault="00643104" w:rsidP="00643104">
      <w:pPr>
        <w:pBdr>
          <w:top w:val="nil"/>
          <w:left w:val="nil"/>
          <w:bottom w:val="nil"/>
          <w:right w:val="nil"/>
          <w:between w:val="nil"/>
        </w:pBdr>
        <w:jc w:val="center"/>
        <w:rPr>
          <w:rFonts w:ascii="Times New Roman" w:eastAsia="Times New Roman" w:hAnsi="Times New Roman" w:cs="Times New Roman"/>
          <w:b/>
          <w:color w:val="000000" w:themeColor="text1"/>
        </w:rPr>
      </w:pPr>
    </w:p>
    <w:p w14:paraId="104DDACB" w14:textId="77777777" w:rsidR="00643104" w:rsidRPr="0067159C" w:rsidRDefault="00643104" w:rsidP="00643104">
      <w:pPr>
        <w:pBdr>
          <w:top w:val="nil"/>
          <w:left w:val="nil"/>
          <w:bottom w:val="nil"/>
          <w:right w:val="nil"/>
          <w:between w:val="nil"/>
        </w:pBdr>
        <w:jc w:val="center"/>
        <w:rPr>
          <w:rFonts w:ascii="Times New Roman" w:eastAsia="Times New Roman" w:hAnsi="Times New Roman" w:cs="Times New Roman"/>
          <w:b/>
          <w:color w:val="000000" w:themeColor="text1"/>
        </w:rPr>
      </w:pPr>
    </w:p>
    <w:p w14:paraId="26AEBC7F" w14:textId="77777777" w:rsidR="001C327B" w:rsidRPr="0067159C" w:rsidRDefault="001C327B" w:rsidP="00643104">
      <w:pPr>
        <w:pBdr>
          <w:top w:val="nil"/>
          <w:left w:val="nil"/>
          <w:bottom w:val="nil"/>
          <w:right w:val="nil"/>
          <w:between w:val="nil"/>
        </w:pBdr>
        <w:jc w:val="center"/>
        <w:rPr>
          <w:rFonts w:ascii="Times New Roman" w:eastAsia="Times New Roman" w:hAnsi="Times New Roman" w:cs="Times New Roman"/>
          <w:b/>
          <w:color w:val="000000" w:themeColor="text1"/>
        </w:rPr>
      </w:pPr>
    </w:p>
    <w:p w14:paraId="53B4F24E" w14:textId="77777777" w:rsidR="001C327B" w:rsidRPr="0067159C" w:rsidRDefault="001C327B" w:rsidP="00643104">
      <w:pPr>
        <w:pBdr>
          <w:top w:val="nil"/>
          <w:left w:val="nil"/>
          <w:bottom w:val="nil"/>
          <w:right w:val="nil"/>
          <w:between w:val="nil"/>
        </w:pBdr>
        <w:jc w:val="center"/>
        <w:rPr>
          <w:rFonts w:ascii="Times New Roman" w:eastAsia="Times New Roman" w:hAnsi="Times New Roman" w:cs="Times New Roman"/>
          <w:b/>
          <w:color w:val="000000" w:themeColor="text1"/>
        </w:rPr>
      </w:pPr>
    </w:p>
    <w:p w14:paraId="74F0B71F" w14:textId="77777777" w:rsidR="001C327B" w:rsidRPr="0067159C" w:rsidRDefault="001C327B" w:rsidP="00643104">
      <w:pPr>
        <w:pBdr>
          <w:top w:val="nil"/>
          <w:left w:val="nil"/>
          <w:bottom w:val="nil"/>
          <w:right w:val="nil"/>
          <w:between w:val="nil"/>
        </w:pBdr>
        <w:jc w:val="center"/>
        <w:rPr>
          <w:rFonts w:ascii="Times New Roman" w:eastAsia="Times New Roman" w:hAnsi="Times New Roman" w:cs="Times New Roman"/>
          <w:b/>
          <w:color w:val="000000" w:themeColor="text1"/>
        </w:rPr>
      </w:pPr>
    </w:p>
    <w:p w14:paraId="4E96BBEE" w14:textId="77777777" w:rsidR="00643104" w:rsidRPr="0067159C" w:rsidRDefault="00643104" w:rsidP="00643104">
      <w:pPr>
        <w:pBdr>
          <w:top w:val="nil"/>
          <w:left w:val="nil"/>
          <w:bottom w:val="nil"/>
          <w:right w:val="nil"/>
          <w:between w:val="nil"/>
        </w:pBdr>
        <w:jc w:val="center"/>
        <w:rPr>
          <w:rFonts w:ascii="Times New Roman" w:eastAsia="Times New Roman" w:hAnsi="Times New Roman" w:cs="Times New Roman"/>
          <w:b/>
          <w:color w:val="000000" w:themeColor="text1"/>
        </w:rPr>
      </w:pPr>
    </w:p>
    <w:p w14:paraId="2FA9EECD" w14:textId="771B9311" w:rsidR="00643104" w:rsidRPr="0067159C" w:rsidRDefault="00643104" w:rsidP="00643104">
      <w:pPr>
        <w:pBdr>
          <w:top w:val="nil"/>
          <w:left w:val="nil"/>
          <w:bottom w:val="nil"/>
          <w:right w:val="nil"/>
          <w:between w:val="nil"/>
        </w:pBdr>
        <w:jc w:val="center"/>
        <w:rPr>
          <w:rFonts w:ascii="Times New Roman" w:eastAsia="Times New Roman" w:hAnsi="Times New Roman" w:cs="Times New Roman"/>
          <w:b/>
          <w:color w:val="000000" w:themeColor="text1"/>
        </w:rPr>
      </w:pPr>
      <w:r w:rsidRPr="0067159C">
        <w:rPr>
          <w:rFonts w:ascii="Times New Roman" w:eastAsia="Times New Roman" w:hAnsi="Times New Roman" w:cs="Times New Roman"/>
          <w:b/>
          <w:color w:val="000000" w:themeColor="text1"/>
        </w:rPr>
        <w:t xml:space="preserve">BY THE COMMITTEE CONSISTING </w:t>
      </w:r>
      <w:r w:rsidR="00E7349B" w:rsidRPr="0067159C">
        <w:rPr>
          <w:rFonts w:ascii="Times New Roman" w:eastAsia="Times New Roman" w:hAnsi="Times New Roman" w:cs="Times New Roman"/>
          <w:b/>
          <w:color w:val="000000" w:themeColor="text1"/>
        </w:rPr>
        <w:t>OF</w:t>
      </w:r>
      <w:r w:rsidRPr="0067159C">
        <w:rPr>
          <w:rFonts w:ascii="Times New Roman" w:eastAsia="Times New Roman" w:hAnsi="Times New Roman" w:cs="Times New Roman"/>
          <w:b/>
          <w:color w:val="000000" w:themeColor="text1"/>
        </w:rPr>
        <w:t xml:space="preserve"> </w:t>
      </w:r>
    </w:p>
    <w:p w14:paraId="7AD7D5D6" w14:textId="77777777" w:rsidR="00643104" w:rsidRPr="0067159C" w:rsidRDefault="00643104" w:rsidP="00643104">
      <w:pPr>
        <w:pBdr>
          <w:top w:val="nil"/>
          <w:left w:val="nil"/>
          <w:bottom w:val="nil"/>
          <w:right w:val="nil"/>
          <w:between w:val="nil"/>
        </w:pBdr>
        <w:jc w:val="center"/>
        <w:rPr>
          <w:rFonts w:ascii="Times New Roman" w:eastAsia="Times New Roman" w:hAnsi="Times New Roman" w:cs="Times New Roman"/>
          <w:b/>
          <w:color w:val="000000" w:themeColor="text1"/>
        </w:rPr>
      </w:pPr>
    </w:p>
    <w:p w14:paraId="5F2CDDEC" w14:textId="77777777" w:rsidR="00643104" w:rsidRPr="0067159C" w:rsidRDefault="00643104" w:rsidP="00643104">
      <w:pPr>
        <w:pBdr>
          <w:top w:val="nil"/>
          <w:left w:val="nil"/>
          <w:bottom w:val="nil"/>
          <w:right w:val="nil"/>
          <w:between w:val="nil"/>
        </w:pBdr>
        <w:jc w:val="center"/>
        <w:rPr>
          <w:rFonts w:ascii="Times New Roman" w:eastAsia="Times New Roman" w:hAnsi="Times New Roman" w:cs="Times New Roman"/>
          <w:b/>
          <w:color w:val="000000" w:themeColor="text1"/>
        </w:rPr>
      </w:pPr>
    </w:p>
    <w:p w14:paraId="61F6A4C5" w14:textId="77777777" w:rsidR="00643104" w:rsidRPr="0067159C" w:rsidRDefault="00643104" w:rsidP="00643104">
      <w:pPr>
        <w:pBdr>
          <w:top w:val="nil"/>
          <w:left w:val="nil"/>
          <w:bottom w:val="nil"/>
          <w:right w:val="nil"/>
          <w:between w:val="nil"/>
        </w:pBdr>
        <w:jc w:val="center"/>
        <w:rPr>
          <w:rFonts w:ascii="Times New Roman" w:eastAsia="Times New Roman" w:hAnsi="Times New Roman" w:cs="Times New Roman"/>
          <w:b/>
          <w:color w:val="000000" w:themeColor="text1"/>
        </w:rPr>
      </w:pPr>
    </w:p>
    <w:p w14:paraId="220AC64F" w14:textId="77777777" w:rsidR="00643104" w:rsidRPr="0067159C" w:rsidRDefault="00643104" w:rsidP="00643104">
      <w:pPr>
        <w:pBdr>
          <w:top w:val="nil"/>
          <w:left w:val="nil"/>
          <w:bottom w:val="nil"/>
          <w:right w:val="nil"/>
          <w:between w:val="nil"/>
        </w:pBdr>
        <w:jc w:val="center"/>
        <w:rPr>
          <w:rFonts w:ascii="Times New Roman" w:eastAsia="Times New Roman" w:hAnsi="Times New Roman" w:cs="Times New Roman"/>
          <w:b/>
          <w:color w:val="000000" w:themeColor="text1"/>
        </w:rPr>
      </w:pPr>
    </w:p>
    <w:p w14:paraId="44D06A6F" w14:textId="77777777" w:rsidR="001C327B" w:rsidRPr="0067159C" w:rsidRDefault="001C327B" w:rsidP="00643104">
      <w:pPr>
        <w:pBdr>
          <w:top w:val="nil"/>
          <w:left w:val="nil"/>
          <w:bottom w:val="nil"/>
          <w:right w:val="nil"/>
          <w:between w:val="nil"/>
        </w:pBdr>
        <w:jc w:val="right"/>
        <w:rPr>
          <w:rFonts w:ascii="Times New Roman" w:eastAsia="Times New Roman" w:hAnsi="Times New Roman" w:cs="Times New Roman"/>
          <w:b/>
          <w:color w:val="000000" w:themeColor="text1"/>
        </w:rPr>
      </w:pPr>
    </w:p>
    <w:p w14:paraId="5166DF4F" w14:textId="77777777" w:rsidR="001C327B" w:rsidRPr="0067159C" w:rsidRDefault="001C327B" w:rsidP="00643104">
      <w:pPr>
        <w:pBdr>
          <w:top w:val="nil"/>
          <w:left w:val="nil"/>
          <w:bottom w:val="nil"/>
          <w:right w:val="nil"/>
          <w:between w:val="nil"/>
        </w:pBdr>
        <w:jc w:val="right"/>
        <w:rPr>
          <w:rFonts w:ascii="Times New Roman" w:eastAsia="Times New Roman" w:hAnsi="Times New Roman" w:cs="Times New Roman"/>
          <w:b/>
          <w:color w:val="000000" w:themeColor="text1"/>
        </w:rPr>
      </w:pPr>
    </w:p>
    <w:p w14:paraId="5A84C819" w14:textId="77777777" w:rsidR="001C327B" w:rsidRPr="0067159C" w:rsidRDefault="001C327B" w:rsidP="00643104">
      <w:pPr>
        <w:pBdr>
          <w:top w:val="nil"/>
          <w:left w:val="nil"/>
          <w:bottom w:val="nil"/>
          <w:right w:val="nil"/>
          <w:between w:val="nil"/>
        </w:pBdr>
        <w:jc w:val="right"/>
        <w:rPr>
          <w:rFonts w:ascii="Times New Roman" w:eastAsia="Times New Roman" w:hAnsi="Times New Roman" w:cs="Times New Roman"/>
          <w:b/>
          <w:color w:val="000000" w:themeColor="text1"/>
        </w:rPr>
      </w:pPr>
    </w:p>
    <w:p w14:paraId="390C6B45" w14:textId="77777777" w:rsidR="001C327B" w:rsidRPr="0067159C" w:rsidRDefault="001C327B" w:rsidP="00643104">
      <w:pPr>
        <w:pBdr>
          <w:top w:val="nil"/>
          <w:left w:val="nil"/>
          <w:bottom w:val="nil"/>
          <w:right w:val="nil"/>
          <w:between w:val="nil"/>
        </w:pBdr>
        <w:jc w:val="right"/>
        <w:rPr>
          <w:rFonts w:ascii="Times New Roman" w:eastAsia="Times New Roman" w:hAnsi="Times New Roman" w:cs="Times New Roman"/>
          <w:b/>
          <w:color w:val="000000" w:themeColor="text1"/>
        </w:rPr>
      </w:pPr>
    </w:p>
    <w:p w14:paraId="2BE5E6B3" w14:textId="77777777" w:rsidR="001C327B" w:rsidRPr="0067159C" w:rsidRDefault="001C327B" w:rsidP="00643104">
      <w:pPr>
        <w:pBdr>
          <w:top w:val="nil"/>
          <w:left w:val="nil"/>
          <w:bottom w:val="nil"/>
          <w:right w:val="nil"/>
          <w:between w:val="nil"/>
        </w:pBdr>
        <w:jc w:val="right"/>
        <w:rPr>
          <w:rFonts w:ascii="Times New Roman" w:eastAsia="Times New Roman" w:hAnsi="Times New Roman" w:cs="Times New Roman"/>
          <w:b/>
          <w:color w:val="000000" w:themeColor="text1"/>
        </w:rPr>
      </w:pPr>
    </w:p>
    <w:p w14:paraId="0161F969" w14:textId="2C7BFEAC" w:rsidR="00643104" w:rsidRPr="0067159C" w:rsidRDefault="00643104" w:rsidP="00643104">
      <w:pPr>
        <w:pBdr>
          <w:top w:val="nil"/>
          <w:left w:val="nil"/>
          <w:bottom w:val="nil"/>
          <w:right w:val="nil"/>
          <w:between w:val="nil"/>
        </w:pBdr>
        <w:jc w:val="right"/>
        <w:rPr>
          <w:rFonts w:ascii="Times New Roman" w:eastAsia="Times New Roman" w:hAnsi="Times New Roman" w:cs="Times New Roman"/>
          <w:bCs/>
          <w:color w:val="000000" w:themeColor="text1"/>
        </w:rPr>
      </w:pPr>
      <w:r w:rsidRPr="0067159C">
        <w:rPr>
          <w:rFonts w:ascii="Times New Roman" w:eastAsia="Times New Roman" w:hAnsi="Times New Roman" w:cs="Times New Roman"/>
          <w:bCs/>
          <w:color w:val="000000" w:themeColor="text1"/>
        </w:rPr>
        <w:t>Dr. Angela Zhang</w:t>
      </w:r>
    </w:p>
    <w:p w14:paraId="4CCB9FD8" w14:textId="77777777" w:rsidR="00643104" w:rsidRPr="0067159C" w:rsidRDefault="00643104" w:rsidP="00643104">
      <w:pPr>
        <w:pBdr>
          <w:top w:val="nil"/>
          <w:left w:val="nil"/>
          <w:bottom w:val="nil"/>
          <w:right w:val="nil"/>
          <w:between w:val="nil"/>
        </w:pBdr>
        <w:jc w:val="right"/>
        <w:rPr>
          <w:rFonts w:ascii="Times New Roman" w:eastAsia="Times New Roman" w:hAnsi="Times New Roman" w:cs="Times New Roman"/>
          <w:bCs/>
          <w:color w:val="000000" w:themeColor="text1"/>
        </w:rPr>
      </w:pPr>
    </w:p>
    <w:p w14:paraId="70DF8577" w14:textId="3F109A16" w:rsidR="00643104" w:rsidRPr="0067159C" w:rsidRDefault="00643104" w:rsidP="00643104">
      <w:pPr>
        <w:pBdr>
          <w:top w:val="nil"/>
          <w:left w:val="nil"/>
          <w:bottom w:val="nil"/>
          <w:right w:val="nil"/>
          <w:between w:val="nil"/>
        </w:pBdr>
        <w:jc w:val="right"/>
        <w:rPr>
          <w:rFonts w:ascii="Times New Roman" w:eastAsia="Times New Roman" w:hAnsi="Times New Roman" w:cs="Times New Roman"/>
          <w:bCs/>
          <w:color w:val="000000" w:themeColor="text1"/>
        </w:rPr>
      </w:pPr>
      <w:r w:rsidRPr="0067159C">
        <w:rPr>
          <w:rFonts w:ascii="Times New Roman" w:eastAsia="Times New Roman" w:hAnsi="Times New Roman" w:cs="Times New Roman"/>
          <w:bCs/>
          <w:color w:val="000000" w:themeColor="text1"/>
        </w:rPr>
        <w:t xml:space="preserve">Dr. Meta </w:t>
      </w:r>
      <w:proofErr w:type="spellStart"/>
      <w:r w:rsidRPr="0067159C">
        <w:rPr>
          <w:rFonts w:ascii="Times New Roman" w:eastAsia="Times New Roman" w:hAnsi="Times New Roman" w:cs="Times New Roman"/>
          <w:bCs/>
          <w:color w:val="000000" w:themeColor="text1"/>
        </w:rPr>
        <w:t>Carstarphen</w:t>
      </w:r>
      <w:proofErr w:type="spellEnd"/>
    </w:p>
    <w:p w14:paraId="02A1C847" w14:textId="77777777" w:rsidR="00643104" w:rsidRPr="0067159C" w:rsidRDefault="00643104" w:rsidP="00643104">
      <w:pPr>
        <w:pBdr>
          <w:top w:val="nil"/>
          <w:left w:val="nil"/>
          <w:bottom w:val="nil"/>
          <w:right w:val="nil"/>
          <w:between w:val="nil"/>
        </w:pBdr>
        <w:jc w:val="right"/>
        <w:rPr>
          <w:rFonts w:ascii="Times New Roman" w:eastAsia="Times New Roman" w:hAnsi="Times New Roman" w:cs="Times New Roman"/>
          <w:bCs/>
          <w:color w:val="000000" w:themeColor="text1"/>
        </w:rPr>
      </w:pPr>
    </w:p>
    <w:p w14:paraId="227D5381" w14:textId="43AD9143" w:rsidR="00643104" w:rsidRPr="0067159C" w:rsidRDefault="00643104" w:rsidP="00643104">
      <w:pPr>
        <w:pBdr>
          <w:top w:val="nil"/>
          <w:left w:val="nil"/>
          <w:bottom w:val="nil"/>
          <w:right w:val="nil"/>
          <w:between w:val="nil"/>
        </w:pBdr>
        <w:jc w:val="right"/>
        <w:rPr>
          <w:rFonts w:ascii="Times New Roman" w:eastAsia="Times New Roman" w:hAnsi="Times New Roman" w:cs="Times New Roman"/>
          <w:bCs/>
          <w:color w:val="000000" w:themeColor="text1"/>
        </w:rPr>
      </w:pPr>
      <w:r w:rsidRPr="0067159C">
        <w:rPr>
          <w:rFonts w:ascii="Times New Roman" w:eastAsia="Times New Roman" w:hAnsi="Times New Roman" w:cs="Times New Roman"/>
          <w:bCs/>
          <w:color w:val="000000" w:themeColor="text1"/>
        </w:rPr>
        <w:t xml:space="preserve">Dr. </w:t>
      </w:r>
      <w:r w:rsidR="001C327B" w:rsidRPr="0067159C">
        <w:rPr>
          <w:rFonts w:ascii="Times New Roman" w:eastAsia="Times New Roman" w:hAnsi="Times New Roman" w:cs="Times New Roman"/>
          <w:bCs/>
          <w:color w:val="000000" w:themeColor="text1"/>
        </w:rPr>
        <w:t>Ralph Beliveau</w:t>
      </w:r>
    </w:p>
    <w:p w14:paraId="4EF4FEDB" w14:textId="77777777" w:rsidR="001C327B" w:rsidRPr="0067159C" w:rsidRDefault="001C327B" w:rsidP="00643104">
      <w:pPr>
        <w:pBdr>
          <w:top w:val="nil"/>
          <w:left w:val="nil"/>
          <w:bottom w:val="nil"/>
          <w:right w:val="nil"/>
          <w:between w:val="nil"/>
        </w:pBdr>
        <w:jc w:val="right"/>
        <w:rPr>
          <w:rFonts w:ascii="Times New Roman" w:eastAsia="Times New Roman" w:hAnsi="Times New Roman" w:cs="Times New Roman"/>
          <w:bCs/>
          <w:color w:val="000000" w:themeColor="text1"/>
        </w:rPr>
      </w:pPr>
    </w:p>
    <w:p w14:paraId="2349D878" w14:textId="5F85E964" w:rsidR="001C327B" w:rsidRPr="0067159C" w:rsidRDefault="001C327B" w:rsidP="00643104">
      <w:pPr>
        <w:pBdr>
          <w:top w:val="nil"/>
          <w:left w:val="nil"/>
          <w:bottom w:val="nil"/>
          <w:right w:val="nil"/>
          <w:between w:val="nil"/>
        </w:pBdr>
        <w:jc w:val="right"/>
        <w:rPr>
          <w:rFonts w:ascii="Times New Roman" w:eastAsia="Times New Roman" w:hAnsi="Times New Roman" w:cs="Times New Roman"/>
          <w:bCs/>
          <w:color w:val="000000" w:themeColor="text1"/>
        </w:rPr>
      </w:pPr>
      <w:r w:rsidRPr="0067159C">
        <w:rPr>
          <w:rFonts w:ascii="Times New Roman" w:eastAsia="Times New Roman" w:hAnsi="Times New Roman" w:cs="Times New Roman"/>
          <w:bCs/>
          <w:color w:val="000000" w:themeColor="text1"/>
        </w:rPr>
        <w:t>Dr. Lindsey Meeks</w:t>
      </w:r>
    </w:p>
    <w:p w14:paraId="4B8FC19C" w14:textId="77777777" w:rsidR="001C327B" w:rsidRPr="0067159C" w:rsidRDefault="001C327B" w:rsidP="00643104">
      <w:pPr>
        <w:pBdr>
          <w:top w:val="nil"/>
          <w:left w:val="nil"/>
          <w:bottom w:val="nil"/>
          <w:right w:val="nil"/>
          <w:between w:val="nil"/>
        </w:pBdr>
        <w:jc w:val="right"/>
        <w:rPr>
          <w:rFonts w:ascii="Times New Roman" w:eastAsia="Times New Roman" w:hAnsi="Times New Roman" w:cs="Times New Roman"/>
          <w:bCs/>
          <w:color w:val="000000" w:themeColor="text1"/>
        </w:rPr>
      </w:pPr>
    </w:p>
    <w:p w14:paraId="4D01A599" w14:textId="3DFBAC1C" w:rsidR="001C327B" w:rsidRPr="0067159C" w:rsidRDefault="001C327B" w:rsidP="00643104">
      <w:pPr>
        <w:pBdr>
          <w:top w:val="nil"/>
          <w:left w:val="nil"/>
          <w:bottom w:val="nil"/>
          <w:right w:val="nil"/>
          <w:between w:val="nil"/>
        </w:pBdr>
        <w:jc w:val="right"/>
        <w:rPr>
          <w:rFonts w:ascii="Times New Roman" w:eastAsia="Times New Roman" w:hAnsi="Times New Roman" w:cs="Times New Roman"/>
          <w:bCs/>
          <w:color w:val="000000" w:themeColor="text1"/>
        </w:rPr>
      </w:pPr>
      <w:r w:rsidRPr="0067159C">
        <w:rPr>
          <w:rFonts w:ascii="Times New Roman" w:eastAsia="Times New Roman" w:hAnsi="Times New Roman" w:cs="Times New Roman"/>
          <w:bCs/>
          <w:color w:val="000000" w:themeColor="text1"/>
        </w:rPr>
        <w:t>Dr. Natalie Tindall</w:t>
      </w:r>
    </w:p>
    <w:p w14:paraId="0CB41751" w14:textId="77777777" w:rsidR="001C327B" w:rsidRPr="0067159C" w:rsidRDefault="001C327B" w:rsidP="00643104">
      <w:pPr>
        <w:pBdr>
          <w:top w:val="nil"/>
          <w:left w:val="nil"/>
          <w:bottom w:val="nil"/>
          <w:right w:val="nil"/>
          <w:between w:val="nil"/>
        </w:pBdr>
        <w:jc w:val="right"/>
        <w:rPr>
          <w:rFonts w:ascii="Times New Roman" w:eastAsia="Times New Roman" w:hAnsi="Times New Roman" w:cs="Times New Roman"/>
          <w:bCs/>
          <w:color w:val="000000" w:themeColor="text1"/>
        </w:rPr>
      </w:pPr>
    </w:p>
    <w:p w14:paraId="3DBCE599" w14:textId="77777777" w:rsidR="001C327B" w:rsidRPr="0067159C" w:rsidRDefault="001C327B" w:rsidP="00643104">
      <w:pPr>
        <w:pBdr>
          <w:top w:val="nil"/>
          <w:left w:val="nil"/>
          <w:bottom w:val="nil"/>
          <w:right w:val="nil"/>
          <w:between w:val="nil"/>
        </w:pBdr>
        <w:jc w:val="right"/>
        <w:rPr>
          <w:rFonts w:ascii="Times New Roman" w:eastAsia="Times New Roman" w:hAnsi="Times New Roman" w:cs="Times New Roman"/>
          <w:bCs/>
          <w:color w:val="000000" w:themeColor="text1"/>
        </w:rPr>
      </w:pPr>
    </w:p>
    <w:p w14:paraId="109C922F" w14:textId="77777777" w:rsidR="001C327B" w:rsidRPr="0067159C" w:rsidRDefault="001C327B" w:rsidP="00643104">
      <w:pPr>
        <w:pBdr>
          <w:top w:val="nil"/>
          <w:left w:val="nil"/>
          <w:bottom w:val="nil"/>
          <w:right w:val="nil"/>
          <w:between w:val="nil"/>
        </w:pBdr>
        <w:jc w:val="right"/>
        <w:rPr>
          <w:rFonts w:ascii="Times New Roman" w:eastAsia="Times New Roman" w:hAnsi="Times New Roman" w:cs="Times New Roman"/>
          <w:bCs/>
          <w:color w:val="000000" w:themeColor="text1"/>
        </w:rPr>
      </w:pPr>
    </w:p>
    <w:p w14:paraId="096CF247" w14:textId="77777777" w:rsidR="001C327B" w:rsidRPr="0067159C" w:rsidRDefault="001C327B" w:rsidP="00643104">
      <w:pPr>
        <w:pBdr>
          <w:top w:val="nil"/>
          <w:left w:val="nil"/>
          <w:bottom w:val="nil"/>
          <w:right w:val="nil"/>
          <w:between w:val="nil"/>
        </w:pBdr>
        <w:jc w:val="right"/>
        <w:rPr>
          <w:rFonts w:ascii="Times New Roman" w:eastAsia="Times New Roman" w:hAnsi="Times New Roman" w:cs="Times New Roman"/>
          <w:bCs/>
          <w:color w:val="000000" w:themeColor="text1"/>
        </w:rPr>
      </w:pPr>
    </w:p>
    <w:p w14:paraId="4BBB70BB" w14:textId="77777777" w:rsidR="001C327B" w:rsidRPr="0067159C" w:rsidRDefault="001C327B" w:rsidP="00643104">
      <w:pPr>
        <w:pBdr>
          <w:top w:val="nil"/>
          <w:left w:val="nil"/>
          <w:bottom w:val="nil"/>
          <w:right w:val="nil"/>
          <w:between w:val="nil"/>
        </w:pBdr>
        <w:jc w:val="right"/>
        <w:rPr>
          <w:rFonts w:ascii="Times New Roman" w:eastAsia="Times New Roman" w:hAnsi="Times New Roman" w:cs="Times New Roman"/>
          <w:bCs/>
          <w:color w:val="000000" w:themeColor="text1"/>
        </w:rPr>
      </w:pPr>
    </w:p>
    <w:p w14:paraId="72A7C8B6" w14:textId="77777777" w:rsidR="001C327B" w:rsidRPr="0067159C" w:rsidRDefault="001C327B" w:rsidP="00643104">
      <w:pPr>
        <w:pBdr>
          <w:top w:val="nil"/>
          <w:left w:val="nil"/>
          <w:bottom w:val="nil"/>
          <w:right w:val="nil"/>
          <w:between w:val="nil"/>
        </w:pBdr>
        <w:jc w:val="right"/>
        <w:rPr>
          <w:rFonts w:ascii="Times New Roman" w:eastAsia="Times New Roman" w:hAnsi="Times New Roman" w:cs="Times New Roman"/>
          <w:bCs/>
          <w:color w:val="000000" w:themeColor="text1"/>
        </w:rPr>
      </w:pPr>
    </w:p>
    <w:p w14:paraId="0C46B6C9" w14:textId="77777777" w:rsidR="001C327B" w:rsidRPr="0067159C" w:rsidRDefault="001C327B" w:rsidP="00643104">
      <w:pPr>
        <w:pBdr>
          <w:top w:val="nil"/>
          <w:left w:val="nil"/>
          <w:bottom w:val="nil"/>
          <w:right w:val="nil"/>
          <w:between w:val="nil"/>
        </w:pBdr>
        <w:jc w:val="right"/>
        <w:rPr>
          <w:rFonts w:ascii="Times New Roman" w:eastAsia="Times New Roman" w:hAnsi="Times New Roman" w:cs="Times New Roman"/>
          <w:bCs/>
          <w:color w:val="000000" w:themeColor="text1"/>
        </w:rPr>
      </w:pPr>
    </w:p>
    <w:p w14:paraId="775B22B1" w14:textId="77777777" w:rsidR="001C327B" w:rsidRPr="0067159C" w:rsidRDefault="001C327B" w:rsidP="00643104">
      <w:pPr>
        <w:pBdr>
          <w:top w:val="nil"/>
          <w:left w:val="nil"/>
          <w:bottom w:val="nil"/>
          <w:right w:val="nil"/>
          <w:between w:val="nil"/>
        </w:pBdr>
        <w:jc w:val="right"/>
        <w:rPr>
          <w:rFonts w:ascii="Times New Roman" w:eastAsia="Times New Roman" w:hAnsi="Times New Roman" w:cs="Times New Roman"/>
          <w:bCs/>
          <w:color w:val="000000" w:themeColor="text1"/>
        </w:rPr>
      </w:pPr>
    </w:p>
    <w:p w14:paraId="337D613C" w14:textId="77777777" w:rsidR="001C327B" w:rsidRPr="0067159C" w:rsidRDefault="001C327B" w:rsidP="00643104">
      <w:pPr>
        <w:pBdr>
          <w:top w:val="nil"/>
          <w:left w:val="nil"/>
          <w:bottom w:val="nil"/>
          <w:right w:val="nil"/>
          <w:between w:val="nil"/>
        </w:pBdr>
        <w:jc w:val="right"/>
        <w:rPr>
          <w:rFonts w:ascii="Times New Roman" w:eastAsia="Times New Roman" w:hAnsi="Times New Roman" w:cs="Times New Roman"/>
          <w:bCs/>
          <w:color w:val="000000" w:themeColor="text1"/>
        </w:rPr>
      </w:pPr>
    </w:p>
    <w:p w14:paraId="0AAB1E4F" w14:textId="77777777" w:rsidR="001C327B" w:rsidRPr="0067159C" w:rsidRDefault="001C327B" w:rsidP="00643104">
      <w:pPr>
        <w:pBdr>
          <w:top w:val="nil"/>
          <w:left w:val="nil"/>
          <w:bottom w:val="nil"/>
          <w:right w:val="nil"/>
          <w:between w:val="nil"/>
        </w:pBdr>
        <w:jc w:val="right"/>
        <w:rPr>
          <w:rFonts w:ascii="Times New Roman" w:eastAsia="Times New Roman" w:hAnsi="Times New Roman" w:cs="Times New Roman"/>
          <w:bCs/>
          <w:color w:val="000000" w:themeColor="text1"/>
        </w:rPr>
      </w:pPr>
    </w:p>
    <w:p w14:paraId="2DA14F8A" w14:textId="77777777" w:rsidR="001C327B" w:rsidRPr="0067159C" w:rsidRDefault="001C327B" w:rsidP="00643104">
      <w:pPr>
        <w:pBdr>
          <w:top w:val="nil"/>
          <w:left w:val="nil"/>
          <w:bottom w:val="nil"/>
          <w:right w:val="nil"/>
          <w:between w:val="nil"/>
        </w:pBdr>
        <w:jc w:val="right"/>
        <w:rPr>
          <w:rFonts w:ascii="Times New Roman" w:eastAsia="Times New Roman" w:hAnsi="Times New Roman" w:cs="Times New Roman"/>
          <w:bCs/>
          <w:color w:val="000000" w:themeColor="text1"/>
        </w:rPr>
      </w:pPr>
    </w:p>
    <w:p w14:paraId="4BB1FC26" w14:textId="77777777" w:rsidR="001C327B" w:rsidRPr="0067159C" w:rsidRDefault="001C327B" w:rsidP="00643104">
      <w:pPr>
        <w:pBdr>
          <w:top w:val="nil"/>
          <w:left w:val="nil"/>
          <w:bottom w:val="nil"/>
          <w:right w:val="nil"/>
          <w:between w:val="nil"/>
        </w:pBdr>
        <w:jc w:val="right"/>
        <w:rPr>
          <w:rFonts w:ascii="Times New Roman" w:eastAsia="Times New Roman" w:hAnsi="Times New Roman" w:cs="Times New Roman"/>
          <w:bCs/>
          <w:color w:val="000000" w:themeColor="text1"/>
        </w:rPr>
      </w:pPr>
    </w:p>
    <w:p w14:paraId="09497DE5" w14:textId="77777777" w:rsidR="001C327B" w:rsidRPr="0067159C" w:rsidRDefault="001C327B" w:rsidP="00643104">
      <w:pPr>
        <w:pBdr>
          <w:top w:val="nil"/>
          <w:left w:val="nil"/>
          <w:bottom w:val="nil"/>
          <w:right w:val="nil"/>
          <w:between w:val="nil"/>
        </w:pBdr>
        <w:jc w:val="right"/>
        <w:rPr>
          <w:rFonts w:ascii="Times New Roman" w:eastAsia="Times New Roman" w:hAnsi="Times New Roman" w:cs="Times New Roman"/>
          <w:bCs/>
          <w:color w:val="000000" w:themeColor="text1"/>
        </w:rPr>
      </w:pPr>
    </w:p>
    <w:p w14:paraId="46AC3553" w14:textId="77777777" w:rsidR="001C327B" w:rsidRPr="0067159C" w:rsidRDefault="001C327B" w:rsidP="00643104">
      <w:pPr>
        <w:pBdr>
          <w:top w:val="nil"/>
          <w:left w:val="nil"/>
          <w:bottom w:val="nil"/>
          <w:right w:val="nil"/>
          <w:between w:val="nil"/>
        </w:pBdr>
        <w:jc w:val="right"/>
        <w:rPr>
          <w:rFonts w:ascii="Times New Roman" w:eastAsia="Times New Roman" w:hAnsi="Times New Roman" w:cs="Times New Roman"/>
          <w:bCs/>
          <w:color w:val="000000" w:themeColor="text1"/>
        </w:rPr>
      </w:pPr>
    </w:p>
    <w:p w14:paraId="6074F999" w14:textId="77777777" w:rsidR="001C327B" w:rsidRPr="0067159C" w:rsidRDefault="001C327B" w:rsidP="00643104">
      <w:pPr>
        <w:pBdr>
          <w:top w:val="nil"/>
          <w:left w:val="nil"/>
          <w:bottom w:val="nil"/>
          <w:right w:val="nil"/>
          <w:between w:val="nil"/>
        </w:pBdr>
        <w:jc w:val="right"/>
        <w:rPr>
          <w:rFonts w:ascii="Times New Roman" w:eastAsia="Times New Roman" w:hAnsi="Times New Roman" w:cs="Times New Roman"/>
          <w:bCs/>
          <w:color w:val="000000" w:themeColor="text1"/>
        </w:rPr>
      </w:pPr>
    </w:p>
    <w:p w14:paraId="279772C9" w14:textId="77777777" w:rsidR="001C327B" w:rsidRPr="0067159C" w:rsidRDefault="001C327B" w:rsidP="00643104">
      <w:pPr>
        <w:pBdr>
          <w:top w:val="nil"/>
          <w:left w:val="nil"/>
          <w:bottom w:val="nil"/>
          <w:right w:val="nil"/>
          <w:between w:val="nil"/>
        </w:pBdr>
        <w:jc w:val="right"/>
        <w:rPr>
          <w:rFonts w:ascii="Times New Roman" w:eastAsia="Times New Roman" w:hAnsi="Times New Roman" w:cs="Times New Roman"/>
          <w:bCs/>
          <w:color w:val="000000" w:themeColor="text1"/>
        </w:rPr>
      </w:pPr>
    </w:p>
    <w:p w14:paraId="499629AC" w14:textId="77777777" w:rsidR="001C327B" w:rsidRPr="0067159C" w:rsidRDefault="001C327B" w:rsidP="00643104">
      <w:pPr>
        <w:pBdr>
          <w:top w:val="nil"/>
          <w:left w:val="nil"/>
          <w:bottom w:val="nil"/>
          <w:right w:val="nil"/>
          <w:between w:val="nil"/>
        </w:pBdr>
        <w:jc w:val="right"/>
        <w:rPr>
          <w:rFonts w:ascii="Times New Roman" w:eastAsia="Times New Roman" w:hAnsi="Times New Roman" w:cs="Times New Roman"/>
          <w:bCs/>
          <w:color w:val="000000" w:themeColor="text1"/>
        </w:rPr>
      </w:pPr>
    </w:p>
    <w:p w14:paraId="6D37DC64" w14:textId="77777777" w:rsidR="001C327B" w:rsidRPr="0067159C" w:rsidRDefault="001C327B" w:rsidP="00643104">
      <w:pPr>
        <w:pBdr>
          <w:top w:val="nil"/>
          <w:left w:val="nil"/>
          <w:bottom w:val="nil"/>
          <w:right w:val="nil"/>
          <w:between w:val="nil"/>
        </w:pBdr>
        <w:jc w:val="right"/>
        <w:rPr>
          <w:rFonts w:ascii="Times New Roman" w:eastAsia="Times New Roman" w:hAnsi="Times New Roman" w:cs="Times New Roman"/>
          <w:bCs/>
          <w:color w:val="000000" w:themeColor="text1"/>
        </w:rPr>
      </w:pPr>
    </w:p>
    <w:p w14:paraId="3D9F7F4B" w14:textId="77777777" w:rsidR="001C327B" w:rsidRPr="0067159C" w:rsidRDefault="001C327B" w:rsidP="00643104">
      <w:pPr>
        <w:pBdr>
          <w:top w:val="nil"/>
          <w:left w:val="nil"/>
          <w:bottom w:val="nil"/>
          <w:right w:val="nil"/>
          <w:between w:val="nil"/>
        </w:pBdr>
        <w:jc w:val="right"/>
        <w:rPr>
          <w:rFonts w:ascii="Times New Roman" w:eastAsia="Times New Roman" w:hAnsi="Times New Roman" w:cs="Times New Roman"/>
          <w:bCs/>
          <w:color w:val="000000" w:themeColor="text1"/>
        </w:rPr>
      </w:pPr>
    </w:p>
    <w:p w14:paraId="67F669A8" w14:textId="77777777" w:rsidR="001C327B" w:rsidRPr="0067159C" w:rsidRDefault="001C327B" w:rsidP="00643104">
      <w:pPr>
        <w:pBdr>
          <w:top w:val="nil"/>
          <w:left w:val="nil"/>
          <w:bottom w:val="nil"/>
          <w:right w:val="nil"/>
          <w:between w:val="nil"/>
        </w:pBdr>
        <w:jc w:val="right"/>
        <w:rPr>
          <w:rFonts w:ascii="Times New Roman" w:eastAsia="Times New Roman" w:hAnsi="Times New Roman" w:cs="Times New Roman"/>
          <w:bCs/>
          <w:color w:val="000000" w:themeColor="text1"/>
        </w:rPr>
      </w:pPr>
    </w:p>
    <w:p w14:paraId="03359547" w14:textId="77777777" w:rsidR="001C327B" w:rsidRPr="0067159C" w:rsidRDefault="001C327B" w:rsidP="00643104">
      <w:pPr>
        <w:pBdr>
          <w:top w:val="nil"/>
          <w:left w:val="nil"/>
          <w:bottom w:val="nil"/>
          <w:right w:val="nil"/>
          <w:between w:val="nil"/>
        </w:pBdr>
        <w:jc w:val="right"/>
        <w:rPr>
          <w:rFonts w:ascii="Times New Roman" w:eastAsia="Times New Roman" w:hAnsi="Times New Roman" w:cs="Times New Roman"/>
          <w:bCs/>
          <w:color w:val="000000" w:themeColor="text1"/>
        </w:rPr>
      </w:pPr>
    </w:p>
    <w:p w14:paraId="290D3B0D" w14:textId="77777777" w:rsidR="001C327B" w:rsidRPr="0067159C" w:rsidRDefault="001C327B" w:rsidP="00643104">
      <w:pPr>
        <w:pBdr>
          <w:top w:val="nil"/>
          <w:left w:val="nil"/>
          <w:bottom w:val="nil"/>
          <w:right w:val="nil"/>
          <w:between w:val="nil"/>
        </w:pBdr>
        <w:jc w:val="right"/>
        <w:rPr>
          <w:rFonts w:ascii="Times New Roman" w:eastAsia="Times New Roman" w:hAnsi="Times New Roman" w:cs="Times New Roman"/>
          <w:bCs/>
          <w:color w:val="000000" w:themeColor="text1"/>
        </w:rPr>
      </w:pPr>
    </w:p>
    <w:p w14:paraId="25F0BE2B" w14:textId="77777777" w:rsidR="001C327B" w:rsidRPr="0067159C" w:rsidRDefault="001C327B" w:rsidP="00643104">
      <w:pPr>
        <w:pBdr>
          <w:top w:val="nil"/>
          <w:left w:val="nil"/>
          <w:bottom w:val="nil"/>
          <w:right w:val="nil"/>
          <w:between w:val="nil"/>
        </w:pBdr>
        <w:jc w:val="right"/>
        <w:rPr>
          <w:rFonts w:ascii="Times New Roman" w:eastAsia="Times New Roman" w:hAnsi="Times New Roman" w:cs="Times New Roman"/>
          <w:bCs/>
          <w:color w:val="000000" w:themeColor="text1"/>
        </w:rPr>
      </w:pPr>
    </w:p>
    <w:p w14:paraId="145A86E4" w14:textId="77777777" w:rsidR="001C327B" w:rsidRPr="0067159C" w:rsidRDefault="001C327B" w:rsidP="00643104">
      <w:pPr>
        <w:pBdr>
          <w:top w:val="nil"/>
          <w:left w:val="nil"/>
          <w:bottom w:val="nil"/>
          <w:right w:val="nil"/>
          <w:between w:val="nil"/>
        </w:pBdr>
        <w:jc w:val="right"/>
        <w:rPr>
          <w:rFonts w:ascii="Times New Roman" w:eastAsia="Times New Roman" w:hAnsi="Times New Roman" w:cs="Times New Roman"/>
          <w:bCs/>
          <w:color w:val="000000" w:themeColor="text1"/>
        </w:rPr>
      </w:pPr>
    </w:p>
    <w:p w14:paraId="3A539B2A" w14:textId="77777777" w:rsidR="001C327B" w:rsidRPr="0067159C" w:rsidRDefault="001C327B" w:rsidP="00643104">
      <w:pPr>
        <w:pBdr>
          <w:top w:val="nil"/>
          <w:left w:val="nil"/>
          <w:bottom w:val="nil"/>
          <w:right w:val="nil"/>
          <w:between w:val="nil"/>
        </w:pBdr>
        <w:jc w:val="right"/>
        <w:rPr>
          <w:rFonts w:ascii="Times New Roman" w:eastAsia="Times New Roman" w:hAnsi="Times New Roman" w:cs="Times New Roman"/>
          <w:bCs/>
          <w:color w:val="000000" w:themeColor="text1"/>
        </w:rPr>
      </w:pPr>
    </w:p>
    <w:p w14:paraId="706ECD95" w14:textId="77777777" w:rsidR="001C327B" w:rsidRPr="0067159C" w:rsidRDefault="001C327B" w:rsidP="00643104">
      <w:pPr>
        <w:pBdr>
          <w:top w:val="nil"/>
          <w:left w:val="nil"/>
          <w:bottom w:val="nil"/>
          <w:right w:val="nil"/>
          <w:between w:val="nil"/>
        </w:pBdr>
        <w:jc w:val="right"/>
        <w:rPr>
          <w:rFonts w:ascii="Times New Roman" w:eastAsia="Times New Roman" w:hAnsi="Times New Roman" w:cs="Times New Roman"/>
          <w:bCs/>
          <w:color w:val="000000" w:themeColor="text1"/>
        </w:rPr>
      </w:pPr>
    </w:p>
    <w:p w14:paraId="3A85E13C" w14:textId="77777777" w:rsidR="001C327B" w:rsidRPr="0067159C" w:rsidRDefault="001C327B" w:rsidP="001C327B">
      <w:pPr>
        <w:pBdr>
          <w:top w:val="nil"/>
          <w:left w:val="nil"/>
          <w:bottom w:val="nil"/>
          <w:right w:val="nil"/>
          <w:between w:val="nil"/>
        </w:pBdr>
        <w:jc w:val="center"/>
        <w:rPr>
          <w:rFonts w:ascii="Times New Roman" w:eastAsia="Times New Roman" w:hAnsi="Times New Roman" w:cs="Times New Roman"/>
          <w:bCs/>
          <w:color w:val="000000" w:themeColor="text1"/>
        </w:rPr>
      </w:pPr>
    </w:p>
    <w:p w14:paraId="56000801" w14:textId="77777777" w:rsidR="001C327B" w:rsidRPr="0067159C" w:rsidRDefault="001C327B" w:rsidP="001C327B">
      <w:pPr>
        <w:pBdr>
          <w:top w:val="nil"/>
          <w:left w:val="nil"/>
          <w:bottom w:val="nil"/>
          <w:right w:val="nil"/>
          <w:between w:val="nil"/>
        </w:pBdr>
        <w:jc w:val="center"/>
        <w:rPr>
          <w:rFonts w:ascii="Times New Roman" w:eastAsia="Times New Roman" w:hAnsi="Times New Roman" w:cs="Times New Roman"/>
          <w:bCs/>
          <w:color w:val="000000" w:themeColor="text1"/>
        </w:rPr>
      </w:pPr>
    </w:p>
    <w:p w14:paraId="5FB09097" w14:textId="77777777" w:rsidR="001C327B" w:rsidRPr="0067159C" w:rsidRDefault="001C327B" w:rsidP="001C327B">
      <w:pPr>
        <w:pBdr>
          <w:top w:val="nil"/>
          <w:left w:val="nil"/>
          <w:bottom w:val="nil"/>
          <w:right w:val="nil"/>
          <w:between w:val="nil"/>
        </w:pBdr>
        <w:jc w:val="center"/>
        <w:rPr>
          <w:rFonts w:ascii="Times New Roman" w:eastAsia="Times New Roman" w:hAnsi="Times New Roman" w:cs="Times New Roman"/>
          <w:bCs/>
          <w:color w:val="000000" w:themeColor="text1"/>
        </w:rPr>
      </w:pPr>
    </w:p>
    <w:p w14:paraId="26F841C3" w14:textId="77777777" w:rsidR="001C327B" w:rsidRPr="0067159C" w:rsidRDefault="001C327B" w:rsidP="001C327B">
      <w:pPr>
        <w:pBdr>
          <w:top w:val="nil"/>
          <w:left w:val="nil"/>
          <w:bottom w:val="nil"/>
          <w:right w:val="nil"/>
          <w:between w:val="nil"/>
        </w:pBdr>
        <w:jc w:val="center"/>
        <w:rPr>
          <w:rFonts w:ascii="Times New Roman" w:eastAsia="Times New Roman" w:hAnsi="Times New Roman" w:cs="Times New Roman"/>
          <w:bCs/>
          <w:color w:val="000000" w:themeColor="text1"/>
        </w:rPr>
      </w:pPr>
    </w:p>
    <w:p w14:paraId="133DCED9" w14:textId="77777777" w:rsidR="001C327B" w:rsidRPr="0067159C" w:rsidRDefault="001C327B" w:rsidP="001C327B">
      <w:pPr>
        <w:pBdr>
          <w:top w:val="nil"/>
          <w:left w:val="nil"/>
          <w:bottom w:val="nil"/>
          <w:right w:val="nil"/>
          <w:between w:val="nil"/>
        </w:pBdr>
        <w:jc w:val="center"/>
        <w:rPr>
          <w:rFonts w:ascii="Times New Roman" w:eastAsia="Times New Roman" w:hAnsi="Times New Roman" w:cs="Times New Roman"/>
          <w:bCs/>
          <w:color w:val="000000" w:themeColor="text1"/>
        </w:rPr>
      </w:pPr>
    </w:p>
    <w:p w14:paraId="232473D3" w14:textId="77777777" w:rsidR="001C327B" w:rsidRPr="0067159C" w:rsidRDefault="001C327B" w:rsidP="001C327B">
      <w:pPr>
        <w:pBdr>
          <w:top w:val="nil"/>
          <w:left w:val="nil"/>
          <w:bottom w:val="nil"/>
          <w:right w:val="nil"/>
          <w:between w:val="nil"/>
        </w:pBdr>
        <w:jc w:val="center"/>
        <w:rPr>
          <w:rFonts w:ascii="Times New Roman" w:eastAsia="Times New Roman" w:hAnsi="Times New Roman" w:cs="Times New Roman"/>
          <w:bCs/>
          <w:color w:val="000000" w:themeColor="text1"/>
        </w:rPr>
      </w:pPr>
    </w:p>
    <w:p w14:paraId="5F944DDA" w14:textId="77777777" w:rsidR="001C327B" w:rsidRPr="0067159C" w:rsidRDefault="001C327B" w:rsidP="001C327B">
      <w:pPr>
        <w:pBdr>
          <w:top w:val="nil"/>
          <w:left w:val="nil"/>
          <w:bottom w:val="nil"/>
          <w:right w:val="nil"/>
          <w:between w:val="nil"/>
        </w:pBdr>
        <w:jc w:val="center"/>
        <w:rPr>
          <w:rFonts w:ascii="Times New Roman" w:eastAsia="Times New Roman" w:hAnsi="Times New Roman" w:cs="Times New Roman"/>
          <w:bCs/>
          <w:color w:val="000000" w:themeColor="text1"/>
        </w:rPr>
      </w:pPr>
    </w:p>
    <w:p w14:paraId="3A1A345C" w14:textId="77777777" w:rsidR="001C327B" w:rsidRPr="0067159C" w:rsidRDefault="001C327B" w:rsidP="001C327B">
      <w:pPr>
        <w:pBdr>
          <w:top w:val="nil"/>
          <w:left w:val="nil"/>
          <w:bottom w:val="nil"/>
          <w:right w:val="nil"/>
          <w:between w:val="nil"/>
        </w:pBdr>
        <w:jc w:val="center"/>
        <w:rPr>
          <w:rFonts w:ascii="Times New Roman" w:eastAsia="Times New Roman" w:hAnsi="Times New Roman" w:cs="Times New Roman"/>
          <w:bCs/>
          <w:color w:val="000000" w:themeColor="text1"/>
        </w:rPr>
      </w:pPr>
    </w:p>
    <w:p w14:paraId="2C59F697" w14:textId="77777777" w:rsidR="001C327B" w:rsidRPr="0067159C" w:rsidRDefault="001C327B" w:rsidP="001C327B">
      <w:pPr>
        <w:pBdr>
          <w:top w:val="nil"/>
          <w:left w:val="nil"/>
          <w:bottom w:val="nil"/>
          <w:right w:val="nil"/>
          <w:between w:val="nil"/>
        </w:pBdr>
        <w:jc w:val="center"/>
        <w:rPr>
          <w:rFonts w:ascii="Times New Roman" w:eastAsia="Times New Roman" w:hAnsi="Times New Roman" w:cs="Times New Roman"/>
          <w:bCs/>
          <w:color w:val="000000" w:themeColor="text1"/>
        </w:rPr>
      </w:pPr>
    </w:p>
    <w:p w14:paraId="7EA401A8" w14:textId="77777777" w:rsidR="001C327B" w:rsidRPr="0067159C" w:rsidRDefault="001C327B" w:rsidP="001C327B">
      <w:pPr>
        <w:pBdr>
          <w:top w:val="nil"/>
          <w:left w:val="nil"/>
          <w:bottom w:val="nil"/>
          <w:right w:val="nil"/>
          <w:between w:val="nil"/>
        </w:pBdr>
        <w:jc w:val="center"/>
        <w:rPr>
          <w:rFonts w:ascii="Times New Roman" w:eastAsia="Times New Roman" w:hAnsi="Times New Roman" w:cs="Times New Roman"/>
          <w:bCs/>
          <w:color w:val="000000" w:themeColor="text1"/>
        </w:rPr>
      </w:pPr>
    </w:p>
    <w:p w14:paraId="64FE934C" w14:textId="77777777" w:rsidR="001C327B" w:rsidRPr="0067159C" w:rsidRDefault="001C327B" w:rsidP="001C327B">
      <w:pPr>
        <w:pBdr>
          <w:top w:val="nil"/>
          <w:left w:val="nil"/>
          <w:bottom w:val="nil"/>
          <w:right w:val="nil"/>
          <w:between w:val="nil"/>
        </w:pBdr>
        <w:jc w:val="center"/>
        <w:rPr>
          <w:rFonts w:ascii="Times New Roman" w:eastAsia="Times New Roman" w:hAnsi="Times New Roman" w:cs="Times New Roman"/>
          <w:bCs/>
          <w:color w:val="000000" w:themeColor="text1"/>
        </w:rPr>
      </w:pPr>
    </w:p>
    <w:p w14:paraId="7BB26FC9" w14:textId="77777777" w:rsidR="001C327B" w:rsidRPr="0067159C" w:rsidRDefault="001C327B" w:rsidP="001C327B">
      <w:pPr>
        <w:pBdr>
          <w:top w:val="nil"/>
          <w:left w:val="nil"/>
          <w:bottom w:val="nil"/>
          <w:right w:val="nil"/>
          <w:between w:val="nil"/>
        </w:pBdr>
        <w:jc w:val="center"/>
        <w:rPr>
          <w:rFonts w:ascii="Times New Roman" w:eastAsia="Times New Roman" w:hAnsi="Times New Roman" w:cs="Times New Roman"/>
          <w:bCs/>
          <w:color w:val="000000" w:themeColor="text1"/>
        </w:rPr>
      </w:pPr>
    </w:p>
    <w:p w14:paraId="0AE497C9" w14:textId="77777777" w:rsidR="001C327B" w:rsidRPr="0067159C" w:rsidRDefault="001C327B" w:rsidP="001C327B">
      <w:pPr>
        <w:pBdr>
          <w:top w:val="nil"/>
          <w:left w:val="nil"/>
          <w:bottom w:val="nil"/>
          <w:right w:val="nil"/>
          <w:between w:val="nil"/>
        </w:pBdr>
        <w:jc w:val="center"/>
        <w:rPr>
          <w:rFonts w:ascii="Times New Roman" w:eastAsia="Times New Roman" w:hAnsi="Times New Roman" w:cs="Times New Roman"/>
          <w:bCs/>
          <w:color w:val="000000" w:themeColor="text1"/>
        </w:rPr>
      </w:pPr>
    </w:p>
    <w:p w14:paraId="520E6D6F" w14:textId="77777777" w:rsidR="001C327B" w:rsidRPr="0067159C" w:rsidRDefault="001C327B" w:rsidP="001C327B">
      <w:pPr>
        <w:pBdr>
          <w:top w:val="nil"/>
          <w:left w:val="nil"/>
          <w:bottom w:val="nil"/>
          <w:right w:val="nil"/>
          <w:between w:val="nil"/>
        </w:pBdr>
        <w:jc w:val="center"/>
        <w:rPr>
          <w:rFonts w:ascii="Times New Roman" w:eastAsia="Times New Roman" w:hAnsi="Times New Roman" w:cs="Times New Roman"/>
          <w:bCs/>
          <w:color w:val="000000" w:themeColor="text1"/>
        </w:rPr>
      </w:pPr>
    </w:p>
    <w:p w14:paraId="3BAD418D" w14:textId="77777777" w:rsidR="001C327B" w:rsidRPr="0067159C" w:rsidRDefault="001C327B" w:rsidP="001C327B">
      <w:pPr>
        <w:pBdr>
          <w:top w:val="nil"/>
          <w:left w:val="nil"/>
          <w:bottom w:val="nil"/>
          <w:right w:val="nil"/>
          <w:between w:val="nil"/>
        </w:pBdr>
        <w:jc w:val="center"/>
        <w:rPr>
          <w:rFonts w:ascii="Times New Roman" w:eastAsia="Times New Roman" w:hAnsi="Times New Roman" w:cs="Times New Roman"/>
          <w:bCs/>
          <w:color w:val="000000" w:themeColor="text1"/>
        </w:rPr>
      </w:pPr>
    </w:p>
    <w:p w14:paraId="44A8AFBE" w14:textId="77777777" w:rsidR="001C327B" w:rsidRPr="0067159C" w:rsidRDefault="001C327B" w:rsidP="001C327B">
      <w:pPr>
        <w:pBdr>
          <w:top w:val="nil"/>
          <w:left w:val="nil"/>
          <w:bottom w:val="nil"/>
          <w:right w:val="nil"/>
          <w:between w:val="nil"/>
        </w:pBdr>
        <w:jc w:val="center"/>
        <w:rPr>
          <w:rFonts w:ascii="Times New Roman" w:eastAsia="Times New Roman" w:hAnsi="Times New Roman" w:cs="Times New Roman"/>
          <w:bCs/>
          <w:color w:val="000000" w:themeColor="text1"/>
        </w:rPr>
      </w:pPr>
    </w:p>
    <w:p w14:paraId="4519B17E" w14:textId="77777777" w:rsidR="001C327B" w:rsidRPr="0067159C" w:rsidRDefault="001C327B" w:rsidP="001C327B">
      <w:pPr>
        <w:pBdr>
          <w:top w:val="nil"/>
          <w:left w:val="nil"/>
          <w:bottom w:val="nil"/>
          <w:right w:val="nil"/>
          <w:between w:val="nil"/>
        </w:pBdr>
        <w:jc w:val="center"/>
        <w:rPr>
          <w:rFonts w:ascii="Times New Roman" w:eastAsia="Times New Roman" w:hAnsi="Times New Roman" w:cs="Times New Roman"/>
          <w:bCs/>
          <w:color w:val="000000" w:themeColor="text1"/>
        </w:rPr>
      </w:pPr>
    </w:p>
    <w:p w14:paraId="75C743DD" w14:textId="77777777" w:rsidR="001C327B" w:rsidRPr="0067159C" w:rsidRDefault="001C327B" w:rsidP="001C327B">
      <w:pPr>
        <w:pBdr>
          <w:top w:val="nil"/>
          <w:left w:val="nil"/>
          <w:bottom w:val="nil"/>
          <w:right w:val="nil"/>
          <w:between w:val="nil"/>
        </w:pBdr>
        <w:jc w:val="center"/>
        <w:rPr>
          <w:rFonts w:ascii="Times New Roman" w:eastAsia="Times New Roman" w:hAnsi="Times New Roman" w:cs="Times New Roman"/>
          <w:bCs/>
          <w:color w:val="000000" w:themeColor="text1"/>
        </w:rPr>
      </w:pPr>
    </w:p>
    <w:p w14:paraId="666FEBE2" w14:textId="77777777" w:rsidR="001C327B" w:rsidRPr="0067159C" w:rsidRDefault="001C327B" w:rsidP="001C327B">
      <w:pPr>
        <w:pBdr>
          <w:top w:val="nil"/>
          <w:left w:val="nil"/>
          <w:bottom w:val="nil"/>
          <w:right w:val="nil"/>
          <w:between w:val="nil"/>
        </w:pBdr>
        <w:jc w:val="center"/>
        <w:rPr>
          <w:rFonts w:ascii="Times New Roman" w:eastAsia="Times New Roman" w:hAnsi="Times New Roman" w:cs="Times New Roman"/>
          <w:bCs/>
          <w:color w:val="000000" w:themeColor="text1"/>
        </w:rPr>
      </w:pPr>
    </w:p>
    <w:p w14:paraId="1F2C1EF9" w14:textId="41B4997B" w:rsidR="001C327B" w:rsidRPr="0067159C" w:rsidRDefault="001C327B" w:rsidP="001C327B">
      <w:pPr>
        <w:pBdr>
          <w:top w:val="nil"/>
          <w:left w:val="nil"/>
          <w:bottom w:val="nil"/>
          <w:right w:val="nil"/>
          <w:between w:val="nil"/>
        </w:pBdr>
        <w:jc w:val="center"/>
        <w:rPr>
          <w:rFonts w:ascii="Times New Roman" w:eastAsia="Times New Roman" w:hAnsi="Times New Roman" w:cs="Times New Roman"/>
          <w:bCs/>
          <w:color w:val="000000" w:themeColor="text1"/>
        </w:rPr>
      </w:pPr>
      <w:r w:rsidRPr="0067159C">
        <w:rPr>
          <w:rFonts w:ascii="Times New Roman" w:eastAsia="Times New Roman" w:hAnsi="Times New Roman" w:cs="Times New Roman"/>
          <w:bCs/>
          <w:color w:val="000000" w:themeColor="text1"/>
        </w:rPr>
        <w:t xml:space="preserve">© Copyright by Ajia I. </w:t>
      </w:r>
      <w:proofErr w:type="spellStart"/>
      <w:r w:rsidRPr="0067159C">
        <w:rPr>
          <w:rFonts w:ascii="Times New Roman" w:eastAsia="Times New Roman" w:hAnsi="Times New Roman" w:cs="Times New Roman"/>
          <w:bCs/>
          <w:color w:val="000000" w:themeColor="text1"/>
        </w:rPr>
        <w:t>Meux</w:t>
      </w:r>
      <w:proofErr w:type="spellEnd"/>
      <w:r w:rsidRPr="0067159C">
        <w:rPr>
          <w:rFonts w:ascii="Times New Roman" w:eastAsia="Times New Roman" w:hAnsi="Times New Roman" w:cs="Times New Roman"/>
          <w:bCs/>
          <w:color w:val="000000" w:themeColor="text1"/>
        </w:rPr>
        <w:t xml:space="preserve"> 2023</w:t>
      </w:r>
    </w:p>
    <w:p w14:paraId="5916FECD" w14:textId="77777777" w:rsidR="008F7B27" w:rsidRPr="0067159C" w:rsidRDefault="001C327B" w:rsidP="001C327B">
      <w:pPr>
        <w:pBdr>
          <w:top w:val="nil"/>
          <w:left w:val="nil"/>
          <w:bottom w:val="nil"/>
          <w:right w:val="nil"/>
          <w:between w:val="nil"/>
        </w:pBdr>
        <w:jc w:val="center"/>
        <w:rPr>
          <w:rFonts w:ascii="Times New Roman" w:eastAsia="Times New Roman" w:hAnsi="Times New Roman" w:cs="Times New Roman"/>
          <w:bCs/>
          <w:color w:val="000000" w:themeColor="text1"/>
        </w:rPr>
        <w:sectPr w:rsidR="008F7B27" w:rsidRPr="0067159C" w:rsidSect="009C45D9">
          <w:headerReference w:type="even" r:id="rId9"/>
          <w:headerReference w:type="default" r:id="rId10"/>
          <w:footerReference w:type="default" r:id="rId11"/>
          <w:headerReference w:type="first" r:id="rId12"/>
          <w:pgSz w:w="12240" w:h="15840"/>
          <w:pgMar w:top="1440" w:right="1440" w:bottom="1440" w:left="1440" w:header="720" w:footer="720" w:gutter="0"/>
          <w:pgNumType w:start="1" w:chapStyle="1"/>
          <w:cols w:space="720"/>
          <w:titlePg/>
          <w:docGrid w:linePitch="326"/>
        </w:sectPr>
      </w:pPr>
      <w:r w:rsidRPr="0067159C">
        <w:rPr>
          <w:rFonts w:ascii="Times New Roman" w:eastAsia="Times New Roman" w:hAnsi="Times New Roman" w:cs="Times New Roman"/>
          <w:bCs/>
          <w:color w:val="000000" w:themeColor="text1"/>
        </w:rPr>
        <w:t>All Rights Reserved.</w:t>
      </w:r>
    </w:p>
    <w:p w14:paraId="55294723" w14:textId="65D94571" w:rsidR="006503CF" w:rsidRPr="0067159C" w:rsidRDefault="006503CF" w:rsidP="000358AF">
      <w:pPr>
        <w:pStyle w:val="Heading1"/>
      </w:pPr>
      <w:bookmarkStart w:id="1" w:name="_Toc133419164"/>
      <w:r w:rsidRPr="0067159C">
        <w:lastRenderedPageBreak/>
        <w:t>Acknowledgements</w:t>
      </w:r>
      <w:bookmarkEnd w:id="1"/>
    </w:p>
    <w:p w14:paraId="017B55C3" w14:textId="77777777" w:rsidR="000358AF" w:rsidRPr="0067159C" w:rsidRDefault="006503CF" w:rsidP="006503CF">
      <w:pPr>
        <w:pStyle w:val="NoSpacing"/>
        <w:spacing w:line="480" w:lineRule="auto"/>
        <w:rPr>
          <w:color w:val="000000" w:themeColor="text1"/>
        </w:rPr>
      </w:pPr>
      <w:r w:rsidRPr="0067159C">
        <w:rPr>
          <w:color w:val="000000" w:themeColor="text1"/>
        </w:rPr>
        <w:tab/>
      </w:r>
    </w:p>
    <w:p w14:paraId="2B9ADAB7" w14:textId="10FE2919" w:rsidR="006503CF" w:rsidRPr="0067159C" w:rsidRDefault="006503CF" w:rsidP="006503CF">
      <w:pPr>
        <w:pStyle w:val="NoSpacing"/>
        <w:spacing w:line="480" w:lineRule="auto"/>
        <w:rPr>
          <w:color w:val="000000" w:themeColor="text1"/>
        </w:rPr>
      </w:pPr>
      <w:r w:rsidRPr="0067159C">
        <w:rPr>
          <w:color w:val="000000" w:themeColor="text1"/>
        </w:rPr>
        <w:t xml:space="preserve">As many of the people in my life know, sometimes I require a lot of attention and time. Pursing a PhD during a global pandemic and 1500 miles away from my family and close friends made life </w:t>
      </w:r>
      <w:proofErr w:type="gramStart"/>
      <w:r w:rsidRPr="0067159C">
        <w:rPr>
          <w:color w:val="000000" w:themeColor="text1"/>
        </w:rPr>
        <w:t>pretty lonely</w:t>
      </w:r>
      <w:proofErr w:type="gramEnd"/>
      <w:r w:rsidRPr="0067159C">
        <w:rPr>
          <w:color w:val="000000" w:themeColor="text1"/>
        </w:rPr>
        <w:t xml:space="preserve">. I am grateful to my tribe for maintaining the connection I needed over the last four years. If not for </w:t>
      </w:r>
      <w:proofErr w:type="gramStart"/>
      <w:r w:rsidRPr="0067159C">
        <w:rPr>
          <w:color w:val="000000" w:themeColor="text1"/>
        </w:rPr>
        <w:t>these important relationship</w:t>
      </w:r>
      <w:proofErr w:type="gramEnd"/>
      <w:r w:rsidRPr="0067159C">
        <w:rPr>
          <w:color w:val="000000" w:themeColor="text1"/>
        </w:rPr>
        <w:t xml:space="preserve">, I would have not made it through. </w:t>
      </w:r>
    </w:p>
    <w:p w14:paraId="6EC55F84" w14:textId="2CEEF9F6" w:rsidR="006503CF" w:rsidRPr="0067159C" w:rsidRDefault="006503CF" w:rsidP="006503CF">
      <w:pPr>
        <w:pStyle w:val="NoSpacing"/>
        <w:spacing w:line="480" w:lineRule="auto"/>
        <w:rPr>
          <w:color w:val="000000" w:themeColor="text1"/>
        </w:rPr>
      </w:pPr>
      <w:r w:rsidRPr="0067159C">
        <w:rPr>
          <w:color w:val="000000" w:themeColor="text1"/>
        </w:rPr>
        <w:tab/>
        <w:t xml:space="preserve">First, I am grateful to my mom, </w:t>
      </w:r>
      <w:proofErr w:type="spellStart"/>
      <w:r w:rsidRPr="0067159C">
        <w:rPr>
          <w:color w:val="000000" w:themeColor="text1"/>
        </w:rPr>
        <w:t>Dessaree</w:t>
      </w:r>
      <w:proofErr w:type="spellEnd"/>
      <w:r w:rsidRPr="0067159C">
        <w:rPr>
          <w:color w:val="000000" w:themeColor="text1"/>
        </w:rPr>
        <w:t xml:space="preserve">, for her FaceTime calls, last minute plane tickets to come see a </w:t>
      </w:r>
      <w:proofErr w:type="spellStart"/>
      <w:r w:rsidRPr="0067159C">
        <w:rPr>
          <w:color w:val="000000" w:themeColor="text1"/>
        </w:rPr>
        <w:t>sistah</w:t>
      </w:r>
      <w:proofErr w:type="spellEnd"/>
      <w:r w:rsidRPr="0067159C">
        <w:rPr>
          <w:color w:val="000000" w:themeColor="text1"/>
        </w:rPr>
        <w:t xml:space="preserve"> (or to bring me home) and for always making sure my niece, </w:t>
      </w:r>
      <w:proofErr w:type="spellStart"/>
      <w:r w:rsidRPr="0067159C">
        <w:rPr>
          <w:color w:val="000000" w:themeColor="text1"/>
        </w:rPr>
        <w:t>Jayonie</w:t>
      </w:r>
      <w:proofErr w:type="spellEnd"/>
      <w:r w:rsidRPr="0067159C">
        <w:rPr>
          <w:color w:val="000000" w:themeColor="text1"/>
        </w:rPr>
        <w:t xml:space="preserve">, knows who I am. In the total isolation of a doctoral program, in the middle of nowhere, America, seeing both my mama and niece’s face and hearing their voices made all the difference in the world for me. Thank you, mama, for never letting me forget that I can always come home if I need to. Thank you to my brother, Edward, as well for always being on board for my crazy ideas.  </w:t>
      </w:r>
    </w:p>
    <w:p w14:paraId="24EE3E45" w14:textId="7A7FF8C5" w:rsidR="006503CF" w:rsidRPr="0067159C" w:rsidRDefault="006503CF" w:rsidP="006503CF">
      <w:pPr>
        <w:pStyle w:val="NoSpacing"/>
        <w:spacing w:line="480" w:lineRule="auto"/>
        <w:rPr>
          <w:color w:val="000000" w:themeColor="text1"/>
        </w:rPr>
      </w:pPr>
      <w:r w:rsidRPr="0067159C">
        <w:rPr>
          <w:color w:val="000000" w:themeColor="text1"/>
        </w:rPr>
        <w:tab/>
        <w:t>Thank you to my dad, Alvin, and second-mom, Judy, for nearly single-handedly funding the last four years of my life. As a 40+ year old, sometimes it’s embarrassing to get cash gifts from you</w:t>
      </w:r>
      <w:r w:rsidR="00074020">
        <w:rPr>
          <w:color w:val="000000" w:themeColor="text1"/>
        </w:rPr>
        <w:t>r</w:t>
      </w:r>
      <w:r w:rsidRPr="0067159C">
        <w:rPr>
          <w:color w:val="000000" w:themeColor="text1"/>
        </w:rPr>
        <w:t xml:space="preserve"> parents, but my daddy consistently lets me know that if money is the one thing that alleviates the pressure of all the things I need to get done, then he’ll alleviate that pressure for me. Also, thank you dad, for reminding me to always give God the praise.</w:t>
      </w:r>
    </w:p>
    <w:p w14:paraId="62D7A585" w14:textId="77777777" w:rsidR="006503CF" w:rsidRPr="0067159C" w:rsidRDefault="006503CF" w:rsidP="006503CF">
      <w:pPr>
        <w:pStyle w:val="NoSpacing"/>
        <w:spacing w:line="480" w:lineRule="auto"/>
        <w:rPr>
          <w:color w:val="000000" w:themeColor="text1"/>
        </w:rPr>
      </w:pPr>
      <w:r w:rsidRPr="0067159C">
        <w:rPr>
          <w:color w:val="000000" w:themeColor="text1"/>
        </w:rPr>
        <w:tab/>
        <w:t xml:space="preserve">To my doctoral committee, Drs. Angela Zhang, Meta </w:t>
      </w:r>
      <w:proofErr w:type="spellStart"/>
      <w:r w:rsidRPr="0067159C">
        <w:rPr>
          <w:color w:val="000000" w:themeColor="text1"/>
        </w:rPr>
        <w:t>Carstarphen</w:t>
      </w:r>
      <w:proofErr w:type="spellEnd"/>
      <w:r w:rsidRPr="0067159C">
        <w:rPr>
          <w:color w:val="000000" w:themeColor="text1"/>
        </w:rPr>
        <w:t xml:space="preserve">, Ralph Beliveau, Lindsey Meeks, Natalie Tindall, and Nancy Snow (ex-officio) thank you for your guidance and support. I was Dr. Zhang’s first doctoral </w:t>
      </w:r>
      <w:proofErr w:type="gramStart"/>
      <w:r w:rsidRPr="0067159C">
        <w:rPr>
          <w:color w:val="000000" w:themeColor="text1"/>
        </w:rPr>
        <w:t>advisee</w:t>
      </w:r>
      <w:proofErr w:type="gramEnd"/>
      <w:r w:rsidRPr="0067159C">
        <w:rPr>
          <w:color w:val="000000" w:themeColor="text1"/>
        </w:rPr>
        <w:t xml:space="preserve"> and I am proud to have had her leadership on my dissertation. On the road to becoming a mixed-methods scholar, I learned so much from her. A huge special thanks to my </w:t>
      </w:r>
      <w:proofErr w:type="spellStart"/>
      <w:r w:rsidRPr="0067159C">
        <w:rPr>
          <w:color w:val="000000" w:themeColor="text1"/>
        </w:rPr>
        <w:t>soror</w:t>
      </w:r>
      <w:proofErr w:type="spellEnd"/>
      <w:r w:rsidRPr="0067159C">
        <w:rPr>
          <w:color w:val="000000" w:themeColor="text1"/>
        </w:rPr>
        <w:t xml:space="preserve">, Dr. Tindall, who may be singlehandedly responsible for helping shape the ideas contained in the dissertation. Over the course of a year and a half, Dr. Tindall spent hours helping me sharpen these concepts and continues to challenge me to think </w:t>
      </w:r>
      <w:r w:rsidRPr="0067159C">
        <w:rPr>
          <w:color w:val="000000" w:themeColor="text1"/>
        </w:rPr>
        <w:lastRenderedPageBreak/>
        <w:t xml:space="preserve">about this work differently. It takes a lot to commit to leading and/or being on a doctoral committee. These folks showed up for me. </w:t>
      </w:r>
    </w:p>
    <w:p w14:paraId="05F5D1F6" w14:textId="1E16DFB1" w:rsidR="006503CF" w:rsidRPr="0067159C" w:rsidRDefault="006503CF" w:rsidP="006503CF">
      <w:pPr>
        <w:pStyle w:val="NoSpacing"/>
        <w:spacing w:line="480" w:lineRule="auto"/>
        <w:ind w:firstLine="720"/>
        <w:rPr>
          <w:color w:val="000000" w:themeColor="text1"/>
        </w:rPr>
      </w:pPr>
      <w:r w:rsidRPr="0067159C">
        <w:rPr>
          <w:color w:val="000000" w:themeColor="text1"/>
        </w:rPr>
        <w:t xml:space="preserve">To my best friends: </w:t>
      </w:r>
      <w:proofErr w:type="spellStart"/>
      <w:r w:rsidRPr="0067159C">
        <w:rPr>
          <w:color w:val="000000" w:themeColor="text1"/>
        </w:rPr>
        <w:t>Adaora</w:t>
      </w:r>
      <w:proofErr w:type="spellEnd"/>
      <w:r w:rsidRPr="0067159C">
        <w:rPr>
          <w:color w:val="000000" w:themeColor="text1"/>
        </w:rPr>
        <w:t xml:space="preserve">, Emma, Kisha, Sherrie, and </w:t>
      </w:r>
      <w:proofErr w:type="spellStart"/>
      <w:r w:rsidRPr="0067159C">
        <w:rPr>
          <w:color w:val="000000" w:themeColor="text1"/>
        </w:rPr>
        <w:t>Kidada</w:t>
      </w:r>
      <w:proofErr w:type="spellEnd"/>
      <w:r w:rsidRPr="0067159C">
        <w:rPr>
          <w:color w:val="000000" w:themeColor="text1"/>
        </w:rPr>
        <w:t xml:space="preserve"> – thank you for picking up the phone when I call, responding to texts, listening to me cry, sitting through the most mundane details of my life, and giving me a couch to lie on and a bed to sleep in when I needed a respite from this s**t. </w:t>
      </w:r>
      <w:proofErr w:type="spellStart"/>
      <w:r w:rsidRPr="0067159C">
        <w:rPr>
          <w:color w:val="000000" w:themeColor="text1"/>
        </w:rPr>
        <w:t>Aint</w:t>
      </w:r>
      <w:proofErr w:type="spellEnd"/>
      <w:r w:rsidRPr="0067159C">
        <w:rPr>
          <w:color w:val="000000" w:themeColor="text1"/>
        </w:rPr>
        <w:t xml:space="preserve"> nothing like having a crew of chicks like </w:t>
      </w:r>
      <w:proofErr w:type="spellStart"/>
      <w:r w:rsidRPr="0067159C">
        <w:rPr>
          <w:color w:val="000000" w:themeColor="text1"/>
        </w:rPr>
        <w:t>ya’ll</w:t>
      </w:r>
      <w:proofErr w:type="spellEnd"/>
      <w:r w:rsidRPr="0067159C">
        <w:rPr>
          <w:color w:val="000000" w:themeColor="text1"/>
        </w:rPr>
        <w:t xml:space="preserve">. This degree is as much mine as it is </w:t>
      </w:r>
      <w:r w:rsidR="000358AF" w:rsidRPr="0067159C">
        <w:rPr>
          <w:color w:val="000000" w:themeColor="text1"/>
        </w:rPr>
        <w:t>OURS</w:t>
      </w:r>
      <w:r w:rsidRPr="0067159C">
        <w:rPr>
          <w:color w:val="000000" w:themeColor="text1"/>
        </w:rPr>
        <w:t>.</w:t>
      </w:r>
    </w:p>
    <w:p w14:paraId="42847A65" w14:textId="1A483A7E" w:rsidR="006503CF" w:rsidRPr="0067159C" w:rsidRDefault="006503CF" w:rsidP="006503CF">
      <w:pPr>
        <w:pStyle w:val="NoSpacing"/>
        <w:spacing w:line="480" w:lineRule="auto"/>
        <w:rPr>
          <w:color w:val="000000" w:themeColor="text1"/>
        </w:rPr>
      </w:pPr>
      <w:r w:rsidRPr="0067159C">
        <w:rPr>
          <w:color w:val="000000" w:themeColor="text1"/>
        </w:rPr>
        <w:tab/>
        <w:t xml:space="preserve">To my OG OU Tribe, </w:t>
      </w:r>
      <w:r w:rsidR="00C9257A">
        <w:rPr>
          <w:color w:val="000000" w:themeColor="text1"/>
        </w:rPr>
        <w:t xml:space="preserve">Drs. </w:t>
      </w:r>
      <w:r w:rsidRPr="0067159C">
        <w:rPr>
          <w:color w:val="000000" w:themeColor="text1"/>
        </w:rPr>
        <w:t xml:space="preserve">Jasmine Austin, </w:t>
      </w:r>
      <w:proofErr w:type="spellStart"/>
      <w:r w:rsidRPr="0067159C">
        <w:rPr>
          <w:color w:val="000000" w:themeColor="text1"/>
        </w:rPr>
        <w:t>Periloux</w:t>
      </w:r>
      <w:proofErr w:type="spellEnd"/>
      <w:r w:rsidRPr="0067159C">
        <w:rPr>
          <w:color w:val="000000" w:themeColor="text1"/>
        </w:rPr>
        <w:t xml:space="preserve"> </w:t>
      </w:r>
      <w:proofErr w:type="spellStart"/>
      <w:r w:rsidRPr="0067159C">
        <w:rPr>
          <w:color w:val="000000" w:themeColor="text1"/>
        </w:rPr>
        <w:t>Peay</w:t>
      </w:r>
      <w:proofErr w:type="spellEnd"/>
      <w:r w:rsidRPr="0067159C">
        <w:rPr>
          <w:color w:val="000000" w:themeColor="text1"/>
        </w:rPr>
        <w:t xml:space="preserve"> and Britney Gilmore. Who would’ve thought that when we walked into that graduate assistant training seven years ago that we’d emerge as thick as thieves. You gave me family while being so far away from my own. You three are really my sisters and brother. Thank you for putting me on and making me better. To the rest of my OU Tribe, </w:t>
      </w:r>
      <w:r w:rsidR="00C9257A">
        <w:rPr>
          <w:color w:val="000000" w:themeColor="text1"/>
        </w:rPr>
        <w:t xml:space="preserve">Dr. </w:t>
      </w:r>
      <w:r w:rsidRPr="0067159C">
        <w:rPr>
          <w:color w:val="000000" w:themeColor="text1"/>
        </w:rPr>
        <w:t xml:space="preserve">Val Biwa, </w:t>
      </w:r>
      <w:proofErr w:type="spellStart"/>
      <w:r w:rsidRPr="0067159C">
        <w:rPr>
          <w:color w:val="000000" w:themeColor="text1"/>
        </w:rPr>
        <w:t>Aarika</w:t>
      </w:r>
      <w:proofErr w:type="spellEnd"/>
      <w:r w:rsidRPr="0067159C">
        <w:rPr>
          <w:color w:val="000000" w:themeColor="text1"/>
        </w:rPr>
        <w:t xml:space="preserve"> Forney, </w:t>
      </w:r>
      <w:proofErr w:type="spellStart"/>
      <w:r w:rsidR="00730EAB">
        <w:rPr>
          <w:color w:val="000000" w:themeColor="text1"/>
        </w:rPr>
        <w:t>Syboney</w:t>
      </w:r>
      <w:proofErr w:type="spellEnd"/>
      <w:r w:rsidR="00730EAB">
        <w:rPr>
          <w:color w:val="000000" w:themeColor="text1"/>
        </w:rPr>
        <w:t xml:space="preserve"> Biwa, </w:t>
      </w:r>
      <w:r w:rsidRPr="0067159C">
        <w:rPr>
          <w:color w:val="000000" w:themeColor="text1"/>
        </w:rPr>
        <w:t xml:space="preserve">Clint McNair, Ayanna Wheeler, JD </w:t>
      </w:r>
      <w:proofErr w:type="spellStart"/>
      <w:r w:rsidRPr="0067159C">
        <w:rPr>
          <w:color w:val="000000" w:themeColor="text1"/>
        </w:rPr>
        <w:t>Rackey</w:t>
      </w:r>
      <w:proofErr w:type="spellEnd"/>
      <w:r w:rsidRPr="0067159C">
        <w:rPr>
          <w:color w:val="000000" w:themeColor="text1"/>
        </w:rPr>
        <w:t xml:space="preserve">, </w:t>
      </w:r>
      <w:proofErr w:type="gramStart"/>
      <w:r w:rsidRPr="0067159C">
        <w:rPr>
          <w:color w:val="000000" w:themeColor="text1"/>
        </w:rPr>
        <w:t>Tyler</w:t>
      </w:r>
      <w:proofErr w:type="gramEnd"/>
      <w:r w:rsidRPr="0067159C">
        <w:rPr>
          <w:color w:val="000000" w:themeColor="text1"/>
        </w:rPr>
        <w:t xml:space="preserve"> and Krystal Camarillo, thank you for providing community, love and support! I can’t wait to see where we all end up.</w:t>
      </w:r>
    </w:p>
    <w:p w14:paraId="3D5D401D" w14:textId="3B5BEB08" w:rsidR="00647063" w:rsidRPr="0067159C" w:rsidRDefault="006503CF" w:rsidP="00647063">
      <w:pPr>
        <w:pStyle w:val="NoSpacing"/>
        <w:spacing w:line="480" w:lineRule="auto"/>
        <w:rPr>
          <w:color w:val="000000" w:themeColor="text1"/>
        </w:rPr>
      </w:pPr>
      <w:r w:rsidRPr="0067159C">
        <w:rPr>
          <w:color w:val="000000" w:themeColor="text1"/>
        </w:rPr>
        <w:tab/>
        <w:t xml:space="preserve">Finally, I </w:t>
      </w:r>
      <w:proofErr w:type="gramStart"/>
      <w:r w:rsidRPr="0067159C">
        <w:rPr>
          <w:color w:val="000000" w:themeColor="text1"/>
        </w:rPr>
        <w:t>have to</w:t>
      </w:r>
      <w:proofErr w:type="gramEnd"/>
      <w:r w:rsidRPr="0067159C">
        <w:rPr>
          <w:color w:val="000000" w:themeColor="text1"/>
        </w:rPr>
        <w:t xml:space="preserve"> acknowledge Dr. Peter </w:t>
      </w:r>
      <w:proofErr w:type="spellStart"/>
      <w:r w:rsidRPr="0067159C">
        <w:rPr>
          <w:color w:val="000000" w:themeColor="text1"/>
        </w:rPr>
        <w:t>Gade</w:t>
      </w:r>
      <w:proofErr w:type="spellEnd"/>
      <w:r w:rsidRPr="0067159C">
        <w:rPr>
          <w:color w:val="000000" w:themeColor="text1"/>
        </w:rPr>
        <w:t xml:space="preserve">, who is probably one of the main reasons I decided to pursue a PhD and why I was able to afford to pursue it. He is the quintessential scholar, steeped in idealism and normativity. I miss our long conversations, where he worked fervently to sharpen my thinking. Thank you for pouring into me. </w:t>
      </w:r>
    </w:p>
    <w:p w14:paraId="2C44CC80" w14:textId="556F2348" w:rsidR="006503CF" w:rsidRDefault="006503CF" w:rsidP="00647063">
      <w:pPr>
        <w:pStyle w:val="NoSpacing"/>
        <w:ind w:firstLine="720"/>
        <w:rPr>
          <w:color w:val="000000" w:themeColor="text1"/>
        </w:rPr>
      </w:pPr>
      <w:r w:rsidRPr="0067159C">
        <w:rPr>
          <w:color w:val="000000" w:themeColor="text1"/>
        </w:rPr>
        <w:t xml:space="preserve">A </w:t>
      </w:r>
      <w:r w:rsidR="00647063" w:rsidRPr="0067159C">
        <w:rPr>
          <w:color w:val="000000" w:themeColor="text1"/>
        </w:rPr>
        <w:t>chick</w:t>
      </w:r>
      <w:r w:rsidRPr="0067159C">
        <w:rPr>
          <w:color w:val="000000" w:themeColor="text1"/>
        </w:rPr>
        <w:t xml:space="preserve"> got a </w:t>
      </w:r>
      <w:proofErr w:type="spellStart"/>
      <w:r w:rsidRPr="0067159C">
        <w:rPr>
          <w:color w:val="000000" w:themeColor="text1"/>
        </w:rPr>
        <w:t>mutha</w:t>
      </w:r>
      <w:proofErr w:type="spellEnd"/>
      <w:r w:rsidRPr="0067159C">
        <w:rPr>
          <w:color w:val="000000" w:themeColor="text1"/>
        </w:rPr>
        <w:t>****n PHD!</w:t>
      </w:r>
      <w:r w:rsidR="00647063" w:rsidRPr="0067159C">
        <w:rPr>
          <w:color w:val="000000" w:themeColor="text1"/>
        </w:rPr>
        <w:t xml:space="preserve"> *</w:t>
      </w:r>
      <w:proofErr w:type="gramStart"/>
      <w:r w:rsidR="00647063" w:rsidRPr="0067159C">
        <w:rPr>
          <w:color w:val="000000" w:themeColor="text1"/>
        </w:rPr>
        <w:t>mic</w:t>
      </w:r>
      <w:proofErr w:type="gramEnd"/>
      <w:r w:rsidR="00647063" w:rsidRPr="0067159C">
        <w:rPr>
          <w:color w:val="000000" w:themeColor="text1"/>
        </w:rPr>
        <w:t xml:space="preserve"> drop*</w:t>
      </w:r>
    </w:p>
    <w:p w14:paraId="26C97B1D" w14:textId="77777777" w:rsidR="00390CFA" w:rsidRDefault="00390CFA" w:rsidP="00647063">
      <w:pPr>
        <w:pStyle w:val="NoSpacing"/>
        <w:ind w:firstLine="720"/>
        <w:rPr>
          <w:color w:val="000000" w:themeColor="text1"/>
        </w:rPr>
      </w:pPr>
    </w:p>
    <w:p w14:paraId="736E5815" w14:textId="77777777" w:rsidR="00390CFA" w:rsidRPr="0067159C" w:rsidRDefault="00390CFA" w:rsidP="00647063">
      <w:pPr>
        <w:pStyle w:val="NoSpacing"/>
        <w:ind w:firstLine="720"/>
        <w:rPr>
          <w:color w:val="000000" w:themeColor="text1"/>
        </w:rPr>
      </w:pPr>
    </w:p>
    <w:p w14:paraId="7496A1C3" w14:textId="77777777" w:rsidR="006503CF" w:rsidRDefault="006503CF" w:rsidP="001C327B">
      <w:pPr>
        <w:pBdr>
          <w:top w:val="nil"/>
          <w:left w:val="nil"/>
          <w:bottom w:val="nil"/>
          <w:right w:val="nil"/>
          <w:between w:val="nil"/>
        </w:pBdr>
        <w:jc w:val="center"/>
        <w:rPr>
          <w:rFonts w:ascii="Times New Roman" w:eastAsia="Times New Roman" w:hAnsi="Times New Roman" w:cs="Times New Roman"/>
          <w:bCs/>
          <w:color w:val="000000" w:themeColor="text1"/>
        </w:rPr>
      </w:pPr>
    </w:p>
    <w:p w14:paraId="16234621" w14:textId="77777777" w:rsidR="00390CFA" w:rsidRDefault="00390CFA" w:rsidP="001C327B">
      <w:pPr>
        <w:pBdr>
          <w:top w:val="nil"/>
          <w:left w:val="nil"/>
          <w:bottom w:val="nil"/>
          <w:right w:val="nil"/>
          <w:between w:val="nil"/>
        </w:pBdr>
        <w:jc w:val="center"/>
        <w:rPr>
          <w:rFonts w:ascii="Times New Roman" w:eastAsia="Times New Roman" w:hAnsi="Times New Roman" w:cs="Times New Roman"/>
          <w:bCs/>
          <w:color w:val="000000" w:themeColor="text1"/>
        </w:rPr>
      </w:pPr>
    </w:p>
    <w:p w14:paraId="36628286" w14:textId="77777777" w:rsidR="00390CFA" w:rsidRDefault="00390CFA" w:rsidP="001C327B">
      <w:pPr>
        <w:pBdr>
          <w:top w:val="nil"/>
          <w:left w:val="nil"/>
          <w:bottom w:val="nil"/>
          <w:right w:val="nil"/>
          <w:between w:val="nil"/>
        </w:pBdr>
        <w:jc w:val="center"/>
        <w:rPr>
          <w:rFonts w:ascii="Times New Roman" w:eastAsia="Times New Roman" w:hAnsi="Times New Roman" w:cs="Times New Roman"/>
          <w:bCs/>
          <w:color w:val="000000" w:themeColor="text1"/>
        </w:rPr>
      </w:pPr>
    </w:p>
    <w:p w14:paraId="421126C5" w14:textId="77777777" w:rsidR="00390CFA" w:rsidRDefault="00390CFA" w:rsidP="001C327B">
      <w:pPr>
        <w:pBdr>
          <w:top w:val="nil"/>
          <w:left w:val="nil"/>
          <w:bottom w:val="nil"/>
          <w:right w:val="nil"/>
          <w:between w:val="nil"/>
        </w:pBdr>
        <w:jc w:val="center"/>
        <w:rPr>
          <w:rFonts w:ascii="Times New Roman" w:eastAsia="Times New Roman" w:hAnsi="Times New Roman" w:cs="Times New Roman"/>
          <w:bCs/>
          <w:color w:val="000000" w:themeColor="text1"/>
        </w:rPr>
      </w:pPr>
    </w:p>
    <w:p w14:paraId="23905DF1" w14:textId="77777777" w:rsidR="00390CFA" w:rsidRDefault="00390CFA" w:rsidP="001C327B">
      <w:pPr>
        <w:pBdr>
          <w:top w:val="nil"/>
          <w:left w:val="nil"/>
          <w:bottom w:val="nil"/>
          <w:right w:val="nil"/>
          <w:between w:val="nil"/>
        </w:pBdr>
        <w:jc w:val="center"/>
        <w:rPr>
          <w:rFonts w:ascii="Times New Roman" w:eastAsia="Times New Roman" w:hAnsi="Times New Roman" w:cs="Times New Roman"/>
          <w:bCs/>
          <w:color w:val="000000" w:themeColor="text1"/>
        </w:rPr>
      </w:pPr>
    </w:p>
    <w:p w14:paraId="2194F067" w14:textId="77777777" w:rsidR="00390CFA" w:rsidRDefault="00390CFA" w:rsidP="001C327B">
      <w:pPr>
        <w:pBdr>
          <w:top w:val="nil"/>
          <w:left w:val="nil"/>
          <w:bottom w:val="nil"/>
          <w:right w:val="nil"/>
          <w:between w:val="nil"/>
        </w:pBdr>
        <w:jc w:val="center"/>
        <w:rPr>
          <w:rFonts w:ascii="Times New Roman" w:eastAsia="Times New Roman" w:hAnsi="Times New Roman" w:cs="Times New Roman"/>
          <w:bCs/>
          <w:color w:val="000000" w:themeColor="text1"/>
        </w:rPr>
      </w:pPr>
    </w:p>
    <w:p w14:paraId="07CFC79F" w14:textId="77777777" w:rsidR="00390CFA" w:rsidRDefault="00390CFA" w:rsidP="001C327B">
      <w:pPr>
        <w:pBdr>
          <w:top w:val="nil"/>
          <w:left w:val="nil"/>
          <w:bottom w:val="nil"/>
          <w:right w:val="nil"/>
          <w:between w:val="nil"/>
        </w:pBdr>
        <w:jc w:val="center"/>
        <w:rPr>
          <w:rFonts w:ascii="Times New Roman" w:eastAsia="Times New Roman" w:hAnsi="Times New Roman" w:cs="Times New Roman"/>
          <w:bCs/>
          <w:color w:val="000000" w:themeColor="text1"/>
        </w:rPr>
      </w:pPr>
    </w:p>
    <w:p w14:paraId="64BDFC78" w14:textId="2E5FCB88" w:rsidR="00390CFA" w:rsidRPr="00A90F2E" w:rsidRDefault="00390CFA" w:rsidP="00A90F2E">
      <w:pPr>
        <w:pStyle w:val="Heading1"/>
      </w:pPr>
      <w:bookmarkStart w:id="2" w:name="_Toc133419165"/>
      <w:r w:rsidRPr="00A90F2E">
        <w:lastRenderedPageBreak/>
        <w:t>Preface</w:t>
      </w:r>
      <w:bookmarkEnd w:id="2"/>
    </w:p>
    <w:p w14:paraId="3B03A732" w14:textId="77777777" w:rsidR="006503CF" w:rsidRDefault="006503CF" w:rsidP="001C327B">
      <w:pPr>
        <w:pBdr>
          <w:top w:val="nil"/>
          <w:left w:val="nil"/>
          <w:bottom w:val="nil"/>
          <w:right w:val="nil"/>
          <w:between w:val="nil"/>
        </w:pBdr>
        <w:jc w:val="center"/>
        <w:rPr>
          <w:rFonts w:ascii="Times New Roman" w:eastAsia="Times New Roman" w:hAnsi="Times New Roman" w:cs="Times New Roman"/>
          <w:bCs/>
          <w:color w:val="000000" w:themeColor="text1"/>
        </w:rPr>
      </w:pPr>
    </w:p>
    <w:p w14:paraId="5D43479E" w14:textId="77CBAF2C" w:rsidR="00390CFA" w:rsidRPr="00A90F2E" w:rsidRDefault="00390CFA" w:rsidP="00E8094E">
      <w:pPr>
        <w:pBdr>
          <w:top w:val="nil"/>
          <w:left w:val="nil"/>
          <w:bottom w:val="nil"/>
          <w:right w:val="nil"/>
          <w:between w:val="nil"/>
        </w:pBdr>
        <w:spacing w:line="480" w:lineRule="auto"/>
        <w:rPr>
          <w:rFonts w:ascii="Times New Roman" w:eastAsia="Times New Roman" w:hAnsi="Times New Roman" w:cs="Times New Roman"/>
          <w:bCs/>
          <w:color w:val="000000" w:themeColor="text1"/>
          <w:sz w:val="23"/>
          <w:szCs w:val="23"/>
        </w:rPr>
      </w:pPr>
      <w:r>
        <w:rPr>
          <w:rFonts w:ascii="Times New Roman" w:eastAsia="Times New Roman" w:hAnsi="Times New Roman" w:cs="Times New Roman"/>
          <w:bCs/>
          <w:color w:val="000000" w:themeColor="text1"/>
        </w:rPr>
        <w:tab/>
      </w:r>
      <w:r w:rsidRPr="00A90F2E">
        <w:rPr>
          <w:rFonts w:ascii="Times New Roman" w:eastAsia="Times New Roman" w:hAnsi="Times New Roman" w:cs="Times New Roman"/>
          <w:bCs/>
          <w:color w:val="000000" w:themeColor="text1"/>
          <w:sz w:val="23"/>
          <w:szCs w:val="23"/>
        </w:rPr>
        <w:t xml:space="preserve">In January 2021, I was invited to accompany a class trip to Tulsa, Oklahoma with Drs. Meta </w:t>
      </w:r>
      <w:proofErr w:type="spellStart"/>
      <w:r w:rsidRPr="00A90F2E">
        <w:rPr>
          <w:rFonts w:ascii="Times New Roman" w:eastAsia="Times New Roman" w:hAnsi="Times New Roman" w:cs="Times New Roman"/>
          <w:bCs/>
          <w:color w:val="000000" w:themeColor="text1"/>
          <w:sz w:val="23"/>
          <w:szCs w:val="23"/>
        </w:rPr>
        <w:t>Carstarphen</w:t>
      </w:r>
      <w:proofErr w:type="spellEnd"/>
      <w:r w:rsidRPr="00A90F2E">
        <w:rPr>
          <w:rFonts w:ascii="Times New Roman" w:eastAsia="Times New Roman" w:hAnsi="Times New Roman" w:cs="Times New Roman"/>
          <w:bCs/>
          <w:color w:val="000000" w:themeColor="text1"/>
          <w:sz w:val="23"/>
          <w:szCs w:val="23"/>
        </w:rPr>
        <w:t xml:space="preserve"> and </w:t>
      </w:r>
      <w:proofErr w:type="spellStart"/>
      <w:r w:rsidRPr="00A90F2E">
        <w:rPr>
          <w:rFonts w:ascii="Times New Roman" w:eastAsia="Times New Roman" w:hAnsi="Times New Roman" w:cs="Times New Roman"/>
          <w:bCs/>
          <w:color w:val="000000" w:themeColor="text1"/>
          <w:sz w:val="23"/>
          <w:szCs w:val="23"/>
        </w:rPr>
        <w:t>Karlos</w:t>
      </w:r>
      <w:proofErr w:type="spellEnd"/>
      <w:r w:rsidRPr="00A90F2E">
        <w:rPr>
          <w:rFonts w:ascii="Times New Roman" w:eastAsia="Times New Roman" w:hAnsi="Times New Roman" w:cs="Times New Roman"/>
          <w:bCs/>
          <w:color w:val="000000" w:themeColor="text1"/>
          <w:sz w:val="23"/>
          <w:szCs w:val="23"/>
        </w:rPr>
        <w:t xml:space="preserve"> Hill to tour Greenwood, the site of one of the worse race massacres in America. As efforts were being made to prepare for the Tulsa Race Massacre centennial,</w:t>
      </w:r>
      <w:r w:rsidR="00503B2B" w:rsidRPr="00A90F2E">
        <w:rPr>
          <w:rFonts w:ascii="Times New Roman" w:eastAsia="Times New Roman" w:hAnsi="Times New Roman" w:cs="Times New Roman"/>
          <w:bCs/>
          <w:color w:val="000000" w:themeColor="text1"/>
          <w:sz w:val="23"/>
          <w:szCs w:val="23"/>
        </w:rPr>
        <w:t xml:space="preserve"> which would occur May 31-June 2. 2021, </w:t>
      </w:r>
      <w:r w:rsidRPr="00A90F2E">
        <w:rPr>
          <w:rFonts w:ascii="Times New Roman" w:eastAsia="Times New Roman" w:hAnsi="Times New Roman" w:cs="Times New Roman"/>
          <w:bCs/>
          <w:color w:val="000000" w:themeColor="text1"/>
          <w:sz w:val="23"/>
          <w:szCs w:val="23"/>
        </w:rPr>
        <w:t xml:space="preserve">the Tulsa Race Massacre </w:t>
      </w:r>
      <w:proofErr w:type="spellStart"/>
      <w:r w:rsidRPr="00A90F2E">
        <w:rPr>
          <w:rFonts w:ascii="Times New Roman" w:eastAsia="Times New Roman" w:hAnsi="Times New Roman" w:cs="Times New Roman"/>
          <w:bCs/>
          <w:color w:val="000000" w:themeColor="text1"/>
          <w:sz w:val="23"/>
          <w:szCs w:val="23"/>
        </w:rPr>
        <w:t>Commision</w:t>
      </w:r>
      <w:proofErr w:type="spellEnd"/>
      <w:r w:rsidRPr="00A90F2E">
        <w:rPr>
          <w:rFonts w:ascii="Times New Roman" w:eastAsia="Times New Roman" w:hAnsi="Times New Roman" w:cs="Times New Roman"/>
          <w:bCs/>
          <w:color w:val="000000" w:themeColor="text1"/>
          <w:sz w:val="23"/>
          <w:szCs w:val="23"/>
        </w:rPr>
        <w:t xml:space="preserve"> – a group of politicians</w:t>
      </w:r>
      <w:r w:rsidR="00503B2B" w:rsidRPr="00A90F2E">
        <w:rPr>
          <w:rFonts w:ascii="Times New Roman" w:eastAsia="Times New Roman" w:hAnsi="Times New Roman" w:cs="Times New Roman"/>
          <w:bCs/>
          <w:color w:val="000000" w:themeColor="text1"/>
          <w:sz w:val="23"/>
          <w:szCs w:val="23"/>
        </w:rPr>
        <w:t xml:space="preserve"> and </w:t>
      </w:r>
      <w:r w:rsidRPr="00A90F2E">
        <w:rPr>
          <w:rFonts w:ascii="Times New Roman" w:eastAsia="Times New Roman" w:hAnsi="Times New Roman" w:cs="Times New Roman"/>
          <w:bCs/>
          <w:color w:val="000000" w:themeColor="text1"/>
          <w:sz w:val="23"/>
          <w:szCs w:val="23"/>
        </w:rPr>
        <w:t>community leaders, was on a full out public relations and fundraising mission to increase visibility and raise funds for a slate of projects planned throughout the year.</w:t>
      </w:r>
      <w:r w:rsidR="00503B2B" w:rsidRPr="00A90F2E">
        <w:rPr>
          <w:rFonts w:ascii="Times New Roman" w:eastAsia="Times New Roman" w:hAnsi="Times New Roman" w:cs="Times New Roman"/>
          <w:bCs/>
          <w:color w:val="000000" w:themeColor="text1"/>
          <w:sz w:val="23"/>
          <w:szCs w:val="23"/>
        </w:rPr>
        <w:t xml:space="preserve"> During the class trip, we were treated to a lunch where a panel of commission members shared with us that they had secured partnership</w:t>
      </w:r>
      <w:r w:rsidR="00AC0F68">
        <w:rPr>
          <w:rFonts w:ascii="Times New Roman" w:eastAsia="Times New Roman" w:hAnsi="Times New Roman" w:cs="Times New Roman"/>
          <w:bCs/>
          <w:color w:val="000000" w:themeColor="text1"/>
          <w:sz w:val="23"/>
          <w:szCs w:val="23"/>
        </w:rPr>
        <w:t>s</w:t>
      </w:r>
      <w:r w:rsidR="00503B2B" w:rsidRPr="00A90F2E">
        <w:rPr>
          <w:rFonts w:ascii="Times New Roman" w:eastAsia="Times New Roman" w:hAnsi="Times New Roman" w:cs="Times New Roman"/>
          <w:bCs/>
          <w:color w:val="000000" w:themeColor="text1"/>
          <w:sz w:val="23"/>
          <w:szCs w:val="23"/>
        </w:rPr>
        <w:t xml:space="preserve"> with the Professional Golf Association (PGA), Ironman </w:t>
      </w:r>
      <w:proofErr w:type="spellStart"/>
      <w:r w:rsidR="00503B2B" w:rsidRPr="00A90F2E">
        <w:rPr>
          <w:rFonts w:ascii="Times New Roman" w:eastAsia="Times New Roman" w:hAnsi="Times New Roman" w:cs="Times New Roman"/>
          <w:bCs/>
          <w:color w:val="000000" w:themeColor="text1"/>
          <w:sz w:val="23"/>
          <w:szCs w:val="23"/>
        </w:rPr>
        <w:t>Triathalon</w:t>
      </w:r>
      <w:proofErr w:type="spellEnd"/>
      <w:r w:rsidR="00503B2B" w:rsidRPr="00A90F2E">
        <w:rPr>
          <w:rFonts w:ascii="Times New Roman" w:eastAsia="Times New Roman" w:hAnsi="Times New Roman" w:cs="Times New Roman"/>
          <w:bCs/>
          <w:color w:val="000000" w:themeColor="text1"/>
          <w:sz w:val="23"/>
          <w:szCs w:val="23"/>
        </w:rPr>
        <w:t xml:space="preserve">, and Nationwide Bank. PGA would be hosting a tournament in Tulsa during the centennial events and decided to use their platform to bring awareness to the events that took place in 1921. Ironman </w:t>
      </w:r>
      <w:proofErr w:type="spellStart"/>
      <w:r w:rsidR="00503B2B" w:rsidRPr="00A90F2E">
        <w:rPr>
          <w:rFonts w:ascii="Times New Roman" w:eastAsia="Times New Roman" w:hAnsi="Times New Roman" w:cs="Times New Roman"/>
          <w:bCs/>
          <w:color w:val="000000" w:themeColor="text1"/>
          <w:sz w:val="23"/>
          <w:szCs w:val="23"/>
        </w:rPr>
        <w:t>Triathalon</w:t>
      </w:r>
      <w:proofErr w:type="spellEnd"/>
      <w:r w:rsidR="00503B2B" w:rsidRPr="00A90F2E">
        <w:rPr>
          <w:rFonts w:ascii="Times New Roman" w:eastAsia="Times New Roman" w:hAnsi="Times New Roman" w:cs="Times New Roman"/>
          <w:bCs/>
          <w:color w:val="000000" w:themeColor="text1"/>
          <w:sz w:val="23"/>
          <w:szCs w:val="23"/>
        </w:rPr>
        <w:t xml:space="preserve">, which is televised globally, would create a course that would run through Greenwood to raise visibility. </w:t>
      </w:r>
      <w:r w:rsidR="00E8094E" w:rsidRPr="00A90F2E">
        <w:rPr>
          <w:rFonts w:ascii="Times New Roman" w:eastAsia="Times New Roman" w:hAnsi="Times New Roman" w:cs="Times New Roman"/>
          <w:bCs/>
          <w:color w:val="000000" w:themeColor="text1"/>
          <w:sz w:val="23"/>
          <w:szCs w:val="23"/>
        </w:rPr>
        <w:t xml:space="preserve">Nationwide Bank would be hosting an Economic </w:t>
      </w:r>
      <w:proofErr w:type="gramStart"/>
      <w:r w:rsidR="00E8094E" w:rsidRPr="00A90F2E">
        <w:rPr>
          <w:rFonts w:ascii="Times New Roman" w:eastAsia="Times New Roman" w:hAnsi="Times New Roman" w:cs="Times New Roman"/>
          <w:bCs/>
          <w:color w:val="000000" w:themeColor="text1"/>
          <w:sz w:val="23"/>
          <w:szCs w:val="23"/>
        </w:rPr>
        <w:t>Empowerment day</w:t>
      </w:r>
      <w:proofErr w:type="gramEnd"/>
      <w:r w:rsidR="00E8094E" w:rsidRPr="00A90F2E">
        <w:rPr>
          <w:rFonts w:ascii="Times New Roman" w:eastAsia="Times New Roman" w:hAnsi="Times New Roman" w:cs="Times New Roman"/>
          <w:bCs/>
          <w:color w:val="000000" w:themeColor="text1"/>
          <w:sz w:val="23"/>
          <w:szCs w:val="23"/>
        </w:rPr>
        <w:t xml:space="preserve"> during the centennial events to honor the legacy of Black Wall Street. </w:t>
      </w:r>
    </w:p>
    <w:p w14:paraId="71D19830" w14:textId="6B48CD3A" w:rsidR="00E8094E" w:rsidRPr="00A90F2E" w:rsidRDefault="00E8094E" w:rsidP="00E8094E">
      <w:pPr>
        <w:pBdr>
          <w:top w:val="nil"/>
          <w:left w:val="nil"/>
          <w:bottom w:val="nil"/>
          <w:right w:val="nil"/>
          <w:between w:val="nil"/>
        </w:pBdr>
        <w:spacing w:line="480" w:lineRule="auto"/>
        <w:rPr>
          <w:rFonts w:ascii="Times New Roman" w:eastAsia="Times New Roman" w:hAnsi="Times New Roman" w:cs="Times New Roman"/>
          <w:sz w:val="23"/>
          <w:szCs w:val="23"/>
        </w:rPr>
      </w:pPr>
      <w:r w:rsidRPr="00A90F2E">
        <w:rPr>
          <w:rFonts w:ascii="Times New Roman" w:eastAsia="Times New Roman" w:hAnsi="Times New Roman" w:cs="Times New Roman"/>
          <w:bCs/>
          <w:color w:val="000000" w:themeColor="text1"/>
          <w:sz w:val="23"/>
          <w:szCs w:val="23"/>
        </w:rPr>
        <w:tab/>
        <w:t>When I got home, I told a friend of mine, a political scientist, about the corporate involvement in the centennial. His response was “that’s stupid.” As we went back and forth, it occurred to me that there is a tension that exists between increasing visibility and resources for racial issues and honoring and preserving the sacredness of Black history and Black life. In Tulsa</w:t>
      </w:r>
      <w:proofErr w:type="gramStart"/>
      <w:r w:rsidRPr="00A90F2E">
        <w:rPr>
          <w:rFonts w:ascii="Times New Roman" w:eastAsia="Times New Roman" w:hAnsi="Times New Roman" w:cs="Times New Roman"/>
          <w:bCs/>
          <w:color w:val="000000" w:themeColor="text1"/>
          <w:sz w:val="23"/>
          <w:szCs w:val="23"/>
        </w:rPr>
        <w:t>, in particular, it</w:t>
      </w:r>
      <w:proofErr w:type="gramEnd"/>
      <w:r w:rsidRPr="00A90F2E">
        <w:rPr>
          <w:rFonts w:ascii="Times New Roman" w:eastAsia="Times New Roman" w:hAnsi="Times New Roman" w:cs="Times New Roman"/>
          <w:bCs/>
          <w:color w:val="000000" w:themeColor="text1"/>
          <w:sz w:val="23"/>
          <w:szCs w:val="23"/>
        </w:rPr>
        <w:t xml:space="preserve"> was an event that required </w:t>
      </w:r>
      <w:r w:rsidRPr="00A90F2E">
        <w:rPr>
          <w:rFonts w:ascii="Times New Roman" w:eastAsia="Times New Roman" w:hAnsi="Times New Roman" w:cs="Times New Roman"/>
          <w:sz w:val="23"/>
          <w:szCs w:val="23"/>
        </w:rPr>
        <w:t xml:space="preserve">honoring the Black lives lost, the Black lives that survived, and the land regarded as sacred. This got me to thinking about how we go about resolving this tension, via the thoughts and opinions of the Black folks whose history and lives were being engaged. That’s the genesis for this dissertation – thinking about how we ask Black people to tell us what they need to feel like they are being </w:t>
      </w:r>
      <w:r w:rsidR="00A90F2E">
        <w:rPr>
          <w:rFonts w:ascii="Times New Roman" w:eastAsia="Times New Roman" w:hAnsi="Times New Roman" w:cs="Times New Roman"/>
          <w:sz w:val="23"/>
          <w:szCs w:val="23"/>
        </w:rPr>
        <w:t>respected</w:t>
      </w:r>
      <w:r w:rsidRPr="00A90F2E">
        <w:rPr>
          <w:rFonts w:ascii="Times New Roman" w:eastAsia="Times New Roman" w:hAnsi="Times New Roman" w:cs="Times New Roman"/>
          <w:sz w:val="23"/>
          <w:szCs w:val="23"/>
        </w:rPr>
        <w:t xml:space="preserve"> and not being exploited. </w:t>
      </w:r>
    </w:p>
    <w:p w14:paraId="0FBFB764" w14:textId="1105E384" w:rsidR="00CD26CD" w:rsidRPr="00E8094E" w:rsidRDefault="00E8094E" w:rsidP="00E8094E">
      <w:pPr>
        <w:autoSpaceDE/>
        <w:autoSpaceDN/>
        <w:adjustRightInd/>
        <w:spacing w:after="160" w:line="259" w:lineRule="auto"/>
        <w:rPr>
          <w:rFonts w:ascii="Times New Roman" w:eastAsia="Times New Roman" w:hAnsi="Times New Roman" w:cs="Times New Roman"/>
        </w:rPr>
      </w:pPr>
      <w:r>
        <w:rPr>
          <w:rFonts w:ascii="Times New Roman" w:eastAsia="Times New Roman" w:hAnsi="Times New Roman" w:cs="Times New Roman"/>
        </w:rPr>
        <w:br w:type="page"/>
      </w:r>
    </w:p>
    <w:p w14:paraId="6962BAB7" w14:textId="77777777" w:rsidR="00555B17" w:rsidRPr="0067159C" w:rsidRDefault="00555B17" w:rsidP="00227F70">
      <w:pPr>
        <w:pBdr>
          <w:top w:val="nil"/>
          <w:left w:val="nil"/>
          <w:bottom w:val="nil"/>
          <w:right w:val="nil"/>
          <w:between w:val="nil"/>
        </w:pBdr>
        <w:rPr>
          <w:rFonts w:ascii="Times New Roman" w:eastAsia="Times New Roman" w:hAnsi="Times New Roman" w:cs="Times New Roman"/>
          <w:b/>
          <w:color w:val="000000" w:themeColor="text1"/>
        </w:rPr>
      </w:pPr>
    </w:p>
    <w:sdt>
      <w:sdtPr>
        <w:rPr>
          <w:rFonts w:ascii="Courier New" w:eastAsia="Calibri" w:hAnsi="Courier New" w:cs="Times New Roman"/>
          <w:b w:val="0"/>
          <w:color w:val="000000"/>
          <w:sz w:val="22"/>
          <w:szCs w:val="22"/>
        </w:rPr>
        <w:id w:val="-1840153598"/>
        <w:docPartObj>
          <w:docPartGallery w:val="Table of Contents"/>
          <w:docPartUnique/>
        </w:docPartObj>
      </w:sdtPr>
      <w:sdtEndPr>
        <w:rPr>
          <w:bCs/>
          <w:noProof/>
        </w:rPr>
      </w:sdtEndPr>
      <w:sdtContent>
        <w:p w14:paraId="5B57B77F" w14:textId="67126E92" w:rsidR="003651D2" w:rsidRPr="0067159C" w:rsidRDefault="003651D2">
          <w:pPr>
            <w:pStyle w:val="TOCHeading"/>
            <w:rPr>
              <w:rFonts w:cs="Times New Roman"/>
              <w:sz w:val="24"/>
              <w:szCs w:val="24"/>
            </w:rPr>
          </w:pPr>
          <w:r w:rsidRPr="0067159C">
            <w:rPr>
              <w:rFonts w:cs="Times New Roman"/>
              <w:sz w:val="24"/>
              <w:szCs w:val="24"/>
            </w:rPr>
            <w:t>Table of Contents</w:t>
          </w:r>
        </w:p>
        <w:p w14:paraId="0758ACFA" w14:textId="1E516834" w:rsidR="00A90F2E" w:rsidRDefault="0043173C">
          <w:pPr>
            <w:pStyle w:val="TOC1"/>
            <w:rPr>
              <w:rFonts w:asciiTheme="minorHAnsi" w:eastAsiaTheme="minorEastAsia" w:hAnsiTheme="minorHAnsi" w:cstheme="minorBidi"/>
              <w:b w:val="0"/>
              <w:bCs w:val="0"/>
              <w:iCs w:val="0"/>
              <w:noProof/>
              <w:color w:val="auto"/>
              <w:kern w:val="2"/>
              <w14:ligatures w14:val="standardContextual"/>
            </w:rPr>
          </w:pPr>
          <w:r w:rsidRPr="0067159C">
            <w:rPr>
              <w:rFonts w:cs="Times New Roman"/>
              <w:i/>
              <w:color w:val="000000" w:themeColor="text1"/>
              <w:sz w:val="22"/>
              <w:szCs w:val="22"/>
            </w:rPr>
            <w:fldChar w:fldCharType="begin"/>
          </w:r>
          <w:r w:rsidRPr="0067159C">
            <w:rPr>
              <w:rFonts w:cs="Times New Roman"/>
              <w:i/>
              <w:color w:val="000000" w:themeColor="text1"/>
              <w:sz w:val="22"/>
              <w:szCs w:val="22"/>
            </w:rPr>
            <w:instrText xml:space="preserve"> TOC \o "1-7" \h \z \u </w:instrText>
          </w:r>
          <w:r w:rsidRPr="0067159C">
            <w:rPr>
              <w:rFonts w:cs="Times New Roman"/>
              <w:i/>
              <w:color w:val="000000" w:themeColor="text1"/>
              <w:sz w:val="22"/>
              <w:szCs w:val="22"/>
            </w:rPr>
            <w:fldChar w:fldCharType="separate"/>
          </w:r>
          <w:hyperlink w:anchor="_Toc133419164" w:history="1">
            <w:r w:rsidR="00A90F2E" w:rsidRPr="00111819">
              <w:rPr>
                <w:rStyle w:val="Hyperlink"/>
                <w:noProof/>
              </w:rPr>
              <w:t>Acknowledgements</w:t>
            </w:r>
            <w:r w:rsidR="00A90F2E">
              <w:rPr>
                <w:noProof/>
                <w:webHidden/>
              </w:rPr>
              <w:tab/>
            </w:r>
            <w:r w:rsidR="00A90F2E">
              <w:rPr>
                <w:noProof/>
                <w:webHidden/>
              </w:rPr>
              <w:fldChar w:fldCharType="begin"/>
            </w:r>
            <w:r w:rsidR="00A90F2E">
              <w:rPr>
                <w:noProof/>
                <w:webHidden/>
              </w:rPr>
              <w:instrText xml:space="preserve"> PAGEREF _Toc133419164 \h </w:instrText>
            </w:r>
            <w:r w:rsidR="00A90F2E">
              <w:rPr>
                <w:noProof/>
                <w:webHidden/>
              </w:rPr>
            </w:r>
            <w:r w:rsidR="00A90F2E">
              <w:rPr>
                <w:noProof/>
                <w:webHidden/>
              </w:rPr>
              <w:fldChar w:fldCharType="separate"/>
            </w:r>
            <w:r w:rsidR="00C9257A">
              <w:rPr>
                <w:noProof/>
                <w:webHidden/>
              </w:rPr>
              <w:t>iv</w:t>
            </w:r>
            <w:r w:rsidR="00A90F2E">
              <w:rPr>
                <w:noProof/>
                <w:webHidden/>
              </w:rPr>
              <w:fldChar w:fldCharType="end"/>
            </w:r>
          </w:hyperlink>
        </w:p>
        <w:p w14:paraId="6FF09E34" w14:textId="02A7D3C2" w:rsidR="00A90F2E" w:rsidRDefault="00000000">
          <w:pPr>
            <w:pStyle w:val="TOC1"/>
            <w:rPr>
              <w:rFonts w:asciiTheme="minorHAnsi" w:eastAsiaTheme="minorEastAsia" w:hAnsiTheme="minorHAnsi" w:cstheme="minorBidi"/>
              <w:b w:val="0"/>
              <w:bCs w:val="0"/>
              <w:iCs w:val="0"/>
              <w:noProof/>
              <w:color w:val="auto"/>
              <w:kern w:val="2"/>
              <w14:ligatures w14:val="standardContextual"/>
            </w:rPr>
          </w:pPr>
          <w:hyperlink w:anchor="_Toc133419165" w:history="1">
            <w:r w:rsidR="00A90F2E" w:rsidRPr="00111819">
              <w:rPr>
                <w:rStyle w:val="Hyperlink"/>
                <w:noProof/>
              </w:rPr>
              <w:t>Preface</w:t>
            </w:r>
            <w:r w:rsidR="00A90F2E">
              <w:rPr>
                <w:noProof/>
                <w:webHidden/>
              </w:rPr>
              <w:tab/>
            </w:r>
            <w:r w:rsidR="00A90F2E">
              <w:rPr>
                <w:noProof/>
                <w:webHidden/>
              </w:rPr>
              <w:fldChar w:fldCharType="begin"/>
            </w:r>
            <w:r w:rsidR="00A90F2E">
              <w:rPr>
                <w:noProof/>
                <w:webHidden/>
              </w:rPr>
              <w:instrText xml:space="preserve"> PAGEREF _Toc133419165 \h </w:instrText>
            </w:r>
            <w:r w:rsidR="00A90F2E">
              <w:rPr>
                <w:noProof/>
                <w:webHidden/>
              </w:rPr>
            </w:r>
            <w:r w:rsidR="00A90F2E">
              <w:rPr>
                <w:noProof/>
                <w:webHidden/>
              </w:rPr>
              <w:fldChar w:fldCharType="separate"/>
            </w:r>
            <w:r w:rsidR="00C9257A">
              <w:rPr>
                <w:noProof/>
                <w:webHidden/>
              </w:rPr>
              <w:t>vi</w:t>
            </w:r>
            <w:r w:rsidR="00A90F2E">
              <w:rPr>
                <w:noProof/>
                <w:webHidden/>
              </w:rPr>
              <w:fldChar w:fldCharType="end"/>
            </w:r>
          </w:hyperlink>
        </w:p>
        <w:p w14:paraId="7CF2113F" w14:textId="13AC5AE6" w:rsidR="00A90F2E" w:rsidRDefault="00000000">
          <w:pPr>
            <w:pStyle w:val="TOC1"/>
            <w:rPr>
              <w:rFonts w:asciiTheme="minorHAnsi" w:eastAsiaTheme="minorEastAsia" w:hAnsiTheme="minorHAnsi" w:cstheme="minorBidi"/>
              <w:b w:val="0"/>
              <w:bCs w:val="0"/>
              <w:iCs w:val="0"/>
              <w:noProof/>
              <w:color w:val="auto"/>
              <w:kern w:val="2"/>
              <w14:ligatures w14:val="standardContextual"/>
            </w:rPr>
          </w:pPr>
          <w:hyperlink w:anchor="_Toc133419166" w:history="1">
            <w:r w:rsidR="00A90F2E" w:rsidRPr="00111819">
              <w:rPr>
                <w:rStyle w:val="Hyperlink"/>
                <w:noProof/>
              </w:rPr>
              <w:t>List of Figures</w:t>
            </w:r>
            <w:r w:rsidR="00A90F2E">
              <w:rPr>
                <w:noProof/>
                <w:webHidden/>
              </w:rPr>
              <w:tab/>
            </w:r>
            <w:r w:rsidR="00A90F2E">
              <w:rPr>
                <w:noProof/>
                <w:webHidden/>
              </w:rPr>
              <w:fldChar w:fldCharType="begin"/>
            </w:r>
            <w:r w:rsidR="00A90F2E">
              <w:rPr>
                <w:noProof/>
                <w:webHidden/>
              </w:rPr>
              <w:instrText xml:space="preserve"> PAGEREF _Toc133419166 \h </w:instrText>
            </w:r>
            <w:r w:rsidR="00A90F2E">
              <w:rPr>
                <w:noProof/>
                <w:webHidden/>
              </w:rPr>
            </w:r>
            <w:r w:rsidR="00A90F2E">
              <w:rPr>
                <w:noProof/>
                <w:webHidden/>
              </w:rPr>
              <w:fldChar w:fldCharType="separate"/>
            </w:r>
            <w:r w:rsidR="00C9257A">
              <w:rPr>
                <w:noProof/>
                <w:webHidden/>
              </w:rPr>
              <w:t>x</w:t>
            </w:r>
            <w:r w:rsidR="00A90F2E">
              <w:rPr>
                <w:noProof/>
                <w:webHidden/>
              </w:rPr>
              <w:fldChar w:fldCharType="end"/>
            </w:r>
          </w:hyperlink>
        </w:p>
        <w:p w14:paraId="6D8C8E80" w14:textId="543A37DA" w:rsidR="00A90F2E" w:rsidRDefault="00000000">
          <w:pPr>
            <w:pStyle w:val="TOC1"/>
            <w:rPr>
              <w:rFonts w:asciiTheme="minorHAnsi" w:eastAsiaTheme="minorEastAsia" w:hAnsiTheme="minorHAnsi" w:cstheme="minorBidi"/>
              <w:b w:val="0"/>
              <w:bCs w:val="0"/>
              <w:iCs w:val="0"/>
              <w:noProof/>
              <w:color w:val="auto"/>
              <w:kern w:val="2"/>
              <w14:ligatures w14:val="standardContextual"/>
            </w:rPr>
          </w:pPr>
          <w:hyperlink w:anchor="_Toc133419167" w:history="1">
            <w:r w:rsidR="00A90F2E" w:rsidRPr="00111819">
              <w:rPr>
                <w:rStyle w:val="Hyperlink"/>
                <w:noProof/>
              </w:rPr>
              <w:t>List of Tables</w:t>
            </w:r>
            <w:r w:rsidR="00A90F2E">
              <w:rPr>
                <w:noProof/>
                <w:webHidden/>
              </w:rPr>
              <w:tab/>
            </w:r>
            <w:r w:rsidR="00A90F2E">
              <w:rPr>
                <w:noProof/>
                <w:webHidden/>
              </w:rPr>
              <w:fldChar w:fldCharType="begin"/>
            </w:r>
            <w:r w:rsidR="00A90F2E">
              <w:rPr>
                <w:noProof/>
                <w:webHidden/>
              </w:rPr>
              <w:instrText xml:space="preserve"> PAGEREF _Toc133419167 \h </w:instrText>
            </w:r>
            <w:r w:rsidR="00A90F2E">
              <w:rPr>
                <w:noProof/>
                <w:webHidden/>
              </w:rPr>
            </w:r>
            <w:r w:rsidR="00A90F2E">
              <w:rPr>
                <w:noProof/>
                <w:webHidden/>
              </w:rPr>
              <w:fldChar w:fldCharType="separate"/>
            </w:r>
            <w:r w:rsidR="00C9257A">
              <w:rPr>
                <w:noProof/>
                <w:webHidden/>
              </w:rPr>
              <w:t>xi</w:t>
            </w:r>
            <w:r w:rsidR="00A90F2E">
              <w:rPr>
                <w:noProof/>
                <w:webHidden/>
              </w:rPr>
              <w:fldChar w:fldCharType="end"/>
            </w:r>
          </w:hyperlink>
        </w:p>
        <w:p w14:paraId="4443C501" w14:textId="614F6ED2" w:rsidR="00A90F2E" w:rsidRDefault="00000000">
          <w:pPr>
            <w:pStyle w:val="TOC1"/>
            <w:rPr>
              <w:rFonts w:asciiTheme="minorHAnsi" w:eastAsiaTheme="minorEastAsia" w:hAnsiTheme="minorHAnsi" w:cstheme="minorBidi"/>
              <w:b w:val="0"/>
              <w:bCs w:val="0"/>
              <w:iCs w:val="0"/>
              <w:noProof/>
              <w:color w:val="auto"/>
              <w:kern w:val="2"/>
              <w14:ligatures w14:val="standardContextual"/>
            </w:rPr>
          </w:pPr>
          <w:hyperlink w:anchor="_Toc133419168" w:history="1">
            <w:r w:rsidR="00A90F2E" w:rsidRPr="00111819">
              <w:rPr>
                <w:rStyle w:val="Hyperlink"/>
                <w:rFonts w:cs="Times New Roman"/>
                <w:noProof/>
              </w:rPr>
              <w:t>Abstr</w:t>
            </w:r>
            <w:r w:rsidR="00A90F2E" w:rsidRPr="00111819">
              <w:rPr>
                <w:rStyle w:val="Hyperlink"/>
                <w:rFonts w:cs="Times New Roman"/>
                <w:noProof/>
              </w:rPr>
              <w:t>a</w:t>
            </w:r>
            <w:r w:rsidR="00A90F2E" w:rsidRPr="00111819">
              <w:rPr>
                <w:rStyle w:val="Hyperlink"/>
                <w:rFonts w:cs="Times New Roman"/>
                <w:noProof/>
              </w:rPr>
              <w:t>ct</w:t>
            </w:r>
            <w:r w:rsidR="00A90F2E">
              <w:rPr>
                <w:noProof/>
                <w:webHidden/>
              </w:rPr>
              <w:tab/>
            </w:r>
            <w:r w:rsidR="00A90F2E">
              <w:rPr>
                <w:noProof/>
                <w:webHidden/>
              </w:rPr>
              <w:fldChar w:fldCharType="begin"/>
            </w:r>
            <w:r w:rsidR="00A90F2E">
              <w:rPr>
                <w:noProof/>
                <w:webHidden/>
              </w:rPr>
              <w:instrText xml:space="preserve"> PAGEREF _Toc133419168 \h </w:instrText>
            </w:r>
            <w:r w:rsidR="00A90F2E">
              <w:rPr>
                <w:noProof/>
                <w:webHidden/>
              </w:rPr>
            </w:r>
            <w:r w:rsidR="00A90F2E">
              <w:rPr>
                <w:noProof/>
                <w:webHidden/>
              </w:rPr>
              <w:fldChar w:fldCharType="separate"/>
            </w:r>
            <w:r w:rsidR="00C9257A">
              <w:rPr>
                <w:noProof/>
                <w:webHidden/>
              </w:rPr>
              <w:t>xii</w:t>
            </w:r>
            <w:r w:rsidR="00A90F2E">
              <w:rPr>
                <w:noProof/>
                <w:webHidden/>
              </w:rPr>
              <w:fldChar w:fldCharType="end"/>
            </w:r>
          </w:hyperlink>
        </w:p>
        <w:p w14:paraId="76E97E9E" w14:textId="2D215DB2" w:rsidR="00A90F2E" w:rsidRDefault="00000000">
          <w:pPr>
            <w:pStyle w:val="TOC1"/>
            <w:rPr>
              <w:rFonts w:asciiTheme="minorHAnsi" w:eastAsiaTheme="minorEastAsia" w:hAnsiTheme="minorHAnsi" w:cstheme="minorBidi"/>
              <w:b w:val="0"/>
              <w:bCs w:val="0"/>
              <w:iCs w:val="0"/>
              <w:noProof/>
              <w:color w:val="auto"/>
              <w:kern w:val="2"/>
              <w14:ligatures w14:val="standardContextual"/>
            </w:rPr>
          </w:pPr>
          <w:hyperlink w:anchor="_Toc133419169" w:history="1">
            <w:r w:rsidR="00A90F2E" w:rsidRPr="00111819">
              <w:rPr>
                <w:rStyle w:val="Hyperlink"/>
                <w:noProof/>
              </w:rPr>
              <w:t>Chapter 1. Introduction</w:t>
            </w:r>
            <w:r w:rsidR="00A90F2E">
              <w:rPr>
                <w:noProof/>
                <w:webHidden/>
              </w:rPr>
              <w:tab/>
            </w:r>
            <w:r w:rsidR="00A90F2E">
              <w:rPr>
                <w:noProof/>
                <w:webHidden/>
              </w:rPr>
              <w:fldChar w:fldCharType="begin"/>
            </w:r>
            <w:r w:rsidR="00A90F2E">
              <w:rPr>
                <w:noProof/>
                <w:webHidden/>
              </w:rPr>
              <w:instrText xml:space="preserve"> PAGEREF _Toc133419169 \h </w:instrText>
            </w:r>
            <w:r w:rsidR="00A90F2E">
              <w:rPr>
                <w:noProof/>
                <w:webHidden/>
              </w:rPr>
            </w:r>
            <w:r w:rsidR="00A90F2E">
              <w:rPr>
                <w:noProof/>
                <w:webHidden/>
              </w:rPr>
              <w:fldChar w:fldCharType="separate"/>
            </w:r>
            <w:r w:rsidR="00C9257A">
              <w:rPr>
                <w:noProof/>
                <w:webHidden/>
              </w:rPr>
              <w:t>1</w:t>
            </w:r>
            <w:r w:rsidR="00A90F2E">
              <w:rPr>
                <w:noProof/>
                <w:webHidden/>
              </w:rPr>
              <w:fldChar w:fldCharType="end"/>
            </w:r>
          </w:hyperlink>
        </w:p>
        <w:p w14:paraId="76AB69A2" w14:textId="46B44225" w:rsidR="00A90F2E" w:rsidRDefault="00000000">
          <w:pPr>
            <w:pStyle w:val="TOC2"/>
            <w:tabs>
              <w:tab w:val="right" w:leader="dot" w:pos="9350"/>
            </w:tabs>
            <w:rPr>
              <w:rFonts w:asciiTheme="minorHAnsi" w:eastAsiaTheme="minorEastAsia" w:hAnsiTheme="minorHAnsi" w:cstheme="minorBidi"/>
              <w:b w:val="0"/>
              <w:bCs w:val="0"/>
              <w:noProof/>
              <w:color w:val="auto"/>
              <w:kern w:val="2"/>
              <w:szCs w:val="24"/>
              <w14:ligatures w14:val="standardContextual"/>
            </w:rPr>
          </w:pPr>
          <w:hyperlink w:anchor="_Toc133419170" w:history="1">
            <w:r w:rsidR="00A90F2E" w:rsidRPr="00111819">
              <w:rPr>
                <w:rStyle w:val="Hyperlink"/>
                <w:rFonts w:cs="Times New Roman"/>
                <w:noProof/>
              </w:rPr>
              <w:t>Contextual Background: Black Lives Matter, CSR, and CSA</w:t>
            </w:r>
            <w:r w:rsidR="00A90F2E">
              <w:rPr>
                <w:noProof/>
                <w:webHidden/>
              </w:rPr>
              <w:tab/>
            </w:r>
            <w:r w:rsidR="00A90F2E">
              <w:rPr>
                <w:noProof/>
                <w:webHidden/>
              </w:rPr>
              <w:fldChar w:fldCharType="begin"/>
            </w:r>
            <w:r w:rsidR="00A90F2E">
              <w:rPr>
                <w:noProof/>
                <w:webHidden/>
              </w:rPr>
              <w:instrText xml:space="preserve"> PAGEREF _Toc133419170 \h </w:instrText>
            </w:r>
            <w:r w:rsidR="00A90F2E">
              <w:rPr>
                <w:noProof/>
                <w:webHidden/>
              </w:rPr>
            </w:r>
            <w:r w:rsidR="00A90F2E">
              <w:rPr>
                <w:noProof/>
                <w:webHidden/>
              </w:rPr>
              <w:fldChar w:fldCharType="separate"/>
            </w:r>
            <w:r w:rsidR="00C9257A">
              <w:rPr>
                <w:noProof/>
                <w:webHidden/>
              </w:rPr>
              <w:t>1</w:t>
            </w:r>
            <w:r w:rsidR="00A90F2E">
              <w:rPr>
                <w:noProof/>
                <w:webHidden/>
              </w:rPr>
              <w:fldChar w:fldCharType="end"/>
            </w:r>
          </w:hyperlink>
        </w:p>
        <w:p w14:paraId="29005DF8" w14:textId="00683175" w:rsidR="00A90F2E" w:rsidRDefault="00000000">
          <w:pPr>
            <w:pStyle w:val="TOC2"/>
            <w:tabs>
              <w:tab w:val="right" w:leader="dot" w:pos="9350"/>
            </w:tabs>
            <w:rPr>
              <w:rFonts w:asciiTheme="minorHAnsi" w:eastAsiaTheme="minorEastAsia" w:hAnsiTheme="minorHAnsi" w:cstheme="minorBidi"/>
              <w:b w:val="0"/>
              <w:bCs w:val="0"/>
              <w:noProof/>
              <w:color w:val="auto"/>
              <w:kern w:val="2"/>
              <w:szCs w:val="24"/>
              <w14:ligatures w14:val="standardContextual"/>
            </w:rPr>
          </w:pPr>
          <w:hyperlink w:anchor="_Toc133419171" w:history="1">
            <w:r w:rsidR="00A90F2E" w:rsidRPr="00111819">
              <w:rPr>
                <w:rStyle w:val="Hyperlink"/>
                <w:rFonts w:cs="Times New Roman"/>
                <w:noProof/>
              </w:rPr>
              <w:t>Purpose/Problem and Significance</w:t>
            </w:r>
            <w:r w:rsidR="00A90F2E">
              <w:rPr>
                <w:noProof/>
                <w:webHidden/>
              </w:rPr>
              <w:tab/>
            </w:r>
            <w:r w:rsidR="00A90F2E">
              <w:rPr>
                <w:noProof/>
                <w:webHidden/>
              </w:rPr>
              <w:fldChar w:fldCharType="begin"/>
            </w:r>
            <w:r w:rsidR="00A90F2E">
              <w:rPr>
                <w:noProof/>
                <w:webHidden/>
              </w:rPr>
              <w:instrText xml:space="preserve"> PAGEREF _Toc133419171 \h </w:instrText>
            </w:r>
            <w:r w:rsidR="00A90F2E">
              <w:rPr>
                <w:noProof/>
                <w:webHidden/>
              </w:rPr>
            </w:r>
            <w:r w:rsidR="00A90F2E">
              <w:rPr>
                <w:noProof/>
                <w:webHidden/>
              </w:rPr>
              <w:fldChar w:fldCharType="separate"/>
            </w:r>
            <w:r w:rsidR="00C9257A">
              <w:rPr>
                <w:noProof/>
                <w:webHidden/>
              </w:rPr>
              <w:t>5</w:t>
            </w:r>
            <w:r w:rsidR="00A90F2E">
              <w:rPr>
                <w:noProof/>
                <w:webHidden/>
              </w:rPr>
              <w:fldChar w:fldCharType="end"/>
            </w:r>
          </w:hyperlink>
        </w:p>
        <w:p w14:paraId="0E21BF26" w14:textId="3BCC3ACF" w:rsidR="00A90F2E" w:rsidRDefault="00000000">
          <w:pPr>
            <w:pStyle w:val="TOC1"/>
            <w:rPr>
              <w:rFonts w:asciiTheme="minorHAnsi" w:eastAsiaTheme="minorEastAsia" w:hAnsiTheme="minorHAnsi" w:cstheme="minorBidi"/>
              <w:b w:val="0"/>
              <w:bCs w:val="0"/>
              <w:iCs w:val="0"/>
              <w:noProof/>
              <w:color w:val="auto"/>
              <w:kern w:val="2"/>
              <w14:ligatures w14:val="standardContextual"/>
            </w:rPr>
          </w:pPr>
          <w:hyperlink w:anchor="_Toc133419172" w:history="1">
            <w:r w:rsidR="00A90F2E" w:rsidRPr="00111819">
              <w:rPr>
                <w:rStyle w:val="Hyperlink"/>
                <w:rFonts w:eastAsia="Times New Roman" w:cs="Times New Roman"/>
                <w:noProof/>
              </w:rPr>
              <w:t>Chapter 2. Literature Review</w:t>
            </w:r>
            <w:r w:rsidR="00A90F2E">
              <w:rPr>
                <w:noProof/>
                <w:webHidden/>
              </w:rPr>
              <w:tab/>
            </w:r>
            <w:r w:rsidR="00A90F2E">
              <w:rPr>
                <w:noProof/>
                <w:webHidden/>
              </w:rPr>
              <w:fldChar w:fldCharType="begin"/>
            </w:r>
            <w:r w:rsidR="00A90F2E">
              <w:rPr>
                <w:noProof/>
                <w:webHidden/>
              </w:rPr>
              <w:instrText xml:space="preserve"> PAGEREF _Toc133419172 \h </w:instrText>
            </w:r>
            <w:r w:rsidR="00A90F2E">
              <w:rPr>
                <w:noProof/>
                <w:webHidden/>
              </w:rPr>
            </w:r>
            <w:r w:rsidR="00A90F2E">
              <w:rPr>
                <w:noProof/>
                <w:webHidden/>
              </w:rPr>
              <w:fldChar w:fldCharType="separate"/>
            </w:r>
            <w:r w:rsidR="00C9257A">
              <w:rPr>
                <w:noProof/>
                <w:webHidden/>
              </w:rPr>
              <w:t>10</w:t>
            </w:r>
            <w:r w:rsidR="00A90F2E">
              <w:rPr>
                <w:noProof/>
                <w:webHidden/>
              </w:rPr>
              <w:fldChar w:fldCharType="end"/>
            </w:r>
          </w:hyperlink>
        </w:p>
        <w:p w14:paraId="3FAED64B" w14:textId="7E914F4D" w:rsidR="00A90F2E" w:rsidRDefault="00000000">
          <w:pPr>
            <w:pStyle w:val="TOC2"/>
            <w:tabs>
              <w:tab w:val="right" w:leader="dot" w:pos="9350"/>
            </w:tabs>
            <w:rPr>
              <w:rFonts w:asciiTheme="minorHAnsi" w:eastAsiaTheme="minorEastAsia" w:hAnsiTheme="minorHAnsi" w:cstheme="minorBidi"/>
              <w:b w:val="0"/>
              <w:bCs w:val="0"/>
              <w:noProof/>
              <w:color w:val="auto"/>
              <w:kern w:val="2"/>
              <w:szCs w:val="24"/>
              <w14:ligatures w14:val="standardContextual"/>
            </w:rPr>
          </w:pPr>
          <w:hyperlink w:anchor="_Toc133419173" w:history="1">
            <w:r w:rsidR="00A90F2E" w:rsidRPr="00111819">
              <w:rPr>
                <w:rStyle w:val="Hyperlink"/>
                <w:rFonts w:cs="Times New Roman"/>
                <w:noProof/>
              </w:rPr>
              <w:t>Corporate Social Responsibility</w:t>
            </w:r>
            <w:r w:rsidR="00A90F2E">
              <w:rPr>
                <w:noProof/>
                <w:webHidden/>
              </w:rPr>
              <w:tab/>
            </w:r>
            <w:r w:rsidR="00A90F2E">
              <w:rPr>
                <w:noProof/>
                <w:webHidden/>
              </w:rPr>
              <w:fldChar w:fldCharType="begin"/>
            </w:r>
            <w:r w:rsidR="00A90F2E">
              <w:rPr>
                <w:noProof/>
                <w:webHidden/>
              </w:rPr>
              <w:instrText xml:space="preserve"> PAGEREF _Toc133419173 \h </w:instrText>
            </w:r>
            <w:r w:rsidR="00A90F2E">
              <w:rPr>
                <w:noProof/>
                <w:webHidden/>
              </w:rPr>
            </w:r>
            <w:r w:rsidR="00A90F2E">
              <w:rPr>
                <w:noProof/>
                <w:webHidden/>
              </w:rPr>
              <w:fldChar w:fldCharType="separate"/>
            </w:r>
            <w:r w:rsidR="00C9257A">
              <w:rPr>
                <w:noProof/>
                <w:webHidden/>
              </w:rPr>
              <w:t>10</w:t>
            </w:r>
            <w:r w:rsidR="00A90F2E">
              <w:rPr>
                <w:noProof/>
                <w:webHidden/>
              </w:rPr>
              <w:fldChar w:fldCharType="end"/>
            </w:r>
          </w:hyperlink>
        </w:p>
        <w:p w14:paraId="315FCBA5" w14:textId="2D2C1865" w:rsidR="00A90F2E" w:rsidRDefault="00000000">
          <w:pPr>
            <w:pStyle w:val="TOC3"/>
            <w:tabs>
              <w:tab w:val="right" w:leader="dot" w:pos="9350"/>
            </w:tabs>
            <w:rPr>
              <w:rFonts w:asciiTheme="minorHAnsi" w:eastAsiaTheme="minorEastAsia" w:hAnsiTheme="minorHAnsi" w:cstheme="minorBidi"/>
              <w:noProof/>
              <w:color w:val="auto"/>
              <w:kern w:val="2"/>
              <w:szCs w:val="24"/>
              <w14:ligatures w14:val="standardContextual"/>
            </w:rPr>
          </w:pPr>
          <w:hyperlink w:anchor="_Toc133419174" w:history="1">
            <w:r w:rsidR="00A90F2E" w:rsidRPr="00111819">
              <w:rPr>
                <w:rStyle w:val="Hyperlink"/>
                <w:noProof/>
              </w:rPr>
              <w:t>Definitions of CSR</w:t>
            </w:r>
            <w:r w:rsidR="00A90F2E">
              <w:rPr>
                <w:noProof/>
                <w:webHidden/>
              </w:rPr>
              <w:tab/>
            </w:r>
            <w:r w:rsidR="00A90F2E">
              <w:rPr>
                <w:noProof/>
                <w:webHidden/>
              </w:rPr>
              <w:fldChar w:fldCharType="begin"/>
            </w:r>
            <w:r w:rsidR="00A90F2E">
              <w:rPr>
                <w:noProof/>
                <w:webHidden/>
              </w:rPr>
              <w:instrText xml:space="preserve"> PAGEREF _Toc133419174 \h </w:instrText>
            </w:r>
            <w:r w:rsidR="00A90F2E">
              <w:rPr>
                <w:noProof/>
                <w:webHidden/>
              </w:rPr>
            </w:r>
            <w:r w:rsidR="00A90F2E">
              <w:rPr>
                <w:noProof/>
                <w:webHidden/>
              </w:rPr>
              <w:fldChar w:fldCharType="separate"/>
            </w:r>
            <w:r w:rsidR="00C9257A">
              <w:rPr>
                <w:noProof/>
                <w:webHidden/>
              </w:rPr>
              <w:t>11</w:t>
            </w:r>
            <w:r w:rsidR="00A90F2E">
              <w:rPr>
                <w:noProof/>
                <w:webHidden/>
              </w:rPr>
              <w:fldChar w:fldCharType="end"/>
            </w:r>
          </w:hyperlink>
        </w:p>
        <w:p w14:paraId="43144EF6" w14:textId="043F2E4E" w:rsidR="00A90F2E" w:rsidRDefault="00000000">
          <w:pPr>
            <w:pStyle w:val="TOC2"/>
            <w:tabs>
              <w:tab w:val="right" w:leader="dot" w:pos="9350"/>
            </w:tabs>
            <w:rPr>
              <w:rFonts w:asciiTheme="minorHAnsi" w:eastAsiaTheme="minorEastAsia" w:hAnsiTheme="minorHAnsi" w:cstheme="minorBidi"/>
              <w:b w:val="0"/>
              <w:bCs w:val="0"/>
              <w:noProof/>
              <w:color w:val="auto"/>
              <w:kern w:val="2"/>
              <w:szCs w:val="24"/>
              <w14:ligatures w14:val="standardContextual"/>
            </w:rPr>
          </w:pPr>
          <w:hyperlink w:anchor="_Toc133419175" w:history="1">
            <w:r w:rsidR="00A90F2E" w:rsidRPr="00111819">
              <w:rPr>
                <w:rStyle w:val="Hyperlink"/>
                <w:rFonts w:cs="Times New Roman"/>
                <w:noProof/>
              </w:rPr>
              <w:t>Corporate Social Advocacy (CSA)</w:t>
            </w:r>
            <w:r w:rsidR="00A90F2E">
              <w:rPr>
                <w:noProof/>
                <w:webHidden/>
              </w:rPr>
              <w:tab/>
            </w:r>
            <w:r w:rsidR="00A90F2E">
              <w:rPr>
                <w:noProof/>
                <w:webHidden/>
              </w:rPr>
              <w:fldChar w:fldCharType="begin"/>
            </w:r>
            <w:r w:rsidR="00A90F2E">
              <w:rPr>
                <w:noProof/>
                <w:webHidden/>
              </w:rPr>
              <w:instrText xml:space="preserve"> PAGEREF _Toc133419175 \h </w:instrText>
            </w:r>
            <w:r w:rsidR="00A90F2E">
              <w:rPr>
                <w:noProof/>
                <w:webHidden/>
              </w:rPr>
            </w:r>
            <w:r w:rsidR="00A90F2E">
              <w:rPr>
                <w:noProof/>
                <w:webHidden/>
              </w:rPr>
              <w:fldChar w:fldCharType="separate"/>
            </w:r>
            <w:r w:rsidR="00C9257A">
              <w:rPr>
                <w:noProof/>
                <w:webHidden/>
              </w:rPr>
              <w:t>13</w:t>
            </w:r>
            <w:r w:rsidR="00A90F2E">
              <w:rPr>
                <w:noProof/>
                <w:webHidden/>
              </w:rPr>
              <w:fldChar w:fldCharType="end"/>
            </w:r>
          </w:hyperlink>
        </w:p>
        <w:p w14:paraId="7D25FAEC" w14:textId="5D793BAC" w:rsidR="00A90F2E" w:rsidRDefault="00000000">
          <w:pPr>
            <w:pStyle w:val="TOC2"/>
            <w:tabs>
              <w:tab w:val="right" w:leader="dot" w:pos="9350"/>
            </w:tabs>
            <w:rPr>
              <w:rFonts w:asciiTheme="minorHAnsi" w:eastAsiaTheme="minorEastAsia" w:hAnsiTheme="minorHAnsi" w:cstheme="minorBidi"/>
              <w:b w:val="0"/>
              <w:bCs w:val="0"/>
              <w:noProof/>
              <w:color w:val="auto"/>
              <w:kern w:val="2"/>
              <w:szCs w:val="24"/>
              <w14:ligatures w14:val="standardContextual"/>
            </w:rPr>
          </w:pPr>
          <w:hyperlink w:anchor="_Toc133419176" w:history="1">
            <w:r w:rsidR="00A90F2E" w:rsidRPr="00111819">
              <w:rPr>
                <w:rStyle w:val="Hyperlink"/>
                <w:rFonts w:eastAsia="Times New Roman" w:cs="Times New Roman"/>
                <w:noProof/>
              </w:rPr>
              <w:t>Critical perspectives of CSR and CSA</w:t>
            </w:r>
            <w:r w:rsidR="00A90F2E">
              <w:rPr>
                <w:noProof/>
                <w:webHidden/>
              </w:rPr>
              <w:tab/>
            </w:r>
            <w:r w:rsidR="00A90F2E">
              <w:rPr>
                <w:noProof/>
                <w:webHidden/>
              </w:rPr>
              <w:fldChar w:fldCharType="begin"/>
            </w:r>
            <w:r w:rsidR="00A90F2E">
              <w:rPr>
                <w:noProof/>
                <w:webHidden/>
              </w:rPr>
              <w:instrText xml:space="preserve"> PAGEREF _Toc133419176 \h </w:instrText>
            </w:r>
            <w:r w:rsidR="00A90F2E">
              <w:rPr>
                <w:noProof/>
                <w:webHidden/>
              </w:rPr>
            </w:r>
            <w:r w:rsidR="00A90F2E">
              <w:rPr>
                <w:noProof/>
                <w:webHidden/>
              </w:rPr>
              <w:fldChar w:fldCharType="separate"/>
            </w:r>
            <w:r w:rsidR="00C9257A">
              <w:rPr>
                <w:noProof/>
                <w:webHidden/>
              </w:rPr>
              <w:t>16</w:t>
            </w:r>
            <w:r w:rsidR="00A90F2E">
              <w:rPr>
                <w:noProof/>
                <w:webHidden/>
              </w:rPr>
              <w:fldChar w:fldCharType="end"/>
            </w:r>
          </w:hyperlink>
        </w:p>
        <w:p w14:paraId="35181B7B" w14:textId="22655DDD" w:rsidR="00A90F2E" w:rsidRDefault="00000000">
          <w:pPr>
            <w:pStyle w:val="TOC3"/>
            <w:tabs>
              <w:tab w:val="right" w:leader="dot" w:pos="9350"/>
            </w:tabs>
            <w:rPr>
              <w:rFonts w:asciiTheme="minorHAnsi" w:eastAsiaTheme="minorEastAsia" w:hAnsiTheme="minorHAnsi" w:cstheme="minorBidi"/>
              <w:noProof/>
              <w:color w:val="auto"/>
              <w:kern w:val="2"/>
              <w:szCs w:val="24"/>
              <w14:ligatures w14:val="standardContextual"/>
            </w:rPr>
          </w:pPr>
          <w:hyperlink w:anchor="_Toc133419177" w:history="1">
            <w:r w:rsidR="00A90F2E" w:rsidRPr="00111819">
              <w:rPr>
                <w:rStyle w:val="Hyperlink"/>
                <w:noProof/>
              </w:rPr>
              <w:t>Corporate Historical Responsibility (CHR)</w:t>
            </w:r>
            <w:r w:rsidR="00A90F2E">
              <w:rPr>
                <w:noProof/>
                <w:webHidden/>
              </w:rPr>
              <w:tab/>
            </w:r>
            <w:r w:rsidR="00A90F2E">
              <w:rPr>
                <w:noProof/>
                <w:webHidden/>
              </w:rPr>
              <w:fldChar w:fldCharType="begin"/>
            </w:r>
            <w:r w:rsidR="00A90F2E">
              <w:rPr>
                <w:noProof/>
                <w:webHidden/>
              </w:rPr>
              <w:instrText xml:space="preserve"> PAGEREF _Toc133419177 \h </w:instrText>
            </w:r>
            <w:r w:rsidR="00A90F2E">
              <w:rPr>
                <w:noProof/>
                <w:webHidden/>
              </w:rPr>
            </w:r>
            <w:r w:rsidR="00A90F2E">
              <w:rPr>
                <w:noProof/>
                <w:webHidden/>
              </w:rPr>
              <w:fldChar w:fldCharType="separate"/>
            </w:r>
            <w:r w:rsidR="00C9257A">
              <w:rPr>
                <w:noProof/>
                <w:webHidden/>
              </w:rPr>
              <w:t>17</w:t>
            </w:r>
            <w:r w:rsidR="00A90F2E">
              <w:rPr>
                <w:noProof/>
                <w:webHidden/>
              </w:rPr>
              <w:fldChar w:fldCharType="end"/>
            </w:r>
          </w:hyperlink>
        </w:p>
        <w:p w14:paraId="78E31F50" w14:textId="03FF8667" w:rsidR="00A90F2E" w:rsidRDefault="00000000">
          <w:pPr>
            <w:pStyle w:val="TOC3"/>
            <w:tabs>
              <w:tab w:val="right" w:leader="dot" w:pos="9350"/>
            </w:tabs>
            <w:rPr>
              <w:rFonts w:asciiTheme="minorHAnsi" w:eastAsiaTheme="minorEastAsia" w:hAnsiTheme="minorHAnsi" w:cstheme="minorBidi"/>
              <w:noProof/>
              <w:color w:val="auto"/>
              <w:kern w:val="2"/>
              <w:szCs w:val="24"/>
              <w14:ligatures w14:val="standardContextual"/>
            </w:rPr>
          </w:pPr>
          <w:hyperlink w:anchor="_Toc133419178" w:history="1">
            <w:r w:rsidR="00A90F2E" w:rsidRPr="00111819">
              <w:rPr>
                <w:rStyle w:val="Hyperlink"/>
                <w:noProof/>
              </w:rPr>
              <w:t>Corporate Social Justice</w:t>
            </w:r>
            <w:r w:rsidR="00A90F2E">
              <w:rPr>
                <w:noProof/>
                <w:webHidden/>
              </w:rPr>
              <w:tab/>
            </w:r>
            <w:r w:rsidR="00A90F2E">
              <w:rPr>
                <w:noProof/>
                <w:webHidden/>
              </w:rPr>
              <w:fldChar w:fldCharType="begin"/>
            </w:r>
            <w:r w:rsidR="00A90F2E">
              <w:rPr>
                <w:noProof/>
                <w:webHidden/>
              </w:rPr>
              <w:instrText xml:space="preserve"> PAGEREF _Toc133419178 \h </w:instrText>
            </w:r>
            <w:r w:rsidR="00A90F2E">
              <w:rPr>
                <w:noProof/>
                <w:webHidden/>
              </w:rPr>
            </w:r>
            <w:r w:rsidR="00A90F2E">
              <w:rPr>
                <w:noProof/>
                <w:webHidden/>
              </w:rPr>
              <w:fldChar w:fldCharType="separate"/>
            </w:r>
            <w:r w:rsidR="00C9257A">
              <w:rPr>
                <w:noProof/>
                <w:webHidden/>
              </w:rPr>
              <w:t>17</w:t>
            </w:r>
            <w:r w:rsidR="00A90F2E">
              <w:rPr>
                <w:noProof/>
                <w:webHidden/>
              </w:rPr>
              <w:fldChar w:fldCharType="end"/>
            </w:r>
          </w:hyperlink>
        </w:p>
        <w:p w14:paraId="3C3533E7" w14:textId="62D12C14" w:rsidR="00A90F2E" w:rsidRDefault="00000000">
          <w:pPr>
            <w:pStyle w:val="TOC3"/>
            <w:tabs>
              <w:tab w:val="right" w:leader="dot" w:pos="9350"/>
            </w:tabs>
            <w:rPr>
              <w:rFonts w:asciiTheme="minorHAnsi" w:eastAsiaTheme="minorEastAsia" w:hAnsiTheme="minorHAnsi" w:cstheme="minorBidi"/>
              <w:noProof/>
              <w:color w:val="auto"/>
              <w:kern w:val="2"/>
              <w:szCs w:val="24"/>
              <w14:ligatures w14:val="standardContextual"/>
            </w:rPr>
          </w:pPr>
          <w:hyperlink w:anchor="_Toc133419179" w:history="1">
            <w:r w:rsidR="00A90F2E" w:rsidRPr="00111819">
              <w:rPr>
                <w:rStyle w:val="Hyperlink"/>
                <w:noProof/>
              </w:rPr>
              <w:t>Corporate Reparations Paradigm/Theory of Corporate Responsibility to Race</w:t>
            </w:r>
            <w:r w:rsidR="00A90F2E">
              <w:rPr>
                <w:noProof/>
                <w:webHidden/>
              </w:rPr>
              <w:tab/>
            </w:r>
            <w:r w:rsidR="00A90F2E">
              <w:rPr>
                <w:noProof/>
                <w:webHidden/>
              </w:rPr>
              <w:fldChar w:fldCharType="begin"/>
            </w:r>
            <w:r w:rsidR="00A90F2E">
              <w:rPr>
                <w:noProof/>
                <w:webHidden/>
              </w:rPr>
              <w:instrText xml:space="preserve"> PAGEREF _Toc133419179 \h </w:instrText>
            </w:r>
            <w:r w:rsidR="00A90F2E">
              <w:rPr>
                <w:noProof/>
                <w:webHidden/>
              </w:rPr>
            </w:r>
            <w:r w:rsidR="00A90F2E">
              <w:rPr>
                <w:noProof/>
                <w:webHidden/>
              </w:rPr>
              <w:fldChar w:fldCharType="separate"/>
            </w:r>
            <w:r w:rsidR="00C9257A">
              <w:rPr>
                <w:noProof/>
                <w:webHidden/>
              </w:rPr>
              <w:t>18</w:t>
            </w:r>
            <w:r w:rsidR="00A90F2E">
              <w:rPr>
                <w:noProof/>
                <w:webHidden/>
              </w:rPr>
              <w:fldChar w:fldCharType="end"/>
            </w:r>
          </w:hyperlink>
        </w:p>
        <w:p w14:paraId="6014F7DD" w14:textId="27240068" w:rsidR="00A90F2E" w:rsidRDefault="00000000">
          <w:pPr>
            <w:pStyle w:val="TOC2"/>
            <w:tabs>
              <w:tab w:val="right" w:leader="dot" w:pos="9350"/>
            </w:tabs>
            <w:rPr>
              <w:rFonts w:asciiTheme="minorHAnsi" w:eastAsiaTheme="minorEastAsia" w:hAnsiTheme="minorHAnsi" w:cstheme="minorBidi"/>
              <w:b w:val="0"/>
              <w:bCs w:val="0"/>
              <w:noProof/>
              <w:color w:val="auto"/>
              <w:kern w:val="2"/>
              <w:szCs w:val="24"/>
              <w14:ligatures w14:val="standardContextual"/>
            </w:rPr>
          </w:pPr>
          <w:hyperlink w:anchor="_Toc133419180" w:history="1">
            <w:r w:rsidR="00A90F2E" w:rsidRPr="00111819">
              <w:rPr>
                <w:rStyle w:val="Hyperlink"/>
                <w:rFonts w:eastAsia="Times New Roman" w:cs="Times New Roman"/>
                <w:noProof/>
              </w:rPr>
              <w:t>CSR/CSA and Authenticity: Consumer Responses and Perceptions</w:t>
            </w:r>
            <w:r w:rsidR="00A90F2E">
              <w:rPr>
                <w:noProof/>
                <w:webHidden/>
              </w:rPr>
              <w:tab/>
            </w:r>
            <w:r w:rsidR="00A90F2E">
              <w:rPr>
                <w:noProof/>
                <w:webHidden/>
              </w:rPr>
              <w:fldChar w:fldCharType="begin"/>
            </w:r>
            <w:r w:rsidR="00A90F2E">
              <w:rPr>
                <w:noProof/>
                <w:webHidden/>
              </w:rPr>
              <w:instrText xml:space="preserve"> PAGEREF _Toc133419180 \h </w:instrText>
            </w:r>
            <w:r w:rsidR="00A90F2E">
              <w:rPr>
                <w:noProof/>
                <w:webHidden/>
              </w:rPr>
            </w:r>
            <w:r w:rsidR="00A90F2E">
              <w:rPr>
                <w:noProof/>
                <w:webHidden/>
              </w:rPr>
              <w:fldChar w:fldCharType="separate"/>
            </w:r>
            <w:r w:rsidR="00C9257A">
              <w:rPr>
                <w:noProof/>
                <w:webHidden/>
              </w:rPr>
              <w:t>20</w:t>
            </w:r>
            <w:r w:rsidR="00A90F2E">
              <w:rPr>
                <w:noProof/>
                <w:webHidden/>
              </w:rPr>
              <w:fldChar w:fldCharType="end"/>
            </w:r>
          </w:hyperlink>
        </w:p>
        <w:p w14:paraId="1F75B60C" w14:textId="78E9DE74" w:rsidR="00A90F2E" w:rsidRDefault="00000000">
          <w:pPr>
            <w:pStyle w:val="TOC2"/>
            <w:tabs>
              <w:tab w:val="right" w:leader="dot" w:pos="9350"/>
            </w:tabs>
            <w:rPr>
              <w:rFonts w:asciiTheme="minorHAnsi" w:eastAsiaTheme="minorEastAsia" w:hAnsiTheme="minorHAnsi" w:cstheme="minorBidi"/>
              <w:b w:val="0"/>
              <w:bCs w:val="0"/>
              <w:noProof/>
              <w:color w:val="auto"/>
              <w:kern w:val="2"/>
              <w:szCs w:val="24"/>
              <w14:ligatures w14:val="standardContextual"/>
            </w:rPr>
          </w:pPr>
          <w:hyperlink w:anchor="_Toc133419181" w:history="1">
            <w:r w:rsidR="00A90F2E" w:rsidRPr="00111819">
              <w:rPr>
                <w:rStyle w:val="Hyperlink"/>
                <w:rFonts w:eastAsia="Times New Roman" w:cs="Times New Roman"/>
                <w:noProof/>
              </w:rPr>
              <w:t>Social identity theory and self-categorization theory</w:t>
            </w:r>
            <w:r w:rsidR="00A90F2E">
              <w:rPr>
                <w:noProof/>
                <w:webHidden/>
              </w:rPr>
              <w:tab/>
            </w:r>
            <w:r w:rsidR="00A90F2E">
              <w:rPr>
                <w:noProof/>
                <w:webHidden/>
              </w:rPr>
              <w:fldChar w:fldCharType="begin"/>
            </w:r>
            <w:r w:rsidR="00A90F2E">
              <w:rPr>
                <w:noProof/>
                <w:webHidden/>
              </w:rPr>
              <w:instrText xml:space="preserve"> PAGEREF _Toc133419181 \h </w:instrText>
            </w:r>
            <w:r w:rsidR="00A90F2E">
              <w:rPr>
                <w:noProof/>
                <w:webHidden/>
              </w:rPr>
            </w:r>
            <w:r w:rsidR="00A90F2E">
              <w:rPr>
                <w:noProof/>
                <w:webHidden/>
              </w:rPr>
              <w:fldChar w:fldCharType="separate"/>
            </w:r>
            <w:r w:rsidR="00C9257A">
              <w:rPr>
                <w:noProof/>
                <w:webHidden/>
              </w:rPr>
              <w:t>27</w:t>
            </w:r>
            <w:r w:rsidR="00A90F2E">
              <w:rPr>
                <w:noProof/>
                <w:webHidden/>
              </w:rPr>
              <w:fldChar w:fldCharType="end"/>
            </w:r>
          </w:hyperlink>
        </w:p>
        <w:p w14:paraId="01D5BF42" w14:textId="2FBC862B" w:rsidR="00A90F2E" w:rsidRDefault="00000000">
          <w:pPr>
            <w:pStyle w:val="TOC2"/>
            <w:tabs>
              <w:tab w:val="right" w:leader="dot" w:pos="9350"/>
            </w:tabs>
            <w:rPr>
              <w:rFonts w:asciiTheme="minorHAnsi" w:eastAsiaTheme="minorEastAsia" w:hAnsiTheme="minorHAnsi" w:cstheme="minorBidi"/>
              <w:b w:val="0"/>
              <w:bCs w:val="0"/>
              <w:noProof/>
              <w:color w:val="auto"/>
              <w:kern w:val="2"/>
              <w:szCs w:val="24"/>
              <w14:ligatures w14:val="standardContextual"/>
            </w:rPr>
          </w:pPr>
          <w:hyperlink w:anchor="_Toc133419182" w:history="1">
            <w:r w:rsidR="00A90F2E" w:rsidRPr="00111819">
              <w:rPr>
                <w:rStyle w:val="Hyperlink"/>
                <w:rFonts w:cs="Times New Roman"/>
                <w:noProof/>
              </w:rPr>
              <w:t>Racial Identity Development: Black Identity and Culture</w:t>
            </w:r>
            <w:r w:rsidR="00A90F2E">
              <w:rPr>
                <w:noProof/>
                <w:webHidden/>
              </w:rPr>
              <w:tab/>
            </w:r>
            <w:r w:rsidR="00A90F2E">
              <w:rPr>
                <w:noProof/>
                <w:webHidden/>
              </w:rPr>
              <w:fldChar w:fldCharType="begin"/>
            </w:r>
            <w:r w:rsidR="00A90F2E">
              <w:rPr>
                <w:noProof/>
                <w:webHidden/>
              </w:rPr>
              <w:instrText xml:space="preserve"> PAGEREF _Toc133419182 \h </w:instrText>
            </w:r>
            <w:r w:rsidR="00A90F2E">
              <w:rPr>
                <w:noProof/>
                <w:webHidden/>
              </w:rPr>
            </w:r>
            <w:r w:rsidR="00A90F2E">
              <w:rPr>
                <w:noProof/>
                <w:webHidden/>
              </w:rPr>
              <w:fldChar w:fldCharType="separate"/>
            </w:r>
            <w:r w:rsidR="00C9257A">
              <w:rPr>
                <w:noProof/>
                <w:webHidden/>
              </w:rPr>
              <w:t>31</w:t>
            </w:r>
            <w:r w:rsidR="00A90F2E">
              <w:rPr>
                <w:noProof/>
                <w:webHidden/>
              </w:rPr>
              <w:fldChar w:fldCharType="end"/>
            </w:r>
          </w:hyperlink>
        </w:p>
        <w:p w14:paraId="0016F2BD" w14:textId="7113A299" w:rsidR="00A90F2E" w:rsidRDefault="00000000">
          <w:pPr>
            <w:pStyle w:val="TOC3"/>
            <w:tabs>
              <w:tab w:val="right" w:leader="dot" w:pos="9350"/>
            </w:tabs>
            <w:rPr>
              <w:rFonts w:asciiTheme="minorHAnsi" w:eastAsiaTheme="minorEastAsia" w:hAnsiTheme="minorHAnsi" w:cstheme="minorBidi"/>
              <w:noProof/>
              <w:color w:val="auto"/>
              <w:kern w:val="2"/>
              <w:szCs w:val="24"/>
              <w14:ligatures w14:val="standardContextual"/>
            </w:rPr>
          </w:pPr>
          <w:hyperlink w:anchor="_Toc133419183" w:history="1">
            <w:r w:rsidR="00A90F2E" w:rsidRPr="00111819">
              <w:rPr>
                <w:rStyle w:val="Hyperlink"/>
                <w:iCs/>
                <w:noProof/>
              </w:rPr>
              <w:t>Defining race</w:t>
            </w:r>
            <w:r w:rsidR="00A90F2E">
              <w:rPr>
                <w:noProof/>
                <w:webHidden/>
              </w:rPr>
              <w:tab/>
            </w:r>
            <w:r w:rsidR="00A90F2E">
              <w:rPr>
                <w:noProof/>
                <w:webHidden/>
              </w:rPr>
              <w:fldChar w:fldCharType="begin"/>
            </w:r>
            <w:r w:rsidR="00A90F2E">
              <w:rPr>
                <w:noProof/>
                <w:webHidden/>
              </w:rPr>
              <w:instrText xml:space="preserve"> PAGEREF _Toc133419183 \h </w:instrText>
            </w:r>
            <w:r w:rsidR="00A90F2E">
              <w:rPr>
                <w:noProof/>
                <w:webHidden/>
              </w:rPr>
            </w:r>
            <w:r w:rsidR="00A90F2E">
              <w:rPr>
                <w:noProof/>
                <w:webHidden/>
              </w:rPr>
              <w:fldChar w:fldCharType="separate"/>
            </w:r>
            <w:r w:rsidR="00C9257A">
              <w:rPr>
                <w:noProof/>
                <w:webHidden/>
              </w:rPr>
              <w:t>32</w:t>
            </w:r>
            <w:r w:rsidR="00A90F2E">
              <w:rPr>
                <w:noProof/>
                <w:webHidden/>
              </w:rPr>
              <w:fldChar w:fldCharType="end"/>
            </w:r>
          </w:hyperlink>
        </w:p>
        <w:p w14:paraId="0B6AF324" w14:textId="707E865E" w:rsidR="00A90F2E" w:rsidRDefault="00000000">
          <w:pPr>
            <w:pStyle w:val="TOC3"/>
            <w:tabs>
              <w:tab w:val="right" w:leader="dot" w:pos="9350"/>
            </w:tabs>
            <w:rPr>
              <w:rFonts w:asciiTheme="minorHAnsi" w:eastAsiaTheme="minorEastAsia" w:hAnsiTheme="minorHAnsi" w:cstheme="minorBidi"/>
              <w:noProof/>
              <w:color w:val="auto"/>
              <w:kern w:val="2"/>
              <w:szCs w:val="24"/>
              <w14:ligatures w14:val="standardContextual"/>
            </w:rPr>
          </w:pPr>
          <w:hyperlink w:anchor="_Toc133419184" w:history="1">
            <w:r w:rsidR="00A90F2E" w:rsidRPr="00111819">
              <w:rPr>
                <w:rStyle w:val="Hyperlink"/>
                <w:iCs/>
                <w:noProof/>
              </w:rPr>
              <w:t>Black Racial Identity and Culture</w:t>
            </w:r>
            <w:r w:rsidR="00A90F2E">
              <w:rPr>
                <w:noProof/>
                <w:webHidden/>
              </w:rPr>
              <w:tab/>
            </w:r>
            <w:r w:rsidR="00A90F2E">
              <w:rPr>
                <w:noProof/>
                <w:webHidden/>
              </w:rPr>
              <w:fldChar w:fldCharType="begin"/>
            </w:r>
            <w:r w:rsidR="00A90F2E">
              <w:rPr>
                <w:noProof/>
                <w:webHidden/>
              </w:rPr>
              <w:instrText xml:space="preserve"> PAGEREF _Toc133419184 \h </w:instrText>
            </w:r>
            <w:r w:rsidR="00A90F2E">
              <w:rPr>
                <w:noProof/>
                <w:webHidden/>
              </w:rPr>
            </w:r>
            <w:r w:rsidR="00A90F2E">
              <w:rPr>
                <w:noProof/>
                <w:webHidden/>
              </w:rPr>
              <w:fldChar w:fldCharType="separate"/>
            </w:r>
            <w:r w:rsidR="00C9257A">
              <w:rPr>
                <w:noProof/>
                <w:webHidden/>
              </w:rPr>
              <w:t>32</w:t>
            </w:r>
            <w:r w:rsidR="00A90F2E">
              <w:rPr>
                <w:noProof/>
                <w:webHidden/>
              </w:rPr>
              <w:fldChar w:fldCharType="end"/>
            </w:r>
          </w:hyperlink>
        </w:p>
        <w:p w14:paraId="20FE5237" w14:textId="2F5AE3CB" w:rsidR="00A90F2E" w:rsidRDefault="00000000">
          <w:pPr>
            <w:pStyle w:val="TOC3"/>
            <w:tabs>
              <w:tab w:val="right" w:leader="dot" w:pos="9350"/>
            </w:tabs>
            <w:rPr>
              <w:rFonts w:asciiTheme="minorHAnsi" w:eastAsiaTheme="minorEastAsia" w:hAnsiTheme="minorHAnsi" w:cstheme="minorBidi"/>
              <w:noProof/>
              <w:color w:val="auto"/>
              <w:kern w:val="2"/>
              <w:szCs w:val="24"/>
              <w14:ligatures w14:val="standardContextual"/>
            </w:rPr>
          </w:pPr>
          <w:hyperlink w:anchor="_Toc133419185" w:history="1">
            <w:r w:rsidR="00A90F2E" w:rsidRPr="00111819">
              <w:rPr>
                <w:rStyle w:val="Hyperlink"/>
                <w:noProof/>
              </w:rPr>
              <w:t>Cross’s (1971) model of Nigrescence</w:t>
            </w:r>
            <w:r w:rsidR="00A90F2E">
              <w:rPr>
                <w:noProof/>
                <w:webHidden/>
              </w:rPr>
              <w:tab/>
            </w:r>
            <w:r w:rsidR="00A90F2E">
              <w:rPr>
                <w:noProof/>
                <w:webHidden/>
              </w:rPr>
              <w:fldChar w:fldCharType="begin"/>
            </w:r>
            <w:r w:rsidR="00A90F2E">
              <w:rPr>
                <w:noProof/>
                <w:webHidden/>
              </w:rPr>
              <w:instrText xml:space="preserve"> PAGEREF _Toc133419185 \h </w:instrText>
            </w:r>
            <w:r w:rsidR="00A90F2E">
              <w:rPr>
                <w:noProof/>
                <w:webHidden/>
              </w:rPr>
            </w:r>
            <w:r w:rsidR="00A90F2E">
              <w:rPr>
                <w:noProof/>
                <w:webHidden/>
              </w:rPr>
              <w:fldChar w:fldCharType="separate"/>
            </w:r>
            <w:r w:rsidR="00C9257A">
              <w:rPr>
                <w:noProof/>
                <w:webHidden/>
              </w:rPr>
              <w:t>34</w:t>
            </w:r>
            <w:r w:rsidR="00A90F2E">
              <w:rPr>
                <w:noProof/>
                <w:webHidden/>
              </w:rPr>
              <w:fldChar w:fldCharType="end"/>
            </w:r>
          </w:hyperlink>
        </w:p>
        <w:p w14:paraId="57A4BBF1" w14:textId="0646EF22" w:rsidR="00A90F2E" w:rsidRDefault="00000000">
          <w:pPr>
            <w:pStyle w:val="TOC3"/>
            <w:tabs>
              <w:tab w:val="right" w:leader="dot" w:pos="9350"/>
            </w:tabs>
            <w:rPr>
              <w:rFonts w:asciiTheme="minorHAnsi" w:eastAsiaTheme="minorEastAsia" w:hAnsiTheme="minorHAnsi" w:cstheme="minorBidi"/>
              <w:noProof/>
              <w:color w:val="auto"/>
              <w:kern w:val="2"/>
              <w:szCs w:val="24"/>
              <w14:ligatures w14:val="standardContextual"/>
            </w:rPr>
          </w:pPr>
          <w:hyperlink w:anchor="_Toc133419186" w:history="1">
            <w:r w:rsidR="00A90F2E" w:rsidRPr="00111819">
              <w:rPr>
                <w:rStyle w:val="Hyperlink"/>
                <w:noProof/>
              </w:rPr>
              <w:t>Racial Identity Attitude (RIAS)</w:t>
            </w:r>
            <w:r w:rsidR="00A90F2E">
              <w:rPr>
                <w:noProof/>
                <w:webHidden/>
              </w:rPr>
              <w:tab/>
            </w:r>
            <w:r w:rsidR="00A90F2E">
              <w:rPr>
                <w:noProof/>
                <w:webHidden/>
              </w:rPr>
              <w:fldChar w:fldCharType="begin"/>
            </w:r>
            <w:r w:rsidR="00A90F2E">
              <w:rPr>
                <w:noProof/>
                <w:webHidden/>
              </w:rPr>
              <w:instrText xml:space="preserve"> PAGEREF _Toc133419186 \h </w:instrText>
            </w:r>
            <w:r w:rsidR="00A90F2E">
              <w:rPr>
                <w:noProof/>
                <w:webHidden/>
              </w:rPr>
            </w:r>
            <w:r w:rsidR="00A90F2E">
              <w:rPr>
                <w:noProof/>
                <w:webHidden/>
              </w:rPr>
              <w:fldChar w:fldCharType="separate"/>
            </w:r>
            <w:r w:rsidR="00C9257A">
              <w:rPr>
                <w:noProof/>
                <w:webHidden/>
              </w:rPr>
              <w:t>35</w:t>
            </w:r>
            <w:r w:rsidR="00A90F2E">
              <w:rPr>
                <w:noProof/>
                <w:webHidden/>
              </w:rPr>
              <w:fldChar w:fldCharType="end"/>
            </w:r>
          </w:hyperlink>
        </w:p>
        <w:p w14:paraId="65CAF855" w14:textId="2FDBF45B" w:rsidR="00A90F2E" w:rsidRDefault="00000000">
          <w:pPr>
            <w:pStyle w:val="TOC3"/>
            <w:tabs>
              <w:tab w:val="right" w:leader="dot" w:pos="9350"/>
            </w:tabs>
            <w:rPr>
              <w:rFonts w:asciiTheme="minorHAnsi" w:eastAsiaTheme="minorEastAsia" w:hAnsiTheme="minorHAnsi" w:cstheme="minorBidi"/>
              <w:noProof/>
              <w:color w:val="auto"/>
              <w:kern w:val="2"/>
              <w:szCs w:val="24"/>
              <w14:ligatures w14:val="standardContextual"/>
            </w:rPr>
          </w:pPr>
          <w:hyperlink w:anchor="_Toc133419187" w:history="1">
            <w:r w:rsidR="00A90F2E" w:rsidRPr="00111819">
              <w:rPr>
                <w:rStyle w:val="Hyperlink"/>
                <w:iCs/>
                <w:noProof/>
              </w:rPr>
              <w:t>Cross Racial Identity Scale (CRIS).</w:t>
            </w:r>
            <w:r w:rsidR="00A90F2E">
              <w:rPr>
                <w:noProof/>
                <w:webHidden/>
              </w:rPr>
              <w:tab/>
            </w:r>
            <w:r w:rsidR="00A90F2E">
              <w:rPr>
                <w:noProof/>
                <w:webHidden/>
              </w:rPr>
              <w:fldChar w:fldCharType="begin"/>
            </w:r>
            <w:r w:rsidR="00A90F2E">
              <w:rPr>
                <w:noProof/>
                <w:webHidden/>
              </w:rPr>
              <w:instrText xml:space="preserve"> PAGEREF _Toc133419187 \h </w:instrText>
            </w:r>
            <w:r w:rsidR="00A90F2E">
              <w:rPr>
                <w:noProof/>
                <w:webHidden/>
              </w:rPr>
            </w:r>
            <w:r w:rsidR="00A90F2E">
              <w:rPr>
                <w:noProof/>
                <w:webHidden/>
              </w:rPr>
              <w:fldChar w:fldCharType="separate"/>
            </w:r>
            <w:r w:rsidR="00C9257A">
              <w:rPr>
                <w:noProof/>
                <w:webHidden/>
              </w:rPr>
              <w:t>36</w:t>
            </w:r>
            <w:r w:rsidR="00A90F2E">
              <w:rPr>
                <w:noProof/>
                <w:webHidden/>
              </w:rPr>
              <w:fldChar w:fldCharType="end"/>
            </w:r>
          </w:hyperlink>
        </w:p>
        <w:p w14:paraId="36A5CD11" w14:textId="6304A0A2" w:rsidR="00A90F2E" w:rsidRDefault="00000000">
          <w:pPr>
            <w:pStyle w:val="TOC3"/>
            <w:tabs>
              <w:tab w:val="right" w:leader="dot" w:pos="9350"/>
            </w:tabs>
            <w:rPr>
              <w:rFonts w:asciiTheme="minorHAnsi" w:eastAsiaTheme="minorEastAsia" w:hAnsiTheme="minorHAnsi" w:cstheme="minorBidi"/>
              <w:noProof/>
              <w:color w:val="auto"/>
              <w:kern w:val="2"/>
              <w:szCs w:val="24"/>
              <w14:ligatures w14:val="standardContextual"/>
            </w:rPr>
          </w:pPr>
          <w:hyperlink w:anchor="_Toc133419188" w:history="1">
            <w:r w:rsidR="00A90F2E" w:rsidRPr="00111819">
              <w:rPr>
                <w:rStyle w:val="Hyperlink"/>
                <w:noProof/>
              </w:rPr>
              <w:t>Multidimensional Model of Racial Identity (MMRI)</w:t>
            </w:r>
            <w:r w:rsidR="00A90F2E">
              <w:rPr>
                <w:noProof/>
                <w:webHidden/>
              </w:rPr>
              <w:tab/>
            </w:r>
            <w:r w:rsidR="00A90F2E">
              <w:rPr>
                <w:noProof/>
                <w:webHidden/>
              </w:rPr>
              <w:fldChar w:fldCharType="begin"/>
            </w:r>
            <w:r w:rsidR="00A90F2E">
              <w:rPr>
                <w:noProof/>
                <w:webHidden/>
              </w:rPr>
              <w:instrText xml:space="preserve"> PAGEREF _Toc133419188 \h </w:instrText>
            </w:r>
            <w:r w:rsidR="00A90F2E">
              <w:rPr>
                <w:noProof/>
                <w:webHidden/>
              </w:rPr>
            </w:r>
            <w:r w:rsidR="00A90F2E">
              <w:rPr>
                <w:noProof/>
                <w:webHidden/>
              </w:rPr>
              <w:fldChar w:fldCharType="separate"/>
            </w:r>
            <w:r w:rsidR="00C9257A">
              <w:rPr>
                <w:noProof/>
                <w:webHidden/>
              </w:rPr>
              <w:t>36</w:t>
            </w:r>
            <w:r w:rsidR="00A90F2E">
              <w:rPr>
                <w:noProof/>
                <w:webHidden/>
              </w:rPr>
              <w:fldChar w:fldCharType="end"/>
            </w:r>
          </w:hyperlink>
        </w:p>
        <w:p w14:paraId="11B8C624" w14:textId="05A0DB65" w:rsidR="00A90F2E" w:rsidRDefault="00000000">
          <w:pPr>
            <w:pStyle w:val="TOC3"/>
            <w:tabs>
              <w:tab w:val="right" w:leader="dot" w:pos="9350"/>
            </w:tabs>
            <w:rPr>
              <w:rFonts w:asciiTheme="minorHAnsi" w:eastAsiaTheme="minorEastAsia" w:hAnsiTheme="minorHAnsi" w:cstheme="minorBidi"/>
              <w:noProof/>
              <w:color w:val="auto"/>
              <w:kern w:val="2"/>
              <w:szCs w:val="24"/>
              <w14:ligatures w14:val="standardContextual"/>
            </w:rPr>
          </w:pPr>
          <w:hyperlink w:anchor="_Toc133419189" w:history="1">
            <w:r w:rsidR="00A90F2E" w:rsidRPr="00111819">
              <w:rPr>
                <w:rStyle w:val="Hyperlink"/>
                <w:noProof/>
              </w:rPr>
              <w:t>Multidimensional Inventory of Black Identity (MIBI)</w:t>
            </w:r>
            <w:r w:rsidR="00A90F2E">
              <w:rPr>
                <w:noProof/>
                <w:webHidden/>
              </w:rPr>
              <w:tab/>
            </w:r>
            <w:r w:rsidR="00A90F2E">
              <w:rPr>
                <w:noProof/>
                <w:webHidden/>
              </w:rPr>
              <w:fldChar w:fldCharType="begin"/>
            </w:r>
            <w:r w:rsidR="00A90F2E">
              <w:rPr>
                <w:noProof/>
                <w:webHidden/>
              </w:rPr>
              <w:instrText xml:space="preserve"> PAGEREF _Toc133419189 \h </w:instrText>
            </w:r>
            <w:r w:rsidR="00A90F2E">
              <w:rPr>
                <w:noProof/>
                <w:webHidden/>
              </w:rPr>
            </w:r>
            <w:r w:rsidR="00A90F2E">
              <w:rPr>
                <w:noProof/>
                <w:webHidden/>
              </w:rPr>
              <w:fldChar w:fldCharType="separate"/>
            </w:r>
            <w:r w:rsidR="00C9257A">
              <w:rPr>
                <w:noProof/>
                <w:webHidden/>
              </w:rPr>
              <w:t>37</w:t>
            </w:r>
            <w:r w:rsidR="00A90F2E">
              <w:rPr>
                <w:noProof/>
                <w:webHidden/>
              </w:rPr>
              <w:fldChar w:fldCharType="end"/>
            </w:r>
          </w:hyperlink>
        </w:p>
        <w:p w14:paraId="7896190F" w14:textId="295C03DF" w:rsidR="00A90F2E" w:rsidRDefault="00000000">
          <w:pPr>
            <w:pStyle w:val="TOC3"/>
            <w:tabs>
              <w:tab w:val="right" w:leader="dot" w:pos="9350"/>
            </w:tabs>
            <w:rPr>
              <w:rFonts w:asciiTheme="minorHAnsi" w:eastAsiaTheme="minorEastAsia" w:hAnsiTheme="minorHAnsi" w:cstheme="minorBidi"/>
              <w:noProof/>
              <w:color w:val="auto"/>
              <w:kern w:val="2"/>
              <w:szCs w:val="24"/>
              <w14:ligatures w14:val="standardContextual"/>
            </w:rPr>
          </w:pPr>
          <w:hyperlink w:anchor="_Toc133419190" w:history="1">
            <w:r w:rsidR="00A90F2E" w:rsidRPr="00111819">
              <w:rPr>
                <w:rStyle w:val="Hyperlink"/>
                <w:noProof/>
              </w:rPr>
              <w:t>Race and Black culture</w:t>
            </w:r>
            <w:r w:rsidR="00A90F2E">
              <w:rPr>
                <w:noProof/>
                <w:webHidden/>
              </w:rPr>
              <w:tab/>
            </w:r>
            <w:r w:rsidR="00A90F2E">
              <w:rPr>
                <w:noProof/>
                <w:webHidden/>
              </w:rPr>
              <w:fldChar w:fldCharType="begin"/>
            </w:r>
            <w:r w:rsidR="00A90F2E">
              <w:rPr>
                <w:noProof/>
                <w:webHidden/>
              </w:rPr>
              <w:instrText xml:space="preserve"> PAGEREF _Toc133419190 \h </w:instrText>
            </w:r>
            <w:r w:rsidR="00A90F2E">
              <w:rPr>
                <w:noProof/>
                <w:webHidden/>
              </w:rPr>
            </w:r>
            <w:r w:rsidR="00A90F2E">
              <w:rPr>
                <w:noProof/>
                <w:webHidden/>
              </w:rPr>
              <w:fldChar w:fldCharType="separate"/>
            </w:r>
            <w:r w:rsidR="00C9257A">
              <w:rPr>
                <w:noProof/>
                <w:webHidden/>
              </w:rPr>
              <w:t>38</w:t>
            </w:r>
            <w:r w:rsidR="00A90F2E">
              <w:rPr>
                <w:noProof/>
                <w:webHidden/>
              </w:rPr>
              <w:fldChar w:fldCharType="end"/>
            </w:r>
          </w:hyperlink>
        </w:p>
        <w:p w14:paraId="314C4751" w14:textId="79C69730" w:rsidR="00A90F2E" w:rsidRDefault="00000000">
          <w:pPr>
            <w:pStyle w:val="TOC3"/>
            <w:tabs>
              <w:tab w:val="right" w:leader="dot" w:pos="9350"/>
            </w:tabs>
            <w:rPr>
              <w:rFonts w:asciiTheme="minorHAnsi" w:eastAsiaTheme="minorEastAsia" w:hAnsiTheme="minorHAnsi" w:cstheme="minorBidi"/>
              <w:noProof/>
              <w:color w:val="auto"/>
              <w:kern w:val="2"/>
              <w:szCs w:val="24"/>
              <w14:ligatures w14:val="standardContextual"/>
            </w:rPr>
          </w:pPr>
          <w:hyperlink w:anchor="_Toc133419191" w:history="1">
            <w:r w:rsidR="00A90F2E" w:rsidRPr="00111819">
              <w:rPr>
                <w:rStyle w:val="Hyperlink"/>
                <w:iCs/>
                <w:noProof/>
              </w:rPr>
              <w:t>Defining culture</w:t>
            </w:r>
            <w:r w:rsidR="00A90F2E">
              <w:rPr>
                <w:noProof/>
                <w:webHidden/>
              </w:rPr>
              <w:tab/>
            </w:r>
            <w:r w:rsidR="00A90F2E">
              <w:rPr>
                <w:noProof/>
                <w:webHidden/>
              </w:rPr>
              <w:fldChar w:fldCharType="begin"/>
            </w:r>
            <w:r w:rsidR="00A90F2E">
              <w:rPr>
                <w:noProof/>
                <w:webHidden/>
              </w:rPr>
              <w:instrText xml:space="preserve"> PAGEREF _Toc133419191 \h </w:instrText>
            </w:r>
            <w:r w:rsidR="00A90F2E">
              <w:rPr>
                <w:noProof/>
                <w:webHidden/>
              </w:rPr>
            </w:r>
            <w:r w:rsidR="00A90F2E">
              <w:rPr>
                <w:noProof/>
                <w:webHidden/>
              </w:rPr>
              <w:fldChar w:fldCharType="separate"/>
            </w:r>
            <w:r w:rsidR="00C9257A">
              <w:rPr>
                <w:noProof/>
                <w:webHidden/>
              </w:rPr>
              <w:t>38</w:t>
            </w:r>
            <w:r w:rsidR="00A90F2E">
              <w:rPr>
                <w:noProof/>
                <w:webHidden/>
              </w:rPr>
              <w:fldChar w:fldCharType="end"/>
            </w:r>
          </w:hyperlink>
        </w:p>
        <w:p w14:paraId="5658B36F" w14:textId="54036315" w:rsidR="00A90F2E" w:rsidRDefault="00000000">
          <w:pPr>
            <w:pStyle w:val="TOC3"/>
            <w:tabs>
              <w:tab w:val="right" w:leader="dot" w:pos="9350"/>
            </w:tabs>
            <w:rPr>
              <w:rFonts w:asciiTheme="minorHAnsi" w:eastAsiaTheme="minorEastAsia" w:hAnsiTheme="minorHAnsi" w:cstheme="minorBidi"/>
              <w:noProof/>
              <w:color w:val="auto"/>
              <w:kern w:val="2"/>
              <w:szCs w:val="24"/>
              <w14:ligatures w14:val="standardContextual"/>
            </w:rPr>
          </w:pPr>
          <w:hyperlink w:anchor="_Toc133419192" w:history="1">
            <w:r w:rsidR="00A90F2E" w:rsidRPr="00111819">
              <w:rPr>
                <w:rStyle w:val="Hyperlink"/>
                <w:iCs/>
                <w:noProof/>
              </w:rPr>
              <w:t>Culture and meaning-making</w:t>
            </w:r>
            <w:r w:rsidR="00A90F2E">
              <w:rPr>
                <w:noProof/>
                <w:webHidden/>
              </w:rPr>
              <w:tab/>
            </w:r>
            <w:r w:rsidR="00A90F2E">
              <w:rPr>
                <w:noProof/>
                <w:webHidden/>
              </w:rPr>
              <w:fldChar w:fldCharType="begin"/>
            </w:r>
            <w:r w:rsidR="00A90F2E">
              <w:rPr>
                <w:noProof/>
                <w:webHidden/>
              </w:rPr>
              <w:instrText xml:space="preserve"> PAGEREF _Toc133419192 \h </w:instrText>
            </w:r>
            <w:r w:rsidR="00A90F2E">
              <w:rPr>
                <w:noProof/>
                <w:webHidden/>
              </w:rPr>
            </w:r>
            <w:r w:rsidR="00A90F2E">
              <w:rPr>
                <w:noProof/>
                <w:webHidden/>
              </w:rPr>
              <w:fldChar w:fldCharType="separate"/>
            </w:r>
            <w:r w:rsidR="00C9257A">
              <w:rPr>
                <w:noProof/>
                <w:webHidden/>
              </w:rPr>
              <w:t>39</w:t>
            </w:r>
            <w:r w:rsidR="00A90F2E">
              <w:rPr>
                <w:noProof/>
                <w:webHidden/>
              </w:rPr>
              <w:fldChar w:fldCharType="end"/>
            </w:r>
          </w:hyperlink>
        </w:p>
        <w:p w14:paraId="23E88E54" w14:textId="22155BF3" w:rsidR="00A90F2E" w:rsidRDefault="00000000">
          <w:pPr>
            <w:pStyle w:val="TOC4"/>
            <w:tabs>
              <w:tab w:val="right" w:leader="dot" w:pos="9350"/>
            </w:tabs>
            <w:rPr>
              <w:rFonts w:asciiTheme="minorHAnsi" w:eastAsiaTheme="minorEastAsia" w:hAnsiTheme="minorHAnsi" w:cstheme="minorBidi"/>
              <w:i w:val="0"/>
              <w:noProof/>
              <w:color w:val="auto"/>
              <w:kern w:val="2"/>
              <w:szCs w:val="24"/>
              <w14:ligatures w14:val="standardContextual"/>
            </w:rPr>
          </w:pPr>
          <w:hyperlink w:anchor="_Toc133419193" w:history="1">
            <w:r w:rsidR="00A90F2E" w:rsidRPr="00111819">
              <w:rPr>
                <w:rStyle w:val="Hyperlink"/>
                <w:bCs/>
                <w:iCs/>
                <w:noProof/>
              </w:rPr>
              <w:t>The Black Family</w:t>
            </w:r>
            <w:r w:rsidR="00A90F2E">
              <w:rPr>
                <w:noProof/>
                <w:webHidden/>
              </w:rPr>
              <w:tab/>
            </w:r>
            <w:r w:rsidR="00A90F2E">
              <w:rPr>
                <w:noProof/>
                <w:webHidden/>
              </w:rPr>
              <w:fldChar w:fldCharType="begin"/>
            </w:r>
            <w:r w:rsidR="00A90F2E">
              <w:rPr>
                <w:noProof/>
                <w:webHidden/>
              </w:rPr>
              <w:instrText xml:space="preserve"> PAGEREF _Toc133419193 \h </w:instrText>
            </w:r>
            <w:r w:rsidR="00A90F2E">
              <w:rPr>
                <w:noProof/>
                <w:webHidden/>
              </w:rPr>
            </w:r>
            <w:r w:rsidR="00A90F2E">
              <w:rPr>
                <w:noProof/>
                <w:webHidden/>
              </w:rPr>
              <w:fldChar w:fldCharType="separate"/>
            </w:r>
            <w:r w:rsidR="00C9257A">
              <w:rPr>
                <w:noProof/>
                <w:webHidden/>
              </w:rPr>
              <w:t>41</w:t>
            </w:r>
            <w:r w:rsidR="00A90F2E">
              <w:rPr>
                <w:noProof/>
                <w:webHidden/>
              </w:rPr>
              <w:fldChar w:fldCharType="end"/>
            </w:r>
          </w:hyperlink>
        </w:p>
        <w:p w14:paraId="2BA900A9" w14:textId="371F61CA" w:rsidR="00A90F2E" w:rsidRDefault="00000000">
          <w:pPr>
            <w:pStyle w:val="TOC4"/>
            <w:tabs>
              <w:tab w:val="right" w:leader="dot" w:pos="9350"/>
            </w:tabs>
            <w:rPr>
              <w:rFonts w:asciiTheme="minorHAnsi" w:eastAsiaTheme="minorEastAsia" w:hAnsiTheme="minorHAnsi" w:cstheme="minorBidi"/>
              <w:i w:val="0"/>
              <w:noProof/>
              <w:color w:val="auto"/>
              <w:kern w:val="2"/>
              <w:szCs w:val="24"/>
              <w14:ligatures w14:val="standardContextual"/>
            </w:rPr>
          </w:pPr>
          <w:hyperlink w:anchor="_Toc133419194" w:history="1">
            <w:r w:rsidR="00A90F2E" w:rsidRPr="00111819">
              <w:rPr>
                <w:rStyle w:val="Hyperlink"/>
                <w:bCs/>
                <w:iCs/>
                <w:noProof/>
              </w:rPr>
              <w:t>The Black Church</w:t>
            </w:r>
            <w:r w:rsidR="00A90F2E">
              <w:rPr>
                <w:noProof/>
                <w:webHidden/>
              </w:rPr>
              <w:tab/>
            </w:r>
            <w:r w:rsidR="00A90F2E">
              <w:rPr>
                <w:noProof/>
                <w:webHidden/>
              </w:rPr>
              <w:fldChar w:fldCharType="begin"/>
            </w:r>
            <w:r w:rsidR="00A90F2E">
              <w:rPr>
                <w:noProof/>
                <w:webHidden/>
              </w:rPr>
              <w:instrText xml:space="preserve"> PAGEREF _Toc133419194 \h </w:instrText>
            </w:r>
            <w:r w:rsidR="00A90F2E">
              <w:rPr>
                <w:noProof/>
                <w:webHidden/>
              </w:rPr>
            </w:r>
            <w:r w:rsidR="00A90F2E">
              <w:rPr>
                <w:noProof/>
                <w:webHidden/>
              </w:rPr>
              <w:fldChar w:fldCharType="separate"/>
            </w:r>
            <w:r w:rsidR="00C9257A">
              <w:rPr>
                <w:noProof/>
                <w:webHidden/>
              </w:rPr>
              <w:t>44</w:t>
            </w:r>
            <w:r w:rsidR="00A90F2E">
              <w:rPr>
                <w:noProof/>
                <w:webHidden/>
              </w:rPr>
              <w:fldChar w:fldCharType="end"/>
            </w:r>
          </w:hyperlink>
        </w:p>
        <w:p w14:paraId="0D8B2C90" w14:textId="2E948B2B" w:rsidR="00A90F2E" w:rsidRDefault="00000000">
          <w:pPr>
            <w:pStyle w:val="TOC4"/>
            <w:tabs>
              <w:tab w:val="right" w:leader="dot" w:pos="9350"/>
            </w:tabs>
            <w:rPr>
              <w:rFonts w:asciiTheme="minorHAnsi" w:eastAsiaTheme="minorEastAsia" w:hAnsiTheme="minorHAnsi" w:cstheme="minorBidi"/>
              <w:i w:val="0"/>
              <w:noProof/>
              <w:color w:val="auto"/>
              <w:kern w:val="2"/>
              <w:szCs w:val="24"/>
              <w14:ligatures w14:val="standardContextual"/>
            </w:rPr>
          </w:pPr>
          <w:hyperlink w:anchor="_Toc133419195" w:history="1">
            <w:r w:rsidR="00A90F2E" w:rsidRPr="00111819">
              <w:rPr>
                <w:rStyle w:val="Hyperlink"/>
                <w:bCs/>
                <w:iCs/>
                <w:noProof/>
              </w:rPr>
              <w:t>Soul Food</w:t>
            </w:r>
            <w:r w:rsidR="00A90F2E">
              <w:rPr>
                <w:noProof/>
                <w:webHidden/>
              </w:rPr>
              <w:tab/>
            </w:r>
            <w:r w:rsidR="00A90F2E">
              <w:rPr>
                <w:noProof/>
                <w:webHidden/>
              </w:rPr>
              <w:fldChar w:fldCharType="begin"/>
            </w:r>
            <w:r w:rsidR="00A90F2E">
              <w:rPr>
                <w:noProof/>
                <w:webHidden/>
              </w:rPr>
              <w:instrText xml:space="preserve"> PAGEREF _Toc133419195 \h </w:instrText>
            </w:r>
            <w:r w:rsidR="00A90F2E">
              <w:rPr>
                <w:noProof/>
                <w:webHidden/>
              </w:rPr>
            </w:r>
            <w:r w:rsidR="00A90F2E">
              <w:rPr>
                <w:noProof/>
                <w:webHidden/>
              </w:rPr>
              <w:fldChar w:fldCharType="separate"/>
            </w:r>
            <w:r w:rsidR="00C9257A">
              <w:rPr>
                <w:noProof/>
                <w:webHidden/>
              </w:rPr>
              <w:t>49</w:t>
            </w:r>
            <w:r w:rsidR="00A90F2E">
              <w:rPr>
                <w:noProof/>
                <w:webHidden/>
              </w:rPr>
              <w:fldChar w:fldCharType="end"/>
            </w:r>
          </w:hyperlink>
        </w:p>
        <w:p w14:paraId="2F3949A2" w14:textId="3FD94A2B" w:rsidR="00A90F2E" w:rsidRDefault="00000000">
          <w:pPr>
            <w:pStyle w:val="TOC4"/>
            <w:tabs>
              <w:tab w:val="right" w:leader="dot" w:pos="9350"/>
            </w:tabs>
            <w:rPr>
              <w:rFonts w:asciiTheme="minorHAnsi" w:eastAsiaTheme="minorEastAsia" w:hAnsiTheme="minorHAnsi" w:cstheme="minorBidi"/>
              <w:i w:val="0"/>
              <w:noProof/>
              <w:color w:val="auto"/>
              <w:kern w:val="2"/>
              <w:szCs w:val="24"/>
              <w14:ligatures w14:val="standardContextual"/>
            </w:rPr>
          </w:pPr>
          <w:hyperlink w:anchor="_Toc133419196" w:history="1">
            <w:r w:rsidR="00A90F2E" w:rsidRPr="00111819">
              <w:rPr>
                <w:rStyle w:val="Hyperlink"/>
                <w:bCs/>
                <w:iCs/>
                <w:noProof/>
              </w:rPr>
              <w:t>Black Hair</w:t>
            </w:r>
            <w:r w:rsidR="00A90F2E">
              <w:rPr>
                <w:noProof/>
                <w:webHidden/>
              </w:rPr>
              <w:tab/>
            </w:r>
            <w:r w:rsidR="00A90F2E">
              <w:rPr>
                <w:noProof/>
                <w:webHidden/>
              </w:rPr>
              <w:fldChar w:fldCharType="begin"/>
            </w:r>
            <w:r w:rsidR="00A90F2E">
              <w:rPr>
                <w:noProof/>
                <w:webHidden/>
              </w:rPr>
              <w:instrText xml:space="preserve"> PAGEREF _Toc133419196 \h </w:instrText>
            </w:r>
            <w:r w:rsidR="00A90F2E">
              <w:rPr>
                <w:noProof/>
                <w:webHidden/>
              </w:rPr>
            </w:r>
            <w:r w:rsidR="00A90F2E">
              <w:rPr>
                <w:noProof/>
                <w:webHidden/>
              </w:rPr>
              <w:fldChar w:fldCharType="separate"/>
            </w:r>
            <w:r w:rsidR="00C9257A">
              <w:rPr>
                <w:noProof/>
                <w:webHidden/>
              </w:rPr>
              <w:t>51</w:t>
            </w:r>
            <w:r w:rsidR="00A90F2E">
              <w:rPr>
                <w:noProof/>
                <w:webHidden/>
              </w:rPr>
              <w:fldChar w:fldCharType="end"/>
            </w:r>
          </w:hyperlink>
        </w:p>
        <w:p w14:paraId="43CAA3F8" w14:textId="135FE3F2" w:rsidR="00A90F2E" w:rsidRDefault="00000000">
          <w:pPr>
            <w:pStyle w:val="TOC4"/>
            <w:tabs>
              <w:tab w:val="right" w:leader="dot" w:pos="9350"/>
            </w:tabs>
            <w:rPr>
              <w:rFonts w:asciiTheme="minorHAnsi" w:eastAsiaTheme="minorEastAsia" w:hAnsiTheme="minorHAnsi" w:cstheme="minorBidi"/>
              <w:i w:val="0"/>
              <w:noProof/>
              <w:color w:val="auto"/>
              <w:kern w:val="2"/>
              <w:szCs w:val="24"/>
              <w14:ligatures w14:val="standardContextual"/>
            </w:rPr>
          </w:pPr>
          <w:hyperlink w:anchor="_Toc133419197" w:history="1">
            <w:r w:rsidR="00A90F2E" w:rsidRPr="00111819">
              <w:rPr>
                <w:rStyle w:val="Hyperlink"/>
                <w:bCs/>
                <w:iCs/>
                <w:noProof/>
              </w:rPr>
              <w:t>Black Music</w:t>
            </w:r>
            <w:r w:rsidR="00A90F2E">
              <w:rPr>
                <w:noProof/>
                <w:webHidden/>
              </w:rPr>
              <w:tab/>
            </w:r>
            <w:r w:rsidR="00A90F2E">
              <w:rPr>
                <w:noProof/>
                <w:webHidden/>
              </w:rPr>
              <w:fldChar w:fldCharType="begin"/>
            </w:r>
            <w:r w:rsidR="00A90F2E">
              <w:rPr>
                <w:noProof/>
                <w:webHidden/>
              </w:rPr>
              <w:instrText xml:space="preserve"> PAGEREF _Toc133419197 \h </w:instrText>
            </w:r>
            <w:r w:rsidR="00A90F2E">
              <w:rPr>
                <w:noProof/>
                <w:webHidden/>
              </w:rPr>
            </w:r>
            <w:r w:rsidR="00A90F2E">
              <w:rPr>
                <w:noProof/>
                <w:webHidden/>
              </w:rPr>
              <w:fldChar w:fldCharType="separate"/>
            </w:r>
            <w:r w:rsidR="00C9257A">
              <w:rPr>
                <w:noProof/>
                <w:webHidden/>
              </w:rPr>
              <w:t>52</w:t>
            </w:r>
            <w:r w:rsidR="00A90F2E">
              <w:rPr>
                <w:noProof/>
                <w:webHidden/>
              </w:rPr>
              <w:fldChar w:fldCharType="end"/>
            </w:r>
          </w:hyperlink>
        </w:p>
        <w:p w14:paraId="50012BF2" w14:textId="1EB7A0C5" w:rsidR="00A90F2E" w:rsidRDefault="00000000">
          <w:pPr>
            <w:pStyle w:val="TOC2"/>
            <w:tabs>
              <w:tab w:val="right" w:leader="dot" w:pos="9350"/>
            </w:tabs>
            <w:rPr>
              <w:rFonts w:asciiTheme="minorHAnsi" w:eastAsiaTheme="minorEastAsia" w:hAnsiTheme="minorHAnsi" w:cstheme="minorBidi"/>
              <w:b w:val="0"/>
              <w:bCs w:val="0"/>
              <w:noProof/>
              <w:color w:val="auto"/>
              <w:kern w:val="2"/>
              <w:szCs w:val="24"/>
              <w14:ligatures w14:val="standardContextual"/>
            </w:rPr>
          </w:pPr>
          <w:hyperlink w:anchor="_Toc133419198" w:history="1">
            <w:r w:rsidR="00A90F2E" w:rsidRPr="00111819">
              <w:rPr>
                <w:rStyle w:val="Hyperlink"/>
                <w:rFonts w:eastAsia="Times New Roman" w:cs="Times New Roman"/>
                <w:noProof/>
              </w:rPr>
              <w:t>Cultural Commodification</w:t>
            </w:r>
            <w:r w:rsidR="00A90F2E">
              <w:rPr>
                <w:noProof/>
                <w:webHidden/>
              </w:rPr>
              <w:tab/>
            </w:r>
            <w:r w:rsidR="00A90F2E">
              <w:rPr>
                <w:noProof/>
                <w:webHidden/>
              </w:rPr>
              <w:fldChar w:fldCharType="begin"/>
            </w:r>
            <w:r w:rsidR="00A90F2E">
              <w:rPr>
                <w:noProof/>
                <w:webHidden/>
              </w:rPr>
              <w:instrText xml:space="preserve"> PAGEREF _Toc133419198 \h </w:instrText>
            </w:r>
            <w:r w:rsidR="00A90F2E">
              <w:rPr>
                <w:noProof/>
                <w:webHidden/>
              </w:rPr>
            </w:r>
            <w:r w:rsidR="00A90F2E">
              <w:rPr>
                <w:noProof/>
                <w:webHidden/>
              </w:rPr>
              <w:fldChar w:fldCharType="separate"/>
            </w:r>
            <w:r w:rsidR="00C9257A">
              <w:rPr>
                <w:noProof/>
                <w:webHidden/>
              </w:rPr>
              <w:t>58</w:t>
            </w:r>
            <w:r w:rsidR="00A90F2E">
              <w:rPr>
                <w:noProof/>
                <w:webHidden/>
              </w:rPr>
              <w:fldChar w:fldCharType="end"/>
            </w:r>
          </w:hyperlink>
        </w:p>
        <w:p w14:paraId="57FFCE5C" w14:textId="4EE5589F" w:rsidR="00A90F2E" w:rsidRDefault="00000000">
          <w:pPr>
            <w:pStyle w:val="TOC3"/>
            <w:tabs>
              <w:tab w:val="right" w:leader="dot" w:pos="9350"/>
            </w:tabs>
            <w:rPr>
              <w:rFonts w:asciiTheme="minorHAnsi" w:eastAsiaTheme="minorEastAsia" w:hAnsiTheme="minorHAnsi" w:cstheme="minorBidi"/>
              <w:noProof/>
              <w:color w:val="auto"/>
              <w:kern w:val="2"/>
              <w:szCs w:val="24"/>
              <w14:ligatures w14:val="standardContextual"/>
            </w:rPr>
          </w:pPr>
          <w:hyperlink w:anchor="_Toc133419199" w:history="1">
            <w:r w:rsidR="00A90F2E" w:rsidRPr="00111819">
              <w:rPr>
                <w:rStyle w:val="Hyperlink"/>
                <w:bCs/>
                <w:iCs/>
                <w:noProof/>
              </w:rPr>
              <w:t>Cultural commodification of Black culture.</w:t>
            </w:r>
            <w:r w:rsidR="00A90F2E">
              <w:rPr>
                <w:noProof/>
                <w:webHidden/>
              </w:rPr>
              <w:tab/>
            </w:r>
            <w:r w:rsidR="00A90F2E">
              <w:rPr>
                <w:noProof/>
                <w:webHidden/>
              </w:rPr>
              <w:fldChar w:fldCharType="begin"/>
            </w:r>
            <w:r w:rsidR="00A90F2E">
              <w:rPr>
                <w:noProof/>
                <w:webHidden/>
              </w:rPr>
              <w:instrText xml:space="preserve"> PAGEREF _Toc133419199 \h </w:instrText>
            </w:r>
            <w:r w:rsidR="00A90F2E">
              <w:rPr>
                <w:noProof/>
                <w:webHidden/>
              </w:rPr>
            </w:r>
            <w:r w:rsidR="00A90F2E">
              <w:rPr>
                <w:noProof/>
                <w:webHidden/>
              </w:rPr>
              <w:fldChar w:fldCharType="separate"/>
            </w:r>
            <w:r w:rsidR="00C9257A">
              <w:rPr>
                <w:noProof/>
                <w:webHidden/>
              </w:rPr>
              <w:t>60</w:t>
            </w:r>
            <w:r w:rsidR="00A90F2E">
              <w:rPr>
                <w:noProof/>
                <w:webHidden/>
              </w:rPr>
              <w:fldChar w:fldCharType="end"/>
            </w:r>
          </w:hyperlink>
        </w:p>
        <w:p w14:paraId="0B9C8B66" w14:textId="5720203E" w:rsidR="00A90F2E" w:rsidRDefault="00000000">
          <w:pPr>
            <w:pStyle w:val="TOC2"/>
            <w:tabs>
              <w:tab w:val="right" w:leader="dot" w:pos="9350"/>
            </w:tabs>
            <w:rPr>
              <w:rFonts w:asciiTheme="minorHAnsi" w:eastAsiaTheme="minorEastAsia" w:hAnsiTheme="minorHAnsi" w:cstheme="minorBidi"/>
              <w:b w:val="0"/>
              <w:bCs w:val="0"/>
              <w:noProof/>
              <w:color w:val="auto"/>
              <w:kern w:val="2"/>
              <w:szCs w:val="24"/>
              <w14:ligatures w14:val="standardContextual"/>
            </w:rPr>
          </w:pPr>
          <w:hyperlink w:anchor="_Toc133419200" w:history="1">
            <w:r w:rsidR="00A90F2E" w:rsidRPr="00111819">
              <w:rPr>
                <w:rStyle w:val="Hyperlink"/>
                <w:rFonts w:eastAsia="Times New Roman" w:cs="Times New Roman"/>
                <w:noProof/>
              </w:rPr>
              <w:t>Conceptualizing Race-Centered CSR</w:t>
            </w:r>
            <w:r w:rsidR="00A90F2E">
              <w:rPr>
                <w:noProof/>
                <w:webHidden/>
              </w:rPr>
              <w:tab/>
            </w:r>
            <w:r w:rsidR="00A90F2E">
              <w:rPr>
                <w:noProof/>
                <w:webHidden/>
              </w:rPr>
              <w:fldChar w:fldCharType="begin"/>
            </w:r>
            <w:r w:rsidR="00A90F2E">
              <w:rPr>
                <w:noProof/>
                <w:webHidden/>
              </w:rPr>
              <w:instrText xml:space="preserve"> PAGEREF _Toc133419200 \h </w:instrText>
            </w:r>
            <w:r w:rsidR="00A90F2E">
              <w:rPr>
                <w:noProof/>
                <w:webHidden/>
              </w:rPr>
            </w:r>
            <w:r w:rsidR="00A90F2E">
              <w:rPr>
                <w:noProof/>
                <w:webHidden/>
              </w:rPr>
              <w:fldChar w:fldCharType="separate"/>
            </w:r>
            <w:r w:rsidR="00C9257A">
              <w:rPr>
                <w:noProof/>
                <w:webHidden/>
              </w:rPr>
              <w:t>64</w:t>
            </w:r>
            <w:r w:rsidR="00A90F2E">
              <w:rPr>
                <w:noProof/>
                <w:webHidden/>
              </w:rPr>
              <w:fldChar w:fldCharType="end"/>
            </w:r>
          </w:hyperlink>
        </w:p>
        <w:p w14:paraId="0F9C71B8" w14:textId="3DA9FAB0" w:rsidR="00A90F2E" w:rsidRDefault="00000000">
          <w:pPr>
            <w:pStyle w:val="TOC3"/>
            <w:tabs>
              <w:tab w:val="right" w:leader="dot" w:pos="9350"/>
            </w:tabs>
            <w:rPr>
              <w:rFonts w:asciiTheme="minorHAnsi" w:eastAsiaTheme="minorEastAsia" w:hAnsiTheme="minorHAnsi" w:cstheme="minorBidi"/>
              <w:noProof/>
              <w:color w:val="auto"/>
              <w:kern w:val="2"/>
              <w:szCs w:val="24"/>
              <w14:ligatures w14:val="standardContextual"/>
            </w:rPr>
          </w:pPr>
          <w:hyperlink w:anchor="_Toc133419201" w:history="1">
            <w:r w:rsidR="00A90F2E" w:rsidRPr="00111819">
              <w:rPr>
                <w:rStyle w:val="Hyperlink"/>
                <w:noProof/>
              </w:rPr>
              <w:t>Conceptualizing Authenticity in Race-Centered CSR</w:t>
            </w:r>
            <w:r w:rsidR="00A90F2E">
              <w:rPr>
                <w:noProof/>
                <w:webHidden/>
              </w:rPr>
              <w:tab/>
            </w:r>
            <w:r w:rsidR="00A90F2E">
              <w:rPr>
                <w:noProof/>
                <w:webHidden/>
              </w:rPr>
              <w:fldChar w:fldCharType="begin"/>
            </w:r>
            <w:r w:rsidR="00A90F2E">
              <w:rPr>
                <w:noProof/>
                <w:webHidden/>
              </w:rPr>
              <w:instrText xml:space="preserve"> PAGEREF _Toc133419201 \h </w:instrText>
            </w:r>
            <w:r w:rsidR="00A90F2E">
              <w:rPr>
                <w:noProof/>
                <w:webHidden/>
              </w:rPr>
            </w:r>
            <w:r w:rsidR="00A90F2E">
              <w:rPr>
                <w:noProof/>
                <w:webHidden/>
              </w:rPr>
              <w:fldChar w:fldCharType="separate"/>
            </w:r>
            <w:r w:rsidR="00C9257A">
              <w:rPr>
                <w:noProof/>
                <w:webHidden/>
              </w:rPr>
              <w:t>68</w:t>
            </w:r>
            <w:r w:rsidR="00A90F2E">
              <w:rPr>
                <w:noProof/>
                <w:webHidden/>
              </w:rPr>
              <w:fldChar w:fldCharType="end"/>
            </w:r>
          </w:hyperlink>
        </w:p>
        <w:p w14:paraId="7FC35304" w14:textId="377A9364" w:rsidR="00A90F2E" w:rsidRDefault="00000000">
          <w:pPr>
            <w:pStyle w:val="TOC3"/>
            <w:tabs>
              <w:tab w:val="right" w:leader="dot" w:pos="9350"/>
            </w:tabs>
            <w:rPr>
              <w:rFonts w:asciiTheme="minorHAnsi" w:eastAsiaTheme="minorEastAsia" w:hAnsiTheme="minorHAnsi" w:cstheme="minorBidi"/>
              <w:noProof/>
              <w:color w:val="auto"/>
              <w:kern w:val="2"/>
              <w:szCs w:val="24"/>
              <w14:ligatures w14:val="standardContextual"/>
            </w:rPr>
          </w:pPr>
          <w:hyperlink w:anchor="_Toc133419202" w:history="1">
            <w:r w:rsidR="00A90F2E" w:rsidRPr="00111819">
              <w:rPr>
                <w:rStyle w:val="Hyperlink"/>
                <w:noProof/>
              </w:rPr>
              <w:t>Conceptualizing Inauthencitiy in Race-Centered CSR</w:t>
            </w:r>
            <w:r w:rsidR="00A90F2E">
              <w:rPr>
                <w:noProof/>
                <w:webHidden/>
              </w:rPr>
              <w:tab/>
            </w:r>
            <w:r w:rsidR="00A90F2E">
              <w:rPr>
                <w:noProof/>
                <w:webHidden/>
              </w:rPr>
              <w:fldChar w:fldCharType="begin"/>
            </w:r>
            <w:r w:rsidR="00A90F2E">
              <w:rPr>
                <w:noProof/>
                <w:webHidden/>
              </w:rPr>
              <w:instrText xml:space="preserve"> PAGEREF _Toc133419202 \h </w:instrText>
            </w:r>
            <w:r w:rsidR="00A90F2E">
              <w:rPr>
                <w:noProof/>
                <w:webHidden/>
              </w:rPr>
            </w:r>
            <w:r w:rsidR="00A90F2E">
              <w:rPr>
                <w:noProof/>
                <w:webHidden/>
              </w:rPr>
              <w:fldChar w:fldCharType="separate"/>
            </w:r>
            <w:r w:rsidR="00C9257A">
              <w:rPr>
                <w:noProof/>
                <w:webHidden/>
              </w:rPr>
              <w:t>70</w:t>
            </w:r>
            <w:r w:rsidR="00A90F2E">
              <w:rPr>
                <w:noProof/>
                <w:webHidden/>
              </w:rPr>
              <w:fldChar w:fldCharType="end"/>
            </w:r>
          </w:hyperlink>
        </w:p>
        <w:p w14:paraId="0354C2FB" w14:textId="4E9924BC" w:rsidR="00A90F2E" w:rsidRDefault="00000000">
          <w:pPr>
            <w:pStyle w:val="TOC2"/>
            <w:tabs>
              <w:tab w:val="right" w:leader="dot" w:pos="9350"/>
            </w:tabs>
            <w:rPr>
              <w:rFonts w:asciiTheme="minorHAnsi" w:eastAsiaTheme="minorEastAsia" w:hAnsiTheme="minorHAnsi" w:cstheme="minorBidi"/>
              <w:b w:val="0"/>
              <w:bCs w:val="0"/>
              <w:noProof/>
              <w:color w:val="auto"/>
              <w:kern w:val="2"/>
              <w:szCs w:val="24"/>
              <w14:ligatures w14:val="standardContextual"/>
            </w:rPr>
          </w:pPr>
          <w:hyperlink w:anchor="_Toc133419203" w:history="1">
            <w:r w:rsidR="00A90F2E" w:rsidRPr="00111819">
              <w:rPr>
                <w:rStyle w:val="Hyperlink"/>
                <w:rFonts w:cs="Times New Roman"/>
                <w:noProof/>
              </w:rPr>
              <w:t>Summary and Research Questions</w:t>
            </w:r>
            <w:r w:rsidR="00A90F2E">
              <w:rPr>
                <w:noProof/>
                <w:webHidden/>
              </w:rPr>
              <w:tab/>
            </w:r>
            <w:r w:rsidR="00A90F2E">
              <w:rPr>
                <w:noProof/>
                <w:webHidden/>
              </w:rPr>
              <w:fldChar w:fldCharType="begin"/>
            </w:r>
            <w:r w:rsidR="00A90F2E">
              <w:rPr>
                <w:noProof/>
                <w:webHidden/>
              </w:rPr>
              <w:instrText xml:space="preserve"> PAGEREF _Toc133419203 \h </w:instrText>
            </w:r>
            <w:r w:rsidR="00A90F2E">
              <w:rPr>
                <w:noProof/>
                <w:webHidden/>
              </w:rPr>
            </w:r>
            <w:r w:rsidR="00A90F2E">
              <w:rPr>
                <w:noProof/>
                <w:webHidden/>
              </w:rPr>
              <w:fldChar w:fldCharType="separate"/>
            </w:r>
            <w:r w:rsidR="00C9257A">
              <w:rPr>
                <w:noProof/>
                <w:webHidden/>
              </w:rPr>
              <w:t>71</w:t>
            </w:r>
            <w:r w:rsidR="00A90F2E">
              <w:rPr>
                <w:noProof/>
                <w:webHidden/>
              </w:rPr>
              <w:fldChar w:fldCharType="end"/>
            </w:r>
          </w:hyperlink>
        </w:p>
        <w:p w14:paraId="65C8DAD8" w14:textId="335DAEFD" w:rsidR="00A90F2E" w:rsidRDefault="00000000">
          <w:pPr>
            <w:pStyle w:val="TOC1"/>
            <w:rPr>
              <w:rFonts w:asciiTheme="minorHAnsi" w:eastAsiaTheme="minorEastAsia" w:hAnsiTheme="minorHAnsi" w:cstheme="minorBidi"/>
              <w:b w:val="0"/>
              <w:bCs w:val="0"/>
              <w:iCs w:val="0"/>
              <w:noProof/>
              <w:color w:val="auto"/>
              <w:kern w:val="2"/>
              <w14:ligatures w14:val="standardContextual"/>
            </w:rPr>
          </w:pPr>
          <w:hyperlink w:anchor="_Toc133419204" w:history="1">
            <w:r w:rsidR="00A90F2E" w:rsidRPr="00111819">
              <w:rPr>
                <w:rStyle w:val="Hyperlink"/>
                <w:rFonts w:eastAsia="Times New Roman" w:cs="Times New Roman"/>
                <w:noProof/>
              </w:rPr>
              <w:t>Chapter 3. Methods</w:t>
            </w:r>
            <w:r w:rsidR="00A90F2E">
              <w:rPr>
                <w:noProof/>
                <w:webHidden/>
              </w:rPr>
              <w:tab/>
            </w:r>
            <w:r w:rsidR="00A90F2E">
              <w:rPr>
                <w:noProof/>
                <w:webHidden/>
              </w:rPr>
              <w:fldChar w:fldCharType="begin"/>
            </w:r>
            <w:r w:rsidR="00A90F2E">
              <w:rPr>
                <w:noProof/>
                <w:webHidden/>
              </w:rPr>
              <w:instrText xml:space="preserve"> PAGEREF _Toc133419204 \h </w:instrText>
            </w:r>
            <w:r w:rsidR="00A90F2E">
              <w:rPr>
                <w:noProof/>
                <w:webHidden/>
              </w:rPr>
            </w:r>
            <w:r w:rsidR="00A90F2E">
              <w:rPr>
                <w:noProof/>
                <w:webHidden/>
              </w:rPr>
              <w:fldChar w:fldCharType="separate"/>
            </w:r>
            <w:r w:rsidR="00C9257A">
              <w:rPr>
                <w:noProof/>
                <w:webHidden/>
              </w:rPr>
              <w:t>75</w:t>
            </w:r>
            <w:r w:rsidR="00A90F2E">
              <w:rPr>
                <w:noProof/>
                <w:webHidden/>
              </w:rPr>
              <w:fldChar w:fldCharType="end"/>
            </w:r>
          </w:hyperlink>
        </w:p>
        <w:p w14:paraId="65806B22" w14:textId="54D814B3" w:rsidR="00A90F2E" w:rsidRDefault="00000000">
          <w:pPr>
            <w:pStyle w:val="TOC2"/>
            <w:tabs>
              <w:tab w:val="right" w:leader="dot" w:pos="9350"/>
            </w:tabs>
            <w:rPr>
              <w:rFonts w:asciiTheme="minorHAnsi" w:eastAsiaTheme="minorEastAsia" w:hAnsiTheme="minorHAnsi" w:cstheme="minorBidi"/>
              <w:b w:val="0"/>
              <w:bCs w:val="0"/>
              <w:noProof/>
              <w:color w:val="auto"/>
              <w:kern w:val="2"/>
              <w:szCs w:val="24"/>
              <w14:ligatures w14:val="standardContextual"/>
            </w:rPr>
          </w:pPr>
          <w:hyperlink w:anchor="_Toc133419205" w:history="1">
            <w:r w:rsidR="00A90F2E" w:rsidRPr="00111819">
              <w:rPr>
                <w:rStyle w:val="Hyperlink"/>
                <w:rFonts w:cs="Times New Roman"/>
                <w:noProof/>
              </w:rPr>
              <w:t>Study Design</w:t>
            </w:r>
            <w:r w:rsidR="00A90F2E">
              <w:rPr>
                <w:noProof/>
                <w:webHidden/>
              </w:rPr>
              <w:tab/>
            </w:r>
            <w:r w:rsidR="00A90F2E">
              <w:rPr>
                <w:noProof/>
                <w:webHidden/>
              </w:rPr>
              <w:fldChar w:fldCharType="begin"/>
            </w:r>
            <w:r w:rsidR="00A90F2E">
              <w:rPr>
                <w:noProof/>
                <w:webHidden/>
              </w:rPr>
              <w:instrText xml:space="preserve"> PAGEREF _Toc133419205 \h </w:instrText>
            </w:r>
            <w:r w:rsidR="00A90F2E">
              <w:rPr>
                <w:noProof/>
                <w:webHidden/>
              </w:rPr>
            </w:r>
            <w:r w:rsidR="00A90F2E">
              <w:rPr>
                <w:noProof/>
                <w:webHidden/>
              </w:rPr>
              <w:fldChar w:fldCharType="separate"/>
            </w:r>
            <w:r w:rsidR="00C9257A">
              <w:rPr>
                <w:noProof/>
                <w:webHidden/>
              </w:rPr>
              <w:t>75</w:t>
            </w:r>
            <w:r w:rsidR="00A90F2E">
              <w:rPr>
                <w:noProof/>
                <w:webHidden/>
              </w:rPr>
              <w:fldChar w:fldCharType="end"/>
            </w:r>
          </w:hyperlink>
        </w:p>
        <w:p w14:paraId="0A9ADFF4" w14:textId="6BC20F5F" w:rsidR="00A90F2E" w:rsidRDefault="00000000">
          <w:pPr>
            <w:pStyle w:val="TOC2"/>
            <w:tabs>
              <w:tab w:val="right" w:leader="dot" w:pos="9350"/>
            </w:tabs>
            <w:rPr>
              <w:rFonts w:asciiTheme="minorHAnsi" w:eastAsiaTheme="minorEastAsia" w:hAnsiTheme="minorHAnsi" w:cstheme="minorBidi"/>
              <w:b w:val="0"/>
              <w:bCs w:val="0"/>
              <w:noProof/>
              <w:color w:val="auto"/>
              <w:kern w:val="2"/>
              <w:szCs w:val="24"/>
              <w14:ligatures w14:val="standardContextual"/>
            </w:rPr>
          </w:pPr>
          <w:hyperlink w:anchor="_Toc133419206" w:history="1">
            <w:r w:rsidR="00A90F2E" w:rsidRPr="00111819">
              <w:rPr>
                <w:rStyle w:val="Hyperlink"/>
                <w:rFonts w:cs="Times New Roman"/>
                <w:noProof/>
              </w:rPr>
              <w:t>Study Procedure and Sample</w:t>
            </w:r>
            <w:r w:rsidR="00A90F2E">
              <w:rPr>
                <w:noProof/>
                <w:webHidden/>
              </w:rPr>
              <w:tab/>
            </w:r>
            <w:r w:rsidR="00A90F2E">
              <w:rPr>
                <w:noProof/>
                <w:webHidden/>
              </w:rPr>
              <w:fldChar w:fldCharType="begin"/>
            </w:r>
            <w:r w:rsidR="00A90F2E">
              <w:rPr>
                <w:noProof/>
                <w:webHidden/>
              </w:rPr>
              <w:instrText xml:space="preserve"> PAGEREF _Toc133419206 \h </w:instrText>
            </w:r>
            <w:r w:rsidR="00A90F2E">
              <w:rPr>
                <w:noProof/>
                <w:webHidden/>
              </w:rPr>
            </w:r>
            <w:r w:rsidR="00A90F2E">
              <w:rPr>
                <w:noProof/>
                <w:webHidden/>
              </w:rPr>
              <w:fldChar w:fldCharType="separate"/>
            </w:r>
            <w:r w:rsidR="00C9257A">
              <w:rPr>
                <w:noProof/>
                <w:webHidden/>
              </w:rPr>
              <w:t>76</w:t>
            </w:r>
            <w:r w:rsidR="00A90F2E">
              <w:rPr>
                <w:noProof/>
                <w:webHidden/>
              </w:rPr>
              <w:fldChar w:fldCharType="end"/>
            </w:r>
          </w:hyperlink>
        </w:p>
        <w:p w14:paraId="728E5CFE" w14:textId="0D917D5C" w:rsidR="00A90F2E" w:rsidRDefault="00000000">
          <w:pPr>
            <w:pStyle w:val="TOC3"/>
            <w:tabs>
              <w:tab w:val="right" w:leader="dot" w:pos="9350"/>
            </w:tabs>
            <w:rPr>
              <w:rFonts w:asciiTheme="minorHAnsi" w:eastAsiaTheme="minorEastAsia" w:hAnsiTheme="minorHAnsi" w:cstheme="minorBidi"/>
              <w:noProof/>
              <w:color w:val="auto"/>
              <w:kern w:val="2"/>
              <w:szCs w:val="24"/>
              <w14:ligatures w14:val="standardContextual"/>
            </w:rPr>
          </w:pPr>
          <w:hyperlink w:anchor="_Toc133419207" w:history="1">
            <w:r w:rsidR="00A90F2E" w:rsidRPr="00111819">
              <w:rPr>
                <w:rStyle w:val="Hyperlink"/>
                <w:iCs/>
                <w:noProof/>
              </w:rPr>
              <w:t>Pre-Test</w:t>
            </w:r>
            <w:r w:rsidR="00A90F2E">
              <w:rPr>
                <w:noProof/>
                <w:webHidden/>
              </w:rPr>
              <w:tab/>
            </w:r>
            <w:r w:rsidR="00A90F2E">
              <w:rPr>
                <w:noProof/>
                <w:webHidden/>
              </w:rPr>
              <w:fldChar w:fldCharType="begin"/>
            </w:r>
            <w:r w:rsidR="00A90F2E">
              <w:rPr>
                <w:noProof/>
                <w:webHidden/>
              </w:rPr>
              <w:instrText xml:space="preserve"> PAGEREF _Toc133419207 \h </w:instrText>
            </w:r>
            <w:r w:rsidR="00A90F2E">
              <w:rPr>
                <w:noProof/>
                <w:webHidden/>
              </w:rPr>
            </w:r>
            <w:r w:rsidR="00A90F2E">
              <w:rPr>
                <w:noProof/>
                <w:webHidden/>
              </w:rPr>
              <w:fldChar w:fldCharType="separate"/>
            </w:r>
            <w:r w:rsidR="00C9257A">
              <w:rPr>
                <w:noProof/>
                <w:webHidden/>
              </w:rPr>
              <w:t>76</w:t>
            </w:r>
            <w:r w:rsidR="00A90F2E">
              <w:rPr>
                <w:noProof/>
                <w:webHidden/>
              </w:rPr>
              <w:fldChar w:fldCharType="end"/>
            </w:r>
          </w:hyperlink>
        </w:p>
        <w:p w14:paraId="5A9275CE" w14:textId="36F3CC22" w:rsidR="00A90F2E" w:rsidRDefault="00000000">
          <w:pPr>
            <w:pStyle w:val="TOC4"/>
            <w:tabs>
              <w:tab w:val="right" w:leader="dot" w:pos="9350"/>
            </w:tabs>
            <w:rPr>
              <w:rFonts w:asciiTheme="minorHAnsi" w:eastAsiaTheme="minorEastAsia" w:hAnsiTheme="minorHAnsi" w:cstheme="minorBidi"/>
              <w:i w:val="0"/>
              <w:noProof/>
              <w:color w:val="auto"/>
              <w:kern w:val="2"/>
              <w:szCs w:val="24"/>
              <w14:ligatures w14:val="standardContextual"/>
            </w:rPr>
          </w:pPr>
          <w:hyperlink w:anchor="_Toc133419208" w:history="1">
            <w:r w:rsidR="00A90F2E" w:rsidRPr="00111819">
              <w:rPr>
                <w:rStyle w:val="Hyperlink"/>
                <w:bCs/>
                <w:iCs/>
                <w:noProof/>
                <w:highlight w:val="white"/>
              </w:rPr>
              <w:t>Measurement</w:t>
            </w:r>
            <w:r w:rsidR="00A90F2E" w:rsidRPr="00111819">
              <w:rPr>
                <w:rStyle w:val="Hyperlink"/>
                <w:bCs/>
                <w:iCs/>
                <w:noProof/>
              </w:rPr>
              <w:t xml:space="preserve"> Development</w:t>
            </w:r>
            <w:r w:rsidR="00A90F2E">
              <w:rPr>
                <w:noProof/>
                <w:webHidden/>
              </w:rPr>
              <w:tab/>
            </w:r>
            <w:r w:rsidR="00A90F2E">
              <w:rPr>
                <w:noProof/>
                <w:webHidden/>
              </w:rPr>
              <w:fldChar w:fldCharType="begin"/>
            </w:r>
            <w:r w:rsidR="00A90F2E">
              <w:rPr>
                <w:noProof/>
                <w:webHidden/>
              </w:rPr>
              <w:instrText xml:space="preserve"> PAGEREF _Toc133419208 \h </w:instrText>
            </w:r>
            <w:r w:rsidR="00A90F2E">
              <w:rPr>
                <w:noProof/>
                <w:webHidden/>
              </w:rPr>
            </w:r>
            <w:r w:rsidR="00A90F2E">
              <w:rPr>
                <w:noProof/>
                <w:webHidden/>
              </w:rPr>
              <w:fldChar w:fldCharType="separate"/>
            </w:r>
            <w:r w:rsidR="00C9257A">
              <w:rPr>
                <w:noProof/>
                <w:webHidden/>
              </w:rPr>
              <w:t>76</w:t>
            </w:r>
            <w:r w:rsidR="00A90F2E">
              <w:rPr>
                <w:noProof/>
                <w:webHidden/>
              </w:rPr>
              <w:fldChar w:fldCharType="end"/>
            </w:r>
          </w:hyperlink>
        </w:p>
        <w:p w14:paraId="3FBE51A7" w14:textId="6D678F31" w:rsidR="00A90F2E" w:rsidRDefault="00000000">
          <w:pPr>
            <w:pStyle w:val="TOC5"/>
            <w:tabs>
              <w:tab w:val="right" w:leader="dot" w:pos="9350"/>
            </w:tabs>
            <w:rPr>
              <w:rFonts w:asciiTheme="minorHAnsi" w:eastAsiaTheme="minorEastAsia" w:hAnsiTheme="minorHAnsi" w:cstheme="minorBidi"/>
              <w:noProof/>
              <w:color w:val="auto"/>
              <w:kern w:val="2"/>
              <w:szCs w:val="24"/>
              <w14:ligatures w14:val="standardContextual"/>
            </w:rPr>
          </w:pPr>
          <w:hyperlink w:anchor="_Toc133419209" w:history="1">
            <w:r w:rsidR="00A90F2E" w:rsidRPr="00111819">
              <w:rPr>
                <w:rStyle w:val="Hyperlink"/>
                <w:i/>
                <w:iCs/>
                <w:noProof/>
                <w:highlight w:val="white"/>
              </w:rPr>
              <w:t>Commodification Scale</w:t>
            </w:r>
            <w:r w:rsidR="00A90F2E">
              <w:rPr>
                <w:noProof/>
                <w:webHidden/>
              </w:rPr>
              <w:tab/>
            </w:r>
            <w:r w:rsidR="00A90F2E">
              <w:rPr>
                <w:noProof/>
                <w:webHidden/>
              </w:rPr>
              <w:fldChar w:fldCharType="begin"/>
            </w:r>
            <w:r w:rsidR="00A90F2E">
              <w:rPr>
                <w:noProof/>
                <w:webHidden/>
              </w:rPr>
              <w:instrText xml:space="preserve"> PAGEREF _Toc133419209 \h </w:instrText>
            </w:r>
            <w:r w:rsidR="00A90F2E">
              <w:rPr>
                <w:noProof/>
                <w:webHidden/>
              </w:rPr>
            </w:r>
            <w:r w:rsidR="00A90F2E">
              <w:rPr>
                <w:noProof/>
                <w:webHidden/>
              </w:rPr>
              <w:fldChar w:fldCharType="separate"/>
            </w:r>
            <w:r w:rsidR="00C9257A">
              <w:rPr>
                <w:noProof/>
                <w:webHidden/>
              </w:rPr>
              <w:t>76</w:t>
            </w:r>
            <w:r w:rsidR="00A90F2E">
              <w:rPr>
                <w:noProof/>
                <w:webHidden/>
              </w:rPr>
              <w:fldChar w:fldCharType="end"/>
            </w:r>
          </w:hyperlink>
        </w:p>
        <w:p w14:paraId="034F4A24" w14:textId="003E2FBE" w:rsidR="00A90F2E" w:rsidRDefault="00000000">
          <w:pPr>
            <w:pStyle w:val="TOC5"/>
            <w:tabs>
              <w:tab w:val="right" w:leader="dot" w:pos="9350"/>
            </w:tabs>
            <w:rPr>
              <w:rFonts w:asciiTheme="minorHAnsi" w:eastAsiaTheme="minorEastAsia" w:hAnsiTheme="minorHAnsi" w:cstheme="minorBidi"/>
              <w:noProof/>
              <w:color w:val="auto"/>
              <w:kern w:val="2"/>
              <w:szCs w:val="24"/>
              <w14:ligatures w14:val="standardContextual"/>
            </w:rPr>
          </w:pPr>
          <w:hyperlink w:anchor="_Toc133419210" w:history="1">
            <w:r w:rsidR="00A90F2E" w:rsidRPr="00111819">
              <w:rPr>
                <w:rStyle w:val="Hyperlink"/>
                <w:i/>
                <w:iCs/>
                <w:noProof/>
              </w:rPr>
              <w:t>Reconciliation Scale</w:t>
            </w:r>
            <w:r w:rsidR="00A90F2E">
              <w:rPr>
                <w:noProof/>
                <w:webHidden/>
              </w:rPr>
              <w:tab/>
            </w:r>
            <w:r w:rsidR="00A90F2E">
              <w:rPr>
                <w:noProof/>
                <w:webHidden/>
              </w:rPr>
              <w:fldChar w:fldCharType="begin"/>
            </w:r>
            <w:r w:rsidR="00A90F2E">
              <w:rPr>
                <w:noProof/>
                <w:webHidden/>
              </w:rPr>
              <w:instrText xml:space="preserve"> PAGEREF _Toc133419210 \h </w:instrText>
            </w:r>
            <w:r w:rsidR="00A90F2E">
              <w:rPr>
                <w:noProof/>
                <w:webHidden/>
              </w:rPr>
            </w:r>
            <w:r w:rsidR="00A90F2E">
              <w:rPr>
                <w:noProof/>
                <w:webHidden/>
              </w:rPr>
              <w:fldChar w:fldCharType="separate"/>
            </w:r>
            <w:r w:rsidR="00C9257A">
              <w:rPr>
                <w:noProof/>
                <w:webHidden/>
              </w:rPr>
              <w:t>77</w:t>
            </w:r>
            <w:r w:rsidR="00A90F2E">
              <w:rPr>
                <w:noProof/>
                <w:webHidden/>
              </w:rPr>
              <w:fldChar w:fldCharType="end"/>
            </w:r>
          </w:hyperlink>
        </w:p>
        <w:p w14:paraId="13DBEBB9" w14:textId="3D4BA3E5" w:rsidR="00A90F2E" w:rsidRDefault="00000000">
          <w:pPr>
            <w:pStyle w:val="TOC4"/>
            <w:tabs>
              <w:tab w:val="right" w:leader="dot" w:pos="9350"/>
            </w:tabs>
            <w:rPr>
              <w:rFonts w:asciiTheme="minorHAnsi" w:eastAsiaTheme="minorEastAsia" w:hAnsiTheme="minorHAnsi" w:cstheme="minorBidi"/>
              <w:i w:val="0"/>
              <w:noProof/>
              <w:color w:val="auto"/>
              <w:kern w:val="2"/>
              <w:szCs w:val="24"/>
              <w14:ligatures w14:val="standardContextual"/>
            </w:rPr>
          </w:pPr>
          <w:hyperlink w:anchor="_Toc133419211" w:history="1">
            <w:r w:rsidR="00A90F2E" w:rsidRPr="00111819">
              <w:rPr>
                <w:rStyle w:val="Hyperlink"/>
                <w:bCs/>
                <w:iCs/>
                <w:noProof/>
              </w:rPr>
              <w:t>Expert Review</w:t>
            </w:r>
            <w:r w:rsidR="00A90F2E">
              <w:rPr>
                <w:noProof/>
                <w:webHidden/>
              </w:rPr>
              <w:tab/>
            </w:r>
            <w:r w:rsidR="00A90F2E">
              <w:rPr>
                <w:noProof/>
                <w:webHidden/>
              </w:rPr>
              <w:fldChar w:fldCharType="begin"/>
            </w:r>
            <w:r w:rsidR="00A90F2E">
              <w:rPr>
                <w:noProof/>
                <w:webHidden/>
              </w:rPr>
              <w:instrText xml:space="preserve"> PAGEREF _Toc133419211 \h </w:instrText>
            </w:r>
            <w:r w:rsidR="00A90F2E">
              <w:rPr>
                <w:noProof/>
                <w:webHidden/>
              </w:rPr>
            </w:r>
            <w:r w:rsidR="00A90F2E">
              <w:rPr>
                <w:noProof/>
                <w:webHidden/>
              </w:rPr>
              <w:fldChar w:fldCharType="separate"/>
            </w:r>
            <w:r w:rsidR="00C9257A">
              <w:rPr>
                <w:noProof/>
                <w:webHidden/>
              </w:rPr>
              <w:t>77</w:t>
            </w:r>
            <w:r w:rsidR="00A90F2E">
              <w:rPr>
                <w:noProof/>
                <w:webHidden/>
              </w:rPr>
              <w:fldChar w:fldCharType="end"/>
            </w:r>
          </w:hyperlink>
        </w:p>
        <w:p w14:paraId="76EEC4DD" w14:textId="0DABFCD8" w:rsidR="00A90F2E" w:rsidRDefault="00000000">
          <w:pPr>
            <w:pStyle w:val="TOC3"/>
            <w:tabs>
              <w:tab w:val="right" w:leader="dot" w:pos="9350"/>
            </w:tabs>
            <w:rPr>
              <w:rFonts w:asciiTheme="minorHAnsi" w:eastAsiaTheme="minorEastAsia" w:hAnsiTheme="minorHAnsi" w:cstheme="minorBidi"/>
              <w:noProof/>
              <w:color w:val="auto"/>
              <w:kern w:val="2"/>
              <w:szCs w:val="24"/>
              <w14:ligatures w14:val="standardContextual"/>
            </w:rPr>
          </w:pPr>
          <w:hyperlink w:anchor="_Toc133419212" w:history="1">
            <w:r w:rsidR="00A90F2E" w:rsidRPr="00111819">
              <w:rPr>
                <w:rStyle w:val="Hyperlink"/>
                <w:iCs/>
                <w:noProof/>
              </w:rPr>
              <w:t>Pilot Study</w:t>
            </w:r>
            <w:r w:rsidR="00A90F2E">
              <w:rPr>
                <w:noProof/>
                <w:webHidden/>
              </w:rPr>
              <w:tab/>
            </w:r>
            <w:r w:rsidR="00A90F2E">
              <w:rPr>
                <w:noProof/>
                <w:webHidden/>
              </w:rPr>
              <w:fldChar w:fldCharType="begin"/>
            </w:r>
            <w:r w:rsidR="00A90F2E">
              <w:rPr>
                <w:noProof/>
                <w:webHidden/>
              </w:rPr>
              <w:instrText xml:space="preserve"> PAGEREF _Toc133419212 \h </w:instrText>
            </w:r>
            <w:r w:rsidR="00A90F2E">
              <w:rPr>
                <w:noProof/>
                <w:webHidden/>
              </w:rPr>
            </w:r>
            <w:r w:rsidR="00A90F2E">
              <w:rPr>
                <w:noProof/>
                <w:webHidden/>
              </w:rPr>
              <w:fldChar w:fldCharType="separate"/>
            </w:r>
            <w:r w:rsidR="00C9257A">
              <w:rPr>
                <w:noProof/>
                <w:webHidden/>
              </w:rPr>
              <w:t>80</w:t>
            </w:r>
            <w:r w:rsidR="00A90F2E">
              <w:rPr>
                <w:noProof/>
                <w:webHidden/>
              </w:rPr>
              <w:fldChar w:fldCharType="end"/>
            </w:r>
          </w:hyperlink>
        </w:p>
        <w:p w14:paraId="41034D05" w14:textId="64E3164F" w:rsidR="00A90F2E" w:rsidRDefault="00000000">
          <w:pPr>
            <w:pStyle w:val="TOC4"/>
            <w:tabs>
              <w:tab w:val="right" w:leader="dot" w:pos="9350"/>
            </w:tabs>
            <w:rPr>
              <w:rFonts w:asciiTheme="minorHAnsi" w:eastAsiaTheme="minorEastAsia" w:hAnsiTheme="minorHAnsi" w:cstheme="minorBidi"/>
              <w:i w:val="0"/>
              <w:noProof/>
              <w:color w:val="auto"/>
              <w:kern w:val="2"/>
              <w:szCs w:val="24"/>
              <w14:ligatures w14:val="standardContextual"/>
            </w:rPr>
          </w:pPr>
          <w:hyperlink w:anchor="_Toc133419213" w:history="1">
            <w:r w:rsidR="00A90F2E" w:rsidRPr="00111819">
              <w:rPr>
                <w:rStyle w:val="Hyperlink"/>
                <w:bCs/>
                <w:iCs/>
                <w:noProof/>
              </w:rPr>
              <w:t>Sample</w:t>
            </w:r>
            <w:r w:rsidR="00A90F2E">
              <w:rPr>
                <w:noProof/>
                <w:webHidden/>
              </w:rPr>
              <w:tab/>
            </w:r>
            <w:r w:rsidR="00A90F2E">
              <w:rPr>
                <w:noProof/>
                <w:webHidden/>
              </w:rPr>
              <w:fldChar w:fldCharType="begin"/>
            </w:r>
            <w:r w:rsidR="00A90F2E">
              <w:rPr>
                <w:noProof/>
                <w:webHidden/>
              </w:rPr>
              <w:instrText xml:space="preserve"> PAGEREF _Toc133419213 \h </w:instrText>
            </w:r>
            <w:r w:rsidR="00A90F2E">
              <w:rPr>
                <w:noProof/>
                <w:webHidden/>
              </w:rPr>
            </w:r>
            <w:r w:rsidR="00A90F2E">
              <w:rPr>
                <w:noProof/>
                <w:webHidden/>
              </w:rPr>
              <w:fldChar w:fldCharType="separate"/>
            </w:r>
            <w:r w:rsidR="00C9257A">
              <w:rPr>
                <w:noProof/>
                <w:webHidden/>
              </w:rPr>
              <w:t>84</w:t>
            </w:r>
            <w:r w:rsidR="00A90F2E">
              <w:rPr>
                <w:noProof/>
                <w:webHidden/>
              </w:rPr>
              <w:fldChar w:fldCharType="end"/>
            </w:r>
          </w:hyperlink>
        </w:p>
        <w:p w14:paraId="36AE80AC" w14:textId="656A6E4D" w:rsidR="00A90F2E" w:rsidRDefault="00000000">
          <w:pPr>
            <w:pStyle w:val="TOC4"/>
            <w:tabs>
              <w:tab w:val="right" w:leader="dot" w:pos="9350"/>
            </w:tabs>
            <w:rPr>
              <w:rFonts w:asciiTheme="minorHAnsi" w:eastAsiaTheme="minorEastAsia" w:hAnsiTheme="minorHAnsi" w:cstheme="minorBidi"/>
              <w:i w:val="0"/>
              <w:noProof/>
              <w:color w:val="auto"/>
              <w:kern w:val="2"/>
              <w:szCs w:val="24"/>
              <w14:ligatures w14:val="standardContextual"/>
            </w:rPr>
          </w:pPr>
          <w:hyperlink w:anchor="_Toc133419214" w:history="1">
            <w:r w:rsidR="00A90F2E" w:rsidRPr="00111819">
              <w:rPr>
                <w:rStyle w:val="Hyperlink"/>
                <w:bCs/>
                <w:iCs/>
                <w:noProof/>
              </w:rPr>
              <w:t>Procedures</w:t>
            </w:r>
            <w:r w:rsidR="00A90F2E">
              <w:rPr>
                <w:noProof/>
                <w:webHidden/>
              </w:rPr>
              <w:tab/>
            </w:r>
            <w:r w:rsidR="00A90F2E">
              <w:rPr>
                <w:noProof/>
                <w:webHidden/>
              </w:rPr>
              <w:fldChar w:fldCharType="begin"/>
            </w:r>
            <w:r w:rsidR="00A90F2E">
              <w:rPr>
                <w:noProof/>
                <w:webHidden/>
              </w:rPr>
              <w:instrText xml:space="preserve"> PAGEREF _Toc133419214 \h </w:instrText>
            </w:r>
            <w:r w:rsidR="00A90F2E">
              <w:rPr>
                <w:noProof/>
                <w:webHidden/>
              </w:rPr>
            </w:r>
            <w:r w:rsidR="00A90F2E">
              <w:rPr>
                <w:noProof/>
                <w:webHidden/>
              </w:rPr>
              <w:fldChar w:fldCharType="separate"/>
            </w:r>
            <w:r w:rsidR="00C9257A">
              <w:rPr>
                <w:noProof/>
                <w:webHidden/>
              </w:rPr>
              <w:t>85</w:t>
            </w:r>
            <w:r w:rsidR="00A90F2E">
              <w:rPr>
                <w:noProof/>
                <w:webHidden/>
              </w:rPr>
              <w:fldChar w:fldCharType="end"/>
            </w:r>
          </w:hyperlink>
        </w:p>
        <w:p w14:paraId="5F8B27BD" w14:textId="5BDBA00E" w:rsidR="00A90F2E" w:rsidRDefault="00000000">
          <w:pPr>
            <w:pStyle w:val="TOC4"/>
            <w:tabs>
              <w:tab w:val="right" w:leader="dot" w:pos="9350"/>
            </w:tabs>
            <w:rPr>
              <w:rFonts w:asciiTheme="minorHAnsi" w:eastAsiaTheme="minorEastAsia" w:hAnsiTheme="minorHAnsi" w:cstheme="minorBidi"/>
              <w:i w:val="0"/>
              <w:noProof/>
              <w:color w:val="auto"/>
              <w:kern w:val="2"/>
              <w:szCs w:val="24"/>
              <w14:ligatures w14:val="standardContextual"/>
            </w:rPr>
          </w:pPr>
          <w:hyperlink w:anchor="_Toc133419215" w:history="1">
            <w:r w:rsidR="00A90F2E" w:rsidRPr="00111819">
              <w:rPr>
                <w:rStyle w:val="Hyperlink"/>
                <w:bCs/>
                <w:iCs/>
                <w:noProof/>
              </w:rPr>
              <w:t>Findings: Pilot Study</w:t>
            </w:r>
            <w:r w:rsidR="00A90F2E">
              <w:rPr>
                <w:noProof/>
                <w:webHidden/>
              </w:rPr>
              <w:tab/>
            </w:r>
            <w:r w:rsidR="00A90F2E">
              <w:rPr>
                <w:noProof/>
                <w:webHidden/>
              </w:rPr>
              <w:fldChar w:fldCharType="begin"/>
            </w:r>
            <w:r w:rsidR="00A90F2E">
              <w:rPr>
                <w:noProof/>
                <w:webHidden/>
              </w:rPr>
              <w:instrText xml:space="preserve"> PAGEREF _Toc133419215 \h </w:instrText>
            </w:r>
            <w:r w:rsidR="00A90F2E">
              <w:rPr>
                <w:noProof/>
                <w:webHidden/>
              </w:rPr>
            </w:r>
            <w:r w:rsidR="00A90F2E">
              <w:rPr>
                <w:noProof/>
                <w:webHidden/>
              </w:rPr>
              <w:fldChar w:fldCharType="separate"/>
            </w:r>
            <w:r w:rsidR="00C9257A">
              <w:rPr>
                <w:noProof/>
                <w:webHidden/>
              </w:rPr>
              <w:t>88</w:t>
            </w:r>
            <w:r w:rsidR="00A90F2E">
              <w:rPr>
                <w:noProof/>
                <w:webHidden/>
              </w:rPr>
              <w:fldChar w:fldCharType="end"/>
            </w:r>
          </w:hyperlink>
        </w:p>
        <w:p w14:paraId="78807505" w14:textId="4DE10B56" w:rsidR="00A90F2E" w:rsidRDefault="00000000">
          <w:pPr>
            <w:pStyle w:val="TOC3"/>
            <w:tabs>
              <w:tab w:val="right" w:leader="dot" w:pos="9350"/>
            </w:tabs>
            <w:rPr>
              <w:rFonts w:asciiTheme="minorHAnsi" w:eastAsiaTheme="minorEastAsia" w:hAnsiTheme="minorHAnsi" w:cstheme="minorBidi"/>
              <w:noProof/>
              <w:color w:val="auto"/>
              <w:kern w:val="2"/>
              <w:szCs w:val="24"/>
              <w14:ligatures w14:val="standardContextual"/>
            </w:rPr>
          </w:pPr>
          <w:hyperlink w:anchor="_Toc133419216" w:history="1">
            <w:r w:rsidR="00A90F2E" w:rsidRPr="00111819">
              <w:rPr>
                <w:rStyle w:val="Hyperlink"/>
                <w:iCs/>
                <w:noProof/>
              </w:rPr>
              <w:t>Main Study</w:t>
            </w:r>
            <w:r w:rsidR="00A90F2E">
              <w:rPr>
                <w:noProof/>
                <w:webHidden/>
              </w:rPr>
              <w:tab/>
            </w:r>
            <w:r w:rsidR="00A90F2E">
              <w:rPr>
                <w:noProof/>
                <w:webHidden/>
              </w:rPr>
              <w:fldChar w:fldCharType="begin"/>
            </w:r>
            <w:r w:rsidR="00A90F2E">
              <w:rPr>
                <w:noProof/>
                <w:webHidden/>
              </w:rPr>
              <w:instrText xml:space="preserve"> PAGEREF _Toc133419216 \h </w:instrText>
            </w:r>
            <w:r w:rsidR="00A90F2E">
              <w:rPr>
                <w:noProof/>
                <w:webHidden/>
              </w:rPr>
            </w:r>
            <w:r w:rsidR="00A90F2E">
              <w:rPr>
                <w:noProof/>
                <w:webHidden/>
              </w:rPr>
              <w:fldChar w:fldCharType="separate"/>
            </w:r>
            <w:r w:rsidR="00C9257A">
              <w:rPr>
                <w:noProof/>
                <w:webHidden/>
              </w:rPr>
              <w:t>93</w:t>
            </w:r>
            <w:r w:rsidR="00A90F2E">
              <w:rPr>
                <w:noProof/>
                <w:webHidden/>
              </w:rPr>
              <w:fldChar w:fldCharType="end"/>
            </w:r>
          </w:hyperlink>
        </w:p>
        <w:p w14:paraId="73162837" w14:textId="455F4244" w:rsidR="00A90F2E" w:rsidRDefault="00000000">
          <w:pPr>
            <w:pStyle w:val="TOC4"/>
            <w:tabs>
              <w:tab w:val="right" w:leader="dot" w:pos="9350"/>
            </w:tabs>
            <w:rPr>
              <w:rFonts w:asciiTheme="minorHAnsi" w:eastAsiaTheme="minorEastAsia" w:hAnsiTheme="minorHAnsi" w:cstheme="minorBidi"/>
              <w:i w:val="0"/>
              <w:noProof/>
              <w:color w:val="auto"/>
              <w:kern w:val="2"/>
              <w:szCs w:val="24"/>
              <w14:ligatures w14:val="standardContextual"/>
            </w:rPr>
          </w:pPr>
          <w:hyperlink w:anchor="_Toc133419217" w:history="1">
            <w:r w:rsidR="00A90F2E" w:rsidRPr="00111819">
              <w:rPr>
                <w:rStyle w:val="Hyperlink"/>
                <w:noProof/>
              </w:rPr>
              <w:t>Sample</w:t>
            </w:r>
            <w:r w:rsidR="00A90F2E">
              <w:rPr>
                <w:noProof/>
                <w:webHidden/>
              </w:rPr>
              <w:tab/>
            </w:r>
            <w:r w:rsidR="00A90F2E">
              <w:rPr>
                <w:noProof/>
                <w:webHidden/>
              </w:rPr>
              <w:fldChar w:fldCharType="begin"/>
            </w:r>
            <w:r w:rsidR="00A90F2E">
              <w:rPr>
                <w:noProof/>
                <w:webHidden/>
              </w:rPr>
              <w:instrText xml:space="preserve"> PAGEREF _Toc133419217 \h </w:instrText>
            </w:r>
            <w:r w:rsidR="00A90F2E">
              <w:rPr>
                <w:noProof/>
                <w:webHidden/>
              </w:rPr>
            </w:r>
            <w:r w:rsidR="00A90F2E">
              <w:rPr>
                <w:noProof/>
                <w:webHidden/>
              </w:rPr>
              <w:fldChar w:fldCharType="separate"/>
            </w:r>
            <w:r w:rsidR="00C9257A">
              <w:rPr>
                <w:noProof/>
                <w:webHidden/>
              </w:rPr>
              <w:t>93</w:t>
            </w:r>
            <w:r w:rsidR="00A90F2E">
              <w:rPr>
                <w:noProof/>
                <w:webHidden/>
              </w:rPr>
              <w:fldChar w:fldCharType="end"/>
            </w:r>
          </w:hyperlink>
        </w:p>
        <w:p w14:paraId="3411B94C" w14:textId="683ED1A1" w:rsidR="00A90F2E" w:rsidRDefault="00000000">
          <w:pPr>
            <w:pStyle w:val="TOC4"/>
            <w:tabs>
              <w:tab w:val="right" w:leader="dot" w:pos="9350"/>
            </w:tabs>
            <w:rPr>
              <w:rFonts w:asciiTheme="minorHAnsi" w:eastAsiaTheme="minorEastAsia" w:hAnsiTheme="minorHAnsi" w:cstheme="minorBidi"/>
              <w:i w:val="0"/>
              <w:noProof/>
              <w:color w:val="auto"/>
              <w:kern w:val="2"/>
              <w:szCs w:val="24"/>
              <w14:ligatures w14:val="standardContextual"/>
            </w:rPr>
          </w:pPr>
          <w:hyperlink w:anchor="_Toc133419218" w:history="1">
            <w:r w:rsidR="00A90F2E" w:rsidRPr="00111819">
              <w:rPr>
                <w:rStyle w:val="Hyperlink"/>
                <w:bCs/>
                <w:iCs/>
                <w:noProof/>
              </w:rPr>
              <w:t>Procedures</w:t>
            </w:r>
            <w:r w:rsidR="00A90F2E">
              <w:rPr>
                <w:noProof/>
                <w:webHidden/>
              </w:rPr>
              <w:tab/>
            </w:r>
            <w:r w:rsidR="00A90F2E">
              <w:rPr>
                <w:noProof/>
                <w:webHidden/>
              </w:rPr>
              <w:fldChar w:fldCharType="begin"/>
            </w:r>
            <w:r w:rsidR="00A90F2E">
              <w:rPr>
                <w:noProof/>
                <w:webHidden/>
              </w:rPr>
              <w:instrText xml:space="preserve"> PAGEREF _Toc133419218 \h </w:instrText>
            </w:r>
            <w:r w:rsidR="00A90F2E">
              <w:rPr>
                <w:noProof/>
                <w:webHidden/>
              </w:rPr>
            </w:r>
            <w:r w:rsidR="00A90F2E">
              <w:rPr>
                <w:noProof/>
                <w:webHidden/>
              </w:rPr>
              <w:fldChar w:fldCharType="separate"/>
            </w:r>
            <w:r w:rsidR="00C9257A">
              <w:rPr>
                <w:noProof/>
                <w:webHidden/>
              </w:rPr>
              <w:t>95</w:t>
            </w:r>
            <w:r w:rsidR="00A90F2E">
              <w:rPr>
                <w:noProof/>
                <w:webHidden/>
              </w:rPr>
              <w:fldChar w:fldCharType="end"/>
            </w:r>
          </w:hyperlink>
        </w:p>
        <w:p w14:paraId="26FE6111" w14:textId="226D97B3" w:rsidR="00A90F2E" w:rsidRDefault="00000000">
          <w:pPr>
            <w:pStyle w:val="TOC4"/>
            <w:tabs>
              <w:tab w:val="right" w:leader="dot" w:pos="9350"/>
            </w:tabs>
            <w:rPr>
              <w:rFonts w:asciiTheme="minorHAnsi" w:eastAsiaTheme="minorEastAsia" w:hAnsiTheme="minorHAnsi" w:cstheme="minorBidi"/>
              <w:i w:val="0"/>
              <w:noProof/>
              <w:color w:val="auto"/>
              <w:kern w:val="2"/>
              <w:szCs w:val="24"/>
              <w14:ligatures w14:val="standardContextual"/>
            </w:rPr>
          </w:pPr>
          <w:hyperlink w:anchor="_Toc133419219" w:history="1">
            <w:r w:rsidR="00A90F2E" w:rsidRPr="00111819">
              <w:rPr>
                <w:rStyle w:val="Hyperlink"/>
                <w:bCs/>
                <w:iCs/>
                <w:noProof/>
              </w:rPr>
              <w:t>Measurements</w:t>
            </w:r>
            <w:r w:rsidR="00A90F2E">
              <w:rPr>
                <w:noProof/>
                <w:webHidden/>
              </w:rPr>
              <w:tab/>
            </w:r>
            <w:r w:rsidR="00A90F2E">
              <w:rPr>
                <w:noProof/>
                <w:webHidden/>
              </w:rPr>
              <w:fldChar w:fldCharType="begin"/>
            </w:r>
            <w:r w:rsidR="00A90F2E">
              <w:rPr>
                <w:noProof/>
                <w:webHidden/>
              </w:rPr>
              <w:instrText xml:space="preserve"> PAGEREF _Toc133419219 \h </w:instrText>
            </w:r>
            <w:r w:rsidR="00A90F2E">
              <w:rPr>
                <w:noProof/>
                <w:webHidden/>
              </w:rPr>
            </w:r>
            <w:r w:rsidR="00A90F2E">
              <w:rPr>
                <w:noProof/>
                <w:webHidden/>
              </w:rPr>
              <w:fldChar w:fldCharType="separate"/>
            </w:r>
            <w:r w:rsidR="00C9257A">
              <w:rPr>
                <w:noProof/>
                <w:webHidden/>
              </w:rPr>
              <w:t>98</w:t>
            </w:r>
            <w:r w:rsidR="00A90F2E">
              <w:rPr>
                <w:noProof/>
                <w:webHidden/>
              </w:rPr>
              <w:fldChar w:fldCharType="end"/>
            </w:r>
          </w:hyperlink>
        </w:p>
        <w:p w14:paraId="07DE9575" w14:textId="73337D83" w:rsidR="00A90F2E" w:rsidRDefault="00000000">
          <w:pPr>
            <w:pStyle w:val="TOC5"/>
            <w:tabs>
              <w:tab w:val="right" w:leader="dot" w:pos="9350"/>
            </w:tabs>
            <w:rPr>
              <w:rFonts w:asciiTheme="minorHAnsi" w:eastAsiaTheme="minorEastAsia" w:hAnsiTheme="minorHAnsi" w:cstheme="minorBidi"/>
              <w:noProof/>
              <w:color w:val="auto"/>
              <w:kern w:val="2"/>
              <w:szCs w:val="24"/>
              <w14:ligatures w14:val="standardContextual"/>
            </w:rPr>
          </w:pPr>
          <w:hyperlink w:anchor="_Toc133419220" w:history="1">
            <w:r w:rsidR="00A90F2E" w:rsidRPr="00111819">
              <w:rPr>
                <w:rStyle w:val="Hyperlink"/>
                <w:i/>
                <w:iCs/>
                <w:noProof/>
                <w:highlight w:val="white"/>
              </w:rPr>
              <w:t>Commodification Scale</w:t>
            </w:r>
            <w:r w:rsidR="00A90F2E">
              <w:rPr>
                <w:noProof/>
                <w:webHidden/>
              </w:rPr>
              <w:tab/>
            </w:r>
            <w:r w:rsidR="00A90F2E">
              <w:rPr>
                <w:noProof/>
                <w:webHidden/>
              </w:rPr>
              <w:fldChar w:fldCharType="begin"/>
            </w:r>
            <w:r w:rsidR="00A90F2E">
              <w:rPr>
                <w:noProof/>
                <w:webHidden/>
              </w:rPr>
              <w:instrText xml:space="preserve"> PAGEREF _Toc133419220 \h </w:instrText>
            </w:r>
            <w:r w:rsidR="00A90F2E">
              <w:rPr>
                <w:noProof/>
                <w:webHidden/>
              </w:rPr>
            </w:r>
            <w:r w:rsidR="00A90F2E">
              <w:rPr>
                <w:noProof/>
                <w:webHidden/>
              </w:rPr>
              <w:fldChar w:fldCharType="separate"/>
            </w:r>
            <w:r w:rsidR="00C9257A">
              <w:rPr>
                <w:noProof/>
                <w:webHidden/>
              </w:rPr>
              <w:t>98</w:t>
            </w:r>
            <w:r w:rsidR="00A90F2E">
              <w:rPr>
                <w:noProof/>
                <w:webHidden/>
              </w:rPr>
              <w:fldChar w:fldCharType="end"/>
            </w:r>
          </w:hyperlink>
        </w:p>
        <w:p w14:paraId="0118598A" w14:textId="043806D0" w:rsidR="00A90F2E" w:rsidRDefault="00000000">
          <w:pPr>
            <w:pStyle w:val="TOC5"/>
            <w:tabs>
              <w:tab w:val="right" w:leader="dot" w:pos="9350"/>
            </w:tabs>
            <w:rPr>
              <w:rFonts w:asciiTheme="minorHAnsi" w:eastAsiaTheme="minorEastAsia" w:hAnsiTheme="minorHAnsi" w:cstheme="minorBidi"/>
              <w:noProof/>
              <w:color w:val="auto"/>
              <w:kern w:val="2"/>
              <w:szCs w:val="24"/>
              <w14:ligatures w14:val="standardContextual"/>
            </w:rPr>
          </w:pPr>
          <w:hyperlink w:anchor="_Toc133419221" w:history="1">
            <w:r w:rsidR="00A90F2E" w:rsidRPr="00111819">
              <w:rPr>
                <w:rStyle w:val="Hyperlink"/>
                <w:i/>
                <w:iCs/>
                <w:noProof/>
              </w:rPr>
              <w:t>Reconciliation Scale</w:t>
            </w:r>
            <w:r w:rsidR="00A90F2E">
              <w:rPr>
                <w:noProof/>
                <w:webHidden/>
              </w:rPr>
              <w:tab/>
            </w:r>
            <w:r w:rsidR="00A90F2E">
              <w:rPr>
                <w:noProof/>
                <w:webHidden/>
              </w:rPr>
              <w:fldChar w:fldCharType="begin"/>
            </w:r>
            <w:r w:rsidR="00A90F2E">
              <w:rPr>
                <w:noProof/>
                <w:webHidden/>
              </w:rPr>
              <w:instrText xml:space="preserve"> PAGEREF _Toc133419221 \h </w:instrText>
            </w:r>
            <w:r w:rsidR="00A90F2E">
              <w:rPr>
                <w:noProof/>
                <w:webHidden/>
              </w:rPr>
            </w:r>
            <w:r w:rsidR="00A90F2E">
              <w:rPr>
                <w:noProof/>
                <w:webHidden/>
              </w:rPr>
              <w:fldChar w:fldCharType="separate"/>
            </w:r>
            <w:r w:rsidR="00C9257A">
              <w:rPr>
                <w:noProof/>
                <w:webHidden/>
              </w:rPr>
              <w:t>99</w:t>
            </w:r>
            <w:r w:rsidR="00A90F2E">
              <w:rPr>
                <w:noProof/>
                <w:webHidden/>
              </w:rPr>
              <w:fldChar w:fldCharType="end"/>
            </w:r>
          </w:hyperlink>
        </w:p>
        <w:p w14:paraId="1E2FA0CF" w14:textId="228335D1" w:rsidR="00A90F2E" w:rsidRDefault="00000000">
          <w:pPr>
            <w:pStyle w:val="TOC5"/>
            <w:tabs>
              <w:tab w:val="right" w:leader="dot" w:pos="9350"/>
            </w:tabs>
            <w:rPr>
              <w:rFonts w:asciiTheme="minorHAnsi" w:eastAsiaTheme="minorEastAsia" w:hAnsiTheme="minorHAnsi" w:cstheme="minorBidi"/>
              <w:noProof/>
              <w:color w:val="auto"/>
              <w:kern w:val="2"/>
              <w:szCs w:val="24"/>
              <w14:ligatures w14:val="standardContextual"/>
            </w:rPr>
          </w:pPr>
          <w:hyperlink w:anchor="_Toc133419222" w:history="1">
            <w:r w:rsidR="00A90F2E" w:rsidRPr="00111819">
              <w:rPr>
                <w:rStyle w:val="Hyperlink"/>
                <w:i/>
                <w:iCs/>
                <w:noProof/>
              </w:rPr>
              <w:t>CSR Authenticity and Antecedents</w:t>
            </w:r>
            <w:r w:rsidR="00A90F2E">
              <w:rPr>
                <w:noProof/>
                <w:webHidden/>
              </w:rPr>
              <w:tab/>
            </w:r>
            <w:r w:rsidR="00A90F2E">
              <w:rPr>
                <w:noProof/>
                <w:webHidden/>
              </w:rPr>
              <w:fldChar w:fldCharType="begin"/>
            </w:r>
            <w:r w:rsidR="00A90F2E">
              <w:rPr>
                <w:noProof/>
                <w:webHidden/>
              </w:rPr>
              <w:instrText xml:space="preserve"> PAGEREF _Toc133419222 \h </w:instrText>
            </w:r>
            <w:r w:rsidR="00A90F2E">
              <w:rPr>
                <w:noProof/>
                <w:webHidden/>
              </w:rPr>
            </w:r>
            <w:r w:rsidR="00A90F2E">
              <w:rPr>
                <w:noProof/>
                <w:webHidden/>
              </w:rPr>
              <w:fldChar w:fldCharType="separate"/>
            </w:r>
            <w:r w:rsidR="00C9257A">
              <w:rPr>
                <w:noProof/>
                <w:webHidden/>
              </w:rPr>
              <w:t>99</w:t>
            </w:r>
            <w:r w:rsidR="00A90F2E">
              <w:rPr>
                <w:noProof/>
                <w:webHidden/>
              </w:rPr>
              <w:fldChar w:fldCharType="end"/>
            </w:r>
          </w:hyperlink>
        </w:p>
        <w:p w14:paraId="2438D5FB" w14:textId="08284AA0" w:rsidR="00A90F2E" w:rsidRDefault="00000000">
          <w:pPr>
            <w:pStyle w:val="TOC5"/>
            <w:tabs>
              <w:tab w:val="right" w:leader="dot" w:pos="9350"/>
            </w:tabs>
            <w:rPr>
              <w:rFonts w:asciiTheme="minorHAnsi" w:eastAsiaTheme="minorEastAsia" w:hAnsiTheme="minorHAnsi" w:cstheme="minorBidi"/>
              <w:noProof/>
              <w:color w:val="auto"/>
              <w:kern w:val="2"/>
              <w:szCs w:val="24"/>
              <w14:ligatures w14:val="standardContextual"/>
            </w:rPr>
          </w:pPr>
          <w:hyperlink w:anchor="_Toc133419223" w:history="1">
            <w:r w:rsidR="00A90F2E" w:rsidRPr="00111819">
              <w:rPr>
                <w:rStyle w:val="Hyperlink"/>
                <w:i/>
                <w:iCs/>
                <w:noProof/>
              </w:rPr>
              <w:t>Issue Involvement</w:t>
            </w:r>
            <w:r w:rsidR="00A90F2E">
              <w:rPr>
                <w:noProof/>
                <w:webHidden/>
              </w:rPr>
              <w:tab/>
            </w:r>
            <w:r w:rsidR="00A90F2E">
              <w:rPr>
                <w:noProof/>
                <w:webHidden/>
              </w:rPr>
              <w:fldChar w:fldCharType="begin"/>
            </w:r>
            <w:r w:rsidR="00A90F2E">
              <w:rPr>
                <w:noProof/>
                <w:webHidden/>
              </w:rPr>
              <w:instrText xml:space="preserve"> PAGEREF _Toc133419223 \h </w:instrText>
            </w:r>
            <w:r w:rsidR="00A90F2E">
              <w:rPr>
                <w:noProof/>
                <w:webHidden/>
              </w:rPr>
            </w:r>
            <w:r w:rsidR="00A90F2E">
              <w:rPr>
                <w:noProof/>
                <w:webHidden/>
              </w:rPr>
              <w:fldChar w:fldCharType="separate"/>
            </w:r>
            <w:r w:rsidR="00C9257A">
              <w:rPr>
                <w:noProof/>
                <w:webHidden/>
              </w:rPr>
              <w:t>101</w:t>
            </w:r>
            <w:r w:rsidR="00A90F2E">
              <w:rPr>
                <w:noProof/>
                <w:webHidden/>
              </w:rPr>
              <w:fldChar w:fldCharType="end"/>
            </w:r>
          </w:hyperlink>
        </w:p>
        <w:p w14:paraId="3375C6AE" w14:textId="43A86CCB" w:rsidR="00A90F2E" w:rsidRDefault="00000000">
          <w:pPr>
            <w:pStyle w:val="TOC5"/>
            <w:tabs>
              <w:tab w:val="right" w:leader="dot" w:pos="9350"/>
            </w:tabs>
            <w:rPr>
              <w:rFonts w:asciiTheme="minorHAnsi" w:eastAsiaTheme="minorEastAsia" w:hAnsiTheme="minorHAnsi" w:cstheme="minorBidi"/>
              <w:noProof/>
              <w:color w:val="auto"/>
              <w:kern w:val="2"/>
              <w:szCs w:val="24"/>
              <w14:ligatures w14:val="standardContextual"/>
            </w:rPr>
          </w:pPr>
          <w:hyperlink w:anchor="_Toc133419224" w:history="1">
            <w:r w:rsidR="00A90F2E" w:rsidRPr="00111819">
              <w:rPr>
                <w:rStyle w:val="Hyperlink"/>
                <w:i/>
                <w:iCs/>
                <w:noProof/>
              </w:rPr>
              <w:t>Racial Identity</w:t>
            </w:r>
            <w:r w:rsidR="00A90F2E">
              <w:rPr>
                <w:noProof/>
                <w:webHidden/>
              </w:rPr>
              <w:tab/>
            </w:r>
            <w:r w:rsidR="00A90F2E">
              <w:rPr>
                <w:noProof/>
                <w:webHidden/>
              </w:rPr>
              <w:fldChar w:fldCharType="begin"/>
            </w:r>
            <w:r w:rsidR="00A90F2E">
              <w:rPr>
                <w:noProof/>
                <w:webHidden/>
              </w:rPr>
              <w:instrText xml:space="preserve"> PAGEREF _Toc133419224 \h </w:instrText>
            </w:r>
            <w:r w:rsidR="00A90F2E">
              <w:rPr>
                <w:noProof/>
                <w:webHidden/>
              </w:rPr>
            </w:r>
            <w:r w:rsidR="00A90F2E">
              <w:rPr>
                <w:noProof/>
                <w:webHidden/>
              </w:rPr>
              <w:fldChar w:fldCharType="separate"/>
            </w:r>
            <w:r w:rsidR="00C9257A">
              <w:rPr>
                <w:noProof/>
                <w:webHidden/>
              </w:rPr>
              <w:t>102</w:t>
            </w:r>
            <w:r w:rsidR="00A90F2E">
              <w:rPr>
                <w:noProof/>
                <w:webHidden/>
              </w:rPr>
              <w:fldChar w:fldCharType="end"/>
            </w:r>
          </w:hyperlink>
        </w:p>
        <w:p w14:paraId="4853BDCA" w14:textId="6F9C79F9" w:rsidR="00A90F2E" w:rsidRDefault="00000000">
          <w:pPr>
            <w:pStyle w:val="TOC1"/>
            <w:rPr>
              <w:rFonts w:asciiTheme="minorHAnsi" w:eastAsiaTheme="minorEastAsia" w:hAnsiTheme="minorHAnsi" w:cstheme="minorBidi"/>
              <w:b w:val="0"/>
              <w:bCs w:val="0"/>
              <w:iCs w:val="0"/>
              <w:noProof/>
              <w:color w:val="auto"/>
              <w:kern w:val="2"/>
              <w14:ligatures w14:val="standardContextual"/>
            </w:rPr>
          </w:pPr>
          <w:hyperlink w:anchor="_Toc133419225" w:history="1">
            <w:r w:rsidR="00A90F2E" w:rsidRPr="00111819">
              <w:rPr>
                <w:rStyle w:val="Hyperlink"/>
                <w:rFonts w:cs="Times New Roman"/>
                <w:noProof/>
              </w:rPr>
              <w:t>Chapter 4. Findings</w:t>
            </w:r>
            <w:r w:rsidR="00A90F2E">
              <w:rPr>
                <w:noProof/>
                <w:webHidden/>
              </w:rPr>
              <w:tab/>
            </w:r>
            <w:r w:rsidR="00A90F2E">
              <w:rPr>
                <w:noProof/>
                <w:webHidden/>
              </w:rPr>
              <w:fldChar w:fldCharType="begin"/>
            </w:r>
            <w:r w:rsidR="00A90F2E">
              <w:rPr>
                <w:noProof/>
                <w:webHidden/>
              </w:rPr>
              <w:instrText xml:space="preserve"> PAGEREF _Toc133419225 \h </w:instrText>
            </w:r>
            <w:r w:rsidR="00A90F2E">
              <w:rPr>
                <w:noProof/>
                <w:webHidden/>
              </w:rPr>
            </w:r>
            <w:r w:rsidR="00A90F2E">
              <w:rPr>
                <w:noProof/>
                <w:webHidden/>
              </w:rPr>
              <w:fldChar w:fldCharType="separate"/>
            </w:r>
            <w:r w:rsidR="00C9257A">
              <w:rPr>
                <w:noProof/>
                <w:webHidden/>
              </w:rPr>
              <w:t>104</w:t>
            </w:r>
            <w:r w:rsidR="00A90F2E">
              <w:rPr>
                <w:noProof/>
                <w:webHidden/>
              </w:rPr>
              <w:fldChar w:fldCharType="end"/>
            </w:r>
          </w:hyperlink>
        </w:p>
        <w:p w14:paraId="4FA4D5E5" w14:textId="6238393E" w:rsidR="00A90F2E" w:rsidRDefault="00000000">
          <w:pPr>
            <w:pStyle w:val="TOC1"/>
            <w:rPr>
              <w:rFonts w:asciiTheme="minorHAnsi" w:eastAsiaTheme="minorEastAsia" w:hAnsiTheme="minorHAnsi" w:cstheme="minorBidi"/>
              <w:b w:val="0"/>
              <w:bCs w:val="0"/>
              <w:iCs w:val="0"/>
              <w:noProof/>
              <w:color w:val="auto"/>
              <w:kern w:val="2"/>
              <w14:ligatures w14:val="standardContextual"/>
            </w:rPr>
          </w:pPr>
          <w:hyperlink w:anchor="_Toc133419226" w:history="1">
            <w:r w:rsidR="00A90F2E" w:rsidRPr="00111819">
              <w:rPr>
                <w:rStyle w:val="Hyperlink"/>
                <w:noProof/>
              </w:rPr>
              <w:t>Chapter 5. Discussion</w:t>
            </w:r>
            <w:r w:rsidR="00A90F2E">
              <w:rPr>
                <w:noProof/>
                <w:webHidden/>
              </w:rPr>
              <w:tab/>
            </w:r>
            <w:r w:rsidR="00A90F2E">
              <w:rPr>
                <w:noProof/>
                <w:webHidden/>
              </w:rPr>
              <w:fldChar w:fldCharType="begin"/>
            </w:r>
            <w:r w:rsidR="00A90F2E">
              <w:rPr>
                <w:noProof/>
                <w:webHidden/>
              </w:rPr>
              <w:instrText xml:space="preserve"> PAGEREF _Toc133419226 \h </w:instrText>
            </w:r>
            <w:r w:rsidR="00A90F2E">
              <w:rPr>
                <w:noProof/>
                <w:webHidden/>
              </w:rPr>
            </w:r>
            <w:r w:rsidR="00A90F2E">
              <w:rPr>
                <w:noProof/>
                <w:webHidden/>
              </w:rPr>
              <w:fldChar w:fldCharType="separate"/>
            </w:r>
            <w:r w:rsidR="00C9257A">
              <w:rPr>
                <w:noProof/>
                <w:webHidden/>
              </w:rPr>
              <w:t>121</w:t>
            </w:r>
            <w:r w:rsidR="00A90F2E">
              <w:rPr>
                <w:noProof/>
                <w:webHidden/>
              </w:rPr>
              <w:fldChar w:fldCharType="end"/>
            </w:r>
          </w:hyperlink>
        </w:p>
        <w:p w14:paraId="01AE9CBE" w14:textId="670484EC" w:rsidR="00A90F2E" w:rsidRDefault="00000000">
          <w:pPr>
            <w:pStyle w:val="TOC2"/>
            <w:tabs>
              <w:tab w:val="right" w:leader="dot" w:pos="9350"/>
            </w:tabs>
            <w:rPr>
              <w:rFonts w:asciiTheme="minorHAnsi" w:eastAsiaTheme="minorEastAsia" w:hAnsiTheme="minorHAnsi" w:cstheme="minorBidi"/>
              <w:b w:val="0"/>
              <w:bCs w:val="0"/>
              <w:noProof/>
              <w:color w:val="auto"/>
              <w:kern w:val="2"/>
              <w:szCs w:val="24"/>
              <w14:ligatures w14:val="standardContextual"/>
            </w:rPr>
          </w:pPr>
          <w:hyperlink w:anchor="_Toc133419227" w:history="1">
            <w:r w:rsidR="00A90F2E" w:rsidRPr="00111819">
              <w:rPr>
                <w:rStyle w:val="Hyperlink"/>
                <w:rFonts w:cs="Times New Roman"/>
                <w:i/>
                <w:iCs/>
                <w:noProof/>
              </w:rPr>
              <w:t>Discussion of Results</w:t>
            </w:r>
            <w:r w:rsidR="00A90F2E">
              <w:rPr>
                <w:noProof/>
                <w:webHidden/>
              </w:rPr>
              <w:tab/>
            </w:r>
            <w:r w:rsidR="00A90F2E">
              <w:rPr>
                <w:noProof/>
                <w:webHidden/>
              </w:rPr>
              <w:fldChar w:fldCharType="begin"/>
            </w:r>
            <w:r w:rsidR="00A90F2E">
              <w:rPr>
                <w:noProof/>
                <w:webHidden/>
              </w:rPr>
              <w:instrText xml:space="preserve"> PAGEREF _Toc133419227 \h </w:instrText>
            </w:r>
            <w:r w:rsidR="00A90F2E">
              <w:rPr>
                <w:noProof/>
                <w:webHidden/>
              </w:rPr>
            </w:r>
            <w:r w:rsidR="00A90F2E">
              <w:rPr>
                <w:noProof/>
                <w:webHidden/>
              </w:rPr>
              <w:fldChar w:fldCharType="separate"/>
            </w:r>
            <w:r w:rsidR="00C9257A">
              <w:rPr>
                <w:noProof/>
                <w:webHidden/>
              </w:rPr>
              <w:t>121</w:t>
            </w:r>
            <w:r w:rsidR="00A90F2E">
              <w:rPr>
                <w:noProof/>
                <w:webHidden/>
              </w:rPr>
              <w:fldChar w:fldCharType="end"/>
            </w:r>
          </w:hyperlink>
        </w:p>
        <w:p w14:paraId="22BFE3BE" w14:textId="5CAD2013" w:rsidR="00A90F2E" w:rsidRDefault="00000000">
          <w:pPr>
            <w:pStyle w:val="TOC4"/>
            <w:tabs>
              <w:tab w:val="right" w:leader="dot" w:pos="9350"/>
            </w:tabs>
            <w:rPr>
              <w:rFonts w:asciiTheme="minorHAnsi" w:eastAsiaTheme="minorEastAsia" w:hAnsiTheme="minorHAnsi" w:cstheme="minorBidi"/>
              <w:i w:val="0"/>
              <w:noProof/>
              <w:color w:val="auto"/>
              <w:kern w:val="2"/>
              <w:szCs w:val="24"/>
              <w14:ligatures w14:val="standardContextual"/>
            </w:rPr>
          </w:pPr>
          <w:hyperlink w:anchor="_Toc133419228" w:history="1">
            <w:r w:rsidR="00A90F2E" w:rsidRPr="00111819">
              <w:rPr>
                <w:rStyle w:val="Hyperlink"/>
                <w:rFonts w:eastAsia="Times New Roman"/>
                <w:bCs/>
                <w:iCs/>
                <w:noProof/>
              </w:rPr>
              <w:t>Theoretical Implications</w:t>
            </w:r>
            <w:r w:rsidR="00A90F2E">
              <w:rPr>
                <w:noProof/>
                <w:webHidden/>
              </w:rPr>
              <w:tab/>
            </w:r>
            <w:r w:rsidR="00A90F2E">
              <w:rPr>
                <w:noProof/>
                <w:webHidden/>
              </w:rPr>
              <w:fldChar w:fldCharType="begin"/>
            </w:r>
            <w:r w:rsidR="00A90F2E">
              <w:rPr>
                <w:noProof/>
                <w:webHidden/>
              </w:rPr>
              <w:instrText xml:space="preserve"> PAGEREF _Toc133419228 \h </w:instrText>
            </w:r>
            <w:r w:rsidR="00A90F2E">
              <w:rPr>
                <w:noProof/>
                <w:webHidden/>
              </w:rPr>
            </w:r>
            <w:r w:rsidR="00A90F2E">
              <w:rPr>
                <w:noProof/>
                <w:webHidden/>
              </w:rPr>
              <w:fldChar w:fldCharType="separate"/>
            </w:r>
            <w:r w:rsidR="00C9257A">
              <w:rPr>
                <w:noProof/>
                <w:webHidden/>
              </w:rPr>
              <w:t>137</w:t>
            </w:r>
            <w:r w:rsidR="00A90F2E">
              <w:rPr>
                <w:noProof/>
                <w:webHidden/>
              </w:rPr>
              <w:fldChar w:fldCharType="end"/>
            </w:r>
          </w:hyperlink>
        </w:p>
        <w:p w14:paraId="3690A4C7" w14:textId="3B919545" w:rsidR="00A90F2E" w:rsidRDefault="00000000">
          <w:pPr>
            <w:pStyle w:val="TOC4"/>
            <w:tabs>
              <w:tab w:val="right" w:leader="dot" w:pos="9350"/>
            </w:tabs>
            <w:rPr>
              <w:rFonts w:asciiTheme="minorHAnsi" w:eastAsiaTheme="minorEastAsia" w:hAnsiTheme="minorHAnsi" w:cstheme="minorBidi"/>
              <w:i w:val="0"/>
              <w:noProof/>
              <w:color w:val="auto"/>
              <w:kern w:val="2"/>
              <w:szCs w:val="24"/>
              <w14:ligatures w14:val="standardContextual"/>
            </w:rPr>
          </w:pPr>
          <w:hyperlink w:anchor="_Toc133419229" w:history="1">
            <w:r w:rsidR="00A90F2E" w:rsidRPr="00111819">
              <w:rPr>
                <w:rStyle w:val="Hyperlink"/>
                <w:bCs/>
                <w:iCs/>
                <w:noProof/>
              </w:rPr>
              <w:t>Practical Implications.</w:t>
            </w:r>
            <w:r w:rsidR="00A90F2E">
              <w:rPr>
                <w:noProof/>
                <w:webHidden/>
              </w:rPr>
              <w:tab/>
            </w:r>
            <w:r w:rsidR="00A90F2E">
              <w:rPr>
                <w:noProof/>
                <w:webHidden/>
              </w:rPr>
              <w:fldChar w:fldCharType="begin"/>
            </w:r>
            <w:r w:rsidR="00A90F2E">
              <w:rPr>
                <w:noProof/>
                <w:webHidden/>
              </w:rPr>
              <w:instrText xml:space="preserve"> PAGEREF _Toc133419229 \h </w:instrText>
            </w:r>
            <w:r w:rsidR="00A90F2E">
              <w:rPr>
                <w:noProof/>
                <w:webHidden/>
              </w:rPr>
            </w:r>
            <w:r w:rsidR="00A90F2E">
              <w:rPr>
                <w:noProof/>
                <w:webHidden/>
              </w:rPr>
              <w:fldChar w:fldCharType="separate"/>
            </w:r>
            <w:r w:rsidR="00C9257A">
              <w:rPr>
                <w:noProof/>
                <w:webHidden/>
              </w:rPr>
              <w:t>142</w:t>
            </w:r>
            <w:r w:rsidR="00A90F2E">
              <w:rPr>
                <w:noProof/>
                <w:webHidden/>
              </w:rPr>
              <w:fldChar w:fldCharType="end"/>
            </w:r>
          </w:hyperlink>
        </w:p>
        <w:p w14:paraId="660E2BF9" w14:textId="4E644A74" w:rsidR="00A90F2E" w:rsidRDefault="00000000">
          <w:pPr>
            <w:pStyle w:val="TOC1"/>
            <w:rPr>
              <w:rFonts w:asciiTheme="minorHAnsi" w:eastAsiaTheme="minorEastAsia" w:hAnsiTheme="minorHAnsi" w:cstheme="minorBidi"/>
              <w:b w:val="0"/>
              <w:bCs w:val="0"/>
              <w:iCs w:val="0"/>
              <w:noProof/>
              <w:color w:val="auto"/>
              <w:kern w:val="2"/>
              <w14:ligatures w14:val="standardContextual"/>
            </w:rPr>
          </w:pPr>
          <w:hyperlink w:anchor="_Toc133419230" w:history="1">
            <w:r w:rsidR="00A90F2E" w:rsidRPr="00111819">
              <w:rPr>
                <w:rStyle w:val="Hyperlink"/>
                <w:rFonts w:cs="Times New Roman"/>
                <w:noProof/>
              </w:rPr>
              <w:t>Study Limitations and Future Research</w:t>
            </w:r>
            <w:r w:rsidR="00A90F2E">
              <w:rPr>
                <w:noProof/>
                <w:webHidden/>
              </w:rPr>
              <w:tab/>
            </w:r>
            <w:r w:rsidR="00A90F2E">
              <w:rPr>
                <w:noProof/>
                <w:webHidden/>
              </w:rPr>
              <w:fldChar w:fldCharType="begin"/>
            </w:r>
            <w:r w:rsidR="00A90F2E">
              <w:rPr>
                <w:noProof/>
                <w:webHidden/>
              </w:rPr>
              <w:instrText xml:space="preserve"> PAGEREF _Toc133419230 \h </w:instrText>
            </w:r>
            <w:r w:rsidR="00A90F2E">
              <w:rPr>
                <w:noProof/>
                <w:webHidden/>
              </w:rPr>
            </w:r>
            <w:r w:rsidR="00A90F2E">
              <w:rPr>
                <w:noProof/>
                <w:webHidden/>
              </w:rPr>
              <w:fldChar w:fldCharType="separate"/>
            </w:r>
            <w:r w:rsidR="00C9257A">
              <w:rPr>
                <w:noProof/>
                <w:webHidden/>
              </w:rPr>
              <w:t>144</w:t>
            </w:r>
            <w:r w:rsidR="00A90F2E">
              <w:rPr>
                <w:noProof/>
                <w:webHidden/>
              </w:rPr>
              <w:fldChar w:fldCharType="end"/>
            </w:r>
          </w:hyperlink>
        </w:p>
        <w:p w14:paraId="48B9ECD0" w14:textId="4091E95F" w:rsidR="00A90F2E" w:rsidRDefault="00000000">
          <w:pPr>
            <w:pStyle w:val="TOC1"/>
            <w:rPr>
              <w:rFonts w:asciiTheme="minorHAnsi" w:eastAsiaTheme="minorEastAsia" w:hAnsiTheme="minorHAnsi" w:cstheme="minorBidi"/>
              <w:b w:val="0"/>
              <w:bCs w:val="0"/>
              <w:iCs w:val="0"/>
              <w:noProof/>
              <w:color w:val="auto"/>
              <w:kern w:val="2"/>
              <w14:ligatures w14:val="standardContextual"/>
            </w:rPr>
          </w:pPr>
          <w:hyperlink w:anchor="_Toc133419231" w:history="1">
            <w:r w:rsidR="00A90F2E" w:rsidRPr="00111819">
              <w:rPr>
                <w:rStyle w:val="Hyperlink"/>
                <w:rFonts w:cs="Times New Roman"/>
                <w:noProof/>
              </w:rPr>
              <w:t>Conclusion</w:t>
            </w:r>
            <w:r w:rsidR="00A90F2E">
              <w:rPr>
                <w:noProof/>
                <w:webHidden/>
              </w:rPr>
              <w:tab/>
            </w:r>
            <w:r w:rsidR="00A90F2E">
              <w:rPr>
                <w:noProof/>
                <w:webHidden/>
              </w:rPr>
              <w:fldChar w:fldCharType="begin"/>
            </w:r>
            <w:r w:rsidR="00A90F2E">
              <w:rPr>
                <w:noProof/>
                <w:webHidden/>
              </w:rPr>
              <w:instrText xml:space="preserve"> PAGEREF _Toc133419231 \h </w:instrText>
            </w:r>
            <w:r w:rsidR="00A90F2E">
              <w:rPr>
                <w:noProof/>
                <w:webHidden/>
              </w:rPr>
            </w:r>
            <w:r w:rsidR="00A90F2E">
              <w:rPr>
                <w:noProof/>
                <w:webHidden/>
              </w:rPr>
              <w:fldChar w:fldCharType="separate"/>
            </w:r>
            <w:r w:rsidR="00C9257A">
              <w:rPr>
                <w:noProof/>
                <w:webHidden/>
              </w:rPr>
              <w:t>146</w:t>
            </w:r>
            <w:r w:rsidR="00A90F2E">
              <w:rPr>
                <w:noProof/>
                <w:webHidden/>
              </w:rPr>
              <w:fldChar w:fldCharType="end"/>
            </w:r>
          </w:hyperlink>
        </w:p>
        <w:p w14:paraId="1FBEBCFC" w14:textId="3B90BFF4" w:rsidR="00A90F2E" w:rsidRDefault="00000000">
          <w:pPr>
            <w:pStyle w:val="TOC1"/>
            <w:rPr>
              <w:rFonts w:asciiTheme="minorHAnsi" w:eastAsiaTheme="minorEastAsia" w:hAnsiTheme="minorHAnsi" w:cstheme="minorBidi"/>
              <w:b w:val="0"/>
              <w:bCs w:val="0"/>
              <w:iCs w:val="0"/>
              <w:noProof/>
              <w:color w:val="auto"/>
              <w:kern w:val="2"/>
              <w14:ligatures w14:val="standardContextual"/>
            </w:rPr>
          </w:pPr>
          <w:hyperlink w:anchor="_Toc133419232" w:history="1">
            <w:r w:rsidR="00A90F2E" w:rsidRPr="00111819">
              <w:rPr>
                <w:rStyle w:val="Hyperlink"/>
                <w:rFonts w:cs="Times New Roman"/>
                <w:noProof/>
              </w:rPr>
              <w:t>References</w:t>
            </w:r>
            <w:r w:rsidR="00A90F2E">
              <w:rPr>
                <w:noProof/>
                <w:webHidden/>
              </w:rPr>
              <w:tab/>
            </w:r>
            <w:r w:rsidR="00A90F2E">
              <w:rPr>
                <w:noProof/>
                <w:webHidden/>
              </w:rPr>
              <w:fldChar w:fldCharType="begin"/>
            </w:r>
            <w:r w:rsidR="00A90F2E">
              <w:rPr>
                <w:noProof/>
                <w:webHidden/>
              </w:rPr>
              <w:instrText xml:space="preserve"> PAGEREF _Toc133419232 \h </w:instrText>
            </w:r>
            <w:r w:rsidR="00A90F2E">
              <w:rPr>
                <w:noProof/>
                <w:webHidden/>
              </w:rPr>
            </w:r>
            <w:r w:rsidR="00A90F2E">
              <w:rPr>
                <w:noProof/>
                <w:webHidden/>
              </w:rPr>
              <w:fldChar w:fldCharType="separate"/>
            </w:r>
            <w:r w:rsidR="00C9257A">
              <w:rPr>
                <w:noProof/>
                <w:webHidden/>
              </w:rPr>
              <w:t>147</w:t>
            </w:r>
            <w:r w:rsidR="00A90F2E">
              <w:rPr>
                <w:noProof/>
                <w:webHidden/>
              </w:rPr>
              <w:fldChar w:fldCharType="end"/>
            </w:r>
          </w:hyperlink>
        </w:p>
        <w:p w14:paraId="7364C5B8" w14:textId="7540F04D" w:rsidR="00A90F2E" w:rsidRDefault="00000000">
          <w:pPr>
            <w:pStyle w:val="TOC1"/>
            <w:rPr>
              <w:rFonts w:asciiTheme="minorHAnsi" w:eastAsiaTheme="minorEastAsia" w:hAnsiTheme="minorHAnsi" w:cstheme="minorBidi"/>
              <w:b w:val="0"/>
              <w:bCs w:val="0"/>
              <w:iCs w:val="0"/>
              <w:noProof/>
              <w:color w:val="auto"/>
              <w:kern w:val="2"/>
              <w14:ligatures w14:val="standardContextual"/>
            </w:rPr>
          </w:pPr>
          <w:hyperlink w:anchor="_Toc133419233" w:history="1">
            <w:r w:rsidR="00A90F2E" w:rsidRPr="00111819">
              <w:rPr>
                <w:rStyle w:val="Hyperlink"/>
                <w:rFonts w:cs="Times New Roman"/>
                <w:noProof/>
              </w:rPr>
              <w:t>Appendix</w:t>
            </w:r>
            <w:r w:rsidR="00A90F2E">
              <w:rPr>
                <w:noProof/>
                <w:webHidden/>
              </w:rPr>
              <w:tab/>
            </w:r>
            <w:r w:rsidR="00A90F2E">
              <w:rPr>
                <w:noProof/>
                <w:webHidden/>
              </w:rPr>
              <w:fldChar w:fldCharType="begin"/>
            </w:r>
            <w:r w:rsidR="00A90F2E">
              <w:rPr>
                <w:noProof/>
                <w:webHidden/>
              </w:rPr>
              <w:instrText xml:space="preserve"> PAGEREF _Toc133419233 \h </w:instrText>
            </w:r>
            <w:r w:rsidR="00A90F2E">
              <w:rPr>
                <w:noProof/>
                <w:webHidden/>
              </w:rPr>
            </w:r>
            <w:r w:rsidR="00A90F2E">
              <w:rPr>
                <w:noProof/>
                <w:webHidden/>
              </w:rPr>
              <w:fldChar w:fldCharType="separate"/>
            </w:r>
            <w:r w:rsidR="00C9257A">
              <w:rPr>
                <w:noProof/>
                <w:webHidden/>
              </w:rPr>
              <w:t>172</w:t>
            </w:r>
            <w:r w:rsidR="00A90F2E">
              <w:rPr>
                <w:noProof/>
                <w:webHidden/>
              </w:rPr>
              <w:fldChar w:fldCharType="end"/>
            </w:r>
          </w:hyperlink>
        </w:p>
        <w:p w14:paraId="7C020A31" w14:textId="25984546" w:rsidR="00A90F2E" w:rsidRDefault="00000000">
          <w:pPr>
            <w:pStyle w:val="TOC2"/>
            <w:tabs>
              <w:tab w:val="right" w:leader="dot" w:pos="9350"/>
            </w:tabs>
            <w:rPr>
              <w:rFonts w:asciiTheme="minorHAnsi" w:eastAsiaTheme="minorEastAsia" w:hAnsiTheme="minorHAnsi" w:cstheme="minorBidi"/>
              <w:b w:val="0"/>
              <w:bCs w:val="0"/>
              <w:noProof/>
              <w:color w:val="auto"/>
              <w:kern w:val="2"/>
              <w:szCs w:val="24"/>
              <w14:ligatures w14:val="standardContextual"/>
            </w:rPr>
          </w:pPr>
          <w:hyperlink w:anchor="_Toc133419234" w:history="1">
            <w:r w:rsidR="00A90F2E" w:rsidRPr="00111819">
              <w:rPr>
                <w:rStyle w:val="Hyperlink"/>
                <w:rFonts w:cs="Times New Roman"/>
                <w:noProof/>
              </w:rPr>
              <w:t>Appendix 1: Race-centered CSR Conceptual Model</w:t>
            </w:r>
            <w:r w:rsidR="00A90F2E">
              <w:rPr>
                <w:noProof/>
                <w:webHidden/>
              </w:rPr>
              <w:tab/>
            </w:r>
            <w:r w:rsidR="00A90F2E">
              <w:rPr>
                <w:noProof/>
                <w:webHidden/>
              </w:rPr>
              <w:fldChar w:fldCharType="begin"/>
            </w:r>
            <w:r w:rsidR="00A90F2E">
              <w:rPr>
                <w:noProof/>
                <w:webHidden/>
              </w:rPr>
              <w:instrText xml:space="preserve"> PAGEREF _Toc133419234 \h </w:instrText>
            </w:r>
            <w:r w:rsidR="00A90F2E">
              <w:rPr>
                <w:noProof/>
                <w:webHidden/>
              </w:rPr>
            </w:r>
            <w:r w:rsidR="00A90F2E">
              <w:rPr>
                <w:noProof/>
                <w:webHidden/>
              </w:rPr>
              <w:fldChar w:fldCharType="separate"/>
            </w:r>
            <w:r w:rsidR="00C9257A">
              <w:rPr>
                <w:noProof/>
                <w:webHidden/>
              </w:rPr>
              <w:t>172</w:t>
            </w:r>
            <w:r w:rsidR="00A90F2E">
              <w:rPr>
                <w:noProof/>
                <w:webHidden/>
              </w:rPr>
              <w:fldChar w:fldCharType="end"/>
            </w:r>
          </w:hyperlink>
        </w:p>
        <w:p w14:paraId="754DFECC" w14:textId="50773937" w:rsidR="00A90F2E" w:rsidRDefault="00000000">
          <w:pPr>
            <w:pStyle w:val="TOC2"/>
            <w:tabs>
              <w:tab w:val="right" w:leader="dot" w:pos="9350"/>
            </w:tabs>
            <w:rPr>
              <w:rFonts w:asciiTheme="minorHAnsi" w:eastAsiaTheme="minorEastAsia" w:hAnsiTheme="minorHAnsi" w:cstheme="minorBidi"/>
              <w:b w:val="0"/>
              <w:bCs w:val="0"/>
              <w:noProof/>
              <w:color w:val="auto"/>
              <w:kern w:val="2"/>
              <w:szCs w:val="24"/>
              <w14:ligatures w14:val="standardContextual"/>
            </w:rPr>
          </w:pPr>
          <w:hyperlink w:anchor="_Toc133419235" w:history="1">
            <w:r w:rsidR="00A90F2E" w:rsidRPr="00111819">
              <w:rPr>
                <w:rStyle w:val="Hyperlink"/>
                <w:rFonts w:cs="Times New Roman"/>
                <w:noProof/>
              </w:rPr>
              <w:t>Appendix 2: CSR Authenticity Measures</w:t>
            </w:r>
            <w:r w:rsidR="00A90F2E">
              <w:rPr>
                <w:noProof/>
                <w:webHidden/>
              </w:rPr>
              <w:tab/>
            </w:r>
            <w:r w:rsidR="00A90F2E">
              <w:rPr>
                <w:noProof/>
                <w:webHidden/>
              </w:rPr>
              <w:fldChar w:fldCharType="begin"/>
            </w:r>
            <w:r w:rsidR="00A90F2E">
              <w:rPr>
                <w:noProof/>
                <w:webHidden/>
              </w:rPr>
              <w:instrText xml:space="preserve"> PAGEREF _Toc133419235 \h </w:instrText>
            </w:r>
            <w:r w:rsidR="00A90F2E">
              <w:rPr>
                <w:noProof/>
                <w:webHidden/>
              </w:rPr>
            </w:r>
            <w:r w:rsidR="00A90F2E">
              <w:rPr>
                <w:noProof/>
                <w:webHidden/>
              </w:rPr>
              <w:fldChar w:fldCharType="separate"/>
            </w:r>
            <w:r w:rsidR="00C9257A">
              <w:rPr>
                <w:noProof/>
                <w:webHidden/>
              </w:rPr>
              <w:t>174</w:t>
            </w:r>
            <w:r w:rsidR="00A90F2E">
              <w:rPr>
                <w:noProof/>
                <w:webHidden/>
              </w:rPr>
              <w:fldChar w:fldCharType="end"/>
            </w:r>
          </w:hyperlink>
        </w:p>
        <w:p w14:paraId="4C34C1D5" w14:textId="50741D7B" w:rsidR="00A90F2E" w:rsidRDefault="00000000">
          <w:pPr>
            <w:pStyle w:val="TOC2"/>
            <w:tabs>
              <w:tab w:val="right" w:leader="dot" w:pos="9350"/>
            </w:tabs>
            <w:rPr>
              <w:rFonts w:asciiTheme="minorHAnsi" w:eastAsiaTheme="minorEastAsia" w:hAnsiTheme="minorHAnsi" w:cstheme="minorBidi"/>
              <w:b w:val="0"/>
              <w:bCs w:val="0"/>
              <w:noProof/>
              <w:color w:val="auto"/>
              <w:kern w:val="2"/>
              <w:szCs w:val="24"/>
              <w14:ligatures w14:val="standardContextual"/>
            </w:rPr>
          </w:pPr>
          <w:hyperlink w:anchor="_Toc133419236" w:history="1">
            <w:r w:rsidR="00A90F2E" w:rsidRPr="00111819">
              <w:rPr>
                <w:rStyle w:val="Hyperlink"/>
                <w:rFonts w:cs="Times New Roman"/>
                <w:noProof/>
              </w:rPr>
              <w:t xml:space="preserve">Appendix 3: </w:t>
            </w:r>
            <w:r w:rsidR="00A90F2E" w:rsidRPr="00111819">
              <w:rPr>
                <w:rStyle w:val="Hyperlink"/>
                <w:rFonts w:cs="Times New Roman"/>
                <w:noProof/>
                <w:shd w:val="clear" w:color="auto" w:fill="FFFFFF"/>
              </w:rPr>
              <w:t>Multidimensional Inventory of Black Identity (MIBI)</w:t>
            </w:r>
            <w:r w:rsidR="00A90F2E">
              <w:rPr>
                <w:noProof/>
                <w:webHidden/>
              </w:rPr>
              <w:tab/>
            </w:r>
            <w:r w:rsidR="00A90F2E">
              <w:rPr>
                <w:noProof/>
                <w:webHidden/>
              </w:rPr>
              <w:fldChar w:fldCharType="begin"/>
            </w:r>
            <w:r w:rsidR="00A90F2E">
              <w:rPr>
                <w:noProof/>
                <w:webHidden/>
              </w:rPr>
              <w:instrText xml:space="preserve"> PAGEREF _Toc133419236 \h </w:instrText>
            </w:r>
            <w:r w:rsidR="00A90F2E">
              <w:rPr>
                <w:noProof/>
                <w:webHidden/>
              </w:rPr>
            </w:r>
            <w:r w:rsidR="00A90F2E">
              <w:rPr>
                <w:noProof/>
                <w:webHidden/>
              </w:rPr>
              <w:fldChar w:fldCharType="separate"/>
            </w:r>
            <w:r w:rsidR="00C9257A">
              <w:rPr>
                <w:noProof/>
                <w:webHidden/>
              </w:rPr>
              <w:t>176</w:t>
            </w:r>
            <w:r w:rsidR="00A90F2E">
              <w:rPr>
                <w:noProof/>
                <w:webHidden/>
              </w:rPr>
              <w:fldChar w:fldCharType="end"/>
            </w:r>
          </w:hyperlink>
        </w:p>
        <w:p w14:paraId="1EFCED9C" w14:textId="23DB5B2B" w:rsidR="00A90F2E" w:rsidRDefault="00000000">
          <w:pPr>
            <w:pStyle w:val="TOC2"/>
            <w:tabs>
              <w:tab w:val="right" w:leader="dot" w:pos="9350"/>
            </w:tabs>
            <w:rPr>
              <w:rFonts w:asciiTheme="minorHAnsi" w:eastAsiaTheme="minorEastAsia" w:hAnsiTheme="minorHAnsi" w:cstheme="minorBidi"/>
              <w:b w:val="0"/>
              <w:bCs w:val="0"/>
              <w:noProof/>
              <w:color w:val="auto"/>
              <w:kern w:val="2"/>
              <w:szCs w:val="24"/>
              <w14:ligatures w14:val="standardContextual"/>
            </w:rPr>
          </w:pPr>
          <w:hyperlink w:anchor="_Toc133419237" w:history="1">
            <w:r w:rsidR="00A90F2E" w:rsidRPr="00111819">
              <w:rPr>
                <w:rStyle w:val="Hyperlink"/>
                <w:rFonts w:cs="Times New Roman"/>
                <w:noProof/>
              </w:rPr>
              <w:t>Appendix 4: Main Survey Questionnaire</w:t>
            </w:r>
            <w:r w:rsidR="00A90F2E">
              <w:rPr>
                <w:noProof/>
                <w:webHidden/>
              </w:rPr>
              <w:tab/>
            </w:r>
            <w:r w:rsidR="00A90F2E">
              <w:rPr>
                <w:noProof/>
                <w:webHidden/>
              </w:rPr>
              <w:fldChar w:fldCharType="begin"/>
            </w:r>
            <w:r w:rsidR="00A90F2E">
              <w:rPr>
                <w:noProof/>
                <w:webHidden/>
              </w:rPr>
              <w:instrText xml:space="preserve"> PAGEREF _Toc133419237 \h </w:instrText>
            </w:r>
            <w:r w:rsidR="00A90F2E">
              <w:rPr>
                <w:noProof/>
                <w:webHidden/>
              </w:rPr>
            </w:r>
            <w:r w:rsidR="00A90F2E">
              <w:rPr>
                <w:noProof/>
                <w:webHidden/>
              </w:rPr>
              <w:fldChar w:fldCharType="separate"/>
            </w:r>
            <w:r w:rsidR="00C9257A">
              <w:rPr>
                <w:noProof/>
                <w:webHidden/>
              </w:rPr>
              <w:t>178</w:t>
            </w:r>
            <w:r w:rsidR="00A90F2E">
              <w:rPr>
                <w:noProof/>
                <w:webHidden/>
              </w:rPr>
              <w:fldChar w:fldCharType="end"/>
            </w:r>
          </w:hyperlink>
        </w:p>
        <w:p w14:paraId="68343C5B" w14:textId="4C199922" w:rsidR="00A90F2E" w:rsidRDefault="00000000">
          <w:pPr>
            <w:pStyle w:val="TOC2"/>
            <w:tabs>
              <w:tab w:val="right" w:leader="dot" w:pos="9350"/>
            </w:tabs>
            <w:rPr>
              <w:rFonts w:asciiTheme="minorHAnsi" w:eastAsiaTheme="minorEastAsia" w:hAnsiTheme="minorHAnsi" w:cstheme="minorBidi"/>
              <w:b w:val="0"/>
              <w:bCs w:val="0"/>
              <w:noProof/>
              <w:color w:val="auto"/>
              <w:kern w:val="2"/>
              <w:szCs w:val="24"/>
              <w14:ligatures w14:val="standardContextual"/>
            </w:rPr>
          </w:pPr>
          <w:hyperlink w:anchor="_Toc133419238" w:history="1">
            <w:r w:rsidR="00A90F2E" w:rsidRPr="00111819">
              <w:rPr>
                <w:rStyle w:val="Hyperlink"/>
                <w:rFonts w:cs="Times New Roman"/>
                <w:noProof/>
              </w:rPr>
              <w:t>Appendix 5. Commodification Scale Iterations</w:t>
            </w:r>
            <w:r w:rsidR="00A90F2E">
              <w:rPr>
                <w:noProof/>
                <w:webHidden/>
              </w:rPr>
              <w:tab/>
            </w:r>
            <w:r w:rsidR="00A90F2E">
              <w:rPr>
                <w:noProof/>
                <w:webHidden/>
              </w:rPr>
              <w:fldChar w:fldCharType="begin"/>
            </w:r>
            <w:r w:rsidR="00A90F2E">
              <w:rPr>
                <w:noProof/>
                <w:webHidden/>
              </w:rPr>
              <w:instrText xml:space="preserve"> PAGEREF _Toc133419238 \h </w:instrText>
            </w:r>
            <w:r w:rsidR="00A90F2E">
              <w:rPr>
                <w:noProof/>
                <w:webHidden/>
              </w:rPr>
            </w:r>
            <w:r w:rsidR="00A90F2E">
              <w:rPr>
                <w:noProof/>
                <w:webHidden/>
              </w:rPr>
              <w:fldChar w:fldCharType="separate"/>
            </w:r>
            <w:r w:rsidR="00C9257A">
              <w:rPr>
                <w:noProof/>
                <w:webHidden/>
              </w:rPr>
              <w:t>186</w:t>
            </w:r>
            <w:r w:rsidR="00A90F2E">
              <w:rPr>
                <w:noProof/>
                <w:webHidden/>
              </w:rPr>
              <w:fldChar w:fldCharType="end"/>
            </w:r>
          </w:hyperlink>
        </w:p>
        <w:p w14:paraId="36FC6239" w14:textId="6A423590" w:rsidR="00A90F2E" w:rsidRDefault="00000000">
          <w:pPr>
            <w:pStyle w:val="TOC2"/>
            <w:tabs>
              <w:tab w:val="right" w:leader="dot" w:pos="9350"/>
            </w:tabs>
            <w:rPr>
              <w:rFonts w:asciiTheme="minorHAnsi" w:eastAsiaTheme="minorEastAsia" w:hAnsiTheme="minorHAnsi" w:cstheme="minorBidi"/>
              <w:b w:val="0"/>
              <w:bCs w:val="0"/>
              <w:noProof/>
              <w:color w:val="auto"/>
              <w:kern w:val="2"/>
              <w:szCs w:val="24"/>
              <w14:ligatures w14:val="standardContextual"/>
            </w:rPr>
          </w:pPr>
          <w:hyperlink w:anchor="_Toc133419239" w:history="1">
            <w:r w:rsidR="00A90F2E" w:rsidRPr="00111819">
              <w:rPr>
                <w:rStyle w:val="Hyperlink"/>
                <w:rFonts w:cs="Times New Roman"/>
                <w:noProof/>
              </w:rPr>
              <w:t>Appendix 6. Reconciliation Scale Iteration</w:t>
            </w:r>
            <w:r w:rsidR="00A90F2E">
              <w:rPr>
                <w:noProof/>
                <w:webHidden/>
              </w:rPr>
              <w:tab/>
            </w:r>
            <w:r w:rsidR="00A90F2E">
              <w:rPr>
                <w:noProof/>
                <w:webHidden/>
              </w:rPr>
              <w:fldChar w:fldCharType="begin"/>
            </w:r>
            <w:r w:rsidR="00A90F2E">
              <w:rPr>
                <w:noProof/>
                <w:webHidden/>
              </w:rPr>
              <w:instrText xml:space="preserve"> PAGEREF _Toc133419239 \h </w:instrText>
            </w:r>
            <w:r w:rsidR="00A90F2E">
              <w:rPr>
                <w:noProof/>
                <w:webHidden/>
              </w:rPr>
            </w:r>
            <w:r w:rsidR="00A90F2E">
              <w:rPr>
                <w:noProof/>
                <w:webHidden/>
              </w:rPr>
              <w:fldChar w:fldCharType="separate"/>
            </w:r>
            <w:r w:rsidR="00C9257A">
              <w:rPr>
                <w:noProof/>
                <w:webHidden/>
              </w:rPr>
              <w:t>187</w:t>
            </w:r>
            <w:r w:rsidR="00A90F2E">
              <w:rPr>
                <w:noProof/>
                <w:webHidden/>
              </w:rPr>
              <w:fldChar w:fldCharType="end"/>
            </w:r>
          </w:hyperlink>
        </w:p>
        <w:p w14:paraId="4F2768AA" w14:textId="0B510585" w:rsidR="003651D2" w:rsidRPr="0067159C" w:rsidRDefault="0043173C">
          <w:pPr>
            <w:rPr>
              <w:rFonts w:ascii="Times New Roman" w:hAnsi="Times New Roman" w:cs="Times New Roman"/>
              <w:color w:val="000000" w:themeColor="text1"/>
              <w:sz w:val="22"/>
              <w:szCs w:val="22"/>
            </w:rPr>
          </w:pPr>
          <w:r w:rsidRPr="0067159C">
            <w:rPr>
              <w:rFonts w:ascii="Times New Roman" w:hAnsi="Times New Roman" w:cs="Times New Roman"/>
              <w:b/>
              <w:bCs/>
              <w:i/>
              <w:color w:val="000000" w:themeColor="text1"/>
              <w:sz w:val="22"/>
              <w:szCs w:val="22"/>
            </w:rPr>
            <w:fldChar w:fldCharType="end"/>
          </w:r>
        </w:p>
      </w:sdtContent>
    </w:sdt>
    <w:p w14:paraId="5476F035" w14:textId="77777777" w:rsidR="00675011" w:rsidRDefault="00675011" w:rsidP="00675011">
      <w:pPr>
        <w:pStyle w:val="Heading1"/>
        <w:jc w:val="left"/>
      </w:pPr>
    </w:p>
    <w:p w14:paraId="38EDD268" w14:textId="77777777" w:rsidR="00675011" w:rsidRDefault="00675011" w:rsidP="000358AF">
      <w:pPr>
        <w:pStyle w:val="Heading1"/>
      </w:pPr>
    </w:p>
    <w:p w14:paraId="22CACE05" w14:textId="77777777" w:rsidR="00675011" w:rsidRDefault="00675011" w:rsidP="000358AF">
      <w:pPr>
        <w:pStyle w:val="Heading1"/>
      </w:pPr>
    </w:p>
    <w:p w14:paraId="2F41272C" w14:textId="77777777" w:rsidR="00675011" w:rsidRDefault="00675011" w:rsidP="000358AF">
      <w:pPr>
        <w:pStyle w:val="Heading1"/>
      </w:pPr>
    </w:p>
    <w:p w14:paraId="1FECA839" w14:textId="77777777" w:rsidR="00675011" w:rsidRDefault="00675011" w:rsidP="000358AF">
      <w:pPr>
        <w:pStyle w:val="Heading1"/>
      </w:pPr>
    </w:p>
    <w:p w14:paraId="3EDF10CF" w14:textId="77777777" w:rsidR="00675011" w:rsidRDefault="00675011" w:rsidP="000358AF">
      <w:pPr>
        <w:pStyle w:val="Heading1"/>
      </w:pPr>
    </w:p>
    <w:p w14:paraId="7842AD5B" w14:textId="77777777" w:rsidR="00675011" w:rsidRDefault="00675011" w:rsidP="000358AF">
      <w:pPr>
        <w:pStyle w:val="Heading1"/>
      </w:pPr>
    </w:p>
    <w:p w14:paraId="1E3488AE" w14:textId="77777777" w:rsidR="00675011" w:rsidRDefault="00675011" w:rsidP="000358AF">
      <w:pPr>
        <w:pStyle w:val="Heading1"/>
      </w:pPr>
    </w:p>
    <w:p w14:paraId="32A977B4" w14:textId="77777777" w:rsidR="00675011" w:rsidRDefault="00675011" w:rsidP="000358AF">
      <w:pPr>
        <w:pStyle w:val="Heading1"/>
      </w:pPr>
    </w:p>
    <w:p w14:paraId="0D7E2DFB" w14:textId="77777777" w:rsidR="00675011" w:rsidRDefault="00675011" w:rsidP="000358AF">
      <w:pPr>
        <w:pStyle w:val="Heading1"/>
      </w:pPr>
    </w:p>
    <w:p w14:paraId="488E936F" w14:textId="77777777" w:rsidR="00675011" w:rsidRDefault="00675011" w:rsidP="000358AF">
      <w:pPr>
        <w:pStyle w:val="Heading1"/>
      </w:pPr>
    </w:p>
    <w:p w14:paraId="3DC06763" w14:textId="77777777" w:rsidR="00675011" w:rsidRDefault="00675011" w:rsidP="000358AF">
      <w:pPr>
        <w:pStyle w:val="Heading1"/>
      </w:pPr>
    </w:p>
    <w:p w14:paraId="6ED4DF16" w14:textId="77777777" w:rsidR="00675011" w:rsidRDefault="00675011" w:rsidP="000358AF">
      <w:pPr>
        <w:pStyle w:val="Heading1"/>
      </w:pPr>
    </w:p>
    <w:p w14:paraId="687E74CF" w14:textId="77777777" w:rsidR="00675011" w:rsidRDefault="00675011" w:rsidP="000358AF">
      <w:pPr>
        <w:pStyle w:val="Heading1"/>
      </w:pPr>
    </w:p>
    <w:p w14:paraId="75522B43" w14:textId="77777777" w:rsidR="00675011" w:rsidRDefault="00675011" w:rsidP="000358AF">
      <w:pPr>
        <w:pStyle w:val="Heading1"/>
      </w:pPr>
    </w:p>
    <w:p w14:paraId="3622FA94" w14:textId="77777777" w:rsidR="00675011" w:rsidRDefault="00675011" w:rsidP="000358AF">
      <w:pPr>
        <w:pStyle w:val="Heading1"/>
      </w:pPr>
    </w:p>
    <w:p w14:paraId="00FEC2DE" w14:textId="77777777" w:rsidR="00675011" w:rsidRDefault="00675011" w:rsidP="000358AF">
      <w:pPr>
        <w:pStyle w:val="Heading1"/>
      </w:pPr>
    </w:p>
    <w:p w14:paraId="69987E80" w14:textId="77777777" w:rsidR="00675011" w:rsidRDefault="00675011" w:rsidP="000358AF">
      <w:pPr>
        <w:pStyle w:val="Heading1"/>
      </w:pPr>
    </w:p>
    <w:p w14:paraId="3C53903A" w14:textId="77777777" w:rsidR="00675011" w:rsidRDefault="00675011" w:rsidP="000358AF">
      <w:pPr>
        <w:pStyle w:val="Heading1"/>
      </w:pPr>
    </w:p>
    <w:p w14:paraId="2328D14B" w14:textId="77777777" w:rsidR="00675011" w:rsidRDefault="00675011" w:rsidP="000358AF">
      <w:pPr>
        <w:pStyle w:val="Heading1"/>
      </w:pPr>
    </w:p>
    <w:p w14:paraId="70F9C7CE" w14:textId="6BDCC323" w:rsidR="00675011" w:rsidRDefault="00675011">
      <w:pPr>
        <w:autoSpaceDE/>
        <w:autoSpaceDN/>
        <w:adjustRightInd/>
        <w:spacing w:after="160" w:line="259" w:lineRule="auto"/>
        <w:rPr>
          <w:rFonts w:ascii="Times New Roman" w:eastAsiaTheme="majorEastAsia" w:hAnsi="Times New Roman" w:cstheme="majorBidi"/>
          <w:b/>
          <w:color w:val="000000" w:themeColor="text1"/>
          <w:szCs w:val="32"/>
        </w:rPr>
      </w:pPr>
    </w:p>
    <w:p w14:paraId="4E7664E5" w14:textId="7E5DD678" w:rsidR="00B624E7" w:rsidRPr="0067159C" w:rsidRDefault="00B624E7" w:rsidP="000358AF">
      <w:pPr>
        <w:pStyle w:val="Heading1"/>
      </w:pPr>
      <w:bookmarkStart w:id="3" w:name="_Toc133419166"/>
      <w:r w:rsidRPr="0067159C">
        <w:lastRenderedPageBreak/>
        <w:t>List of Figures</w:t>
      </w:r>
      <w:bookmarkEnd w:id="3"/>
    </w:p>
    <w:p w14:paraId="639247D0" w14:textId="518630B0" w:rsidR="00B057B1" w:rsidRPr="0067159C" w:rsidRDefault="00B057B1">
      <w:pPr>
        <w:pStyle w:val="TableofFigures"/>
        <w:tabs>
          <w:tab w:val="right" w:leader="dot" w:pos="9350"/>
        </w:tabs>
        <w:rPr>
          <w:rFonts w:eastAsiaTheme="minorEastAsia" w:cs="Times New Roman"/>
          <w:noProof/>
          <w:color w:val="000000" w:themeColor="text1"/>
        </w:rPr>
      </w:pPr>
      <w:r w:rsidRPr="0067159C">
        <w:rPr>
          <w:rFonts w:eastAsia="Times New Roman" w:cs="Times New Roman"/>
          <w:b/>
          <w:color w:val="000000" w:themeColor="text1"/>
        </w:rPr>
        <w:fldChar w:fldCharType="begin"/>
      </w:r>
      <w:r w:rsidRPr="0067159C">
        <w:rPr>
          <w:rFonts w:eastAsia="Times New Roman" w:cs="Times New Roman"/>
          <w:b/>
          <w:color w:val="000000" w:themeColor="text1"/>
        </w:rPr>
        <w:instrText xml:space="preserve"> TOC \h \z \c "Figure" </w:instrText>
      </w:r>
      <w:r w:rsidRPr="0067159C">
        <w:rPr>
          <w:rFonts w:eastAsia="Times New Roman" w:cs="Times New Roman"/>
          <w:b/>
          <w:color w:val="000000" w:themeColor="text1"/>
        </w:rPr>
        <w:fldChar w:fldCharType="separate"/>
      </w:r>
      <w:hyperlink w:anchor="_Toc131850109" w:history="1">
        <w:r w:rsidRPr="0067159C">
          <w:rPr>
            <w:rStyle w:val="Hyperlink"/>
            <w:rFonts w:cs="Times New Roman"/>
            <w:noProof/>
            <w:color w:val="000000" w:themeColor="text1"/>
          </w:rPr>
          <w:t>Figure 1: Pilot Study CSR Example - Uber</w:t>
        </w:r>
        <w:r w:rsidRPr="0067159C">
          <w:rPr>
            <w:rFonts w:cs="Times New Roman"/>
            <w:noProof/>
            <w:webHidden/>
            <w:color w:val="000000" w:themeColor="text1"/>
          </w:rPr>
          <w:tab/>
        </w:r>
        <w:r w:rsidRPr="0067159C">
          <w:rPr>
            <w:rFonts w:cs="Times New Roman"/>
            <w:noProof/>
            <w:webHidden/>
            <w:color w:val="000000" w:themeColor="text1"/>
          </w:rPr>
          <w:fldChar w:fldCharType="begin"/>
        </w:r>
        <w:r w:rsidRPr="0067159C">
          <w:rPr>
            <w:rFonts w:cs="Times New Roman"/>
            <w:noProof/>
            <w:webHidden/>
            <w:color w:val="000000" w:themeColor="text1"/>
          </w:rPr>
          <w:instrText xml:space="preserve"> PAGEREF _Toc131850109 \h </w:instrText>
        </w:r>
        <w:r w:rsidRPr="0067159C">
          <w:rPr>
            <w:rFonts w:cs="Times New Roman"/>
            <w:noProof/>
            <w:webHidden/>
            <w:color w:val="000000" w:themeColor="text1"/>
          </w:rPr>
        </w:r>
        <w:r w:rsidRPr="0067159C">
          <w:rPr>
            <w:rFonts w:cs="Times New Roman"/>
            <w:noProof/>
            <w:webHidden/>
            <w:color w:val="000000" w:themeColor="text1"/>
          </w:rPr>
          <w:fldChar w:fldCharType="separate"/>
        </w:r>
        <w:r w:rsidR="00C9257A">
          <w:rPr>
            <w:rFonts w:cs="Times New Roman"/>
            <w:noProof/>
            <w:webHidden/>
            <w:color w:val="000000" w:themeColor="text1"/>
          </w:rPr>
          <w:t>86</w:t>
        </w:r>
        <w:r w:rsidRPr="0067159C">
          <w:rPr>
            <w:rFonts w:cs="Times New Roman"/>
            <w:noProof/>
            <w:webHidden/>
            <w:color w:val="000000" w:themeColor="text1"/>
          </w:rPr>
          <w:fldChar w:fldCharType="end"/>
        </w:r>
      </w:hyperlink>
    </w:p>
    <w:p w14:paraId="7DD9E6E0" w14:textId="2E670C12" w:rsidR="00B057B1" w:rsidRPr="0067159C" w:rsidRDefault="00000000">
      <w:pPr>
        <w:pStyle w:val="TableofFigures"/>
        <w:tabs>
          <w:tab w:val="right" w:leader="dot" w:pos="9350"/>
        </w:tabs>
        <w:rPr>
          <w:rFonts w:eastAsiaTheme="minorEastAsia" w:cs="Times New Roman"/>
          <w:noProof/>
          <w:color w:val="000000" w:themeColor="text1"/>
        </w:rPr>
      </w:pPr>
      <w:hyperlink w:anchor="_Toc131850110" w:history="1">
        <w:r w:rsidR="00B057B1" w:rsidRPr="0067159C">
          <w:rPr>
            <w:rStyle w:val="Hyperlink"/>
            <w:rFonts w:cs="Times New Roman"/>
            <w:noProof/>
            <w:color w:val="000000" w:themeColor="text1"/>
          </w:rPr>
          <w:t>Figure 2: Pilot Study CSR Example - L'Oreal</w:t>
        </w:r>
        <w:r w:rsidR="00B057B1" w:rsidRPr="0067159C">
          <w:rPr>
            <w:rFonts w:cs="Times New Roman"/>
            <w:noProof/>
            <w:webHidden/>
            <w:color w:val="000000" w:themeColor="text1"/>
          </w:rPr>
          <w:tab/>
        </w:r>
        <w:r w:rsidR="00B057B1" w:rsidRPr="0067159C">
          <w:rPr>
            <w:rFonts w:cs="Times New Roman"/>
            <w:noProof/>
            <w:webHidden/>
            <w:color w:val="000000" w:themeColor="text1"/>
          </w:rPr>
          <w:fldChar w:fldCharType="begin"/>
        </w:r>
        <w:r w:rsidR="00B057B1" w:rsidRPr="0067159C">
          <w:rPr>
            <w:rFonts w:cs="Times New Roman"/>
            <w:noProof/>
            <w:webHidden/>
            <w:color w:val="000000" w:themeColor="text1"/>
          </w:rPr>
          <w:instrText xml:space="preserve"> PAGEREF _Toc131850110 \h </w:instrText>
        </w:r>
        <w:r w:rsidR="00B057B1" w:rsidRPr="0067159C">
          <w:rPr>
            <w:rFonts w:cs="Times New Roman"/>
            <w:noProof/>
            <w:webHidden/>
            <w:color w:val="000000" w:themeColor="text1"/>
          </w:rPr>
        </w:r>
        <w:r w:rsidR="00B057B1" w:rsidRPr="0067159C">
          <w:rPr>
            <w:rFonts w:cs="Times New Roman"/>
            <w:noProof/>
            <w:webHidden/>
            <w:color w:val="000000" w:themeColor="text1"/>
          </w:rPr>
          <w:fldChar w:fldCharType="separate"/>
        </w:r>
        <w:r w:rsidR="00C9257A">
          <w:rPr>
            <w:rFonts w:cs="Times New Roman"/>
            <w:noProof/>
            <w:webHidden/>
            <w:color w:val="000000" w:themeColor="text1"/>
          </w:rPr>
          <w:t>87</w:t>
        </w:r>
        <w:r w:rsidR="00B057B1" w:rsidRPr="0067159C">
          <w:rPr>
            <w:rFonts w:cs="Times New Roman"/>
            <w:noProof/>
            <w:webHidden/>
            <w:color w:val="000000" w:themeColor="text1"/>
          </w:rPr>
          <w:fldChar w:fldCharType="end"/>
        </w:r>
      </w:hyperlink>
    </w:p>
    <w:p w14:paraId="2B7B2A4B" w14:textId="32CF7F9F" w:rsidR="00B057B1" w:rsidRPr="0067159C" w:rsidRDefault="00000000">
      <w:pPr>
        <w:pStyle w:val="TableofFigures"/>
        <w:tabs>
          <w:tab w:val="right" w:leader="dot" w:pos="9350"/>
        </w:tabs>
        <w:rPr>
          <w:rFonts w:eastAsiaTheme="minorEastAsia" w:cs="Times New Roman"/>
          <w:noProof/>
          <w:color w:val="000000" w:themeColor="text1"/>
        </w:rPr>
      </w:pPr>
      <w:hyperlink w:anchor="_Toc131850111" w:history="1">
        <w:r w:rsidR="00B057B1" w:rsidRPr="0067159C">
          <w:rPr>
            <w:rStyle w:val="Hyperlink"/>
            <w:rFonts w:cs="Times New Roman"/>
            <w:noProof/>
            <w:color w:val="000000" w:themeColor="text1"/>
          </w:rPr>
          <w:t>Figure 3: Race-Centered CSR Example - Uber</w:t>
        </w:r>
        <w:r w:rsidR="00B057B1" w:rsidRPr="0067159C">
          <w:rPr>
            <w:rFonts w:cs="Times New Roman"/>
            <w:noProof/>
            <w:webHidden/>
            <w:color w:val="000000" w:themeColor="text1"/>
          </w:rPr>
          <w:tab/>
        </w:r>
        <w:r w:rsidR="00B057B1" w:rsidRPr="0067159C">
          <w:rPr>
            <w:rFonts w:cs="Times New Roman"/>
            <w:noProof/>
            <w:webHidden/>
            <w:color w:val="000000" w:themeColor="text1"/>
          </w:rPr>
          <w:fldChar w:fldCharType="begin"/>
        </w:r>
        <w:r w:rsidR="00B057B1" w:rsidRPr="0067159C">
          <w:rPr>
            <w:rFonts w:cs="Times New Roman"/>
            <w:noProof/>
            <w:webHidden/>
            <w:color w:val="000000" w:themeColor="text1"/>
          </w:rPr>
          <w:instrText xml:space="preserve"> PAGEREF _Toc131850111 \h </w:instrText>
        </w:r>
        <w:r w:rsidR="00B057B1" w:rsidRPr="0067159C">
          <w:rPr>
            <w:rFonts w:cs="Times New Roman"/>
            <w:noProof/>
            <w:webHidden/>
            <w:color w:val="000000" w:themeColor="text1"/>
          </w:rPr>
        </w:r>
        <w:r w:rsidR="00B057B1" w:rsidRPr="0067159C">
          <w:rPr>
            <w:rFonts w:cs="Times New Roman"/>
            <w:noProof/>
            <w:webHidden/>
            <w:color w:val="000000" w:themeColor="text1"/>
          </w:rPr>
          <w:fldChar w:fldCharType="separate"/>
        </w:r>
        <w:r w:rsidR="00C9257A">
          <w:rPr>
            <w:rFonts w:cs="Times New Roman"/>
            <w:noProof/>
            <w:webHidden/>
            <w:color w:val="000000" w:themeColor="text1"/>
          </w:rPr>
          <w:t>96</w:t>
        </w:r>
        <w:r w:rsidR="00B057B1" w:rsidRPr="0067159C">
          <w:rPr>
            <w:rFonts w:cs="Times New Roman"/>
            <w:noProof/>
            <w:webHidden/>
            <w:color w:val="000000" w:themeColor="text1"/>
          </w:rPr>
          <w:fldChar w:fldCharType="end"/>
        </w:r>
      </w:hyperlink>
    </w:p>
    <w:p w14:paraId="2F125018" w14:textId="3EE1007B" w:rsidR="00B057B1" w:rsidRPr="0067159C" w:rsidRDefault="00000000">
      <w:pPr>
        <w:pStyle w:val="TableofFigures"/>
        <w:tabs>
          <w:tab w:val="right" w:leader="dot" w:pos="9350"/>
        </w:tabs>
        <w:rPr>
          <w:rFonts w:eastAsiaTheme="minorEastAsia" w:cs="Times New Roman"/>
          <w:noProof/>
          <w:color w:val="000000" w:themeColor="text1"/>
        </w:rPr>
      </w:pPr>
      <w:hyperlink w:anchor="_Toc131850112" w:history="1">
        <w:r w:rsidR="00B057B1" w:rsidRPr="0067159C">
          <w:rPr>
            <w:rStyle w:val="Hyperlink"/>
            <w:rFonts w:cs="Times New Roman"/>
            <w:noProof/>
            <w:color w:val="000000" w:themeColor="text1"/>
          </w:rPr>
          <w:t>Figure 4: Race-Centered CSR Example - Puma</w:t>
        </w:r>
        <w:r w:rsidR="00B057B1" w:rsidRPr="0067159C">
          <w:rPr>
            <w:rFonts w:cs="Times New Roman"/>
            <w:noProof/>
            <w:webHidden/>
            <w:color w:val="000000" w:themeColor="text1"/>
          </w:rPr>
          <w:tab/>
        </w:r>
        <w:r w:rsidR="00B057B1" w:rsidRPr="0067159C">
          <w:rPr>
            <w:rFonts w:cs="Times New Roman"/>
            <w:noProof/>
            <w:webHidden/>
            <w:color w:val="000000" w:themeColor="text1"/>
          </w:rPr>
          <w:fldChar w:fldCharType="begin"/>
        </w:r>
        <w:r w:rsidR="00B057B1" w:rsidRPr="0067159C">
          <w:rPr>
            <w:rFonts w:cs="Times New Roman"/>
            <w:noProof/>
            <w:webHidden/>
            <w:color w:val="000000" w:themeColor="text1"/>
          </w:rPr>
          <w:instrText xml:space="preserve"> PAGEREF _Toc131850112 \h </w:instrText>
        </w:r>
        <w:r w:rsidR="00B057B1" w:rsidRPr="0067159C">
          <w:rPr>
            <w:rFonts w:cs="Times New Roman"/>
            <w:noProof/>
            <w:webHidden/>
            <w:color w:val="000000" w:themeColor="text1"/>
          </w:rPr>
        </w:r>
        <w:r w:rsidR="00B057B1" w:rsidRPr="0067159C">
          <w:rPr>
            <w:rFonts w:cs="Times New Roman"/>
            <w:noProof/>
            <w:webHidden/>
            <w:color w:val="000000" w:themeColor="text1"/>
          </w:rPr>
          <w:fldChar w:fldCharType="separate"/>
        </w:r>
        <w:r w:rsidR="00C9257A">
          <w:rPr>
            <w:rFonts w:cs="Times New Roman"/>
            <w:noProof/>
            <w:webHidden/>
            <w:color w:val="000000" w:themeColor="text1"/>
          </w:rPr>
          <w:t>96</w:t>
        </w:r>
        <w:r w:rsidR="00B057B1" w:rsidRPr="0067159C">
          <w:rPr>
            <w:rFonts w:cs="Times New Roman"/>
            <w:noProof/>
            <w:webHidden/>
            <w:color w:val="000000" w:themeColor="text1"/>
          </w:rPr>
          <w:fldChar w:fldCharType="end"/>
        </w:r>
      </w:hyperlink>
    </w:p>
    <w:p w14:paraId="0CF012E9" w14:textId="6C97822E" w:rsidR="000D1018" w:rsidRPr="0067159C" w:rsidRDefault="00B057B1">
      <w:pPr>
        <w:pStyle w:val="TableofFigures"/>
        <w:tabs>
          <w:tab w:val="right" w:leader="dot" w:pos="9350"/>
        </w:tabs>
        <w:rPr>
          <w:rFonts w:eastAsia="Times New Roman" w:cs="Times New Roman"/>
          <w:b/>
          <w:color w:val="000000" w:themeColor="text1"/>
        </w:rPr>
      </w:pPr>
      <w:r w:rsidRPr="0067159C">
        <w:rPr>
          <w:rFonts w:eastAsia="Times New Roman" w:cs="Times New Roman"/>
          <w:b/>
          <w:color w:val="000000" w:themeColor="text1"/>
        </w:rPr>
        <w:fldChar w:fldCharType="end"/>
      </w:r>
    </w:p>
    <w:p w14:paraId="5E8ED678" w14:textId="77777777" w:rsidR="000D1018" w:rsidRPr="0067159C" w:rsidRDefault="000D1018">
      <w:pPr>
        <w:pStyle w:val="TableofFigures"/>
        <w:tabs>
          <w:tab w:val="right" w:leader="dot" w:pos="9350"/>
        </w:tabs>
        <w:rPr>
          <w:rFonts w:eastAsia="Times New Roman" w:cs="Times New Roman"/>
          <w:b/>
          <w:color w:val="000000" w:themeColor="text1"/>
        </w:rPr>
      </w:pPr>
    </w:p>
    <w:p w14:paraId="682C374D" w14:textId="77777777" w:rsidR="000D1018" w:rsidRPr="0067159C" w:rsidRDefault="000D1018">
      <w:pPr>
        <w:pStyle w:val="TableofFigures"/>
        <w:tabs>
          <w:tab w:val="right" w:leader="dot" w:pos="9350"/>
        </w:tabs>
        <w:rPr>
          <w:rFonts w:eastAsia="Times New Roman" w:cs="Times New Roman"/>
          <w:b/>
          <w:color w:val="000000" w:themeColor="text1"/>
        </w:rPr>
      </w:pPr>
    </w:p>
    <w:p w14:paraId="33D82F3B" w14:textId="77777777" w:rsidR="000D1018" w:rsidRPr="0067159C" w:rsidRDefault="000D1018">
      <w:pPr>
        <w:pStyle w:val="TableofFigures"/>
        <w:tabs>
          <w:tab w:val="right" w:leader="dot" w:pos="9350"/>
        </w:tabs>
        <w:rPr>
          <w:rFonts w:eastAsia="Times New Roman" w:cs="Times New Roman"/>
          <w:b/>
          <w:color w:val="000000" w:themeColor="text1"/>
        </w:rPr>
      </w:pPr>
    </w:p>
    <w:p w14:paraId="091EF515" w14:textId="77777777" w:rsidR="000D1018" w:rsidRPr="0067159C" w:rsidRDefault="000D1018">
      <w:pPr>
        <w:pStyle w:val="TableofFigures"/>
        <w:tabs>
          <w:tab w:val="right" w:leader="dot" w:pos="9350"/>
        </w:tabs>
        <w:rPr>
          <w:rFonts w:eastAsia="Times New Roman" w:cs="Times New Roman"/>
          <w:b/>
          <w:color w:val="000000" w:themeColor="text1"/>
        </w:rPr>
      </w:pPr>
    </w:p>
    <w:p w14:paraId="4078D885" w14:textId="77777777" w:rsidR="000D1018" w:rsidRPr="0067159C" w:rsidRDefault="000D1018">
      <w:pPr>
        <w:pStyle w:val="TableofFigures"/>
        <w:tabs>
          <w:tab w:val="right" w:leader="dot" w:pos="9350"/>
        </w:tabs>
        <w:rPr>
          <w:rFonts w:eastAsia="Times New Roman" w:cs="Times New Roman"/>
          <w:b/>
          <w:color w:val="000000" w:themeColor="text1"/>
        </w:rPr>
      </w:pPr>
    </w:p>
    <w:p w14:paraId="524A0D19" w14:textId="77777777" w:rsidR="000D1018" w:rsidRPr="0067159C" w:rsidRDefault="000D1018">
      <w:pPr>
        <w:pStyle w:val="TableofFigures"/>
        <w:tabs>
          <w:tab w:val="right" w:leader="dot" w:pos="9350"/>
        </w:tabs>
        <w:rPr>
          <w:rFonts w:eastAsia="Times New Roman" w:cs="Times New Roman"/>
          <w:b/>
          <w:color w:val="000000" w:themeColor="text1"/>
        </w:rPr>
      </w:pPr>
    </w:p>
    <w:p w14:paraId="79F5DE28" w14:textId="77777777" w:rsidR="000D1018" w:rsidRPr="0067159C" w:rsidRDefault="000D1018">
      <w:pPr>
        <w:pStyle w:val="TableofFigures"/>
        <w:tabs>
          <w:tab w:val="right" w:leader="dot" w:pos="9350"/>
        </w:tabs>
        <w:rPr>
          <w:rFonts w:eastAsia="Times New Roman" w:cs="Times New Roman"/>
          <w:b/>
          <w:color w:val="000000" w:themeColor="text1"/>
        </w:rPr>
      </w:pPr>
    </w:p>
    <w:p w14:paraId="20885C92" w14:textId="77777777" w:rsidR="000D1018" w:rsidRPr="0067159C" w:rsidRDefault="000D1018">
      <w:pPr>
        <w:pStyle w:val="TableofFigures"/>
        <w:tabs>
          <w:tab w:val="right" w:leader="dot" w:pos="9350"/>
        </w:tabs>
        <w:rPr>
          <w:rFonts w:eastAsia="Times New Roman" w:cs="Times New Roman"/>
          <w:b/>
          <w:color w:val="000000" w:themeColor="text1"/>
        </w:rPr>
      </w:pPr>
    </w:p>
    <w:p w14:paraId="78AF3F8E" w14:textId="77777777" w:rsidR="000D1018" w:rsidRPr="0067159C" w:rsidRDefault="000D1018">
      <w:pPr>
        <w:pStyle w:val="TableofFigures"/>
        <w:tabs>
          <w:tab w:val="right" w:leader="dot" w:pos="9350"/>
        </w:tabs>
        <w:rPr>
          <w:rFonts w:eastAsia="Times New Roman" w:cs="Times New Roman"/>
          <w:b/>
          <w:color w:val="000000" w:themeColor="text1"/>
        </w:rPr>
      </w:pPr>
    </w:p>
    <w:p w14:paraId="151E738C" w14:textId="77777777" w:rsidR="00B624E7" w:rsidRPr="0067159C" w:rsidRDefault="00B624E7" w:rsidP="000D1018">
      <w:pPr>
        <w:pStyle w:val="TableofFigures"/>
        <w:tabs>
          <w:tab w:val="right" w:leader="dot" w:pos="9350"/>
        </w:tabs>
        <w:jc w:val="center"/>
        <w:rPr>
          <w:rFonts w:eastAsia="Times New Roman" w:cs="Times New Roman"/>
          <w:b/>
          <w:color w:val="000000" w:themeColor="text1"/>
        </w:rPr>
      </w:pPr>
    </w:p>
    <w:p w14:paraId="54522665" w14:textId="77777777" w:rsidR="00B624E7" w:rsidRPr="0067159C" w:rsidRDefault="00B624E7" w:rsidP="000D1018">
      <w:pPr>
        <w:pStyle w:val="TableofFigures"/>
        <w:tabs>
          <w:tab w:val="right" w:leader="dot" w:pos="9350"/>
        </w:tabs>
        <w:jc w:val="center"/>
        <w:rPr>
          <w:rFonts w:eastAsia="Times New Roman" w:cs="Times New Roman"/>
          <w:b/>
          <w:color w:val="000000" w:themeColor="text1"/>
        </w:rPr>
      </w:pPr>
    </w:p>
    <w:p w14:paraId="50D14E9C" w14:textId="77777777" w:rsidR="00B624E7" w:rsidRPr="0067159C" w:rsidRDefault="00B624E7" w:rsidP="000D1018">
      <w:pPr>
        <w:pStyle w:val="TableofFigures"/>
        <w:tabs>
          <w:tab w:val="right" w:leader="dot" w:pos="9350"/>
        </w:tabs>
        <w:jc w:val="center"/>
        <w:rPr>
          <w:rFonts w:eastAsia="Times New Roman" w:cs="Times New Roman"/>
          <w:b/>
          <w:color w:val="000000" w:themeColor="text1"/>
        </w:rPr>
      </w:pPr>
    </w:p>
    <w:p w14:paraId="085E1A66" w14:textId="77777777" w:rsidR="00B624E7" w:rsidRPr="0067159C" w:rsidRDefault="00B624E7" w:rsidP="000D1018">
      <w:pPr>
        <w:pStyle w:val="TableofFigures"/>
        <w:tabs>
          <w:tab w:val="right" w:leader="dot" w:pos="9350"/>
        </w:tabs>
        <w:jc w:val="center"/>
        <w:rPr>
          <w:rFonts w:eastAsia="Times New Roman" w:cs="Times New Roman"/>
          <w:b/>
          <w:color w:val="000000" w:themeColor="text1"/>
        </w:rPr>
      </w:pPr>
    </w:p>
    <w:p w14:paraId="0D07663D" w14:textId="77777777" w:rsidR="00B624E7" w:rsidRPr="0067159C" w:rsidRDefault="00B624E7" w:rsidP="000D1018">
      <w:pPr>
        <w:pStyle w:val="TableofFigures"/>
        <w:tabs>
          <w:tab w:val="right" w:leader="dot" w:pos="9350"/>
        </w:tabs>
        <w:jc w:val="center"/>
        <w:rPr>
          <w:rFonts w:eastAsia="Times New Roman" w:cs="Times New Roman"/>
          <w:b/>
          <w:color w:val="000000" w:themeColor="text1"/>
        </w:rPr>
      </w:pPr>
    </w:p>
    <w:p w14:paraId="78F388B7" w14:textId="77777777" w:rsidR="00B624E7" w:rsidRPr="0067159C" w:rsidRDefault="00B624E7" w:rsidP="000D1018">
      <w:pPr>
        <w:pStyle w:val="TableofFigures"/>
        <w:tabs>
          <w:tab w:val="right" w:leader="dot" w:pos="9350"/>
        </w:tabs>
        <w:jc w:val="center"/>
        <w:rPr>
          <w:rFonts w:eastAsia="Times New Roman" w:cs="Times New Roman"/>
          <w:b/>
          <w:color w:val="000000" w:themeColor="text1"/>
        </w:rPr>
      </w:pPr>
    </w:p>
    <w:p w14:paraId="3148A8AC" w14:textId="77777777" w:rsidR="00B624E7" w:rsidRPr="0067159C" w:rsidRDefault="00B624E7" w:rsidP="000D1018">
      <w:pPr>
        <w:pStyle w:val="TableofFigures"/>
        <w:tabs>
          <w:tab w:val="right" w:leader="dot" w:pos="9350"/>
        </w:tabs>
        <w:jc w:val="center"/>
        <w:rPr>
          <w:rFonts w:eastAsia="Times New Roman" w:cs="Times New Roman"/>
          <w:b/>
          <w:color w:val="000000" w:themeColor="text1"/>
        </w:rPr>
      </w:pPr>
    </w:p>
    <w:p w14:paraId="5D801D2A" w14:textId="77777777" w:rsidR="00B624E7" w:rsidRPr="0067159C" w:rsidRDefault="00B624E7" w:rsidP="000D1018">
      <w:pPr>
        <w:pStyle w:val="TableofFigures"/>
        <w:tabs>
          <w:tab w:val="right" w:leader="dot" w:pos="9350"/>
        </w:tabs>
        <w:jc w:val="center"/>
        <w:rPr>
          <w:rFonts w:eastAsia="Times New Roman" w:cs="Times New Roman"/>
          <w:b/>
          <w:color w:val="000000" w:themeColor="text1"/>
        </w:rPr>
      </w:pPr>
    </w:p>
    <w:p w14:paraId="6E28FCB8" w14:textId="77777777" w:rsidR="00B624E7" w:rsidRPr="0067159C" w:rsidRDefault="00B624E7" w:rsidP="000D1018">
      <w:pPr>
        <w:pStyle w:val="TableofFigures"/>
        <w:tabs>
          <w:tab w:val="right" w:leader="dot" w:pos="9350"/>
        </w:tabs>
        <w:jc w:val="center"/>
        <w:rPr>
          <w:rFonts w:eastAsia="Times New Roman" w:cs="Times New Roman"/>
          <w:b/>
          <w:color w:val="000000" w:themeColor="text1"/>
        </w:rPr>
      </w:pPr>
    </w:p>
    <w:p w14:paraId="4347FC23" w14:textId="77777777" w:rsidR="00B624E7" w:rsidRPr="0067159C" w:rsidRDefault="00B624E7" w:rsidP="000D1018">
      <w:pPr>
        <w:pStyle w:val="TableofFigures"/>
        <w:tabs>
          <w:tab w:val="right" w:leader="dot" w:pos="9350"/>
        </w:tabs>
        <w:jc w:val="center"/>
        <w:rPr>
          <w:rFonts w:eastAsia="Times New Roman" w:cs="Times New Roman"/>
          <w:b/>
          <w:color w:val="000000" w:themeColor="text1"/>
        </w:rPr>
      </w:pPr>
    </w:p>
    <w:p w14:paraId="1DC44287" w14:textId="77777777" w:rsidR="00B624E7" w:rsidRPr="0067159C" w:rsidRDefault="00B624E7" w:rsidP="000D1018">
      <w:pPr>
        <w:pStyle w:val="TableofFigures"/>
        <w:tabs>
          <w:tab w:val="right" w:leader="dot" w:pos="9350"/>
        </w:tabs>
        <w:jc w:val="center"/>
        <w:rPr>
          <w:rFonts w:eastAsia="Times New Roman" w:cs="Times New Roman"/>
          <w:b/>
          <w:color w:val="000000" w:themeColor="text1"/>
        </w:rPr>
      </w:pPr>
    </w:p>
    <w:p w14:paraId="5BA76334" w14:textId="77777777" w:rsidR="00B624E7" w:rsidRPr="0067159C" w:rsidRDefault="00B624E7" w:rsidP="000D1018">
      <w:pPr>
        <w:pStyle w:val="TableofFigures"/>
        <w:tabs>
          <w:tab w:val="right" w:leader="dot" w:pos="9350"/>
        </w:tabs>
        <w:jc w:val="center"/>
        <w:rPr>
          <w:rFonts w:eastAsia="Times New Roman" w:cs="Times New Roman"/>
          <w:b/>
          <w:color w:val="000000" w:themeColor="text1"/>
        </w:rPr>
      </w:pPr>
    </w:p>
    <w:p w14:paraId="699845B3" w14:textId="77777777" w:rsidR="00B624E7" w:rsidRPr="0067159C" w:rsidRDefault="00B624E7" w:rsidP="000D1018">
      <w:pPr>
        <w:pStyle w:val="TableofFigures"/>
        <w:tabs>
          <w:tab w:val="right" w:leader="dot" w:pos="9350"/>
        </w:tabs>
        <w:jc w:val="center"/>
        <w:rPr>
          <w:rFonts w:eastAsia="Times New Roman" w:cs="Times New Roman"/>
          <w:b/>
          <w:color w:val="000000" w:themeColor="text1"/>
        </w:rPr>
      </w:pPr>
    </w:p>
    <w:p w14:paraId="2BFA8FAC" w14:textId="77777777" w:rsidR="00B624E7" w:rsidRPr="0067159C" w:rsidRDefault="00B624E7" w:rsidP="000D1018">
      <w:pPr>
        <w:pStyle w:val="TableofFigures"/>
        <w:tabs>
          <w:tab w:val="right" w:leader="dot" w:pos="9350"/>
        </w:tabs>
        <w:jc w:val="center"/>
        <w:rPr>
          <w:rFonts w:eastAsia="Times New Roman" w:cs="Times New Roman"/>
          <w:b/>
          <w:color w:val="000000" w:themeColor="text1"/>
        </w:rPr>
      </w:pPr>
    </w:p>
    <w:p w14:paraId="68204978" w14:textId="77777777" w:rsidR="00B624E7" w:rsidRPr="0067159C" w:rsidRDefault="00B624E7" w:rsidP="000D1018">
      <w:pPr>
        <w:pStyle w:val="TableofFigures"/>
        <w:tabs>
          <w:tab w:val="right" w:leader="dot" w:pos="9350"/>
        </w:tabs>
        <w:jc w:val="center"/>
        <w:rPr>
          <w:rFonts w:eastAsia="Times New Roman" w:cs="Times New Roman"/>
          <w:b/>
          <w:color w:val="000000" w:themeColor="text1"/>
        </w:rPr>
      </w:pPr>
    </w:p>
    <w:p w14:paraId="1A326336" w14:textId="77777777" w:rsidR="00B624E7" w:rsidRPr="0067159C" w:rsidRDefault="00B624E7" w:rsidP="000D1018">
      <w:pPr>
        <w:pStyle w:val="TableofFigures"/>
        <w:tabs>
          <w:tab w:val="right" w:leader="dot" w:pos="9350"/>
        </w:tabs>
        <w:jc w:val="center"/>
        <w:rPr>
          <w:rFonts w:eastAsia="Times New Roman" w:cs="Times New Roman"/>
          <w:b/>
          <w:color w:val="000000" w:themeColor="text1"/>
        </w:rPr>
      </w:pPr>
    </w:p>
    <w:p w14:paraId="29EDFE50" w14:textId="77777777" w:rsidR="00B624E7" w:rsidRPr="0067159C" w:rsidRDefault="00B624E7" w:rsidP="000D1018">
      <w:pPr>
        <w:pStyle w:val="TableofFigures"/>
        <w:tabs>
          <w:tab w:val="right" w:leader="dot" w:pos="9350"/>
        </w:tabs>
        <w:jc w:val="center"/>
        <w:rPr>
          <w:rFonts w:eastAsia="Times New Roman" w:cs="Times New Roman"/>
          <w:b/>
          <w:color w:val="000000" w:themeColor="text1"/>
        </w:rPr>
      </w:pPr>
    </w:p>
    <w:p w14:paraId="45027F99" w14:textId="77777777" w:rsidR="00B624E7" w:rsidRPr="0067159C" w:rsidRDefault="00B624E7" w:rsidP="000D1018">
      <w:pPr>
        <w:pStyle w:val="TableofFigures"/>
        <w:tabs>
          <w:tab w:val="right" w:leader="dot" w:pos="9350"/>
        </w:tabs>
        <w:jc w:val="center"/>
        <w:rPr>
          <w:rFonts w:eastAsia="Times New Roman" w:cs="Times New Roman"/>
          <w:b/>
          <w:color w:val="000000" w:themeColor="text1"/>
        </w:rPr>
      </w:pPr>
    </w:p>
    <w:p w14:paraId="10338DD4" w14:textId="77777777" w:rsidR="00B624E7" w:rsidRPr="0067159C" w:rsidRDefault="00B624E7" w:rsidP="000D1018">
      <w:pPr>
        <w:pStyle w:val="TableofFigures"/>
        <w:tabs>
          <w:tab w:val="right" w:leader="dot" w:pos="9350"/>
        </w:tabs>
        <w:jc w:val="center"/>
        <w:rPr>
          <w:rFonts w:eastAsia="Times New Roman" w:cs="Times New Roman"/>
          <w:b/>
          <w:color w:val="000000" w:themeColor="text1"/>
        </w:rPr>
      </w:pPr>
    </w:p>
    <w:p w14:paraId="116A40C3" w14:textId="77777777" w:rsidR="00B624E7" w:rsidRPr="0067159C" w:rsidRDefault="00B624E7" w:rsidP="000D1018">
      <w:pPr>
        <w:pStyle w:val="TableofFigures"/>
        <w:tabs>
          <w:tab w:val="right" w:leader="dot" w:pos="9350"/>
        </w:tabs>
        <w:jc w:val="center"/>
        <w:rPr>
          <w:rFonts w:eastAsia="Times New Roman" w:cs="Times New Roman"/>
          <w:b/>
          <w:color w:val="000000" w:themeColor="text1"/>
        </w:rPr>
      </w:pPr>
    </w:p>
    <w:p w14:paraId="13E1E4BE" w14:textId="77777777" w:rsidR="00B624E7" w:rsidRPr="0067159C" w:rsidRDefault="00B624E7" w:rsidP="000D1018">
      <w:pPr>
        <w:pStyle w:val="TableofFigures"/>
        <w:tabs>
          <w:tab w:val="right" w:leader="dot" w:pos="9350"/>
        </w:tabs>
        <w:jc w:val="center"/>
        <w:rPr>
          <w:rFonts w:eastAsia="Times New Roman" w:cs="Times New Roman"/>
          <w:b/>
          <w:color w:val="000000" w:themeColor="text1"/>
        </w:rPr>
      </w:pPr>
    </w:p>
    <w:p w14:paraId="141ED6BC" w14:textId="77777777" w:rsidR="00B624E7" w:rsidRPr="0067159C" w:rsidRDefault="00B624E7" w:rsidP="000D1018">
      <w:pPr>
        <w:pStyle w:val="TableofFigures"/>
        <w:tabs>
          <w:tab w:val="right" w:leader="dot" w:pos="9350"/>
        </w:tabs>
        <w:jc w:val="center"/>
        <w:rPr>
          <w:rFonts w:eastAsia="Times New Roman" w:cs="Times New Roman"/>
          <w:b/>
          <w:color w:val="000000" w:themeColor="text1"/>
        </w:rPr>
      </w:pPr>
    </w:p>
    <w:p w14:paraId="45291CE7" w14:textId="77777777" w:rsidR="00B624E7" w:rsidRPr="0067159C" w:rsidRDefault="00B624E7" w:rsidP="000D1018">
      <w:pPr>
        <w:pStyle w:val="TableofFigures"/>
        <w:tabs>
          <w:tab w:val="right" w:leader="dot" w:pos="9350"/>
        </w:tabs>
        <w:jc w:val="center"/>
        <w:rPr>
          <w:rFonts w:eastAsia="Times New Roman" w:cs="Times New Roman"/>
          <w:b/>
          <w:color w:val="000000" w:themeColor="text1"/>
        </w:rPr>
      </w:pPr>
    </w:p>
    <w:p w14:paraId="11A35F8C" w14:textId="77777777" w:rsidR="00B624E7" w:rsidRPr="0067159C" w:rsidRDefault="00B624E7" w:rsidP="000D1018">
      <w:pPr>
        <w:pStyle w:val="TableofFigures"/>
        <w:tabs>
          <w:tab w:val="right" w:leader="dot" w:pos="9350"/>
        </w:tabs>
        <w:jc w:val="center"/>
        <w:rPr>
          <w:rFonts w:eastAsia="Times New Roman" w:cs="Times New Roman"/>
          <w:b/>
          <w:color w:val="000000" w:themeColor="text1"/>
        </w:rPr>
      </w:pPr>
    </w:p>
    <w:p w14:paraId="5141577F" w14:textId="77777777" w:rsidR="00B624E7" w:rsidRPr="0067159C" w:rsidRDefault="00B624E7" w:rsidP="000D1018">
      <w:pPr>
        <w:pStyle w:val="TableofFigures"/>
        <w:tabs>
          <w:tab w:val="right" w:leader="dot" w:pos="9350"/>
        </w:tabs>
        <w:jc w:val="center"/>
        <w:rPr>
          <w:rFonts w:eastAsia="Times New Roman" w:cs="Times New Roman"/>
          <w:b/>
          <w:color w:val="000000" w:themeColor="text1"/>
        </w:rPr>
      </w:pPr>
    </w:p>
    <w:p w14:paraId="224B24CA" w14:textId="77777777" w:rsidR="00B624E7" w:rsidRPr="0067159C" w:rsidRDefault="00B624E7" w:rsidP="000D1018">
      <w:pPr>
        <w:pStyle w:val="TableofFigures"/>
        <w:tabs>
          <w:tab w:val="right" w:leader="dot" w:pos="9350"/>
        </w:tabs>
        <w:jc w:val="center"/>
        <w:rPr>
          <w:rFonts w:eastAsia="Times New Roman" w:cs="Times New Roman"/>
          <w:b/>
          <w:color w:val="000000" w:themeColor="text1"/>
        </w:rPr>
      </w:pPr>
    </w:p>
    <w:p w14:paraId="202F82F0" w14:textId="77777777" w:rsidR="00B624E7" w:rsidRPr="0067159C" w:rsidRDefault="00B624E7" w:rsidP="000D1018">
      <w:pPr>
        <w:pStyle w:val="TableofFigures"/>
        <w:tabs>
          <w:tab w:val="right" w:leader="dot" w:pos="9350"/>
        </w:tabs>
        <w:jc w:val="center"/>
        <w:rPr>
          <w:rFonts w:eastAsia="Times New Roman" w:cs="Times New Roman"/>
          <w:b/>
          <w:color w:val="000000" w:themeColor="text1"/>
        </w:rPr>
      </w:pPr>
    </w:p>
    <w:p w14:paraId="0C7C523E" w14:textId="77777777" w:rsidR="00B624E7" w:rsidRPr="0067159C" w:rsidRDefault="00B624E7" w:rsidP="000D1018">
      <w:pPr>
        <w:pStyle w:val="TableofFigures"/>
        <w:tabs>
          <w:tab w:val="right" w:leader="dot" w:pos="9350"/>
        </w:tabs>
        <w:jc w:val="center"/>
        <w:rPr>
          <w:rFonts w:eastAsia="Times New Roman" w:cs="Times New Roman"/>
          <w:b/>
          <w:color w:val="000000" w:themeColor="text1"/>
        </w:rPr>
      </w:pPr>
    </w:p>
    <w:p w14:paraId="7A127799" w14:textId="77777777" w:rsidR="00B624E7" w:rsidRPr="0067159C" w:rsidRDefault="00B624E7" w:rsidP="000D1018">
      <w:pPr>
        <w:pStyle w:val="TableofFigures"/>
        <w:tabs>
          <w:tab w:val="right" w:leader="dot" w:pos="9350"/>
        </w:tabs>
        <w:jc w:val="center"/>
        <w:rPr>
          <w:rFonts w:eastAsia="Times New Roman" w:cs="Times New Roman"/>
          <w:b/>
          <w:color w:val="000000" w:themeColor="text1"/>
        </w:rPr>
      </w:pPr>
    </w:p>
    <w:p w14:paraId="114D26EC" w14:textId="3AF49856" w:rsidR="001C327B" w:rsidRPr="0067159C" w:rsidRDefault="001C327B" w:rsidP="000D1018">
      <w:pPr>
        <w:pStyle w:val="TableofFigures"/>
        <w:tabs>
          <w:tab w:val="right" w:leader="dot" w:pos="9350"/>
        </w:tabs>
        <w:jc w:val="center"/>
        <w:rPr>
          <w:rFonts w:eastAsia="Times New Roman" w:cs="Times New Roman"/>
          <w:b/>
          <w:color w:val="000000" w:themeColor="text1"/>
        </w:rPr>
      </w:pPr>
      <w:r w:rsidRPr="0067159C">
        <w:rPr>
          <w:rFonts w:eastAsia="Times New Roman" w:cs="Times New Roman"/>
          <w:b/>
          <w:color w:val="000000" w:themeColor="text1"/>
        </w:rPr>
        <w:br w:type="page"/>
      </w:r>
    </w:p>
    <w:p w14:paraId="08996268" w14:textId="0C0894D0" w:rsidR="000D1018" w:rsidRPr="0067159C" w:rsidRDefault="000D1018" w:rsidP="000358AF">
      <w:pPr>
        <w:pStyle w:val="Heading1"/>
      </w:pPr>
      <w:bookmarkStart w:id="4" w:name="_Toc133419167"/>
      <w:r w:rsidRPr="0067159C">
        <w:lastRenderedPageBreak/>
        <w:t>List of Tables</w:t>
      </w:r>
      <w:bookmarkEnd w:id="4"/>
    </w:p>
    <w:p w14:paraId="31FB940B" w14:textId="15E84D94" w:rsidR="00F41D4E" w:rsidRPr="0067159C" w:rsidRDefault="00FA6234">
      <w:pPr>
        <w:pStyle w:val="TableofFigures"/>
        <w:tabs>
          <w:tab w:val="right" w:leader="dot" w:pos="9350"/>
        </w:tabs>
        <w:rPr>
          <w:rFonts w:eastAsiaTheme="minorEastAsia" w:cs="Times New Roman"/>
          <w:noProof/>
          <w:color w:val="000000" w:themeColor="text1"/>
          <w:kern w:val="2"/>
          <w14:ligatures w14:val="standardContextual"/>
        </w:rPr>
      </w:pPr>
      <w:r w:rsidRPr="0067159C">
        <w:rPr>
          <w:rFonts w:eastAsia="Times New Roman" w:cs="Times New Roman"/>
          <w:b/>
          <w:color w:val="000000" w:themeColor="text1"/>
        </w:rPr>
        <w:fldChar w:fldCharType="begin"/>
      </w:r>
      <w:r w:rsidRPr="0067159C">
        <w:rPr>
          <w:rFonts w:eastAsia="Times New Roman" w:cs="Times New Roman"/>
          <w:b/>
          <w:color w:val="000000" w:themeColor="text1"/>
        </w:rPr>
        <w:instrText xml:space="preserve"> TOC \h \z \c "Table" </w:instrText>
      </w:r>
      <w:r w:rsidRPr="0067159C">
        <w:rPr>
          <w:rFonts w:eastAsia="Times New Roman" w:cs="Times New Roman"/>
          <w:b/>
          <w:color w:val="000000" w:themeColor="text1"/>
        </w:rPr>
        <w:fldChar w:fldCharType="separate"/>
      </w:r>
      <w:hyperlink w:anchor="_Toc132569200" w:history="1">
        <w:r w:rsidR="00F41D4E" w:rsidRPr="0067159C">
          <w:rPr>
            <w:rStyle w:val="Hyperlink"/>
            <w:rFonts w:cs="Times New Roman"/>
            <w:noProof/>
            <w:color w:val="000000" w:themeColor="text1"/>
          </w:rPr>
          <w:t>Table 1: Commodification Scale - Pre-Test Version</w:t>
        </w:r>
        <w:r w:rsidR="00F41D4E" w:rsidRPr="0067159C">
          <w:rPr>
            <w:rFonts w:cs="Times New Roman"/>
            <w:noProof/>
            <w:webHidden/>
            <w:color w:val="000000" w:themeColor="text1"/>
          </w:rPr>
          <w:tab/>
        </w:r>
        <w:r w:rsidR="00F41D4E" w:rsidRPr="0067159C">
          <w:rPr>
            <w:rFonts w:cs="Times New Roman"/>
            <w:noProof/>
            <w:webHidden/>
            <w:color w:val="000000" w:themeColor="text1"/>
          </w:rPr>
          <w:fldChar w:fldCharType="begin"/>
        </w:r>
        <w:r w:rsidR="00F41D4E" w:rsidRPr="0067159C">
          <w:rPr>
            <w:rFonts w:cs="Times New Roman"/>
            <w:noProof/>
            <w:webHidden/>
            <w:color w:val="000000" w:themeColor="text1"/>
          </w:rPr>
          <w:instrText xml:space="preserve"> PAGEREF _Toc132569200 \h </w:instrText>
        </w:r>
        <w:r w:rsidR="00F41D4E" w:rsidRPr="0067159C">
          <w:rPr>
            <w:rFonts w:cs="Times New Roman"/>
            <w:noProof/>
            <w:webHidden/>
            <w:color w:val="000000" w:themeColor="text1"/>
          </w:rPr>
        </w:r>
        <w:r w:rsidR="00F41D4E" w:rsidRPr="0067159C">
          <w:rPr>
            <w:rFonts w:cs="Times New Roman"/>
            <w:noProof/>
            <w:webHidden/>
            <w:color w:val="000000" w:themeColor="text1"/>
          </w:rPr>
          <w:fldChar w:fldCharType="separate"/>
        </w:r>
        <w:r w:rsidR="00C9257A">
          <w:rPr>
            <w:rFonts w:cs="Times New Roman"/>
            <w:noProof/>
            <w:webHidden/>
            <w:color w:val="000000" w:themeColor="text1"/>
          </w:rPr>
          <w:t>76</w:t>
        </w:r>
        <w:r w:rsidR="00F41D4E" w:rsidRPr="0067159C">
          <w:rPr>
            <w:rFonts w:cs="Times New Roman"/>
            <w:noProof/>
            <w:webHidden/>
            <w:color w:val="000000" w:themeColor="text1"/>
          </w:rPr>
          <w:fldChar w:fldCharType="end"/>
        </w:r>
      </w:hyperlink>
    </w:p>
    <w:p w14:paraId="1B6B41F7" w14:textId="4D5F376F" w:rsidR="00F41D4E" w:rsidRPr="0067159C" w:rsidRDefault="00000000">
      <w:pPr>
        <w:pStyle w:val="TableofFigures"/>
        <w:tabs>
          <w:tab w:val="right" w:leader="dot" w:pos="9350"/>
        </w:tabs>
        <w:rPr>
          <w:rFonts w:eastAsiaTheme="minorEastAsia" w:cs="Times New Roman"/>
          <w:noProof/>
          <w:color w:val="000000" w:themeColor="text1"/>
          <w:kern w:val="2"/>
          <w14:ligatures w14:val="standardContextual"/>
        </w:rPr>
      </w:pPr>
      <w:hyperlink w:anchor="_Toc132569201" w:history="1">
        <w:r w:rsidR="00F41D4E" w:rsidRPr="0067159C">
          <w:rPr>
            <w:rStyle w:val="Hyperlink"/>
            <w:rFonts w:cs="Times New Roman"/>
            <w:noProof/>
            <w:color w:val="000000" w:themeColor="text1"/>
          </w:rPr>
          <w:t>Table 2: Reconciliation Scale - Pre-Test Version</w:t>
        </w:r>
        <w:r w:rsidR="00F41D4E" w:rsidRPr="0067159C">
          <w:rPr>
            <w:rFonts w:cs="Times New Roman"/>
            <w:noProof/>
            <w:webHidden/>
            <w:color w:val="000000" w:themeColor="text1"/>
          </w:rPr>
          <w:tab/>
        </w:r>
        <w:r w:rsidR="00F41D4E" w:rsidRPr="0067159C">
          <w:rPr>
            <w:rFonts w:cs="Times New Roman"/>
            <w:noProof/>
            <w:webHidden/>
            <w:color w:val="000000" w:themeColor="text1"/>
          </w:rPr>
          <w:fldChar w:fldCharType="begin"/>
        </w:r>
        <w:r w:rsidR="00F41D4E" w:rsidRPr="0067159C">
          <w:rPr>
            <w:rFonts w:cs="Times New Roman"/>
            <w:noProof/>
            <w:webHidden/>
            <w:color w:val="000000" w:themeColor="text1"/>
          </w:rPr>
          <w:instrText xml:space="preserve"> PAGEREF _Toc132569201 \h </w:instrText>
        </w:r>
        <w:r w:rsidR="00F41D4E" w:rsidRPr="0067159C">
          <w:rPr>
            <w:rFonts w:cs="Times New Roman"/>
            <w:noProof/>
            <w:webHidden/>
            <w:color w:val="000000" w:themeColor="text1"/>
          </w:rPr>
        </w:r>
        <w:r w:rsidR="00F41D4E" w:rsidRPr="0067159C">
          <w:rPr>
            <w:rFonts w:cs="Times New Roman"/>
            <w:noProof/>
            <w:webHidden/>
            <w:color w:val="000000" w:themeColor="text1"/>
          </w:rPr>
          <w:fldChar w:fldCharType="separate"/>
        </w:r>
        <w:r w:rsidR="00C9257A">
          <w:rPr>
            <w:rFonts w:cs="Times New Roman"/>
            <w:noProof/>
            <w:webHidden/>
            <w:color w:val="000000" w:themeColor="text1"/>
          </w:rPr>
          <w:t>77</w:t>
        </w:r>
        <w:r w:rsidR="00F41D4E" w:rsidRPr="0067159C">
          <w:rPr>
            <w:rFonts w:cs="Times New Roman"/>
            <w:noProof/>
            <w:webHidden/>
            <w:color w:val="000000" w:themeColor="text1"/>
          </w:rPr>
          <w:fldChar w:fldCharType="end"/>
        </w:r>
      </w:hyperlink>
    </w:p>
    <w:p w14:paraId="7CCE5DA5" w14:textId="6A07127F" w:rsidR="00F41D4E" w:rsidRPr="0067159C" w:rsidRDefault="00000000">
      <w:pPr>
        <w:pStyle w:val="TableofFigures"/>
        <w:tabs>
          <w:tab w:val="right" w:leader="dot" w:pos="9350"/>
        </w:tabs>
        <w:rPr>
          <w:rFonts w:eastAsiaTheme="minorEastAsia" w:cs="Times New Roman"/>
          <w:noProof/>
          <w:color w:val="000000" w:themeColor="text1"/>
          <w:kern w:val="2"/>
          <w14:ligatures w14:val="standardContextual"/>
        </w:rPr>
      </w:pPr>
      <w:hyperlink w:anchor="_Toc132569202" w:history="1">
        <w:r w:rsidR="00F41D4E" w:rsidRPr="0067159C">
          <w:rPr>
            <w:rStyle w:val="Hyperlink"/>
            <w:rFonts w:cs="Times New Roman"/>
            <w:noProof/>
            <w:color w:val="000000" w:themeColor="text1"/>
          </w:rPr>
          <w:t>Table 3: Subject Matter Experts</w:t>
        </w:r>
        <w:r w:rsidR="00F41D4E" w:rsidRPr="0067159C">
          <w:rPr>
            <w:rFonts w:cs="Times New Roman"/>
            <w:noProof/>
            <w:webHidden/>
            <w:color w:val="000000" w:themeColor="text1"/>
          </w:rPr>
          <w:tab/>
        </w:r>
        <w:r w:rsidR="00F41D4E" w:rsidRPr="0067159C">
          <w:rPr>
            <w:rFonts w:cs="Times New Roman"/>
            <w:noProof/>
            <w:webHidden/>
            <w:color w:val="000000" w:themeColor="text1"/>
          </w:rPr>
          <w:fldChar w:fldCharType="begin"/>
        </w:r>
        <w:r w:rsidR="00F41D4E" w:rsidRPr="0067159C">
          <w:rPr>
            <w:rFonts w:cs="Times New Roman"/>
            <w:noProof/>
            <w:webHidden/>
            <w:color w:val="000000" w:themeColor="text1"/>
          </w:rPr>
          <w:instrText xml:space="preserve"> PAGEREF _Toc132569202 \h </w:instrText>
        </w:r>
        <w:r w:rsidR="00F41D4E" w:rsidRPr="0067159C">
          <w:rPr>
            <w:rFonts w:cs="Times New Roman"/>
            <w:noProof/>
            <w:webHidden/>
            <w:color w:val="000000" w:themeColor="text1"/>
          </w:rPr>
        </w:r>
        <w:r w:rsidR="00F41D4E" w:rsidRPr="0067159C">
          <w:rPr>
            <w:rFonts w:cs="Times New Roman"/>
            <w:noProof/>
            <w:webHidden/>
            <w:color w:val="000000" w:themeColor="text1"/>
          </w:rPr>
          <w:fldChar w:fldCharType="separate"/>
        </w:r>
        <w:r w:rsidR="00C9257A">
          <w:rPr>
            <w:rFonts w:cs="Times New Roman"/>
            <w:noProof/>
            <w:webHidden/>
            <w:color w:val="000000" w:themeColor="text1"/>
          </w:rPr>
          <w:t>78</w:t>
        </w:r>
        <w:r w:rsidR="00F41D4E" w:rsidRPr="0067159C">
          <w:rPr>
            <w:rFonts w:cs="Times New Roman"/>
            <w:noProof/>
            <w:webHidden/>
            <w:color w:val="000000" w:themeColor="text1"/>
          </w:rPr>
          <w:fldChar w:fldCharType="end"/>
        </w:r>
      </w:hyperlink>
    </w:p>
    <w:p w14:paraId="13EB76A2" w14:textId="19C187F0" w:rsidR="00F41D4E" w:rsidRPr="0067159C" w:rsidRDefault="00000000">
      <w:pPr>
        <w:pStyle w:val="TableofFigures"/>
        <w:tabs>
          <w:tab w:val="right" w:leader="dot" w:pos="9350"/>
        </w:tabs>
        <w:rPr>
          <w:rFonts w:eastAsiaTheme="minorEastAsia" w:cs="Times New Roman"/>
          <w:noProof/>
          <w:color w:val="000000" w:themeColor="text1"/>
          <w:kern w:val="2"/>
          <w14:ligatures w14:val="standardContextual"/>
        </w:rPr>
      </w:pPr>
      <w:hyperlink w:anchor="_Toc132569203" w:history="1">
        <w:r w:rsidR="00F41D4E" w:rsidRPr="0067159C">
          <w:rPr>
            <w:rStyle w:val="Hyperlink"/>
            <w:rFonts w:cs="Times New Roman"/>
            <w:noProof/>
            <w:color w:val="000000" w:themeColor="text1"/>
          </w:rPr>
          <w:t>Table 4: Original vs. Modified Reconciliation Commodification Scale</w:t>
        </w:r>
        <w:r w:rsidR="00F41D4E" w:rsidRPr="0067159C">
          <w:rPr>
            <w:rFonts w:cs="Times New Roman"/>
            <w:noProof/>
            <w:webHidden/>
            <w:color w:val="000000" w:themeColor="text1"/>
          </w:rPr>
          <w:tab/>
        </w:r>
        <w:r w:rsidR="00F41D4E" w:rsidRPr="0067159C">
          <w:rPr>
            <w:rFonts w:cs="Times New Roman"/>
            <w:noProof/>
            <w:webHidden/>
            <w:color w:val="000000" w:themeColor="text1"/>
          </w:rPr>
          <w:fldChar w:fldCharType="begin"/>
        </w:r>
        <w:r w:rsidR="00F41D4E" w:rsidRPr="0067159C">
          <w:rPr>
            <w:rFonts w:cs="Times New Roman"/>
            <w:noProof/>
            <w:webHidden/>
            <w:color w:val="000000" w:themeColor="text1"/>
          </w:rPr>
          <w:instrText xml:space="preserve"> PAGEREF _Toc132569203 \h </w:instrText>
        </w:r>
        <w:r w:rsidR="00F41D4E" w:rsidRPr="0067159C">
          <w:rPr>
            <w:rFonts w:cs="Times New Roman"/>
            <w:noProof/>
            <w:webHidden/>
            <w:color w:val="000000" w:themeColor="text1"/>
          </w:rPr>
        </w:r>
        <w:r w:rsidR="00F41D4E" w:rsidRPr="0067159C">
          <w:rPr>
            <w:rFonts w:cs="Times New Roman"/>
            <w:noProof/>
            <w:webHidden/>
            <w:color w:val="000000" w:themeColor="text1"/>
          </w:rPr>
          <w:fldChar w:fldCharType="separate"/>
        </w:r>
        <w:r w:rsidR="00C9257A">
          <w:rPr>
            <w:rFonts w:cs="Times New Roman"/>
            <w:noProof/>
            <w:webHidden/>
            <w:color w:val="000000" w:themeColor="text1"/>
          </w:rPr>
          <w:t>79</w:t>
        </w:r>
        <w:r w:rsidR="00F41D4E" w:rsidRPr="0067159C">
          <w:rPr>
            <w:rFonts w:cs="Times New Roman"/>
            <w:noProof/>
            <w:webHidden/>
            <w:color w:val="000000" w:themeColor="text1"/>
          </w:rPr>
          <w:fldChar w:fldCharType="end"/>
        </w:r>
      </w:hyperlink>
    </w:p>
    <w:p w14:paraId="4B32E9B6" w14:textId="0C2618F6" w:rsidR="00F41D4E" w:rsidRPr="0067159C" w:rsidRDefault="00000000">
      <w:pPr>
        <w:pStyle w:val="TableofFigures"/>
        <w:tabs>
          <w:tab w:val="right" w:leader="dot" w:pos="9350"/>
        </w:tabs>
        <w:rPr>
          <w:rFonts w:eastAsiaTheme="minorEastAsia" w:cs="Times New Roman"/>
          <w:noProof/>
          <w:color w:val="000000" w:themeColor="text1"/>
          <w:kern w:val="2"/>
          <w14:ligatures w14:val="standardContextual"/>
        </w:rPr>
      </w:pPr>
      <w:hyperlink w:anchor="_Toc132569204" w:history="1">
        <w:r w:rsidR="00F41D4E" w:rsidRPr="0067159C">
          <w:rPr>
            <w:rStyle w:val="Hyperlink"/>
            <w:rFonts w:cs="Times New Roman"/>
            <w:noProof/>
            <w:color w:val="000000" w:themeColor="text1"/>
          </w:rPr>
          <w:t>Table 5: Original vs. Modified Reconciliation Scale</w:t>
        </w:r>
        <w:r w:rsidR="00F41D4E" w:rsidRPr="0067159C">
          <w:rPr>
            <w:rFonts w:cs="Times New Roman"/>
            <w:noProof/>
            <w:webHidden/>
            <w:color w:val="000000" w:themeColor="text1"/>
          </w:rPr>
          <w:tab/>
        </w:r>
        <w:r w:rsidR="00F41D4E" w:rsidRPr="0067159C">
          <w:rPr>
            <w:rFonts w:cs="Times New Roman"/>
            <w:noProof/>
            <w:webHidden/>
            <w:color w:val="000000" w:themeColor="text1"/>
          </w:rPr>
          <w:fldChar w:fldCharType="begin"/>
        </w:r>
        <w:r w:rsidR="00F41D4E" w:rsidRPr="0067159C">
          <w:rPr>
            <w:rFonts w:cs="Times New Roman"/>
            <w:noProof/>
            <w:webHidden/>
            <w:color w:val="000000" w:themeColor="text1"/>
          </w:rPr>
          <w:instrText xml:space="preserve"> PAGEREF _Toc132569204 \h </w:instrText>
        </w:r>
        <w:r w:rsidR="00F41D4E" w:rsidRPr="0067159C">
          <w:rPr>
            <w:rFonts w:cs="Times New Roman"/>
            <w:noProof/>
            <w:webHidden/>
            <w:color w:val="000000" w:themeColor="text1"/>
          </w:rPr>
        </w:r>
        <w:r w:rsidR="00F41D4E" w:rsidRPr="0067159C">
          <w:rPr>
            <w:rFonts w:cs="Times New Roman"/>
            <w:noProof/>
            <w:webHidden/>
            <w:color w:val="000000" w:themeColor="text1"/>
          </w:rPr>
          <w:fldChar w:fldCharType="separate"/>
        </w:r>
        <w:r w:rsidR="00C9257A">
          <w:rPr>
            <w:rFonts w:cs="Times New Roman"/>
            <w:noProof/>
            <w:webHidden/>
            <w:color w:val="000000" w:themeColor="text1"/>
          </w:rPr>
          <w:t>80</w:t>
        </w:r>
        <w:r w:rsidR="00F41D4E" w:rsidRPr="0067159C">
          <w:rPr>
            <w:rFonts w:cs="Times New Roman"/>
            <w:noProof/>
            <w:webHidden/>
            <w:color w:val="000000" w:themeColor="text1"/>
          </w:rPr>
          <w:fldChar w:fldCharType="end"/>
        </w:r>
      </w:hyperlink>
    </w:p>
    <w:p w14:paraId="7B3CC22E" w14:textId="6A88489F" w:rsidR="00F41D4E" w:rsidRPr="0067159C" w:rsidRDefault="00000000">
      <w:pPr>
        <w:pStyle w:val="TableofFigures"/>
        <w:tabs>
          <w:tab w:val="right" w:leader="dot" w:pos="9350"/>
        </w:tabs>
        <w:rPr>
          <w:rFonts w:eastAsiaTheme="minorEastAsia" w:cs="Times New Roman"/>
          <w:noProof/>
          <w:color w:val="000000" w:themeColor="text1"/>
          <w:kern w:val="2"/>
          <w14:ligatures w14:val="standardContextual"/>
        </w:rPr>
      </w:pPr>
      <w:hyperlink w:anchor="_Toc132569205" w:history="1">
        <w:r w:rsidR="00F41D4E" w:rsidRPr="0067159C">
          <w:rPr>
            <w:rStyle w:val="Hyperlink"/>
            <w:rFonts w:cs="Times New Roman"/>
            <w:noProof/>
            <w:color w:val="000000" w:themeColor="text1"/>
          </w:rPr>
          <w:t>Table 8: Pilot Study Corporations/CSR Activities Initial List</w:t>
        </w:r>
        <w:r w:rsidR="00F41D4E" w:rsidRPr="0067159C">
          <w:rPr>
            <w:rFonts w:cs="Times New Roman"/>
            <w:noProof/>
            <w:webHidden/>
            <w:color w:val="000000" w:themeColor="text1"/>
          </w:rPr>
          <w:tab/>
        </w:r>
        <w:r w:rsidR="00F41D4E" w:rsidRPr="0067159C">
          <w:rPr>
            <w:rFonts w:cs="Times New Roman"/>
            <w:noProof/>
            <w:webHidden/>
            <w:color w:val="000000" w:themeColor="text1"/>
          </w:rPr>
          <w:fldChar w:fldCharType="begin"/>
        </w:r>
        <w:r w:rsidR="00F41D4E" w:rsidRPr="0067159C">
          <w:rPr>
            <w:rFonts w:cs="Times New Roman"/>
            <w:noProof/>
            <w:webHidden/>
            <w:color w:val="000000" w:themeColor="text1"/>
          </w:rPr>
          <w:instrText xml:space="preserve"> PAGEREF _Toc132569205 \h </w:instrText>
        </w:r>
        <w:r w:rsidR="00F41D4E" w:rsidRPr="0067159C">
          <w:rPr>
            <w:rFonts w:cs="Times New Roman"/>
            <w:noProof/>
            <w:webHidden/>
            <w:color w:val="000000" w:themeColor="text1"/>
          </w:rPr>
        </w:r>
        <w:r w:rsidR="00F41D4E" w:rsidRPr="0067159C">
          <w:rPr>
            <w:rFonts w:cs="Times New Roman"/>
            <w:noProof/>
            <w:webHidden/>
            <w:color w:val="000000" w:themeColor="text1"/>
          </w:rPr>
          <w:fldChar w:fldCharType="separate"/>
        </w:r>
        <w:r w:rsidR="00C9257A">
          <w:rPr>
            <w:rFonts w:cs="Times New Roman"/>
            <w:noProof/>
            <w:webHidden/>
            <w:color w:val="000000" w:themeColor="text1"/>
          </w:rPr>
          <w:t>81</w:t>
        </w:r>
        <w:r w:rsidR="00F41D4E" w:rsidRPr="0067159C">
          <w:rPr>
            <w:rFonts w:cs="Times New Roman"/>
            <w:noProof/>
            <w:webHidden/>
            <w:color w:val="000000" w:themeColor="text1"/>
          </w:rPr>
          <w:fldChar w:fldCharType="end"/>
        </w:r>
      </w:hyperlink>
    </w:p>
    <w:p w14:paraId="64F26175" w14:textId="63DD0026" w:rsidR="00F41D4E" w:rsidRPr="0067159C" w:rsidRDefault="00000000">
      <w:pPr>
        <w:pStyle w:val="TableofFigures"/>
        <w:tabs>
          <w:tab w:val="right" w:leader="dot" w:pos="9350"/>
        </w:tabs>
        <w:rPr>
          <w:rFonts w:eastAsiaTheme="minorEastAsia" w:cs="Times New Roman"/>
          <w:noProof/>
          <w:color w:val="000000" w:themeColor="text1"/>
          <w:kern w:val="2"/>
          <w14:ligatures w14:val="standardContextual"/>
        </w:rPr>
      </w:pPr>
      <w:hyperlink w:anchor="_Toc132569206" w:history="1">
        <w:r w:rsidR="00F41D4E" w:rsidRPr="0067159C">
          <w:rPr>
            <w:rStyle w:val="Hyperlink"/>
            <w:rFonts w:cs="Times New Roman"/>
            <w:noProof/>
            <w:color w:val="000000" w:themeColor="text1"/>
          </w:rPr>
          <w:t>Table 9: Pilot Study Corporations/CSR Activities Final List</w:t>
        </w:r>
        <w:r w:rsidR="00F41D4E" w:rsidRPr="0067159C">
          <w:rPr>
            <w:rFonts w:cs="Times New Roman"/>
            <w:noProof/>
            <w:webHidden/>
            <w:color w:val="000000" w:themeColor="text1"/>
          </w:rPr>
          <w:tab/>
        </w:r>
        <w:r w:rsidR="00F41D4E" w:rsidRPr="0067159C">
          <w:rPr>
            <w:rFonts w:cs="Times New Roman"/>
            <w:noProof/>
            <w:webHidden/>
            <w:color w:val="000000" w:themeColor="text1"/>
          </w:rPr>
          <w:fldChar w:fldCharType="begin"/>
        </w:r>
        <w:r w:rsidR="00F41D4E" w:rsidRPr="0067159C">
          <w:rPr>
            <w:rFonts w:cs="Times New Roman"/>
            <w:noProof/>
            <w:webHidden/>
            <w:color w:val="000000" w:themeColor="text1"/>
          </w:rPr>
          <w:instrText xml:space="preserve"> PAGEREF _Toc132569206 \h </w:instrText>
        </w:r>
        <w:r w:rsidR="00F41D4E" w:rsidRPr="0067159C">
          <w:rPr>
            <w:rFonts w:cs="Times New Roman"/>
            <w:noProof/>
            <w:webHidden/>
            <w:color w:val="000000" w:themeColor="text1"/>
          </w:rPr>
        </w:r>
        <w:r w:rsidR="00F41D4E" w:rsidRPr="0067159C">
          <w:rPr>
            <w:rFonts w:cs="Times New Roman"/>
            <w:noProof/>
            <w:webHidden/>
            <w:color w:val="000000" w:themeColor="text1"/>
          </w:rPr>
          <w:fldChar w:fldCharType="separate"/>
        </w:r>
        <w:r w:rsidR="00C9257A">
          <w:rPr>
            <w:rFonts w:cs="Times New Roman"/>
            <w:noProof/>
            <w:webHidden/>
            <w:color w:val="000000" w:themeColor="text1"/>
          </w:rPr>
          <w:t>83</w:t>
        </w:r>
        <w:r w:rsidR="00F41D4E" w:rsidRPr="0067159C">
          <w:rPr>
            <w:rFonts w:cs="Times New Roman"/>
            <w:noProof/>
            <w:webHidden/>
            <w:color w:val="000000" w:themeColor="text1"/>
          </w:rPr>
          <w:fldChar w:fldCharType="end"/>
        </w:r>
      </w:hyperlink>
    </w:p>
    <w:p w14:paraId="4191C45C" w14:textId="469561BF" w:rsidR="00F41D4E" w:rsidRPr="0067159C" w:rsidRDefault="00000000">
      <w:pPr>
        <w:pStyle w:val="TableofFigures"/>
        <w:tabs>
          <w:tab w:val="right" w:leader="dot" w:pos="9350"/>
        </w:tabs>
        <w:rPr>
          <w:rFonts w:eastAsiaTheme="minorEastAsia" w:cs="Times New Roman"/>
          <w:noProof/>
          <w:color w:val="000000" w:themeColor="text1"/>
          <w:kern w:val="2"/>
          <w14:ligatures w14:val="standardContextual"/>
        </w:rPr>
      </w:pPr>
      <w:hyperlink w:anchor="_Toc132569207" w:history="1">
        <w:r w:rsidR="00F41D4E" w:rsidRPr="0067159C">
          <w:rPr>
            <w:rStyle w:val="Hyperlink"/>
            <w:rFonts w:cs="Times New Roman"/>
            <w:noProof/>
            <w:color w:val="000000" w:themeColor="text1"/>
          </w:rPr>
          <w:t>Table 10: Pilot Study Findings - Corporations/CSR Activities</w:t>
        </w:r>
        <w:r w:rsidR="00F41D4E" w:rsidRPr="0067159C">
          <w:rPr>
            <w:rFonts w:cs="Times New Roman"/>
            <w:noProof/>
            <w:webHidden/>
            <w:color w:val="000000" w:themeColor="text1"/>
          </w:rPr>
          <w:tab/>
        </w:r>
        <w:r w:rsidR="00F41D4E" w:rsidRPr="0067159C">
          <w:rPr>
            <w:rFonts w:cs="Times New Roman"/>
            <w:noProof/>
            <w:webHidden/>
            <w:color w:val="000000" w:themeColor="text1"/>
          </w:rPr>
          <w:fldChar w:fldCharType="begin"/>
        </w:r>
        <w:r w:rsidR="00F41D4E" w:rsidRPr="0067159C">
          <w:rPr>
            <w:rFonts w:cs="Times New Roman"/>
            <w:noProof/>
            <w:webHidden/>
            <w:color w:val="000000" w:themeColor="text1"/>
          </w:rPr>
          <w:instrText xml:space="preserve"> PAGEREF _Toc132569207 \h </w:instrText>
        </w:r>
        <w:r w:rsidR="00F41D4E" w:rsidRPr="0067159C">
          <w:rPr>
            <w:rFonts w:cs="Times New Roman"/>
            <w:noProof/>
            <w:webHidden/>
            <w:color w:val="000000" w:themeColor="text1"/>
          </w:rPr>
        </w:r>
        <w:r w:rsidR="00F41D4E" w:rsidRPr="0067159C">
          <w:rPr>
            <w:rFonts w:cs="Times New Roman"/>
            <w:noProof/>
            <w:webHidden/>
            <w:color w:val="000000" w:themeColor="text1"/>
          </w:rPr>
          <w:fldChar w:fldCharType="separate"/>
        </w:r>
        <w:r w:rsidR="00C9257A">
          <w:rPr>
            <w:rFonts w:cs="Times New Roman"/>
            <w:noProof/>
            <w:webHidden/>
            <w:color w:val="000000" w:themeColor="text1"/>
          </w:rPr>
          <w:t>89</w:t>
        </w:r>
        <w:r w:rsidR="00F41D4E" w:rsidRPr="0067159C">
          <w:rPr>
            <w:rFonts w:cs="Times New Roman"/>
            <w:noProof/>
            <w:webHidden/>
            <w:color w:val="000000" w:themeColor="text1"/>
          </w:rPr>
          <w:fldChar w:fldCharType="end"/>
        </w:r>
      </w:hyperlink>
    </w:p>
    <w:p w14:paraId="1026C4C2" w14:textId="3441DDE6" w:rsidR="00F41D4E" w:rsidRPr="0067159C" w:rsidRDefault="00000000">
      <w:pPr>
        <w:pStyle w:val="TableofFigures"/>
        <w:tabs>
          <w:tab w:val="right" w:leader="dot" w:pos="9350"/>
        </w:tabs>
        <w:rPr>
          <w:rFonts w:eastAsiaTheme="minorEastAsia" w:cs="Times New Roman"/>
          <w:noProof/>
          <w:color w:val="000000" w:themeColor="text1"/>
          <w:kern w:val="2"/>
          <w14:ligatures w14:val="standardContextual"/>
        </w:rPr>
      </w:pPr>
      <w:hyperlink w:anchor="_Toc132569208" w:history="1">
        <w:r w:rsidR="00F41D4E" w:rsidRPr="0067159C">
          <w:rPr>
            <w:rStyle w:val="Hyperlink"/>
            <w:rFonts w:cs="Times New Roman"/>
            <w:noProof/>
            <w:color w:val="000000" w:themeColor="text1"/>
          </w:rPr>
          <w:t>Table 11: Pilot Study Findings - Corporations/CSR Activities Final List</w:t>
        </w:r>
        <w:r w:rsidR="00F41D4E" w:rsidRPr="0067159C">
          <w:rPr>
            <w:rFonts w:cs="Times New Roman"/>
            <w:noProof/>
            <w:webHidden/>
            <w:color w:val="000000" w:themeColor="text1"/>
          </w:rPr>
          <w:tab/>
        </w:r>
        <w:r w:rsidR="00F41D4E" w:rsidRPr="0067159C">
          <w:rPr>
            <w:rFonts w:cs="Times New Roman"/>
            <w:noProof/>
            <w:webHidden/>
            <w:color w:val="000000" w:themeColor="text1"/>
          </w:rPr>
          <w:fldChar w:fldCharType="begin"/>
        </w:r>
        <w:r w:rsidR="00F41D4E" w:rsidRPr="0067159C">
          <w:rPr>
            <w:rFonts w:cs="Times New Roman"/>
            <w:noProof/>
            <w:webHidden/>
            <w:color w:val="000000" w:themeColor="text1"/>
          </w:rPr>
          <w:instrText xml:space="preserve"> PAGEREF _Toc132569208 \h </w:instrText>
        </w:r>
        <w:r w:rsidR="00F41D4E" w:rsidRPr="0067159C">
          <w:rPr>
            <w:rFonts w:cs="Times New Roman"/>
            <w:noProof/>
            <w:webHidden/>
            <w:color w:val="000000" w:themeColor="text1"/>
          </w:rPr>
        </w:r>
        <w:r w:rsidR="00F41D4E" w:rsidRPr="0067159C">
          <w:rPr>
            <w:rFonts w:cs="Times New Roman"/>
            <w:noProof/>
            <w:webHidden/>
            <w:color w:val="000000" w:themeColor="text1"/>
          </w:rPr>
          <w:fldChar w:fldCharType="separate"/>
        </w:r>
        <w:r w:rsidR="00C9257A">
          <w:rPr>
            <w:rFonts w:cs="Times New Roman"/>
            <w:noProof/>
            <w:webHidden/>
            <w:color w:val="000000" w:themeColor="text1"/>
          </w:rPr>
          <w:t>91</w:t>
        </w:r>
        <w:r w:rsidR="00F41D4E" w:rsidRPr="0067159C">
          <w:rPr>
            <w:rFonts w:cs="Times New Roman"/>
            <w:noProof/>
            <w:webHidden/>
            <w:color w:val="000000" w:themeColor="text1"/>
          </w:rPr>
          <w:fldChar w:fldCharType="end"/>
        </w:r>
      </w:hyperlink>
    </w:p>
    <w:p w14:paraId="3A56F6F5" w14:textId="0A09FF33" w:rsidR="00F41D4E" w:rsidRPr="0067159C" w:rsidRDefault="00000000">
      <w:pPr>
        <w:pStyle w:val="TableofFigures"/>
        <w:tabs>
          <w:tab w:val="right" w:leader="dot" w:pos="9350"/>
        </w:tabs>
        <w:rPr>
          <w:rFonts w:eastAsiaTheme="minorEastAsia" w:cs="Times New Roman"/>
          <w:noProof/>
          <w:color w:val="000000" w:themeColor="text1"/>
          <w:kern w:val="2"/>
          <w14:ligatures w14:val="standardContextual"/>
        </w:rPr>
      </w:pPr>
      <w:hyperlink w:anchor="_Toc132569209" w:history="1">
        <w:r w:rsidR="00F41D4E" w:rsidRPr="0067159C">
          <w:rPr>
            <w:rStyle w:val="Hyperlink"/>
            <w:rFonts w:cs="Times New Roman"/>
            <w:noProof/>
            <w:color w:val="000000" w:themeColor="text1"/>
          </w:rPr>
          <w:t>Table 12: Black Proportional Sample Demographics</w:t>
        </w:r>
        <w:r w:rsidR="00F41D4E" w:rsidRPr="0067159C">
          <w:rPr>
            <w:rFonts w:cs="Times New Roman"/>
            <w:noProof/>
            <w:webHidden/>
            <w:color w:val="000000" w:themeColor="text1"/>
          </w:rPr>
          <w:tab/>
        </w:r>
        <w:r w:rsidR="00F41D4E" w:rsidRPr="0067159C">
          <w:rPr>
            <w:rFonts w:cs="Times New Roman"/>
            <w:noProof/>
            <w:webHidden/>
            <w:color w:val="000000" w:themeColor="text1"/>
          </w:rPr>
          <w:fldChar w:fldCharType="begin"/>
        </w:r>
        <w:r w:rsidR="00F41D4E" w:rsidRPr="0067159C">
          <w:rPr>
            <w:rFonts w:cs="Times New Roman"/>
            <w:noProof/>
            <w:webHidden/>
            <w:color w:val="000000" w:themeColor="text1"/>
          </w:rPr>
          <w:instrText xml:space="preserve"> PAGEREF _Toc132569209 \h </w:instrText>
        </w:r>
        <w:r w:rsidR="00F41D4E" w:rsidRPr="0067159C">
          <w:rPr>
            <w:rFonts w:cs="Times New Roman"/>
            <w:noProof/>
            <w:webHidden/>
            <w:color w:val="000000" w:themeColor="text1"/>
          </w:rPr>
        </w:r>
        <w:r w:rsidR="00F41D4E" w:rsidRPr="0067159C">
          <w:rPr>
            <w:rFonts w:cs="Times New Roman"/>
            <w:noProof/>
            <w:webHidden/>
            <w:color w:val="000000" w:themeColor="text1"/>
          </w:rPr>
          <w:fldChar w:fldCharType="separate"/>
        </w:r>
        <w:r w:rsidR="00C9257A">
          <w:rPr>
            <w:rFonts w:cs="Times New Roman"/>
            <w:noProof/>
            <w:webHidden/>
            <w:color w:val="000000" w:themeColor="text1"/>
          </w:rPr>
          <w:t>93</w:t>
        </w:r>
        <w:r w:rsidR="00F41D4E" w:rsidRPr="0067159C">
          <w:rPr>
            <w:rFonts w:cs="Times New Roman"/>
            <w:noProof/>
            <w:webHidden/>
            <w:color w:val="000000" w:themeColor="text1"/>
          </w:rPr>
          <w:fldChar w:fldCharType="end"/>
        </w:r>
      </w:hyperlink>
    </w:p>
    <w:p w14:paraId="354CDC7D" w14:textId="786400A3" w:rsidR="00F41D4E" w:rsidRPr="0067159C" w:rsidRDefault="00000000">
      <w:pPr>
        <w:pStyle w:val="TableofFigures"/>
        <w:tabs>
          <w:tab w:val="right" w:leader="dot" w:pos="9350"/>
        </w:tabs>
        <w:rPr>
          <w:rFonts w:eastAsiaTheme="minorEastAsia" w:cs="Times New Roman"/>
          <w:noProof/>
          <w:color w:val="000000" w:themeColor="text1"/>
          <w:kern w:val="2"/>
          <w14:ligatures w14:val="standardContextual"/>
        </w:rPr>
      </w:pPr>
      <w:hyperlink w:anchor="_Toc132569210" w:history="1">
        <w:r w:rsidR="00F41D4E" w:rsidRPr="0067159C">
          <w:rPr>
            <w:rStyle w:val="Hyperlink"/>
            <w:rFonts w:cs="Times New Roman"/>
            <w:noProof/>
            <w:color w:val="000000" w:themeColor="text1"/>
          </w:rPr>
          <w:t>Table 13: Non-Black Proportional Sample Demographics</w:t>
        </w:r>
        <w:r w:rsidR="00F41D4E" w:rsidRPr="0067159C">
          <w:rPr>
            <w:rFonts w:cs="Times New Roman"/>
            <w:noProof/>
            <w:webHidden/>
            <w:color w:val="000000" w:themeColor="text1"/>
          </w:rPr>
          <w:tab/>
        </w:r>
        <w:r w:rsidR="00F41D4E" w:rsidRPr="0067159C">
          <w:rPr>
            <w:rFonts w:cs="Times New Roman"/>
            <w:noProof/>
            <w:webHidden/>
            <w:color w:val="000000" w:themeColor="text1"/>
          </w:rPr>
          <w:fldChar w:fldCharType="begin"/>
        </w:r>
        <w:r w:rsidR="00F41D4E" w:rsidRPr="0067159C">
          <w:rPr>
            <w:rFonts w:cs="Times New Roman"/>
            <w:noProof/>
            <w:webHidden/>
            <w:color w:val="000000" w:themeColor="text1"/>
          </w:rPr>
          <w:instrText xml:space="preserve"> PAGEREF _Toc132569210 \h </w:instrText>
        </w:r>
        <w:r w:rsidR="00F41D4E" w:rsidRPr="0067159C">
          <w:rPr>
            <w:rFonts w:cs="Times New Roman"/>
            <w:noProof/>
            <w:webHidden/>
            <w:color w:val="000000" w:themeColor="text1"/>
          </w:rPr>
        </w:r>
        <w:r w:rsidR="00F41D4E" w:rsidRPr="0067159C">
          <w:rPr>
            <w:rFonts w:cs="Times New Roman"/>
            <w:noProof/>
            <w:webHidden/>
            <w:color w:val="000000" w:themeColor="text1"/>
          </w:rPr>
          <w:fldChar w:fldCharType="separate"/>
        </w:r>
        <w:r w:rsidR="00C9257A">
          <w:rPr>
            <w:rFonts w:cs="Times New Roman"/>
            <w:noProof/>
            <w:webHidden/>
            <w:color w:val="000000" w:themeColor="text1"/>
          </w:rPr>
          <w:t>94</w:t>
        </w:r>
        <w:r w:rsidR="00F41D4E" w:rsidRPr="0067159C">
          <w:rPr>
            <w:rFonts w:cs="Times New Roman"/>
            <w:noProof/>
            <w:webHidden/>
            <w:color w:val="000000" w:themeColor="text1"/>
          </w:rPr>
          <w:fldChar w:fldCharType="end"/>
        </w:r>
      </w:hyperlink>
    </w:p>
    <w:p w14:paraId="60B365D3" w14:textId="61E2E28C" w:rsidR="00F41D4E" w:rsidRPr="0067159C" w:rsidRDefault="00000000">
      <w:pPr>
        <w:pStyle w:val="TableofFigures"/>
        <w:tabs>
          <w:tab w:val="right" w:leader="dot" w:pos="9350"/>
        </w:tabs>
        <w:rPr>
          <w:rFonts w:eastAsiaTheme="minorEastAsia" w:cs="Times New Roman"/>
          <w:noProof/>
          <w:color w:val="000000" w:themeColor="text1"/>
          <w:kern w:val="2"/>
          <w14:ligatures w14:val="standardContextual"/>
        </w:rPr>
      </w:pPr>
      <w:hyperlink w:anchor="_Toc132569211" w:history="1">
        <w:r w:rsidR="00F41D4E" w:rsidRPr="0067159C">
          <w:rPr>
            <w:rStyle w:val="Hyperlink"/>
            <w:rFonts w:cs="Times New Roman"/>
            <w:noProof/>
            <w:color w:val="000000" w:themeColor="text1"/>
          </w:rPr>
          <w:t>Table 14: Demographics</w:t>
        </w:r>
        <w:r w:rsidR="00F41D4E" w:rsidRPr="0067159C">
          <w:rPr>
            <w:rFonts w:cs="Times New Roman"/>
            <w:noProof/>
            <w:webHidden/>
            <w:color w:val="000000" w:themeColor="text1"/>
          </w:rPr>
          <w:tab/>
        </w:r>
        <w:r w:rsidR="00F41D4E" w:rsidRPr="0067159C">
          <w:rPr>
            <w:rFonts w:cs="Times New Roman"/>
            <w:noProof/>
            <w:webHidden/>
            <w:color w:val="000000" w:themeColor="text1"/>
          </w:rPr>
          <w:fldChar w:fldCharType="begin"/>
        </w:r>
        <w:r w:rsidR="00F41D4E" w:rsidRPr="0067159C">
          <w:rPr>
            <w:rFonts w:cs="Times New Roman"/>
            <w:noProof/>
            <w:webHidden/>
            <w:color w:val="000000" w:themeColor="text1"/>
          </w:rPr>
          <w:instrText xml:space="preserve"> PAGEREF _Toc132569211 \h </w:instrText>
        </w:r>
        <w:r w:rsidR="00F41D4E" w:rsidRPr="0067159C">
          <w:rPr>
            <w:rFonts w:cs="Times New Roman"/>
            <w:noProof/>
            <w:webHidden/>
            <w:color w:val="000000" w:themeColor="text1"/>
          </w:rPr>
        </w:r>
        <w:r w:rsidR="00F41D4E" w:rsidRPr="0067159C">
          <w:rPr>
            <w:rFonts w:cs="Times New Roman"/>
            <w:noProof/>
            <w:webHidden/>
            <w:color w:val="000000" w:themeColor="text1"/>
          </w:rPr>
          <w:fldChar w:fldCharType="separate"/>
        </w:r>
        <w:r w:rsidR="00C9257A">
          <w:rPr>
            <w:rFonts w:cs="Times New Roman"/>
            <w:noProof/>
            <w:webHidden/>
            <w:color w:val="000000" w:themeColor="text1"/>
          </w:rPr>
          <w:t>94</w:t>
        </w:r>
        <w:r w:rsidR="00F41D4E" w:rsidRPr="0067159C">
          <w:rPr>
            <w:rFonts w:cs="Times New Roman"/>
            <w:noProof/>
            <w:webHidden/>
            <w:color w:val="000000" w:themeColor="text1"/>
          </w:rPr>
          <w:fldChar w:fldCharType="end"/>
        </w:r>
      </w:hyperlink>
    </w:p>
    <w:p w14:paraId="5D563541" w14:textId="75D8BB58" w:rsidR="00F41D4E" w:rsidRPr="0067159C" w:rsidRDefault="00000000">
      <w:pPr>
        <w:pStyle w:val="TableofFigures"/>
        <w:tabs>
          <w:tab w:val="right" w:leader="dot" w:pos="9350"/>
        </w:tabs>
        <w:rPr>
          <w:rFonts w:eastAsiaTheme="minorEastAsia" w:cs="Times New Roman"/>
          <w:noProof/>
          <w:color w:val="000000" w:themeColor="text1"/>
          <w:kern w:val="2"/>
          <w14:ligatures w14:val="standardContextual"/>
        </w:rPr>
      </w:pPr>
      <w:hyperlink w:anchor="_Toc132569212" w:history="1">
        <w:r w:rsidR="00F41D4E" w:rsidRPr="0067159C">
          <w:rPr>
            <w:rStyle w:val="Hyperlink"/>
            <w:rFonts w:cs="Times New Roman"/>
            <w:noProof/>
            <w:color w:val="000000" w:themeColor="text1"/>
          </w:rPr>
          <w:t>Table 15: Selected Corporations</w:t>
        </w:r>
        <w:r w:rsidR="00F41D4E" w:rsidRPr="0067159C">
          <w:rPr>
            <w:rFonts w:cs="Times New Roman"/>
            <w:noProof/>
            <w:webHidden/>
            <w:color w:val="000000" w:themeColor="text1"/>
          </w:rPr>
          <w:tab/>
        </w:r>
        <w:r w:rsidR="00F41D4E" w:rsidRPr="0067159C">
          <w:rPr>
            <w:rFonts w:cs="Times New Roman"/>
            <w:noProof/>
            <w:webHidden/>
            <w:color w:val="000000" w:themeColor="text1"/>
          </w:rPr>
          <w:fldChar w:fldCharType="begin"/>
        </w:r>
        <w:r w:rsidR="00F41D4E" w:rsidRPr="0067159C">
          <w:rPr>
            <w:rFonts w:cs="Times New Roman"/>
            <w:noProof/>
            <w:webHidden/>
            <w:color w:val="000000" w:themeColor="text1"/>
          </w:rPr>
          <w:instrText xml:space="preserve"> PAGEREF _Toc132569212 \h </w:instrText>
        </w:r>
        <w:r w:rsidR="00F41D4E" w:rsidRPr="0067159C">
          <w:rPr>
            <w:rFonts w:cs="Times New Roman"/>
            <w:noProof/>
            <w:webHidden/>
            <w:color w:val="000000" w:themeColor="text1"/>
          </w:rPr>
        </w:r>
        <w:r w:rsidR="00F41D4E" w:rsidRPr="0067159C">
          <w:rPr>
            <w:rFonts w:cs="Times New Roman"/>
            <w:noProof/>
            <w:webHidden/>
            <w:color w:val="000000" w:themeColor="text1"/>
          </w:rPr>
          <w:fldChar w:fldCharType="separate"/>
        </w:r>
        <w:r w:rsidR="00C9257A">
          <w:rPr>
            <w:rFonts w:cs="Times New Roman"/>
            <w:noProof/>
            <w:webHidden/>
            <w:color w:val="000000" w:themeColor="text1"/>
          </w:rPr>
          <w:t>97</w:t>
        </w:r>
        <w:r w:rsidR="00F41D4E" w:rsidRPr="0067159C">
          <w:rPr>
            <w:rFonts w:cs="Times New Roman"/>
            <w:noProof/>
            <w:webHidden/>
            <w:color w:val="000000" w:themeColor="text1"/>
          </w:rPr>
          <w:fldChar w:fldCharType="end"/>
        </w:r>
      </w:hyperlink>
    </w:p>
    <w:p w14:paraId="4F45E424" w14:textId="62362C15" w:rsidR="00F41D4E" w:rsidRPr="0067159C" w:rsidRDefault="00000000">
      <w:pPr>
        <w:pStyle w:val="TableofFigures"/>
        <w:tabs>
          <w:tab w:val="right" w:leader="dot" w:pos="9350"/>
        </w:tabs>
        <w:rPr>
          <w:rFonts w:eastAsiaTheme="minorEastAsia" w:cs="Times New Roman"/>
          <w:noProof/>
          <w:color w:val="000000" w:themeColor="text1"/>
          <w:kern w:val="2"/>
          <w14:ligatures w14:val="standardContextual"/>
        </w:rPr>
      </w:pPr>
      <w:hyperlink w:anchor="_Toc132569213" w:history="1">
        <w:r w:rsidR="00F41D4E" w:rsidRPr="0067159C">
          <w:rPr>
            <w:rStyle w:val="Hyperlink"/>
            <w:rFonts w:cs="Times New Roman"/>
            <w:noProof/>
            <w:color w:val="000000" w:themeColor="text1"/>
          </w:rPr>
          <w:t>Table 16: Main Study Commodification Scale</w:t>
        </w:r>
        <w:r w:rsidR="00F41D4E" w:rsidRPr="0067159C">
          <w:rPr>
            <w:rFonts w:cs="Times New Roman"/>
            <w:noProof/>
            <w:webHidden/>
            <w:color w:val="000000" w:themeColor="text1"/>
          </w:rPr>
          <w:tab/>
        </w:r>
        <w:r w:rsidR="00F41D4E" w:rsidRPr="0067159C">
          <w:rPr>
            <w:rFonts w:cs="Times New Roman"/>
            <w:noProof/>
            <w:webHidden/>
            <w:color w:val="000000" w:themeColor="text1"/>
          </w:rPr>
          <w:fldChar w:fldCharType="begin"/>
        </w:r>
        <w:r w:rsidR="00F41D4E" w:rsidRPr="0067159C">
          <w:rPr>
            <w:rFonts w:cs="Times New Roman"/>
            <w:noProof/>
            <w:webHidden/>
            <w:color w:val="000000" w:themeColor="text1"/>
          </w:rPr>
          <w:instrText xml:space="preserve"> PAGEREF _Toc132569213 \h </w:instrText>
        </w:r>
        <w:r w:rsidR="00F41D4E" w:rsidRPr="0067159C">
          <w:rPr>
            <w:rFonts w:cs="Times New Roman"/>
            <w:noProof/>
            <w:webHidden/>
            <w:color w:val="000000" w:themeColor="text1"/>
          </w:rPr>
        </w:r>
        <w:r w:rsidR="00F41D4E" w:rsidRPr="0067159C">
          <w:rPr>
            <w:rFonts w:cs="Times New Roman"/>
            <w:noProof/>
            <w:webHidden/>
            <w:color w:val="000000" w:themeColor="text1"/>
          </w:rPr>
          <w:fldChar w:fldCharType="separate"/>
        </w:r>
        <w:r w:rsidR="00C9257A">
          <w:rPr>
            <w:rFonts w:cs="Times New Roman"/>
            <w:noProof/>
            <w:webHidden/>
            <w:color w:val="000000" w:themeColor="text1"/>
          </w:rPr>
          <w:t>98</w:t>
        </w:r>
        <w:r w:rsidR="00F41D4E" w:rsidRPr="0067159C">
          <w:rPr>
            <w:rFonts w:cs="Times New Roman"/>
            <w:noProof/>
            <w:webHidden/>
            <w:color w:val="000000" w:themeColor="text1"/>
          </w:rPr>
          <w:fldChar w:fldCharType="end"/>
        </w:r>
      </w:hyperlink>
    </w:p>
    <w:p w14:paraId="474E17A3" w14:textId="3F541630" w:rsidR="00F41D4E" w:rsidRPr="0067159C" w:rsidRDefault="00000000">
      <w:pPr>
        <w:pStyle w:val="TableofFigures"/>
        <w:tabs>
          <w:tab w:val="right" w:leader="dot" w:pos="9350"/>
        </w:tabs>
        <w:rPr>
          <w:rFonts w:eastAsiaTheme="minorEastAsia" w:cs="Times New Roman"/>
          <w:noProof/>
          <w:color w:val="000000" w:themeColor="text1"/>
          <w:kern w:val="2"/>
          <w14:ligatures w14:val="standardContextual"/>
        </w:rPr>
      </w:pPr>
      <w:hyperlink w:anchor="_Toc132569214" w:history="1">
        <w:r w:rsidR="00F41D4E" w:rsidRPr="0067159C">
          <w:rPr>
            <w:rStyle w:val="Hyperlink"/>
            <w:rFonts w:cs="Times New Roman"/>
            <w:noProof/>
            <w:color w:val="000000" w:themeColor="text1"/>
          </w:rPr>
          <w:t>Table 17: Main Study Reconciliation Scale</w:t>
        </w:r>
        <w:r w:rsidR="00F41D4E" w:rsidRPr="0067159C">
          <w:rPr>
            <w:rFonts w:cs="Times New Roman"/>
            <w:noProof/>
            <w:webHidden/>
            <w:color w:val="000000" w:themeColor="text1"/>
          </w:rPr>
          <w:tab/>
        </w:r>
        <w:r w:rsidR="00F41D4E" w:rsidRPr="0067159C">
          <w:rPr>
            <w:rFonts w:cs="Times New Roman"/>
            <w:noProof/>
            <w:webHidden/>
            <w:color w:val="000000" w:themeColor="text1"/>
          </w:rPr>
          <w:fldChar w:fldCharType="begin"/>
        </w:r>
        <w:r w:rsidR="00F41D4E" w:rsidRPr="0067159C">
          <w:rPr>
            <w:rFonts w:cs="Times New Roman"/>
            <w:noProof/>
            <w:webHidden/>
            <w:color w:val="000000" w:themeColor="text1"/>
          </w:rPr>
          <w:instrText xml:space="preserve"> PAGEREF _Toc132569214 \h </w:instrText>
        </w:r>
        <w:r w:rsidR="00F41D4E" w:rsidRPr="0067159C">
          <w:rPr>
            <w:rFonts w:cs="Times New Roman"/>
            <w:noProof/>
            <w:webHidden/>
            <w:color w:val="000000" w:themeColor="text1"/>
          </w:rPr>
        </w:r>
        <w:r w:rsidR="00F41D4E" w:rsidRPr="0067159C">
          <w:rPr>
            <w:rFonts w:cs="Times New Roman"/>
            <w:noProof/>
            <w:webHidden/>
            <w:color w:val="000000" w:themeColor="text1"/>
          </w:rPr>
          <w:fldChar w:fldCharType="separate"/>
        </w:r>
        <w:r w:rsidR="00C9257A">
          <w:rPr>
            <w:rFonts w:cs="Times New Roman"/>
            <w:noProof/>
            <w:webHidden/>
            <w:color w:val="000000" w:themeColor="text1"/>
          </w:rPr>
          <w:t>99</w:t>
        </w:r>
        <w:r w:rsidR="00F41D4E" w:rsidRPr="0067159C">
          <w:rPr>
            <w:rFonts w:cs="Times New Roman"/>
            <w:noProof/>
            <w:webHidden/>
            <w:color w:val="000000" w:themeColor="text1"/>
          </w:rPr>
          <w:fldChar w:fldCharType="end"/>
        </w:r>
      </w:hyperlink>
    </w:p>
    <w:p w14:paraId="19EDAAE6" w14:textId="21EB9E7A" w:rsidR="00F41D4E" w:rsidRPr="0067159C" w:rsidRDefault="00000000">
      <w:pPr>
        <w:pStyle w:val="TableofFigures"/>
        <w:tabs>
          <w:tab w:val="right" w:leader="dot" w:pos="9350"/>
        </w:tabs>
        <w:rPr>
          <w:rFonts w:eastAsiaTheme="minorEastAsia" w:cs="Times New Roman"/>
          <w:noProof/>
          <w:color w:val="000000" w:themeColor="text1"/>
          <w:kern w:val="2"/>
          <w14:ligatures w14:val="standardContextual"/>
        </w:rPr>
      </w:pPr>
      <w:hyperlink w:anchor="_Toc132569215" w:history="1">
        <w:r w:rsidR="00F41D4E" w:rsidRPr="0067159C">
          <w:rPr>
            <w:rStyle w:val="Hyperlink"/>
            <w:rFonts w:cs="Times New Roman"/>
            <w:noProof/>
            <w:color w:val="000000" w:themeColor="text1"/>
          </w:rPr>
          <w:t>Table 18: CSR Authenticity, Antecedents and Consequences</w:t>
        </w:r>
        <w:r w:rsidR="00F41D4E" w:rsidRPr="0067159C">
          <w:rPr>
            <w:rFonts w:cs="Times New Roman"/>
            <w:noProof/>
            <w:webHidden/>
            <w:color w:val="000000" w:themeColor="text1"/>
          </w:rPr>
          <w:tab/>
        </w:r>
        <w:r w:rsidR="00F41D4E" w:rsidRPr="0067159C">
          <w:rPr>
            <w:rFonts w:cs="Times New Roman"/>
            <w:noProof/>
            <w:webHidden/>
            <w:color w:val="000000" w:themeColor="text1"/>
          </w:rPr>
          <w:fldChar w:fldCharType="begin"/>
        </w:r>
        <w:r w:rsidR="00F41D4E" w:rsidRPr="0067159C">
          <w:rPr>
            <w:rFonts w:cs="Times New Roman"/>
            <w:noProof/>
            <w:webHidden/>
            <w:color w:val="000000" w:themeColor="text1"/>
          </w:rPr>
          <w:instrText xml:space="preserve"> PAGEREF _Toc132569215 \h </w:instrText>
        </w:r>
        <w:r w:rsidR="00F41D4E" w:rsidRPr="0067159C">
          <w:rPr>
            <w:rFonts w:cs="Times New Roman"/>
            <w:noProof/>
            <w:webHidden/>
            <w:color w:val="000000" w:themeColor="text1"/>
          </w:rPr>
        </w:r>
        <w:r w:rsidR="00F41D4E" w:rsidRPr="0067159C">
          <w:rPr>
            <w:rFonts w:cs="Times New Roman"/>
            <w:noProof/>
            <w:webHidden/>
            <w:color w:val="000000" w:themeColor="text1"/>
          </w:rPr>
          <w:fldChar w:fldCharType="separate"/>
        </w:r>
        <w:r w:rsidR="00C9257A">
          <w:rPr>
            <w:rFonts w:cs="Times New Roman"/>
            <w:noProof/>
            <w:webHidden/>
            <w:color w:val="000000" w:themeColor="text1"/>
          </w:rPr>
          <w:t>100</w:t>
        </w:r>
        <w:r w:rsidR="00F41D4E" w:rsidRPr="0067159C">
          <w:rPr>
            <w:rFonts w:cs="Times New Roman"/>
            <w:noProof/>
            <w:webHidden/>
            <w:color w:val="000000" w:themeColor="text1"/>
          </w:rPr>
          <w:fldChar w:fldCharType="end"/>
        </w:r>
      </w:hyperlink>
    </w:p>
    <w:p w14:paraId="4DC1F57F" w14:textId="08282BB4" w:rsidR="00F41D4E" w:rsidRPr="0067159C" w:rsidRDefault="00000000">
      <w:pPr>
        <w:pStyle w:val="TableofFigures"/>
        <w:tabs>
          <w:tab w:val="right" w:leader="dot" w:pos="9350"/>
        </w:tabs>
        <w:rPr>
          <w:rFonts w:eastAsiaTheme="minorEastAsia" w:cs="Times New Roman"/>
          <w:noProof/>
          <w:color w:val="000000" w:themeColor="text1"/>
          <w:kern w:val="2"/>
          <w14:ligatures w14:val="standardContextual"/>
        </w:rPr>
      </w:pPr>
      <w:hyperlink w:anchor="_Toc132569216" w:history="1">
        <w:r w:rsidR="00F41D4E" w:rsidRPr="0067159C">
          <w:rPr>
            <w:rStyle w:val="Hyperlink"/>
            <w:rFonts w:cs="Times New Roman"/>
            <w:noProof/>
            <w:color w:val="000000" w:themeColor="text1"/>
          </w:rPr>
          <w:t>Table 19: Issue Involvement Scale</w:t>
        </w:r>
        <w:r w:rsidR="00F41D4E" w:rsidRPr="0067159C">
          <w:rPr>
            <w:rFonts w:cs="Times New Roman"/>
            <w:noProof/>
            <w:webHidden/>
            <w:color w:val="000000" w:themeColor="text1"/>
          </w:rPr>
          <w:tab/>
        </w:r>
        <w:r w:rsidR="00F41D4E" w:rsidRPr="0067159C">
          <w:rPr>
            <w:rFonts w:cs="Times New Roman"/>
            <w:noProof/>
            <w:webHidden/>
            <w:color w:val="000000" w:themeColor="text1"/>
          </w:rPr>
          <w:fldChar w:fldCharType="begin"/>
        </w:r>
        <w:r w:rsidR="00F41D4E" w:rsidRPr="0067159C">
          <w:rPr>
            <w:rFonts w:cs="Times New Roman"/>
            <w:noProof/>
            <w:webHidden/>
            <w:color w:val="000000" w:themeColor="text1"/>
          </w:rPr>
          <w:instrText xml:space="preserve"> PAGEREF _Toc132569216 \h </w:instrText>
        </w:r>
        <w:r w:rsidR="00F41D4E" w:rsidRPr="0067159C">
          <w:rPr>
            <w:rFonts w:cs="Times New Roman"/>
            <w:noProof/>
            <w:webHidden/>
            <w:color w:val="000000" w:themeColor="text1"/>
          </w:rPr>
        </w:r>
        <w:r w:rsidR="00F41D4E" w:rsidRPr="0067159C">
          <w:rPr>
            <w:rFonts w:cs="Times New Roman"/>
            <w:noProof/>
            <w:webHidden/>
            <w:color w:val="000000" w:themeColor="text1"/>
          </w:rPr>
          <w:fldChar w:fldCharType="separate"/>
        </w:r>
        <w:r w:rsidR="00C9257A">
          <w:rPr>
            <w:rFonts w:cs="Times New Roman"/>
            <w:noProof/>
            <w:webHidden/>
            <w:color w:val="000000" w:themeColor="text1"/>
          </w:rPr>
          <w:t>101</w:t>
        </w:r>
        <w:r w:rsidR="00F41D4E" w:rsidRPr="0067159C">
          <w:rPr>
            <w:rFonts w:cs="Times New Roman"/>
            <w:noProof/>
            <w:webHidden/>
            <w:color w:val="000000" w:themeColor="text1"/>
          </w:rPr>
          <w:fldChar w:fldCharType="end"/>
        </w:r>
      </w:hyperlink>
    </w:p>
    <w:p w14:paraId="24F3EEF7" w14:textId="032895A4" w:rsidR="00F41D4E" w:rsidRPr="0067159C" w:rsidRDefault="00000000">
      <w:pPr>
        <w:pStyle w:val="TableofFigures"/>
        <w:tabs>
          <w:tab w:val="right" w:leader="dot" w:pos="9350"/>
        </w:tabs>
        <w:rPr>
          <w:rFonts w:eastAsiaTheme="minorEastAsia" w:cs="Times New Roman"/>
          <w:noProof/>
          <w:color w:val="000000" w:themeColor="text1"/>
          <w:kern w:val="2"/>
          <w14:ligatures w14:val="standardContextual"/>
        </w:rPr>
      </w:pPr>
      <w:hyperlink w:anchor="_Toc132569217" w:history="1">
        <w:r w:rsidR="00F41D4E" w:rsidRPr="0067159C">
          <w:rPr>
            <w:rStyle w:val="Hyperlink"/>
            <w:rFonts w:cs="Times New Roman"/>
            <w:noProof/>
            <w:color w:val="000000" w:themeColor="text1"/>
          </w:rPr>
          <w:t>Table 20: Racial Identity Scale</w:t>
        </w:r>
        <w:r w:rsidR="00F41D4E" w:rsidRPr="0067159C">
          <w:rPr>
            <w:rFonts w:cs="Times New Roman"/>
            <w:noProof/>
            <w:webHidden/>
            <w:color w:val="000000" w:themeColor="text1"/>
          </w:rPr>
          <w:tab/>
        </w:r>
        <w:r w:rsidR="00F41D4E" w:rsidRPr="0067159C">
          <w:rPr>
            <w:rFonts w:cs="Times New Roman"/>
            <w:noProof/>
            <w:webHidden/>
            <w:color w:val="000000" w:themeColor="text1"/>
          </w:rPr>
          <w:fldChar w:fldCharType="begin"/>
        </w:r>
        <w:r w:rsidR="00F41D4E" w:rsidRPr="0067159C">
          <w:rPr>
            <w:rFonts w:cs="Times New Roman"/>
            <w:noProof/>
            <w:webHidden/>
            <w:color w:val="000000" w:themeColor="text1"/>
          </w:rPr>
          <w:instrText xml:space="preserve"> PAGEREF _Toc132569217 \h </w:instrText>
        </w:r>
        <w:r w:rsidR="00F41D4E" w:rsidRPr="0067159C">
          <w:rPr>
            <w:rFonts w:cs="Times New Roman"/>
            <w:noProof/>
            <w:webHidden/>
            <w:color w:val="000000" w:themeColor="text1"/>
          </w:rPr>
        </w:r>
        <w:r w:rsidR="00F41D4E" w:rsidRPr="0067159C">
          <w:rPr>
            <w:rFonts w:cs="Times New Roman"/>
            <w:noProof/>
            <w:webHidden/>
            <w:color w:val="000000" w:themeColor="text1"/>
          </w:rPr>
          <w:fldChar w:fldCharType="separate"/>
        </w:r>
        <w:r w:rsidR="00C9257A">
          <w:rPr>
            <w:rFonts w:cs="Times New Roman"/>
            <w:noProof/>
            <w:webHidden/>
            <w:color w:val="000000" w:themeColor="text1"/>
          </w:rPr>
          <w:t>102</w:t>
        </w:r>
        <w:r w:rsidR="00F41D4E" w:rsidRPr="0067159C">
          <w:rPr>
            <w:rFonts w:cs="Times New Roman"/>
            <w:noProof/>
            <w:webHidden/>
            <w:color w:val="000000" w:themeColor="text1"/>
          </w:rPr>
          <w:fldChar w:fldCharType="end"/>
        </w:r>
      </w:hyperlink>
    </w:p>
    <w:p w14:paraId="3D234DCD" w14:textId="1A1BE89E" w:rsidR="00F41D4E" w:rsidRPr="0067159C" w:rsidRDefault="00000000">
      <w:pPr>
        <w:pStyle w:val="TableofFigures"/>
        <w:tabs>
          <w:tab w:val="right" w:leader="dot" w:pos="9350"/>
        </w:tabs>
        <w:rPr>
          <w:rFonts w:eastAsiaTheme="minorEastAsia" w:cs="Times New Roman"/>
          <w:noProof/>
          <w:color w:val="000000" w:themeColor="text1"/>
          <w:kern w:val="2"/>
          <w14:ligatures w14:val="standardContextual"/>
        </w:rPr>
      </w:pPr>
      <w:hyperlink w:anchor="_Toc132569218" w:history="1">
        <w:r w:rsidR="00F41D4E" w:rsidRPr="0067159C">
          <w:rPr>
            <w:rStyle w:val="Hyperlink"/>
            <w:rFonts w:cs="Times New Roman"/>
            <w:noProof/>
            <w:color w:val="000000" w:themeColor="text1"/>
          </w:rPr>
          <w:t>Table 21: RQ1 Results (DV: Perceptions of Authenticity/Blacks vs. non-Blacks)</w:t>
        </w:r>
        <w:r w:rsidR="00F41D4E" w:rsidRPr="0067159C">
          <w:rPr>
            <w:rFonts w:cs="Times New Roman"/>
            <w:noProof/>
            <w:webHidden/>
            <w:color w:val="000000" w:themeColor="text1"/>
          </w:rPr>
          <w:tab/>
        </w:r>
        <w:r w:rsidR="00F41D4E" w:rsidRPr="0067159C">
          <w:rPr>
            <w:rFonts w:cs="Times New Roman"/>
            <w:noProof/>
            <w:webHidden/>
            <w:color w:val="000000" w:themeColor="text1"/>
          </w:rPr>
          <w:fldChar w:fldCharType="begin"/>
        </w:r>
        <w:r w:rsidR="00F41D4E" w:rsidRPr="0067159C">
          <w:rPr>
            <w:rFonts w:cs="Times New Roman"/>
            <w:noProof/>
            <w:webHidden/>
            <w:color w:val="000000" w:themeColor="text1"/>
          </w:rPr>
          <w:instrText xml:space="preserve"> PAGEREF _Toc132569218 \h </w:instrText>
        </w:r>
        <w:r w:rsidR="00F41D4E" w:rsidRPr="0067159C">
          <w:rPr>
            <w:rFonts w:cs="Times New Roman"/>
            <w:noProof/>
            <w:webHidden/>
            <w:color w:val="000000" w:themeColor="text1"/>
          </w:rPr>
        </w:r>
        <w:r w:rsidR="00F41D4E" w:rsidRPr="0067159C">
          <w:rPr>
            <w:rFonts w:cs="Times New Roman"/>
            <w:noProof/>
            <w:webHidden/>
            <w:color w:val="000000" w:themeColor="text1"/>
          </w:rPr>
          <w:fldChar w:fldCharType="separate"/>
        </w:r>
        <w:r w:rsidR="00C9257A">
          <w:rPr>
            <w:rFonts w:cs="Times New Roman"/>
            <w:noProof/>
            <w:webHidden/>
            <w:color w:val="000000" w:themeColor="text1"/>
          </w:rPr>
          <w:t>105</w:t>
        </w:r>
        <w:r w:rsidR="00F41D4E" w:rsidRPr="0067159C">
          <w:rPr>
            <w:rFonts w:cs="Times New Roman"/>
            <w:noProof/>
            <w:webHidden/>
            <w:color w:val="000000" w:themeColor="text1"/>
          </w:rPr>
          <w:fldChar w:fldCharType="end"/>
        </w:r>
      </w:hyperlink>
    </w:p>
    <w:p w14:paraId="0E6C83AC" w14:textId="141AB9E8" w:rsidR="00F41D4E" w:rsidRPr="0067159C" w:rsidRDefault="00000000">
      <w:pPr>
        <w:pStyle w:val="TableofFigures"/>
        <w:tabs>
          <w:tab w:val="right" w:leader="dot" w:pos="9350"/>
        </w:tabs>
        <w:rPr>
          <w:rFonts w:eastAsiaTheme="minorEastAsia" w:cs="Times New Roman"/>
          <w:noProof/>
          <w:color w:val="000000" w:themeColor="text1"/>
          <w:kern w:val="2"/>
          <w14:ligatures w14:val="standardContextual"/>
        </w:rPr>
      </w:pPr>
      <w:hyperlink w:anchor="_Toc132569219" w:history="1">
        <w:r w:rsidR="00F41D4E" w:rsidRPr="0067159C">
          <w:rPr>
            <w:rStyle w:val="Hyperlink"/>
            <w:rFonts w:cs="Times New Roman"/>
            <w:noProof/>
            <w:color w:val="000000" w:themeColor="text1"/>
          </w:rPr>
          <w:t>Table 22: RQ2a Results (DV: Perceptions of Commodification /Blacks v. non-Blacks)</w:t>
        </w:r>
        <w:r w:rsidR="00F41D4E" w:rsidRPr="0067159C">
          <w:rPr>
            <w:rFonts w:cs="Times New Roman"/>
            <w:noProof/>
            <w:webHidden/>
            <w:color w:val="000000" w:themeColor="text1"/>
          </w:rPr>
          <w:tab/>
        </w:r>
        <w:r w:rsidR="00F41D4E" w:rsidRPr="0067159C">
          <w:rPr>
            <w:rFonts w:cs="Times New Roman"/>
            <w:noProof/>
            <w:webHidden/>
            <w:color w:val="000000" w:themeColor="text1"/>
          </w:rPr>
          <w:fldChar w:fldCharType="begin"/>
        </w:r>
        <w:r w:rsidR="00F41D4E" w:rsidRPr="0067159C">
          <w:rPr>
            <w:rFonts w:cs="Times New Roman"/>
            <w:noProof/>
            <w:webHidden/>
            <w:color w:val="000000" w:themeColor="text1"/>
          </w:rPr>
          <w:instrText xml:space="preserve"> PAGEREF _Toc132569219 \h </w:instrText>
        </w:r>
        <w:r w:rsidR="00F41D4E" w:rsidRPr="0067159C">
          <w:rPr>
            <w:rFonts w:cs="Times New Roman"/>
            <w:noProof/>
            <w:webHidden/>
            <w:color w:val="000000" w:themeColor="text1"/>
          </w:rPr>
        </w:r>
        <w:r w:rsidR="00F41D4E" w:rsidRPr="0067159C">
          <w:rPr>
            <w:rFonts w:cs="Times New Roman"/>
            <w:noProof/>
            <w:webHidden/>
            <w:color w:val="000000" w:themeColor="text1"/>
          </w:rPr>
          <w:fldChar w:fldCharType="separate"/>
        </w:r>
        <w:r w:rsidR="00C9257A">
          <w:rPr>
            <w:rFonts w:cs="Times New Roman"/>
            <w:noProof/>
            <w:webHidden/>
            <w:color w:val="000000" w:themeColor="text1"/>
          </w:rPr>
          <w:t>106</w:t>
        </w:r>
        <w:r w:rsidR="00F41D4E" w:rsidRPr="0067159C">
          <w:rPr>
            <w:rFonts w:cs="Times New Roman"/>
            <w:noProof/>
            <w:webHidden/>
            <w:color w:val="000000" w:themeColor="text1"/>
          </w:rPr>
          <w:fldChar w:fldCharType="end"/>
        </w:r>
      </w:hyperlink>
    </w:p>
    <w:p w14:paraId="74041AEC" w14:textId="12999508" w:rsidR="00F41D4E" w:rsidRPr="0067159C" w:rsidRDefault="00000000">
      <w:pPr>
        <w:pStyle w:val="TableofFigures"/>
        <w:tabs>
          <w:tab w:val="right" w:leader="dot" w:pos="9350"/>
        </w:tabs>
        <w:rPr>
          <w:rFonts w:eastAsiaTheme="minorEastAsia" w:cs="Times New Roman"/>
          <w:noProof/>
          <w:color w:val="000000" w:themeColor="text1"/>
          <w:kern w:val="2"/>
          <w14:ligatures w14:val="standardContextual"/>
        </w:rPr>
      </w:pPr>
      <w:hyperlink w:anchor="_Toc132569220" w:history="1">
        <w:r w:rsidR="00F41D4E" w:rsidRPr="0067159C">
          <w:rPr>
            <w:rStyle w:val="Hyperlink"/>
            <w:rFonts w:cs="Times New Roman"/>
            <w:noProof/>
            <w:color w:val="000000" w:themeColor="text1"/>
          </w:rPr>
          <w:t>Table 23: RQ2b Results (DV: Perceptions of Reconciliation /Blacks v. non-Blacks)</w:t>
        </w:r>
        <w:r w:rsidR="00F41D4E" w:rsidRPr="0067159C">
          <w:rPr>
            <w:rFonts w:cs="Times New Roman"/>
            <w:noProof/>
            <w:webHidden/>
            <w:color w:val="000000" w:themeColor="text1"/>
          </w:rPr>
          <w:tab/>
        </w:r>
        <w:r w:rsidR="00F41D4E" w:rsidRPr="0067159C">
          <w:rPr>
            <w:rFonts w:cs="Times New Roman"/>
            <w:noProof/>
            <w:webHidden/>
            <w:color w:val="000000" w:themeColor="text1"/>
          </w:rPr>
          <w:fldChar w:fldCharType="begin"/>
        </w:r>
        <w:r w:rsidR="00F41D4E" w:rsidRPr="0067159C">
          <w:rPr>
            <w:rFonts w:cs="Times New Roman"/>
            <w:noProof/>
            <w:webHidden/>
            <w:color w:val="000000" w:themeColor="text1"/>
          </w:rPr>
          <w:instrText xml:space="preserve"> PAGEREF _Toc132569220 \h </w:instrText>
        </w:r>
        <w:r w:rsidR="00F41D4E" w:rsidRPr="0067159C">
          <w:rPr>
            <w:rFonts w:cs="Times New Roman"/>
            <w:noProof/>
            <w:webHidden/>
            <w:color w:val="000000" w:themeColor="text1"/>
          </w:rPr>
        </w:r>
        <w:r w:rsidR="00F41D4E" w:rsidRPr="0067159C">
          <w:rPr>
            <w:rFonts w:cs="Times New Roman"/>
            <w:noProof/>
            <w:webHidden/>
            <w:color w:val="000000" w:themeColor="text1"/>
          </w:rPr>
          <w:fldChar w:fldCharType="separate"/>
        </w:r>
        <w:r w:rsidR="00C9257A">
          <w:rPr>
            <w:rFonts w:cs="Times New Roman"/>
            <w:noProof/>
            <w:webHidden/>
            <w:color w:val="000000" w:themeColor="text1"/>
          </w:rPr>
          <w:t>108</w:t>
        </w:r>
        <w:r w:rsidR="00F41D4E" w:rsidRPr="0067159C">
          <w:rPr>
            <w:rFonts w:cs="Times New Roman"/>
            <w:noProof/>
            <w:webHidden/>
            <w:color w:val="000000" w:themeColor="text1"/>
          </w:rPr>
          <w:fldChar w:fldCharType="end"/>
        </w:r>
      </w:hyperlink>
    </w:p>
    <w:p w14:paraId="5C89CDD6" w14:textId="26731CD4" w:rsidR="00F41D4E" w:rsidRPr="0067159C" w:rsidRDefault="00000000">
      <w:pPr>
        <w:pStyle w:val="TableofFigures"/>
        <w:tabs>
          <w:tab w:val="right" w:leader="dot" w:pos="9350"/>
        </w:tabs>
        <w:rPr>
          <w:rFonts w:eastAsiaTheme="minorEastAsia" w:cs="Times New Roman"/>
          <w:noProof/>
          <w:color w:val="000000" w:themeColor="text1"/>
          <w:kern w:val="2"/>
          <w14:ligatures w14:val="standardContextual"/>
        </w:rPr>
      </w:pPr>
      <w:hyperlink w:anchor="_Toc132569221" w:history="1">
        <w:r w:rsidR="00F41D4E" w:rsidRPr="0067159C">
          <w:rPr>
            <w:rStyle w:val="Hyperlink"/>
            <w:rFonts w:cs="Times New Roman"/>
            <w:noProof/>
            <w:color w:val="000000" w:themeColor="text1"/>
          </w:rPr>
          <w:t>Table 24: RQ4 Results (DV: Perceptions of Authenticity/Black)</w:t>
        </w:r>
        <w:r w:rsidR="00F41D4E" w:rsidRPr="0067159C">
          <w:rPr>
            <w:rFonts w:cs="Times New Roman"/>
            <w:noProof/>
            <w:webHidden/>
            <w:color w:val="000000" w:themeColor="text1"/>
          </w:rPr>
          <w:tab/>
        </w:r>
        <w:r w:rsidR="00F41D4E" w:rsidRPr="0067159C">
          <w:rPr>
            <w:rFonts w:cs="Times New Roman"/>
            <w:noProof/>
            <w:webHidden/>
            <w:color w:val="000000" w:themeColor="text1"/>
          </w:rPr>
          <w:fldChar w:fldCharType="begin"/>
        </w:r>
        <w:r w:rsidR="00F41D4E" w:rsidRPr="0067159C">
          <w:rPr>
            <w:rFonts w:cs="Times New Roman"/>
            <w:noProof/>
            <w:webHidden/>
            <w:color w:val="000000" w:themeColor="text1"/>
          </w:rPr>
          <w:instrText xml:space="preserve"> PAGEREF _Toc132569221 \h </w:instrText>
        </w:r>
        <w:r w:rsidR="00F41D4E" w:rsidRPr="0067159C">
          <w:rPr>
            <w:rFonts w:cs="Times New Roman"/>
            <w:noProof/>
            <w:webHidden/>
            <w:color w:val="000000" w:themeColor="text1"/>
          </w:rPr>
        </w:r>
        <w:r w:rsidR="00F41D4E" w:rsidRPr="0067159C">
          <w:rPr>
            <w:rFonts w:cs="Times New Roman"/>
            <w:noProof/>
            <w:webHidden/>
            <w:color w:val="000000" w:themeColor="text1"/>
          </w:rPr>
          <w:fldChar w:fldCharType="separate"/>
        </w:r>
        <w:r w:rsidR="00C9257A">
          <w:rPr>
            <w:rFonts w:cs="Times New Roman"/>
            <w:noProof/>
            <w:webHidden/>
            <w:color w:val="000000" w:themeColor="text1"/>
          </w:rPr>
          <w:t>110</w:t>
        </w:r>
        <w:r w:rsidR="00F41D4E" w:rsidRPr="0067159C">
          <w:rPr>
            <w:rFonts w:cs="Times New Roman"/>
            <w:noProof/>
            <w:webHidden/>
            <w:color w:val="000000" w:themeColor="text1"/>
          </w:rPr>
          <w:fldChar w:fldCharType="end"/>
        </w:r>
      </w:hyperlink>
    </w:p>
    <w:p w14:paraId="2DAA7F8F" w14:textId="2862D690" w:rsidR="00F41D4E" w:rsidRPr="0067159C" w:rsidRDefault="00000000">
      <w:pPr>
        <w:pStyle w:val="TableofFigures"/>
        <w:tabs>
          <w:tab w:val="right" w:leader="dot" w:pos="9350"/>
        </w:tabs>
        <w:rPr>
          <w:rFonts w:eastAsiaTheme="minorEastAsia" w:cs="Times New Roman"/>
          <w:noProof/>
          <w:color w:val="000000" w:themeColor="text1"/>
          <w:kern w:val="2"/>
          <w14:ligatures w14:val="standardContextual"/>
        </w:rPr>
      </w:pPr>
      <w:hyperlink w:anchor="_Toc132569222" w:history="1">
        <w:r w:rsidR="00F41D4E" w:rsidRPr="0067159C">
          <w:rPr>
            <w:rStyle w:val="Hyperlink"/>
            <w:rFonts w:cs="Times New Roman"/>
            <w:noProof/>
            <w:color w:val="000000" w:themeColor="text1"/>
          </w:rPr>
          <w:t>Table 25: RQ5 Results (DV: Perceptions of Authenticity/non-Black)</w:t>
        </w:r>
        <w:r w:rsidR="00F41D4E" w:rsidRPr="0067159C">
          <w:rPr>
            <w:rFonts w:cs="Times New Roman"/>
            <w:noProof/>
            <w:webHidden/>
            <w:color w:val="000000" w:themeColor="text1"/>
          </w:rPr>
          <w:tab/>
        </w:r>
        <w:r w:rsidR="00F41D4E" w:rsidRPr="0067159C">
          <w:rPr>
            <w:rFonts w:cs="Times New Roman"/>
            <w:noProof/>
            <w:webHidden/>
            <w:color w:val="000000" w:themeColor="text1"/>
          </w:rPr>
          <w:fldChar w:fldCharType="begin"/>
        </w:r>
        <w:r w:rsidR="00F41D4E" w:rsidRPr="0067159C">
          <w:rPr>
            <w:rFonts w:cs="Times New Roman"/>
            <w:noProof/>
            <w:webHidden/>
            <w:color w:val="000000" w:themeColor="text1"/>
          </w:rPr>
          <w:instrText xml:space="preserve"> PAGEREF _Toc132569222 \h </w:instrText>
        </w:r>
        <w:r w:rsidR="00F41D4E" w:rsidRPr="0067159C">
          <w:rPr>
            <w:rFonts w:cs="Times New Roman"/>
            <w:noProof/>
            <w:webHidden/>
            <w:color w:val="000000" w:themeColor="text1"/>
          </w:rPr>
        </w:r>
        <w:r w:rsidR="00F41D4E" w:rsidRPr="0067159C">
          <w:rPr>
            <w:rFonts w:cs="Times New Roman"/>
            <w:noProof/>
            <w:webHidden/>
            <w:color w:val="000000" w:themeColor="text1"/>
          </w:rPr>
          <w:fldChar w:fldCharType="separate"/>
        </w:r>
        <w:r w:rsidR="00C9257A">
          <w:rPr>
            <w:rFonts w:cs="Times New Roman"/>
            <w:noProof/>
            <w:webHidden/>
            <w:color w:val="000000" w:themeColor="text1"/>
          </w:rPr>
          <w:t>111</w:t>
        </w:r>
        <w:r w:rsidR="00F41D4E" w:rsidRPr="0067159C">
          <w:rPr>
            <w:rFonts w:cs="Times New Roman"/>
            <w:noProof/>
            <w:webHidden/>
            <w:color w:val="000000" w:themeColor="text1"/>
          </w:rPr>
          <w:fldChar w:fldCharType="end"/>
        </w:r>
      </w:hyperlink>
    </w:p>
    <w:p w14:paraId="00EC4B3F" w14:textId="66F44EB4" w:rsidR="00F41D4E" w:rsidRPr="0067159C" w:rsidRDefault="00000000">
      <w:pPr>
        <w:pStyle w:val="TableofFigures"/>
        <w:tabs>
          <w:tab w:val="right" w:leader="dot" w:pos="9350"/>
        </w:tabs>
        <w:rPr>
          <w:rFonts w:eastAsiaTheme="minorEastAsia" w:cs="Times New Roman"/>
          <w:noProof/>
          <w:color w:val="000000" w:themeColor="text1"/>
          <w:kern w:val="2"/>
          <w14:ligatures w14:val="standardContextual"/>
        </w:rPr>
      </w:pPr>
      <w:hyperlink w:anchor="_Toc132569223" w:history="1">
        <w:r w:rsidR="00F41D4E" w:rsidRPr="0067159C">
          <w:rPr>
            <w:rStyle w:val="Hyperlink"/>
            <w:rFonts w:cs="Times New Roman"/>
            <w:noProof/>
            <w:color w:val="000000" w:themeColor="text1"/>
          </w:rPr>
          <w:t>Table 26: RQ6 Results (DV: Boycott/Blacks)</w:t>
        </w:r>
        <w:r w:rsidR="00F41D4E" w:rsidRPr="0067159C">
          <w:rPr>
            <w:rFonts w:cs="Times New Roman"/>
            <w:noProof/>
            <w:webHidden/>
            <w:color w:val="000000" w:themeColor="text1"/>
          </w:rPr>
          <w:tab/>
        </w:r>
        <w:r w:rsidR="00F41D4E" w:rsidRPr="0067159C">
          <w:rPr>
            <w:rFonts w:cs="Times New Roman"/>
            <w:noProof/>
            <w:webHidden/>
            <w:color w:val="000000" w:themeColor="text1"/>
          </w:rPr>
          <w:fldChar w:fldCharType="begin"/>
        </w:r>
        <w:r w:rsidR="00F41D4E" w:rsidRPr="0067159C">
          <w:rPr>
            <w:rFonts w:cs="Times New Roman"/>
            <w:noProof/>
            <w:webHidden/>
            <w:color w:val="000000" w:themeColor="text1"/>
          </w:rPr>
          <w:instrText xml:space="preserve"> PAGEREF _Toc132569223 \h </w:instrText>
        </w:r>
        <w:r w:rsidR="00F41D4E" w:rsidRPr="0067159C">
          <w:rPr>
            <w:rFonts w:cs="Times New Roman"/>
            <w:noProof/>
            <w:webHidden/>
            <w:color w:val="000000" w:themeColor="text1"/>
          </w:rPr>
        </w:r>
        <w:r w:rsidR="00F41D4E" w:rsidRPr="0067159C">
          <w:rPr>
            <w:rFonts w:cs="Times New Roman"/>
            <w:noProof/>
            <w:webHidden/>
            <w:color w:val="000000" w:themeColor="text1"/>
          </w:rPr>
          <w:fldChar w:fldCharType="separate"/>
        </w:r>
        <w:r w:rsidR="00C9257A">
          <w:rPr>
            <w:rFonts w:cs="Times New Roman"/>
            <w:noProof/>
            <w:webHidden/>
            <w:color w:val="000000" w:themeColor="text1"/>
          </w:rPr>
          <w:t>112</w:t>
        </w:r>
        <w:r w:rsidR="00F41D4E" w:rsidRPr="0067159C">
          <w:rPr>
            <w:rFonts w:cs="Times New Roman"/>
            <w:noProof/>
            <w:webHidden/>
            <w:color w:val="000000" w:themeColor="text1"/>
          </w:rPr>
          <w:fldChar w:fldCharType="end"/>
        </w:r>
      </w:hyperlink>
    </w:p>
    <w:p w14:paraId="040F6F81" w14:textId="4CAA5007" w:rsidR="00F41D4E" w:rsidRPr="0067159C" w:rsidRDefault="00000000">
      <w:pPr>
        <w:pStyle w:val="TableofFigures"/>
        <w:tabs>
          <w:tab w:val="right" w:leader="dot" w:pos="9350"/>
        </w:tabs>
        <w:rPr>
          <w:rFonts w:eastAsiaTheme="minorEastAsia" w:cs="Times New Roman"/>
          <w:noProof/>
          <w:color w:val="000000" w:themeColor="text1"/>
          <w:kern w:val="2"/>
          <w14:ligatures w14:val="standardContextual"/>
        </w:rPr>
      </w:pPr>
      <w:hyperlink w:anchor="_Toc132569224" w:history="1">
        <w:r w:rsidR="00F41D4E" w:rsidRPr="0067159C">
          <w:rPr>
            <w:rStyle w:val="Hyperlink"/>
            <w:rFonts w:cs="Times New Roman"/>
            <w:noProof/>
            <w:color w:val="000000" w:themeColor="text1"/>
          </w:rPr>
          <w:t>Table 27: RQ7 Results (DV: Purchase Intention/Blacks)</w:t>
        </w:r>
        <w:r w:rsidR="00F41D4E" w:rsidRPr="0067159C">
          <w:rPr>
            <w:rFonts w:cs="Times New Roman"/>
            <w:noProof/>
            <w:webHidden/>
            <w:color w:val="000000" w:themeColor="text1"/>
          </w:rPr>
          <w:tab/>
        </w:r>
        <w:r w:rsidR="00F41D4E" w:rsidRPr="0067159C">
          <w:rPr>
            <w:rFonts w:cs="Times New Roman"/>
            <w:noProof/>
            <w:webHidden/>
            <w:color w:val="000000" w:themeColor="text1"/>
          </w:rPr>
          <w:fldChar w:fldCharType="begin"/>
        </w:r>
        <w:r w:rsidR="00F41D4E" w:rsidRPr="0067159C">
          <w:rPr>
            <w:rFonts w:cs="Times New Roman"/>
            <w:noProof/>
            <w:webHidden/>
            <w:color w:val="000000" w:themeColor="text1"/>
          </w:rPr>
          <w:instrText xml:space="preserve"> PAGEREF _Toc132569224 \h </w:instrText>
        </w:r>
        <w:r w:rsidR="00F41D4E" w:rsidRPr="0067159C">
          <w:rPr>
            <w:rFonts w:cs="Times New Roman"/>
            <w:noProof/>
            <w:webHidden/>
            <w:color w:val="000000" w:themeColor="text1"/>
          </w:rPr>
        </w:r>
        <w:r w:rsidR="00F41D4E" w:rsidRPr="0067159C">
          <w:rPr>
            <w:rFonts w:cs="Times New Roman"/>
            <w:noProof/>
            <w:webHidden/>
            <w:color w:val="000000" w:themeColor="text1"/>
          </w:rPr>
          <w:fldChar w:fldCharType="separate"/>
        </w:r>
        <w:r w:rsidR="00C9257A">
          <w:rPr>
            <w:rFonts w:cs="Times New Roman"/>
            <w:noProof/>
            <w:webHidden/>
            <w:color w:val="000000" w:themeColor="text1"/>
          </w:rPr>
          <w:t>114</w:t>
        </w:r>
        <w:r w:rsidR="00F41D4E" w:rsidRPr="0067159C">
          <w:rPr>
            <w:rFonts w:cs="Times New Roman"/>
            <w:noProof/>
            <w:webHidden/>
            <w:color w:val="000000" w:themeColor="text1"/>
          </w:rPr>
          <w:fldChar w:fldCharType="end"/>
        </w:r>
      </w:hyperlink>
    </w:p>
    <w:p w14:paraId="5F356381" w14:textId="20878315" w:rsidR="00F41D4E" w:rsidRPr="0067159C" w:rsidRDefault="00000000">
      <w:pPr>
        <w:pStyle w:val="TableofFigures"/>
        <w:tabs>
          <w:tab w:val="right" w:leader="dot" w:pos="9350"/>
        </w:tabs>
        <w:rPr>
          <w:rFonts w:eastAsiaTheme="minorEastAsia" w:cs="Times New Roman"/>
          <w:noProof/>
          <w:color w:val="000000" w:themeColor="text1"/>
          <w:kern w:val="2"/>
          <w14:ligatures w14:val="standardContextual"/>
        </w:rPr>
      </w:pPr>
      <w:hyperlink w:anchor="_Toc132569225" w:history="1">
        <w:r w:rsidR="00F41D4E" w:rsidRPr="0067159C">
          <w:rPr>
            <w:rStyle w:val="Hyperlink"/>
            <w:rFonts w:cs="Times New Roman"/>
            <w:noProof/>
            <w:color w:val="000000" w:themeColor="text1"/>
          </w:rPr>
          <w:t>Table 28: RQ8 Results (DV: Brand Loyalty/Blacks)</w:t>
        </w:r>
        <w:r w:rsidR="00F41D4E" w:rsidRPr="0067159C">
          <w:rPr>
            <w:rFonts w:cs="Times New Roman"/>
            <w:noProof/>
            <w:webHidden/>
            <w:color w:val="000000" w:themeColor="text1"/>
          </w:rPr>
          <w:tab/>
        </w:r>
        <w:r w:rsidR="00F41D4E" w:rsidRPr="0067159C">
          <w:rPr>
            <w:rFonts w:cs="Times New Roman"/>
            <w:noProof/>
            <w:webHidden/>
            <w:color w:val="000000" w:themeColor="text1"/>
          </w:rPr>
          <w:fldChar w:fldCharType="begin"/>
        </w:r>
        <w:r w:rsidR="00F41D4E" w:rsidRPr="0067159C">
          <w:rPr>
            <w:rFonts w:cs="Times New Roman"/>
            <w:noProof/>
            <w:webHidden/>
            <w:color w:val="000000" w:themeColor="text1"/>
          </w:rPr>
          <w:instrText xml:space="preserve"> PAGEREF _Toc132569225 \h </w:instrText>
        </w:r>
        <w:r w:rsidR="00F41D4E" w:rsidRPr="0067159C">
          <w:rPr>
            <w:rFonts w:cs="Times New Roman"/>
            <w:noProof/>
            <w:webHidden/>
            <w:color w:val="000000" w:themeColor="text1"/>
          </w:rPr>
        </w:r>
        <w:r w:rsidR="00F41D4E" w:rsidRPr="0067159C">
          <w:rPr>
            <w:rFonts w:cs="Times New Roman"/>
            <w:noProof/>
            <w:webHidden/>
            <w:color w:val="000000" w:themeColor="text1"/>
          </w:rPr>
          <w:fldChar w:fldCharType="separate"/>
        </w:r>
        <w:r w:rsidR="00C9257A">
          <w:rPr>
            <w:rFonts w:cs="Times New Roman"/>
            <w:noProof/>
            <w:webHidden/>
            <w:color w:val="000000" w:themeColor="text1"/>
          </w:rPr>
          <w:t>115</w:t>
        </w:r>
        <w:r w:rsidR="00F41D4E" w:rsidRPr="0067159C">
          <w:rPr>
            <w:rFonts w:cs="Times New Roman"/>
            <w:noProof/>
            <w:webHidden/>
            <w:color w:val="000000" w:themeColor="text1"/>
          </w:rPr>
          <w:fldChar w:fldCharType="end"/>
        </w:r>
      </w:hyperlink>
    </w:p>
    <w:p w14:paraId="1E3747AE" w14:textId="206CE7B8" w:rsidR="00F41D4E" w:rsidRPr="0067159C" w:rsidRDefault="00000000">
      <w:pPr>
        <w:pStyle w:val="TableofFigures"/>
        <w:tabs>
          <w:tab w:val="right" w:leader="dot" w:pos="9350"/>
        </w:tabs>
        <w:rPr>
          <w:rFonts w:eastAsiaTheme="minorEastAsia" w:cs="Times New Roman"/>
          <w:noProof/>
          <w:color w:val="000000" w:themeColor="text1"/>
          <w:kern w:val="2"/>
          <w14:ligatures w14:val="standardContextual"/>
        </w:rPr>
      </w:pPr>
      <w:hyperlink w:anchor="_Toc132569226" w:history="1">
        <w:r w:rsidR="00F41D4E" w:rsidRPr="0067159C">
          <w:rPr>
            <w:rStyle w:val="Hyperlink"/>
            <w:rFonts w:cs="Times New Roman"/>
            <w:noProof/>
            <w:color w:val="000000" w:themeColor="text1"/>
          </w:rPr>
          <w:t>Table 29: RQ9 Results (DV: Boycott/non-Blacks)</w:t>
        </w:r>
        <w:r w:rsidR="00F41D4E" w:rsidRPr="0067159C">
          <w:rPr>
            <w:rFonts w:cs="Times New Roman"/>
            <w:noProof/>
            <w:webHidden/>
            <w:color w:val="000000" w:themeColor="text1"/>
          </w:rPr>
          <w:tab/>
        </w:r>
        <w:r w:rsidR="00F41D4E" w:rsidRPr="0067159C">
          <w:rPr>
            <w:rFonts w:cs="Times New Roman"/>
            <w:noProof/>
            <w:webHidden/>
            <w:color w:val="000000" w:themeColor="text1"/>
          </w:rPr>
          <w:fldChar w:fldCharType="begin"/>
        </w:r>
        <w:r w:rsidR="00F41D4E" w:rsidRPr="0067159C">
          <w:rPr>
            <w:rFonts w:cs="Times New Roman"/>
            <w:noProof/>
            <w:webHidden/>
            <w:color w:val="000000" w:themeColor="text1"/>
          </w:rPr>
          <w:instrText xml:space="preserve"> PAGEREF _Toc132569226 \h </w:instrText>
        </w:r>
        <w:r w:rsidR="00F41D4E" w:rsidRPr="0067159C">
          <w:rPr>
            <w:rFonts w:cs="Times New Roman"/>
            <w:noProof/>
            <w:webHidden/>
            <w:color w:val="000000" w:themeColor="text1"/>
          </w:rPr>
        </w:r>
        <w:r w:rsidR="00F41D4E" w:rsidRPr="0067159C">
          <w:rPr>
            <w:rFonts w:cs="Times New Roman"/>
            <w:noProof/>
            <w:webHidden/>
            <w:color w:val="000000" w:themeColor="text1"/>
          </w:rPr>
          <w:fldChar w:fldCharType="separate"/>
        </w:r>
        <w:r w:rsidR="00C9257A">
          <w:rPr>
            <w:rFonts w:cs="Times New Roman"/>
            <w:noProof/>
            <w:webHidden/>
            <w:color w:val="000000" w:themeColor="text1"/>
          </w:rPr>
          <w:t>116</w:t>
        </w:r>
        <w:r w:rsidR="00F41D4E" w:rsidRPr="0067159C">
          <w:rPr>
            <w:rFonts w:cs="Times New Roman"/>
            <w:noProof/>
            <w:webHidden/>
            <w:color w:val="000000" w:themeColor="text1"/>
          </w:rPr>
          <w:fldChar w:fldCharType="end"/>
        </w:r>
      </w:hyperlink>
    </w:p>
    <w:p w14:paraId="49C5A372" w14:textId="2BBCFF56" w:rsidR="00F41D4E" w:rsidRPr="0067159C" w:rsidRDefault="00000000">
      <w:pPr>
        <w:pStyle w:val="TableofFigures"/>
        <w:tabs>
          <w:tab w:val="right" w:leader="dot" w:pos="9350"/>
        </w:tabs>
        <w:rPr>
          <w:rFonts w:eastAsiaTheme="minorEastAsia" w:cs="Times New Roman"/>
          <w:noProof/>
          <w:color w:val="000000" w:themeColor="text1"/>
          <w:kern w:val="2"/>
          <w14:ligatures w14:val="standardContextual"/>
        </w:rPr>
      </w:pPr>
      <w:hyperlink w:anchor="_Toc132569227" w:history="1">
        <w:r w:rsidR="00F41D4E" w:rsidRPr="0067159C">
          <w:rPr>
            <w:rStyle w:val="Hyperlink"/>
            <w:rFonts w:cs="Times New Roman"/>
            <w:noProof/>
            <w:color w:val="000000" w:themeColor="text1"/>
          </w:rPr>
          <w:t>Table 30: RQ10 Results (DV: Purchase Intention/non-Blacks)</w:t>
        </w:r>
        <w:r w:rsidR="00F41D4E" w:rsidRPr="0067159C">
          <w:rPr>
            <w:rFonts w:cs="Times New Roman"/>
            <w:noProof/>
            <w:webHidden/>
            <w:color w:val="000000" w:themeColor="text1"/>
          </w:rPr>
          <w:tab/>
        </w:r>
        <w:r w:rsidR="00F41D4E" w:rsidRPr="0067159C">
          <w:rPr>
            <w:rFonts w:cs="Times New Roman"/>
            <w:noProof/>
            <w:webHidden/>
            <w:color w:val="000000" w:themeColor="text1"/>
          </w:rPr>
          <w:fldChar w:fldCharType="begin"/>
        </w:r>
        <w:r w:rsidR="00F41D4E" w:rsidRPr="0067159C">
          <w:rPr>
            <w:rFonts w:cs="Times New Roman"/>
            <w:noProof/>
            <w:webHidden/>
            <w:color w:val="000000" w:themeColor="text1"/>
          </w:rPr>
          <w:instrText xml:space="preserve"> PAGEREF _Toc132569227 \h </w:instrText>
        </w:r>
        <w:r w:rsidR="00F41D4E" w:rsidRPr="0067159C">
          <w:rPr>
            <w:rFonts w:cs="Times New Roman"/>
            <w:noProof/>
            <w:webHidden/>
            <w:color w:val="000000" w:themeColor="text1"/>
          </w:rPr>
        </w:r>
        <w:r w:rsidR="00F41D4E" w:rsidRPr="0067159C">
          <w:rPr>
            <w:rFonts w:cs="Times New Roman"/>
            <w:noProof/>
            <w:webHidden/>
            <w:color w:val="000000" w:themeColor="text1"/>
          </w:rPr>
          <w:fldChar w:fldCharType="separate"/>
        </w:r>
        <w:r w:rsidR="00C9257A">
          <w:rPr>
            <w:rFonts w:cs="Times New Roman"/>
            <w:noProof/>
            <w:webHidden/>
            <w:color w:val="000000" w:themeColor="text1"/>
          </w:rPr>
          <w:t>117</w:t>
        </w:r>
        <w:r w:rsidR="00F41D4E" w:rsidRPr="0067159C">
          <w:rPr>
            <w:rFonts w:cs="Times New Roman"/>
            <w:noProof/>
            <w:webHidden/>
            <w:color w:val="000000" w:themeColor="text1"/>
          </w:rPr>
          <w:fldChar w:fldCharType="end"/>
        </w:r>
      </w:hyperlink>
    </w:p>
    <w:p w14:paraId="3E1C1FF6" w14:textId="6521E2AE" w:rsidR="00F41D4E" w:rsidRPr="0067159C" w:rsidRDefault="00000000">
      <w:pPr>
        <w:pStyle w:val="TableofFigures"/>
        <w:tabs>
          <w:tab w:val="right" w:leader="dot" w:pos="9350"/>
        </w:tabs>
        <w:rPr>
          <w:rFonts w:eastAsiaTheme="minorEastAsia" w:cs="Times New Roman"/>
          <w:noProof/>
          <w:color w:val="000000" w:themeColor="text1"/>
          <w:kern w:val="2"/>
          <w14:ligatures w14:val="standardContextual"/>
        </w:rPr>
      </w:pPr>
      <w:hyperlink w:anchor="_Toc132569228" w:history="1">
        <w:r w:rsidR="00F41D4E" w:rsidRPr="0067159C">
          <w:rPr>
            <w:rStyle w:val="Hyperlink"/>
            <w:rFonts w:cs="Times New Roman"/>
            <w:noProof/>
            <w:color w:val="000000" w:themeColor="text1"/>
          </w:rPr>
          <w:t>Table 31: RQ11 Results (DV: Brand Loyalty/non-Blacks)</w:t>
        </w:r>
        <w:r w:rsidR="00F41D4E" w:rsidRPr="0067159C">
          <w:rPr>
            <w:rFonts w:cs="Times New Roman"/>
            <w:noProof/>
            <w:webHidden/>
            <w:color w:val="000000" w:themeColor="text1"/>
          </w:rPr>
          <w:tab/>
        </w:r>
        <w:r w:rsidR="00F41D4E" w:rsidRPr="0067159C">
          <w:rPr>
            <w:rFonts w:cs="Times New Roman"/>
            <w:noProof/>
            <w:webHidden/>
            <w:color w:val="000000" w:themeColor="text1"/>
          </w:rPr>
          <w:fldChar w:fldCharType="begin"/>
        </w:r>
        <w:r w:rsidR="00F41D4E" w:rsidRPr="0067159C">
          <w:rPr>
            <w:rFonts w:cs="Times New Roman"/>
            <w:noProof/>
            <w:webHidden/>
            <w:color w:val="000000" w:themeColor="text1"/>
          </w:rPr>
          <w:instrText xml:space="preserve"> PAGEREF _Toc132569228 \h </w:instrText>
        </w:r>
        <w:r w:rsidR="00F41D4E" w:rsidRPr="0067159C">
          <w:rPr>
            <w:rFonts w:cs="Times New Roman"/>
            <w:noProof/>
            <w:webHidden/>
            <w:color w:val="000000" w:themeColor="text1"/>
          </w:rPr>
        </w:r>
        <w:r w:rsidR="00F41D4E" w:rsidRPr="0067159C">
          <w:rPr>
            <w:rFonts w:cs="Times New Roman"/>
            <w:noProof/>
            <w:webHidden/>
            <w:color w:val="000000" w:themeColor="text1"/>
          </w:rPr>
          <w:fldChar w:fldCharType="separate"/>
        </w:r>
        <w:r w:rsidR="00C9257A">
          <w:rPr>
            <w:rFonts w:cs="Times New Roman"/>
            <w:noProof/>
            <w:webHidden/>
            <w:color w:val="000000" w:themeColor="text1"/>
          </w:rPr>
          <w:t>118</w:t>
        </w:r>
        <w:r w:rsidR="00F41D4E" w:rsidRPr="0067159C">
          <w:rPr>
            <w:rFonts w:cs="Times New Roman"/>
            <w:noProof/>
            <w:webHidden/>
            <w:color w:val="000000" w:themeColor="text1"/>
          </w:rPr>
          <w:fldChar w:fldCharType="end"/>
        </w:r>
      </w:hyperlink>
    </w:p>
    <w:p w14:paraId="5802E826" w14:textId="4B5EF22B" w:rsidR="00F41D4E" w:rsidRPr="0067159C" w:rsidRDefault="00000000">
      <w:pPr>
        <w:pStyle w:val="TableofFigures"/>
        <w:tabs>
          <w:tab w:val="right" w:leader="dot" w:pos="9350"/>
        </w:tabs>
        <w:rPr>
          <w:rFonts w:eastAsiaTheme="minorEastAsia" w:cs="Times New Roman"/>
          <w:noProof/>
          <w:color w:val="000000" w:themeColor="text1"/>
          <w:kern w:val="2"/>
          <w14:ligatures w14:val="standardContextual"/>
        </w:rPr>
      </w:pPr>
      <w:hyperlink w:anchor="_Toc132569229" w:history="1">
        <w:r w:rsidR="00F41D4E" w:rsidRPr="0067159C">
          <w:rPr>
            <w:rStyle w:val="Hyperlink"/>
            <w:rFonts w:cs="Times New Roman"/>
            <w:noProof/>
            <w:color w:val="000000" w:themeColor="text1"/>
          </w:rPr>
          <w:t>Table 32: H1 Results (DV: Commodification/Blacks)</w:t>
        </w:r>
        <w:r w:rsidR="00F41D4E" w:rsidRPr="0067159C">
          <w:rPr>
            <w:rFonts w:cs="Times New Roman"/>
            <w:noProof/>
            <w:webHidden/>
            <w:color w:val="000000" w:themeColor="text1"/>
          </w:rPr>
          <w:tab/>
        </w:r>
        <w:r w:rsidR="00F41D4E" w:rsidRPr="0067159C">
          <w:rPr>
            <w:rFonts w:cs="Times New Roman"/>
            <w:noProof/>
            <w:webHidden/>
            <w:color w:val="000000" w:themeColor="text1"/>
          </w:rPr>
          <w:fldChar w:fldCharType="begin"/>
        </w:r>
        <w:r w:rsidR="00F41D4E" w:rsidRPr="0067159C">
          <w:rPr>
            <w:rFonts w:cs="Times New Roman"/>
            <w:noProof/>
            <w:webHidden/>
            <w:color w:val="000000" w:themeColor="text1"/>
          </w:rPr>
          <w:instrText xml:space="preserve"> PAGEREF _Toc132569229 \h </w:instrText>
        </w:r>
        <w:r w:rsidR="00F41D4E" w:rsidRPr="0067159C">
          <w:rPr>
            <w:rFonts w:cs="Times New Roman"/>
            <w:noProof/>
            <w:webHidden/>
            <w:color w:val="000000" w:themeColor="text1"/>
          </w:rPr>
        </w:r>
        <w:r w:rsidR="00F41D4E" w:rsidRPr="0067159C">
          <w:rPr>
            <w:rFonts w:cs="Times New Roman"/>
            <w:noProof/>
            <w:webHidden/>
            <w:color w:val="000000" w:themeColor="text1"/>
          </w:rPr>
          <w:fldChar w:fldCharType="separate"/>
        </w:r>
        <w:r w:rsidR="00C9257A">
          <w:rPr>
            <w:rFonts w:cs="Times New Roman"/>
            <w:noProof/>
            <w:webHidden/>
            <w:color w:val="000000" w:themeColor="text1"/>
          </w:rPr>
          <w:t>119</w:t>
        </w:r>
        <w:r w:rsidR="00F41D4E" w:rsidRPr="0067159C">
          <w:rPr>
            <w:rFonts w:cs="Times New Roman"/>
            <w:noProof/>
            <w:webHidden/>
            <w:color w:val="000000" w:themeColor="text1"/>
          </w:rPr>
          <w:fldChar w:fldCharType="end"/>
        </w:r>
      </w:hyperlink>
    </w:p>
    <w:p w14:paraId="0290D419" w14:textId="20CF54AE" w:rsidR="00F41D4E" w:rsidRPr="0067159C" w:rsidRDefault="00000000">
      <w:pPr>
        <w:pStyle w:val="TableofFigures"/>
        <w:tabs>
          <w:tab w:val="right" w:leader="dot" w:pos="9350"/>
        </w:tabs>
        <w:rPr>
          <w:rFonts w:eastAsiaTheme="minorEastAsia" w:cs="Times New Roman"/>
          <w:noProof/>
          <w:color w:val="000000" w:themeColor="text1"/>
          <w:kern w:val="2"/>
          <w14:ligatures w14:val="standardContextual"/>
        </w:rPr>
      </w:pPr>
      <w:hyperlink w:anchor="_Toc132569230" w:history="1">
        <w:r w:rsidR="00F41D4E" w:rsidRPr="0067159C">
          <w:rPr>
            <w:rStyle w:val="Hyperlink"/>
            <w:rFonts w:cs="Times New Roman"/>
            <w:noProof/>
            <w:color w:val="000000" w:themeColor="text1"/>
          </w:rPr>
          <w:t>Table 33: H2 Results (DV: Reconciliatory Discourse/Blacks)</w:t>
        </w:r>
        <w:r w:rsidR="00F41D4E" w:rsidRPr="0067159C">
          <w:rPr>
            <w:rFonts w:cs="Times New Roman"/>
            <w:noProof/>
            <w:webHidden/>
            <w:color w:val="000000" w:themeColor="text1"/>
          </w:rPr>
          <w:tab/>
        </w:r>
        <w:r w:rsidR="00F41D4E" w:rsidRPr="0067159C">
          <w:rPr>
            <w:rFonts w:cs="Times New Roman"/>
            <w:noProof/>
            <w:webHidden/>
            <w:color w:val="000000" w:themeColor="text1"/>
          </w:rPr>
          <w:fldChar w:fldCharType="begin"/>
        </w:r>
        <w:r w:rsidR="00F41D4E" w:rsidRPr="0067159C">
          <w:rPr>
            <w:rFonts w:cs="Times New Roman"/>
            <w:noProof/>
            <w:webHidden/>
            <w:color w:val="000000" w:themeColor="text1"/>
          </w:rPr>
          <w:instrText xml:space="preserve"> PAGEREF _Toc132569230 \h </w:instrText>
        </w:r>
        <w:r w:rsidR="00F41D4E" w:rsidRPr="0067159C">
          <w:rPr>
            <w:rFonts w:cs="Times New Roman"/>
            <w:noProof/>
            <w:webHidden/>
            <w:color w:val="000000" w:themeColor="text1"/>
          </w:rPr>
        </w:r>
        <w:r w:rsidR="00F41D4E" w:rsidRPr="0067159C">
          <w:rPr>
            <w:rFonts w:cs="Times New Roman"/>
            <w:noProof/>
            <w:webHidden/>
            <w:color w:val="000000" w:themeColor="text1"/>
          </w:rPr>
          <w:fldChar w:fldCharType="separate"/>
        </w:r>
        <w:r w:rsidR="00C9257A">
          <w:rPr>
            <w:rFonts w:cs="Times New Roman"/>
            <w:noProof/>
            <w:webHidden/>
            <w:color w:val="000000" w:themeColor="text1"/>
          </w:rPr>
          <w:t>120</w:t>
        </w:r>
        <w:r w:rsidR="00F41D4E" w:rsidRPr="0067159C">
          <w:rPr>
            <w:rFonts w:cs="Times New Roman"/>
            <w:noProof/>
            <w:webHidden/>
            <w:color w:val="000000" w:themeColor="text1"/>
          </w:rPr>
          <w:fldChar w:fldCharType="end"/>
        </w:r>
      </w:hyperlink>
    </w:p>
    <w:p w14:paraId="76935E28" w14:textId="092571D7" w:rsidR="00FA6234" w:rsidRPr="0067159C" w:rsidRDefault="00FA6234" w:rsidP="00E475E4">
      <w:pPr>
        <w:pBdr>
          <w:top w:val="nil"/>
          <w:left w:val="nil"/>
          <w:bottom w:val="nil"/>
          <w:right w:val="nil"/>
          <w:between w:val="nil"/>
        </w:pBdr>
        <w:rPr>
          <w:rFonts w:ascii="Times New Roman" w:eastAsia="Times New Roman" w:hAnsi="Times New Roman" w:cs="Times New Roman"/>
          <w:b/>
          <w:color w:val="000000" w:themeColor="text1"/>
        </w:rPr>
      </w:pPr>
      <w:r w:rsidRPr="0067159C">
        <w:rPr>
          <w:rFonts w:ascii="Times New Roman" w:eastAsia="Times New Roman" w:hAnsi="Times New Roman" w:cs="Times New Roman"/>
          <w:b/>
          <w:color w:val="000000" w:themeColor="text1"/>
        </w:rPr>
        <w:fldChar w:fldCharType="end"/>
      </w:r>
    </w:p>
    <w:p w14:paraId="772CFCAB" w14:textId="77777777" w:rsidR="00140E97" w:rsidRPr="0067159C" w:rsidRDefault="00140E97" w:rsidP="00D40104">
      <w:pPr>
        <w:pStyle w:val="Heading1"/>
        <w:rPr>
          <w:rFonts w:eastAsia="Times New Roman" w:cs="Times New Roman"/>
          <w:b w:val="0"/>
          <w:szCs w:val="24"/>
        </w:rPr>
      </w:pPr>
    </w:p>
    <w:p w14:paraId="6FC8C7C6" w14:textId="77777777" w:rsidR="00342995" w:rsidRPr="0067159C" w:rsidRDefault="00342995" w:rsidP="003312F0">
      <w:pPr>
        <w:pStyle w:val="Heading1"/>
        <w:jc w:val="left"/>
        <w:rPr>
          <w:rFonts w:eastAsia="Times New Roman" w:cs="Times New Roman"/>
          <w:b w:val="0"/>
          <w:szCs w:val="24"/>
        </w:rPr>
      </w:pPr>
    </w:p>
    <w:p w14:paraId="38E78BE5" w14:textId="77777777" w:rsidR="001F65A9" w:rsidRPr="0067159C" w:rsidRDefault="001F65A9" w:rsidP="001F65A9">
      <w:pPr>
        <w:pStyle w:val="NoSpacing"/>
        <w:rPr>
          <w:color w:val="000000" w:themeColor="text1"/>
        </w:rPr>
      </w:pPr>
    </w:p>
    <w:p w14:paraId="37E0AD14" w14:textId="77777777" w:rsidR="00295B80" w:rsidRPr="0067159C" w:rsidRDefault="00295B80" w:rsidP="00B96C84">
      <w:pPr>
        <w:pStyle w:val="Heading1"/>
        <w:snapToGrid w:val="0"/>
        <w:spacing w:before="100" w:beforeAutospacing="1"/>
        <w:contextualSpacing/>
        <w:rPr>
          <w:rFonts w:cs="Times New Roman"/>
          <w:szCs w:val="24"/>
        </w:rPr>
      </w:pPr>
    </w:p>
    <w:p w14:paraId="74C4C67F" w14:textId="77777777" w:rsidR="00E475E4" w:rsidRPr="0067159C" w:rsidRDefault="00E475E4" w:rsidP="00B96C84">
      <w:pPr>
        <w:pStyle w:val="Heading1"/>
        <w:snapToGrid w:val="0"/>
        <w:spacing w:before="100" w:beforeAutospacing="1"/>
        <w:contextualSpacing/>
        <w:rPr>
          <w:rFonts w:cs="Times New Roman"/>
          <w:szCs w:val="24"/>
        </w:rPr>
      </w:pPr>
    </w:p>
    <w:p w14:paraId="270CA275" w14:textId="77777777" w:rsidR="00B96C84" w:rsidRPr="0067159C" w:rsidRDefault="00B96C84" w:rsidP="00B96C84">
      <w:pPr>
        <w:pStyle w:val="Heading1"/>
        <w:snapToGrid w:val="0"/>
        <w:spacing w:before="100" w:beforeAutospacing="1"/>
        <w:contextualSpacing/>
        <w:rPr>
          <w:rFonts w:cs="Times New Roman"/>
          <w:szCs w:val="24"/>
        </w:rPr>
      </w:pPr>
    </w:p>
    <w:p w14:paraId="514BF81E" w14:textId="77777777" w:rsidR="00B96C84" w:rsidRPr="0067159C" w:rsidRDefault="00B96C84" w:rsidP="00B96C84">
      <w:pPr>
        <w:pStyle w:val="Heading1"/>
        <w:snapToGrid w:val="0"/>
        <w:spacing w:before="100" w:beforeAutospacing="1"/>
        <w:contextualSpacing/>
        <w:rPr>
          <w:rFonts w:cs="Times New Roman"/>
          <w:szCs w:val="24"/>
        </w:rPr>
      </w:pPr>
    </w:p>
    <w:p w14:paraId="333C0907" w14:textId="3199E27C" w:rsidR="001C327B" w:rsidRPr="0067159C" w:rsidRDefault="001C327B" w:rsidP="00B96C84">
      <w:pPr>
        <w:pStyle w:val="NoSpacing"/>
        <w:rPr>
          <w:color w:val="000000" w:themeColor="text1"/>
        </w:rPr>
      </w:pPr>
      <w:r w:rsidRPr="0067159C">
        <w:rPr>
          <w:color w:val="000000" w:themeColor="text1"/>
        </w:rPr>
        <w:br w:type="page"/>
      </w:r>
    </w:p>
    <w:p w14:paraId="08DAA093" w14:textId="63D9A412" w:rsidR="00486EB8" w:rsidRPr="0067159C" w:rsidRDefault="00A23657" w:rsidP="001C327B">
      <w:pPr>
        <w:pStyle w:val="Heading1"/>
        <w:snapToGrid w:val="0"/>
        <w:spacing w:before="100" w:beforeAutospacing="1"/>
        <w:contextualSpacing/>
        <w:rPr>
          <w:rFonts w:cs="Times New Roman"/>
          <w:szCs w:val="24"/>
        </w:rPr>
      </w:pPr>
      <w:bookmarkStart w:id="5" w:name="_Toc133419168"/>
      <w:r w:rsidRPr="0067159C">
        <w:rPr>
          <w:rFonts w:cs="Times New Roman"/>
          <w:szCs w:val="24"/>
        </w:rPr>
        <w:lastRenderedPageBreak/>
        <w:t>Abstract</w:t>
      </w:r>
      <w:bookmarkEnd w:id="5"/>
    </w:p>
    <w:p w14:paraId="464EE777" w14:textId="77777777" w:rsidR="00486EB8" w:rsidRPr="0067159C" w:rsidRDefault="00486EB8" w:rsidP="00C40E6C">
      <w:pPr>
        <w:snapToGrid w:val="0"/>
        <w:contextualSpacing/>
        <w:rPr>
          <w:rFonts w:ascii="Times New Roman" w:hAnsi="Times New Roman" w:cs="Times New Roman"/>
          <w:color w:val="000000" w:themeColor="text1"/>
        </w:rPr>
      </w:pPr>
    </w:p>
    <w:p w14:paraId="37985343" w14:textId="14DD3891" w:rsidR="00E953F7" w:rsidRPr="0067159C" w:rsidRDefault="00A23657" w:rsidP="00E475E4">
      <w:pPr>
        <w:spacing w:line="360" w:lineRule="auto"/>
        <w:ind w:firstLine="720"/>
        <w:rPr>
          <w:rFonts w:ascii="Times New Roman" w:hAnsi="Times New Roman" w:cs="Times New Roman"/>
          <w:color w:val="000000" w:themeColor="text1"/>
        </w:rPr>
      </w:pPr>
      <w:r w:rsidRPr="0067159C">
        <w:rPr>
          <w:rFonts w:ascii="Times New Roman" w:eastAsia="Times New Roman" w:hAnsi="Times New Roman" w:cs="Times New Roman"/>
          <w:color w:val="000000" w:themeColor="text1"/>
        </w:rPr>
        <w:t>The purpose of this study is to conceptualiz</w:t>
      </w:r>
      <w:r w:rsidR="001F65A9" w:rsidRPr="0067159C">
        <w:rPr>
          <w:rFonts w:ascii="Times New Roman" w:eastAsia="Times New Roman" w:hAnsi="Times New Roman" w:cs="Times New Roman"/>
          <w:color w:val="000000" w:themeColor="text1"/>
        </w:rPr>
        <w:t xml:space="preserve">e and operationalize </w:t>
      </w:r>
      <w:r w:rsidRPr="0067159C">
        <w:rPr>
          <w:rFonts w:ascii="Times New Roman" w:eastAsia="Times New Roman" w:hAnsi="Times New Roman" w:cs="Times New Roman"/>
          <w:i/>
          <w:color w:val="000000" w:themeColor="text1"/>
        </w:rPr>
        <w:t xml:space="preserve">race-centered CSR, </w:t>
      </w:r>
      <w:r w:rsidRPr="0067159C">
        <w:rPr>
          <w:rFonts w:ascii="Times New Roman" w:eastAsia="Times New Roman" w:hAnsi="Times New Roman" w:cs="Times New Roman"/>
          <w:color w:val="000000" w:themeColor="text1"/>
        </w:rPr>
        <w:t>a combination of corporate social responsibility and corporate social advocacy concerned with repairing racial relationships and inequities</w:t>
      </w:r>
      <w:r w:rsidR="001F65A9" w:rsidRPr="0067159C">
        <w:rPr>
          <w:rFonts w:ascii="Times New Roman" w:eastAsia="Times New Roman" w:hAnsi="Times New Roman" w:cs="Times New Roman"/>
          <w:color w:val="000000" w:themeColor="text1"/>
        </w:rPr>
        <w:t xml:space="preserve">, and test perceptions of </w:t>
      </w:r>
      <w:r w:rsidRPr="0067159C">
        <w:rPr>
          <w:rFonts w:ascii="Times New Roman" w:eastAsia="Times New Roman" w:hAnsi="Times New Roman" w:cs="Times New Roman"/>
          <w:color w:val="000000" w:themeColor="text1"/>
        </w:rPr>
        <w:t xml:space="preserve">authenticity of </w:t>
      </w:r>
      <w:r w:rsidR="00F343EF" w:rsidRPr="0067159C">
        <w:rPr>
          <w:rFonts w:ascii="Times New Roman" w:eastAsia="Times New Roman" w:hAnsi="Times New Roman" w:cs="Times New Roman"/>
          <w:color w:val="000000" w:themeColor="text1"/>
        </w:rPr>
        <w:t>race-centered</w:t>
      </w:r>
      <w:r w:rsidRPr="0067159C">
        <w:rPr>
          <w:rFonts w:ascii="Times New Roman" w:eastAsia="Times New Roman" w:hAnsi="Times New Roman" w:cs="Times New Roman"/>
          <w:color w:val="000000" w:themeColor="text1"/>
        </w:rPr>
        <w:t xml:space="preserve"> CSA.</w:t>
      </w:r>
      <w:r w:rsidRPr="0067159C">
        <w:rPr>
          <w:rFonts w:ascii="Times New Roman" w:hAnsi="Times New Roman" w:cs="Times New Roman"/>
          <w:color w:val="000000" w:themeColor="text1"/>
        </w:rPr>
        <w:t> </w:t>
      </w:r>
      <w:r w:rsidRPr="0067159C">
        <w:rPr>
          <w:rFonts w:ascii="Times New Roman" w:eastAsia="Times New Roman" w:hAnsi="Times New Roman" w:cs="Times New Roman"/>
          <w:color w:val="000000" w:themeColor="text1"/>
        </w:rPr>
        <w:t xml:space="preserve">Authenticity in CSR and CSA has assumed a universal consumer, however authenticity, as a cultural construct, suggests that social identity can motivate how groups of people come to understand it. </w:t>
      </w:r>
      <w:r w:rsidRPr="0067159C">
        <w:rPr>
          <w:rFonts w:ascii="Times New Roman" w:eastAsia="Times New Roman" w:hAnsi="Times New Roman" w:cs="Times New Roman"/>
          <w:color w:val="000000" w:themeColor="text1"/>
          <w:highlight w:val="white"/>
        </w:rPr>
        <w:t>As corporate social responsibility efforts increasingly center race, race itself becomes a new measure by which to understand how those efforts are seen as authentic.</w:t>
      </w:r>
      <w:r w:rsidRPr="0067159C">
        <w:rPr>
          <w:rFonts w:ascii="Times New Roman" w:hAnsi="Times New Roman" w:cs="Times New Roman"/>
          <w:color w:val="000000" w:themeColor="text1"/>
        </w:rPr>
        <w:t> </w:t>
      </w:r>
      <w:r w:rsidRPr="0067159C">
        <w:rPr>
          <w:rFonts w:ascii="Times New Roman" w:eastAsia="Times New Roman" w:hAnsi="Times New Roman" w:cs="Times New Roman"/>
          <w:color w:val="000000" w:themeColor="text1"/>
        </w:rPr>
        <w:t xml:space="preserve">The study </w:t>
      </w:r>
      <w:r w:rsidR="001F65A9" w:rsidRPr="0067159C">
        <w:rPr>
          <w:rFonts w:ascii="Times New Roman" w:eastAsia="Times New Roman" w:hAnsi="Times New Roman" w:cs="Times New Roman"/>
          <w:color w:val="000000" w:themeColor="text1"/>
        </w:rPr>
        <w:t>surveyed 586 Blacks and non-Blacks</w:t>
      </w:r>
      <w:r w:rsidRPr="0067159C">
        <w:rPr>
          <w:rFonts w:ascii="Times New Roman" w:eastAsia="Times New Roman" w:hAnsi="Times New Roman" w:cs="Times New Roman"/>
          <w:color w:val="000000" w:themeColor="text1"/>
        </w:rPr>
        <w:t xml:space="preserve"> using a modified version of </w:t>
      </w:r>
      <w:proofErr w:type="spellStart"/>
      <w:r w:rsidRPr="0067159C">
        <w:rPr>
          <w:rFonts w:ascii="Times New Roman" w:eastAsia="Times New Roman" w:hAnsi="Times New Roman" w:cs="Times New Roman"/>
          <w:color w:val="000000" w:themeColor="text1"/>
        </w:rPr>
        <w:t>Alhouti</w:t>
      </w:r>
      <w:proofErr w:type="spellEnd"/>
      <w:r w:rsidRPr="0067159C">
        <w:rPr>
          <w:rFonts w:ascii="Times New Roman" w:eastAsia="Times New Roman" w:hAnsi="Times New Roman" w:cs="Times New Roman"/>
          <w:color w:val="000000" w:themeColor="text1"/>
        </w:rPr>
        <w:t xml:space="preserve">, </w:t>
      </w:r>
      <w:proofErr w:type="spellStart"/>
      <w:r w:rsidRPr="0067159C">
        <w:rPr>
          <w:rFonts w:ascii="Times New Roman" w:eastAsia="Times New Roman" w:hAnsi="Times New Roman" w:cs="Times New Roman"/>
          <w:color w:val="000000" w:themeColor="text1"/>
        </w:rPr>
        <w:t>Johonson</w:t>
      </w:r>
      <w:proofErr w:type="spellEnd"/>
      <w:r w:rsidRPr="0067159C">
        <w:rPr>
          <w:rFonts w:ascii="Times New Roman" w:eastAsia="Times New Roman" w:hAnsi="Times New Roman" w:cs="Times New Roman"/>
          <w:color w:val="000000" w:themeColor="text1"/>
        </w:rPr>
        <w:t>, and Holloway’s (2016) consumer perceptions of CSR authenticity scale</w:t>
      </w:r>
      <w:r w:rsidR="001F65A9" w:rsidRPr="0067159C">
        <w:rPr>
          <w:rFonts w:ascii="Times New Roman" w:eastAsia="Times New Roman" w:hAnsi="Times New Roman" w:cs="Times New Roman"/>
          <w:color w:val="000000" w:themeColor="text1"/>
        </w:rPr>
        <w:t xml:space="preserve">, </w:t>
      </w:r>
      <w:r w:rsidRPr="0067159C">
        <w:rPr>
          <w:rFonts w:ascii="Times New Roman" w:eastAsia="Times New Roman" w:hAnsi="Times New Roman" w:cs="Times New Roman"/>
          <w:color w:val="000000" w:themeColor="text1"/>
        </w:rPr>
        <w:t>Sellers</w:t>
      </w:r>
      <w:r w:rsidR="001F65A9" w:rsidRPr="0067159C">
        <w:rPr>
          <w:rFonts w:ascii="Times New Roman" w:eastAsia="Times New Roman" w:hAnsi="Times New Roman" w:cs="Times New Roman"/>
          <w:color w:val="000000" w:themeColor="text1"/>
        </w:rPr>
        <w:t xml:space="preserve"> et al.’s </w:t>
      </w:r>
      <w:r w:rsidRPr="0067159C">
        <w:rPr>
          <w:rFonts w:ascii="Times New Roman" w:eastAsia="Times New Roman" w:hAnsi="Times New Roman" w:cs="Times New Roman"/>
          <w:color w:val="000000" w:themeColor="text1"/>
        </w:rPr>
        <w:t xml:space="preserve">(1997) Multidimensional Inventory of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Identity (MIBI) scale</w:t>
      </w:r>
      <w:r w:rsidR="001F65A9" w:rsidRPr="0067159C">
        <w:rPr>
          <w:rFonts w:ascii="Times New Roman" w:eastAsia="Times New Roman" w:hAnsi="Times New Roman" w:cs="Times New Roman"/>
          <w:color w:val="000000" w:themeColor="text1"/>
        </w:rPr>
        <w:t xml:space="preserve">, </w:t>
      </w:r>
      <w:r w:rsidRPr="0067159C">
        <w:rPr>
          <w:rFonts w:ascii="Times New Roman" w:eastAsia="Times New Roman" w:hAnsi="Times New Roman" w:cs="Times New Roman"/>
          <w:color w:val="000000" w:themeColor="text1"/>
        </w:rPr>
        <w:t>and adapted measures using the concepts of reconciliation and cultural commodification</w:t>
      </w:r>
      <w:r w:rsidR="00771818" w:rsidRPr="0067159C">
        <w:rPr>
          <w:rFonts w:ascii="Times New Roman" w:eastAsia="Times New Roman" w:hAnsi="Times New Roman" w:cs="Times New Roman"/>
          <w:color w:val="000000" w:themeColor="text1"/>
        </w:rPr>
        <w:t xml:space="preserve"> </w:t>
      </w:r>
      <w:r w:rsidR="00E61BB3" w:rsidRPr="0067159C">
        <w:rPr>
          <w:rFonts w:ascii="Times New Roman" w:eastAsia="Times New Roman" w:hAnsi="Times New Roman" w:cs="Times New Roman"/>
          <w:color w:val="000000" w:themeColor="text1"/>
        </w:rPr>
        <w:t>to conceptualize race-centered CSR and perceptions of authenticity of race-centered CSR.</w:t>
      </w:r>
      <w:r w:rsidRPr="0067159C">
        <w:rPr>
          <w:rFonts w:ascii="Times New Roman" w:eastAsia="Times New Roman" w:hAnsi="Times New Roman" w:cs="Times New Roman"/>
          <w:color w:val="000000" w:themeColor="text1"/>
        </w:rPr>
        <w:t xml:space="preserve"> </w:t>
      </w:r>
      <w:r w:rsidR="001F65A9" w:rsidRPr="0067159C">
        <w:rPr>
          <w:rFonts w:ascii="Times New Roman" w:eastAsia="Times New Roman" w:hAnsi="Times New Roman" w:cs="Times New Roman"/>
          <w:color w:val="000000" w:themeColor="text1"/>
        </w:rPr>
        <w:t xml:space="preserve">Two new scales were developed to measure perceptions of commodification and reconciliatory discourse as antecedents for race-centered CSR activities. Findings of this study suggests that there are universal understandings of authenticity in race-centered </w:t>
      </w:r>
      <w:r w:rsidR="001F65A9" w:rsidRPr="0067159C">
        <w:rPr>
          <w:rFonts w:ascii="Times New Roman" w:eastAsia="Times New Roman" w:hAnsi="Times New Roman" w:cs="Times New Roman"/>
          <w:b/>
          <w:bCs/>
          <w:i/>
          <w:iCs/>
          <w:color w:val="000000" w:themeColor="text1"/>
        </w:rPr>
        <w:t>and</w:t>
      </w:r>
      <w:r w:rsidR="001F65A9" w:rsidRPr="0067159C">
        <w:rPr>
          <w:rFonts w:ascii="Times New Roman" w:eastAsia="Times New Roman" w:hAnsi="Times New Roman" w:cs="Times New Roman"/>
          <w:color w:val="000000" w:themeColor="text1"/>
        </w:rPr>
        <w:t xml:space="preserve"> of what commodification of Black culture is in the context of race-centered CSR</w:t>
      </w:r>
      <w:r w:rsidR="009E37B5" w:rsidRPr="0067159C">
        <w:rPr>
          <w:rFonts w:ascii="Times New Roman" w:eastAsia="Times New Roman" w:hAnsi="Times New Roman" w:cs="Times New Roman"/>
          <w:color w:val="000000" w:themeColor="text1"/>
        </w:rPr>
        <w:t>. More importantly, t</w:t>
      </w:r>
      <w:r w:rsidR="001F65A9" w:rsidRPr="0067159C">
        <w:rPr>
          <w:rFonts w:ascii="Times New Roman" w:eastAsia="Times New Roman" w:hAnsi="Times New Roman" w:cs="Times New Roman"/>
          <w:color w:val="000000" w:themeColor="text1"/>
        </w:rPr>
        <w:t>he recognition of commodification</w:t>
      </w:r>
      <w:r w:rsidR="009E37B5" w:rsidRPr="0067159C">
        <w:rPr>
          <w:rFonts w:ascii="Times New Roman" w:eastAsia="Times New Roman" w:hAnsi="Times New Roman" w:cs="Times New Roman"/>
          <w:color w:val="000000" w:themeColor="text1"/>
        </w:rPr>
        <w:t xml:space="preserve"> of Black culture</w:t>
      </w:r>
      <w:r w:rsidR="001F65A9" w:rsidRPr="0067159C">
        <w:rPr>
          <w:rFonts w:ascii="Times New Roman" w:eastAsia="Times New Roman" w:hAnsi="Times New Roman" w:cs="Times New Roman"/>
          <w:color w:val="000000" w:themeColor="text1"/>
        </w:rPr>
        <w:t xml:space="preserve"> is related to perceptions of authenticity of race-centered CSR</w:t>
      </w:r>
      <w:r w:rsidR="004B04B6" w:rsidRPr="0067159C">
        <w:rPr>
          <w:rFonts w:ascii="Times New Roman" w:eastAsia="Times New Roman" w:hAnsi="Times New Roman" w:cs="Times New Roman"/>
          <w:color w:val="000000" w:themeColor="text1"/>
        </w:rPr>
        <w:t>.</w:t>
      </w:r>
      <w:r w:rsidR="001F65A9" w:rsidRPr="0067159C">
        <w:rPr>
          <w:rFonts w:ascii="Times New Roman" w:eastAsia="Times New Roman" w:hAnsi="Times New Roman" w:cs="Times New Roman"/>
          <w:color w:val="000000" w:themeColor="text1"/>
        </w:rPr>
        <w:t xml:space="preserve"> In addition, there are subtle differences in demographic drivers for Blacks and non-blacks, particularly political ideology (conservative Blacks vs. liberal whites) and education, age, and marital status of Black respondents in perceptions of </w:t>
      </w:r>
      <w:r w:rsidR="00AC0F68">
        <w:rPr>
          <w:rFonts w:ascii="Times New Roman" w:eastAsia="Times New Roman" w:hAnsi="Times New Roman" w:cs="Times New Roman"/>
          <w:color w:val="000000" w:themeColor="text1"/>
        </w:rPr>
        <w:t>authenticity</w:t>
      </w:r>
      <w:r w:rsidR="001F65A9" w:rsidRPr="0067159C">
        <w:rPr>
          <w:rFonts w:ascii="Times New Roman" w:eastAsia="Times New Roman" w:hAnsi="Times New Roman" w:cs="Times New Roman"/>
          <w:color w:val="000000" w:themeColor="text1"/>
        </w:rPr>
        <w:t xml:space="preserve"> of race-centered CSR.</w:t>
      </w:r>
      <w:r w:rsidR="009E37B5" w:rsidRPr="0067159C">
        <w:rPr>
          <w:rFonts w:ascii="Times New Roman" w:eastAsia="Times New Roman" w:hAnsi="Times New Roman" w:cs="Times New Roman"/>
          <w:color w:val="000000" w:themeColor="text1"/>
        </w:rPr>
        <w:t xml:space="preserve"> This study contributes to </w:t>
      </w:r>
      <w:proofErr w:type="gramStart"/>
      <w:r w:rsidR="009E37B5" w:rsidRPr="0067159C">
        <w:rPr>
          <w:rFonts w:ascii="Times New Roman" w:hAnsi="Times New Roman" w:cs="Times New Roman"/>
          <w:color w:val="000000" w:themeColor="text1"/>
        </w:rPr>
        <w:t>The</w:t>
      </w:r>
      <w:proofErr w:type="gramEnd"/>
      <w:r w:rsidR="009E37B5" w:rsidRPr="0067159C">
        <w:rPr>
          <w:rFonts w:ascii="Times New Roman" w:hAnsi="Times New Roman" w:cs="Times New Roman"/>
          <w:color w:val="000000" w:themeColor="text1"/>
        </w:rPr>
        <w:t xml:space="preserve"> study contributes to the body of literature on critical approaches to corporate social responsibility.</w:t>
      </w:r>
    </w:p>
    <w:p w14:paraId="1E7D8A26" w14:textId="77777777" w:rsidR="001C327B" w:rsidRPr="0067159C" w:rsidRDefault="001C327B" w:rsidP="00647294">
      <w:pPr>
        <w:snapToGrid w:val="0"/>
        <w:spacing w:line="360" w:lineRule="auto"/>
        <w:contextualSpacing/>
        <w:rPr>
          <w:rFonts w:ascii="Times New Roman" w:eastAsia="Times New Roman" w:hAnsi="Times New Roman" w:cs="Times New Roman"/>
          <w:b/>
          <w:bCs/>
          <w:color w:val="000000" w:themeColor="text1"/>
        </w:rPr>
      </w:pPr>
    </w:p>
    <w:p w14:paraId="6205AF45" w14:textId="77777777" w:rsidR="009C45D9" w:rsidRPr="0067159C" w:rsidRDefault="00F52A7E" w:rsidP="00647294">
      <w:pPr>
        <w:snapToGrid w:val="0"/>
        <w:spacing w:line="360" w:lineRule="auto"/>
        <w:contextualSpacing/>
        <w:rPr>
          <w:rFonts w:ascii="Times New Roman" w:eastAsia="Times New Roman" w:hAnsi="Times New Roman" w:cs="Times New Roman"/>
          <w:color w:val="000000" w:themeColor="text1"/>
        </w:rPr>
        <w:sectPr w:rsidR="009C45D9" w:rsidRPr="0067159C" w:rsidSect="00074020">
          <w:headerReference w:type="default" r:id="rId13"/>
          <w:pgSz w:w="12240" w:h="15840"/>
          <w:pgMar w:top="1440" w:right="1440" w:bottom="1440" w:left="1440" w:header="720" w:footer="720" w:gutter="0"/>
          <w:pgNumType w:fmt="lowerRoman" w:start="4"/>
          <w:cols w:space="720"/>
          <w:docGrid w:linePitch="326"/>
        </w:sectPr>
      </w:pPr>
      <w:r w:rsidRPr="0067159C">
        <w:rPr>
          <w:rFonts w:ascii="Times New Roman" w:eastAsia="Times New Roman" w:hAnsi="Times New Roman" w:cs="Times New Roman"/>
          <w:b/>
          <w:bCs/>
          <w:color w:val="000000" w:themeColor="text1"/>
        </w:rPr>
        <w:t>Key words:</w:t>
      </w:r>
      <w:r w:rsidRPr="0067159C">
        <w:rPr>
          <w:rFonts w:ascii="Times New Roman" w:eastAsia="Times New Roman" w:hAnsi="Times New Roman" w:cs="Times New Roman"/>
          <w:color w:val="000000" w:themeColor="text1"/>
        </w:rPr>
        <w:t xml:space="preserve"> </w:t>
      </w:r>
      <w:r w:rsidR="00E953F7" w:rsidRPr="0067159C">
        <w:rPr>
          <w:rFonts w:ascii="Times New Roman" w:eastAsia="Times New Roman" w:hAnsi="Times New Roman" w:cs="Times New Roman"/>
          <w:i/>
          <w:iCs/>
          <w:color w:val="000000" w:themeColor="text1"/>
        </w:rPr>
        <w:t xml:space="preserve">race-centered CSR, </w:t>
      </w:r>
      <w:r w:rsidR="00DF4813" w:rsidRPr="0067159C">
        <w:rPr>
          <w:rFonts w:ascii="Times New Roman" w:eastAsia="Times New Roman" w:hAnsi="Times New Roman" w:cs="Times New Roman"/>
          <w:i/>
          <w:iCs/>
          <w:color w:val="000000" w:themeColor="text1"/>
        </w:rPr>
        <w:t>corporate social responsibility, race, authenticity, social identity, corporate social advocacy</w:t>
      </w:r>
      <w:r w:rsidR="00647294" w:rsidRPr="0067159C">
        <w:rPr>
          <w:rFonts w:ascii="Times New Roman" w:eastAsia="Times New Roman" w:hAnsi="Times New Roman" w:cs="Times New Roman"/>
          <w:color w:val="000000" w:themeColor="text1"/>
        </w:rPr>
        <w:t>.</w:t>
      </w:r>
    </w:p>
    <w:p w14:paraId="63E3321C" w14:textId="219E5335" w:rsidR="00486EB8" w:rsidRPr="0067159C" w:rsidRDefault="00A23657" w:rsidP="009C45D9">
      <w:pPr>
        <w:pStyle w:val="Heading1"/>
      </w:pPr>
      <w:bookmarkStart w:id="6" w:name="_Toc133419169"/>
      <w:r w:rsidRPr="0067159C">
        <w:lastRenderedPageBreak/>
        <w:t>Chapter 1. Introduction</w:t>
      </w:r>
      <w:bookmarkEnd w:id="6"/>
    </w:p>
    <w:p w14:paraId="07AF9D7D" w14:textId="77777777" w:rsidR="004F5E43" w:rsidRPr="0067159C" w:rsidRDefault="004F5E43" w:rsidP="004F5E43">
      <w:pPr>
        <w:pStyle w:val="Heading2"/>
        <w:rPr>
          <w:rFonts w:cs="Times New Roman"/>
          <w:szCs w:val="24"/>
        </w:rPr>
      </w:pPr>
    </w:p>
    <w:p w14:paraId="1AC55744" w14:textId="5D17ED61" w:rsidR="003D5A0B" w:rsidRPr="0067159C" w:rsidRDefault="00D020B8" w:rsidP="00B14E9C">
      <w:pPr>
        <w:pStyle w:val="Heading2"/>
        <w:rPr>
          <w:rFonts w:cs="Times New Roman"/>
          <w:szCs w:val="24"/>
        </w:rPr>
      </w:pPr>
      <w:bookmarkStart w:id="7" w:name="_Toc133419170"/>
      <w:r w:rsidRPr="0067159C">
        <w:rPr>
          <w:rFonts w:cs="Times New Roman"/>
          <w:szCs w:val="24"/>
        </w:rPr>
        <w:t>Contextual Backgrou</w:t>
      </w:r>
      <w:r w:rsidR="00B14E9C" w:rsidRPr="0067159C">
        <w:rPr>
          <w:rFonts w:cs="Times New Roman"/>
          <w:szCs w:val="24"/>
        </w:rPr>
        <w:t>n</w:t>
      </w:r>
      <w:r w:rsidRPr="0067159C">
        <w:rPr>
          <w:rFonts w:cs="Times New Roman"/>
          <w:szCs w:val="24"/>
        </w:rPr>
        <w:t>d</w:t>
      </w:r>
      <w:r w:rsidR="00470420" w:rsidRPr="0067159C">
        <w:rPr>
          <w:rFonts w:cs="Times New Roman"/>
          <w:szCs w:val="24"/>
        </w:rPr>
        <w:t>: Black Lives Matter</w:t>
      </w:r>
      <w:r w:rsidR="000F5631" w:rsidRPr="0067159C">
        <w:rPr>
          <w:rFonts w:cs="Times New Roman"/>
          <w:szCs w:val="24"/>
        </w:rPr>
        <w:t xml:space="preserve">, </w:t>
      </w:r>
      <w:r w:rsidR="00617AA9" w:rsidRPr="0067159C">
        <w:rPr>
          <w:rFonts w:cs="Times New Roman"/>
          <w:szCs w:val="24"/>
        </w:rPr>
        <w:t>CSR</w:t>
      </w:r>
      <w:r w:rsidR="000F5631" w:rsidRPr="0067159C">
        <w:rPr>
          <w:rFonts w:cs="Times New Roman"/>
          <w:szCs w:val="24"/>
        </w:rPr>
        <w:t>, and CSA</w:t>
      </w:r>
      <w:bookmarkEnd w:id="7"/>
    </w:p>
    <w:p w14:paraId="0ECDC128" w14:textId="77777777" w:rsidR="00227F70" w:rsidRPr="0067159C" w:rsidRDefault="00227F70" w:rsidP="006F1590">
      <w:pPr>
        <w:pBdr>
          <w:top w:val="nil"/>
          <w:left w:val="nil"/>
          <w:bottom w:val="nil"/>
          <w:right w:val="nil"/>
          <w:between w:val="nil"/>
        </w:pBdr>
        <w:spacing w:line="480" w:lineRule="auto"/>
        <w:ind w:firstLine="720"/>
        <w:rPr>
          <w:rFonts w:ascii="Times New Roman" w:eastAsia="Times New Roman" w:hAnsi="Times New Roman" w:cs="Times New Roman"/>
          <w:color w:val="000000" w:themeColor="text1"/>
        </w:rPr>
      </w:pPr>
    </w:p>
    <w:p w14:paraId="7EB47599" w14:textId="137BC8A9" w:rsidR="0009746F" w:rsidRPr="0067159C" w:rsidRDefault="00A23657" w:rsidP="006F1590">
      <w:pPr>
        <w:pBdr>
          <w:top w:val="nil"/>
          <w:left w:val="nil"/>
          <w:bottom w:val="nil"/>
          <w:right w:val="nil"/>
          <w:between w:val="nil"/>
        </w:pBdr>
        <w:spacing w:line="480" w:lineRule="auto"/>
        <w:ind w:firstLine="720"/>
        <w:rPr>
          <w:rFonts w:ascii="Times New Roman" w:eastAsia="Times New Roman" w:hAnsi="Times New Roman" w:cs="Times New Roman"/>
          <w:color w:val="000000" w:themeColor="text1"/>
          <w:highlight w:val="white"/>
        </w:rPr>
      </w:pPr>
      <w:r w:rsidRPr="0067159C">
        <w:rPr>
          <w:rFonts w:ascii="Times New Roman" w:eastAsia="Times New Roman" w:hAnsi="Times New Roman" w:cs="Times New Roman"/>
          <w:color w:val="000000" w:themeColor="text1"/>
        </w:rPr>
        <w:t>The contentious summer of 2020 operationalized and contextualized the U.S.’s race problem. Following the killing of George Floyd, Ahmed Aubrey</w:t>
      </w:r>
      <w:r w:rsidR="00E1157B" w:rsidRPr="0067159C">
        <w:rPr>
          <w:rFonts w:ascii="Times New Roman" w:eastAsia="Times New Roman" w:hAnsi="Times New Roman" w:cs="Times New Roman"/>
          <w:color w:val="000000" w:themeColor="text1"/>
        </w:rPr>
        <w:t>,</w:t>
      </w:r>
      <w:r w:rsidRPr="0067159C">
        <w:rPr>
          <w:rFonts w:ascii="Times New Roman" w:eastAsia="Times New Roman" w:hAnsi="Times New Roman" w:cs="Times New Roman"/>
          <w:color w:val="000000" w:themeColor="text1"/>
        </w:rPr>
        <w:t xml:space="preserve"> and </w:t>
      </w:r>
      <w:r w:rsidR="002200F5" w:rsidRPr="0067159C">
        <w:rPr>
          <w:rFonts w:ascii="Times New Roman" w:eastAsia="Times New Roman" w:hAnsi="Times New Roman" w:cs="Times New Roman"/>
          <w:color w:val="000000" w:themeColor="text1"/>
        </w:rPr>
        <w:t>Breonna</w:t>
      </w:r>
      <w:r w:rsidRPr="0067159C">
        <w:rPr>
          <w:rFonts w:ascii="Times New Roman" w:eastAsia="Times New Roman" w:hAnsi="Times New Roman" w:cs="Times New Roman"/>
          <w:color w:val="000000" w:themeColor="text1"/>
        </w:rPr>
        <w:t xml:space="preserve"> Taylor, the </w:t>
      </w:r>
      <w:r w:rsidR="00E61BB3" w:rsidRPr="0067159C">
        <w:rPr>
          <w:rFonts w:ascii="Times New Roman" w:eastAsia="Times New Roman" w:hAnsi="Times New Roman" w:cs="Times New Roman"/>
          <w:color w:val="000000" w:themeColor="text1"/>
        </w:rPr>
        <w:t>polarized</w:t>
      </w:r>
      <w:r w:rsidRPr="0067159C">
        <w:rPr>
          <w:rFonts w:ascii="Times New Roman" w:eastAsia="Times New Roman" w:hAnsi="Times New Roman" w:cs="Times New Roman"/>
          <w:color w:val="000000" w:themeColor="text1"/>
        </w:rPr>
        <w:t xml:space="preserve"> U.S. presidential election between Joe Biden and Donald Trump, and the COVID-19 pandemic which sparked an increase </w:t>
      </w:r>
      <w:r w:rsidR="00771818" w:rsidRPr="0067159C">
        <w:rPr>
          <w:rFonts w:ascii="Times New Roman" w:eastAsia="Times New Roman" w:hAnsi="Times New Roman" w:cs="Times New Roman"/>
          <w:color w:val="000000" w:themeColor="text1"/>
        </w:rPr>
        <w:t xml:space="preserve">in </w:t>
      </w:r>
      <w:r w:rsidRPr="0067159C">
        <w:rPr>
          <w:rFonts w:ascii="Times New Roman" w:eastAsia="Times New Roman" w:hAnsi="Times New Roman" w:cs="Times New Roman"/>
          <w:color w:val="000000" w:themeColor="text1"/>
        </w:rPr>
        <w:t xml:space="preserve">Asian hate, the </w:t>
      </w:r>
      <w:r w:rsidR="00E61BB3" w:rsidRPr="0067159C">
        <w:rPr>
          <w:rFonts w:ascii="Times New Roman" w:eastAsia="Times New Roman" w:hAnsi="Times New Roman" w:cs="Times New Roman"/>
          <w:color w:val="000000" w:themeColor="text1"/>
        </w:rPr>
        <w:t>United States</w:t>
      </w:r>
      <w:r w:rsidRPr="0067159C">
        <w:rPr>
          <w:rFonts w:ascii="Times New Roman" w:eastAsia="Times New Roman" w:hAnsi="Times New Roman" w:cs="Times New Roman"/>
          <w:color w:val="000000" w:themeColor="text1"/>
        </w:rPr>
        <w:t xml:space="preserve"> was faced with racial realities and tensions in a post-Obama, color-blin</w:t>
      </w:r>
      <w:r w:rsidR="00F23BFD" w:rsidRPr="0067159C">
        <w:rPr>
          <w:rFonts w:ascii="Times New Roman" w:eastAsia="Times New Roman" w:hAnsi="Times New Roman" w:cs="Times New Roman"/>
          <w:color w:val="000000" w:themeColor="text1"/>
        </w:rPr>
        <w:t>d</w:t>
      </w:r>
      <w:r w:rsidRPr="0067159C">
        <w:rPr>
          <w:rFonts w:ascii="Times New Roman" w:eastAsia="Times New Roman" w:hAnsi="Times New Roman" w:cs="Times New Roman"/>
          <w:color w:val="000000" w:themeColor="text1"/>
        </w:rPr>
        <w:t xml:space="preserve"> society</w:t>
      </w:r>
      <w:r w:rsidR="008F199C" w:rsidRPr="0067159C">
        <w:rPr>
          <w:rFonts w:ascii="Times New Roman" w:eastAsia="Times New Roman" w:hAnsi="Times New Roman" w:cs="Times New Roman"/>
          <w:color w:val="000000" w:themeColor="text1"/>
        </w:rPr>
        <w:t xml:space="preserve"> (</w:t>
      </w:r>
      <w:proofErr w:type="spellStart"/>
      <w:r w:rsidR="008F199C" w:rsidRPr="0067159C">
        <w:rPr>
          <w:rFonts w:ascii="Times New Roman" w:eastAsia="Times New Roman" w:hAnsi="Times New Roman" w:cs="Times New Roman"/>
          <w:color w:val="000000" w:themeColor="text1"/>
        </w:rPr>
        <w:t>Carstarphen</w:t>
      </w:r>
      <w:proofErr w:type="spellEnd"/>
      <w:r w:rsidR="008F199C" w:rsidRPr="0067159C">
        <w:rPr>
          <w:rFonts w:ascii="Times New Roman" w:eastAsia="Times New Roman" w:hAnsi="Times New Roman" w:cs="Times New Roman"/>
          <w:color w:val="000000" w:themeColor="text1"/>
        </w:rPr>
        <w:t xml:space="preserve"> &amp; Welch, 2017)</w:t>
      </w:r>
      <w:r w:rsidR="008F199C" w:rsidRPr="0067159C">
        <w:rPr>
          <w:rFonts w:ascii="Times New Roman" w:hAnsi="Times New Roman" w:cs="Times New Roman"/>
          <w:color w:val="000000" w:themeColor="text1"/>
        </w:rPr>
        <w:t xml:space="preserve">. </w:t>
      </w:r>
      <w:r w:rsidR="00782247" w:rsidRPr="0067159C">
        <w:rPr>
          <w:rFonts w:ascii="Times New Roman" w:hAnsi="Times New Roman" w:cs="Times New Roman"/>
          <w:color w:val="000000" w:themeColor="text1"/>
        </w:rPr>
        <w:t xml:space="preserve">As publics continue to lose trust in government systems, there is a greater expectation of businesses to lead in addressing societal problems (Edelman, 2022). </w:t>
      </w:r>
      <w:r w:rsidR="00EC1195" w:rsidRPr="0067159C">
        <w:rPr>
          <w:rFonts w:ascii="Times New Roman" w:hAnsi="Times New Roman" w:cs="Times New Roman"/>
          <w:color w:val="000000" w:themeColor="text1"/>
        </w:rPr>
        <w:t xml:space="preserve">Samson (2022) notes that businesses are the “world’s most trusted of the four collective </w:t>
      </w:r>
      <w:proofErr w:type="spellStart"/>
      <w:r w:rsidR="00EC1195" w:rsidRPr="0067159C">
        <w:rPr>
          <w:rFonts w:ascii="Times New Roman" w:hAnsi="Times New Roman" w:cs="Times New Roman"/>
          <w:color w:val="000000" w:themeColor="text1"/>
        </w:rPr>
        <w:t>instutitons</w:t>
      </w:r>
      <w:proofErr w:type="spellEnd"/>
      <w:r w:rsidR="00EC1195" w:rsidRPr="0067159C">
        <w:rPr>
          <w:rFonts w:ascii="Times New Roman" w:hAnsi="Times New Roman" w:cs="Times New Roman"/>
          <w:color w:val="000000" w:themeColor="text1"/>
        </w:rPr>
        <w:t xml:space="preserve"> of government, business, NGOs and the media” (para. 2). As such, stakeholders want businesses to engage in finding solutions to social issues (Samson, 2022). </w:t>
      </w:r>
      <w:r w:rsidRPr="0067159C">
        <w:rPr>
          <w:rFonts w:ascii="Times New Roman" w:eastAsia="Times New Roman" w:hAnsi="Times New Roman" w:cs="Times New Roman"/>
          <w:color w:val="000000" w:themeColor="text1"/>
          <w:highlight w:val="white"/>
        </w:rPr>
        <w:t>Zheng (2020) points out that</w:t>
      </w:r>
      <w:r w:rsidR="00782247" w:rsidRPr="0067159C">
        <w:rPr>
          <w:rFonts w:ascii="Times New Roman" w:eastAsia="Times New Roman" w:hAnsi="Times New Roman" w:cs="Times New Roman"/>
          <w:color w:val="000000" w:themeColor="text1"/>
          <w:highlight w:val="white"/>
        </w:rPr>
        <w:t xml:space="preserve"> </w:t>
      </w:r>
      <w:r w:rsidRPr="0067159C">
        <w:rPr>
          <w:rFonts w:ascii="Times New Roman" w:eastAsia="Times New Roman" w:hAnsi="Times New Roman" w:cs="Times New Roman"/>
          <w:color w:val="000000" w:themeColor="text1"/>
          <w:highlight w:val="white"/>
        </w:rPr>
        <w:t>t</w:t>
      </w:r>
      <w:r w:rsidR="00782247" w:rsidRPr="0067159C">
        <w:rPr>
          <w:rFonts w:ascii="Times New Roman" w:eastAsia="Times New Roman" w:hAnsi="Times New Roman" w:cs="Times New Roman"/>
          <w:color w:val="000000" w:themeColor="text1"/>
          <w:highlight w:val="white"/>
        </w:rPr>
        <w:t xml:space="preserve">he </w:t>
      </w:r>
      <w:r w:rsidRPr="0067159C">
        <w:rPr>
          <w:rFonts w:ascii="Times New Roman" w:eastAsia="Times New Roman" w:hAnsi="Times New Roman" w:cs="Times New Roman"/>
          <w:color w:val="000000" w:themeColor="text1"/>
          <w:highlight w:val="white"/>
        </w:rPr>
        <w:t>events</w:t>
      </w:r>
      <w:r w:rsidR="00782247" w:rsidRPr="0067159C">
        <w:rPr>
          <w:rFonts w:ascii="Times New Roman" w:eastAsia="Times New Roman" w:hAnsi="Times New Roman" w:cs="Times New Roman"/>
          <w:color w:val="000000" w:themeColor="text1"/>
          <w:highlight w:val="white"/>
        </w:rPr>
        <w:t xml:space="preserve"> in 2020</w:t>
      </w:r>
      <w:r w:rsidRPr="0067159C">
        <w:rPr>
          <w:rFonts w:ascii="Times New Roman" w:eastAsia="Times New Roman" w:hAnsi="Times New Roman" w:cs="Times New Roman"/>
          <w:color w:val="000000" w:themeColor="text1"/>
          <w:highlight w:val="white"/>
        </w:rPr>
        <w:t xml:space="preserve"> </w:t>
      </w:r>
      <w:r w:rsidR="004C731D" w:rsidRPr="0067159C">
        <w:rPr>
          <w:rFonts w:ascii="Times New Roman" w:eastAsia="Times New Roman" w:hAnsi="Times New Roman" w:cs="Times New Roman"/>
          <w:color w:val="000000" w:themeColor="text1"/>
          <w:highlight w:val="white"/>
        </w:rPr>
        <w:t xml:space="preserve">have </w:t>
      </w:r>
      <w:proofErr w:type="gramStart"/>
      <w:r w:rsidR="00EC1195" w:rsidRPr="0067159C">
        <w:rPr>
          <w:rFonts w:ascii="Times New Roman" w:eastAsia="Times New Roman" w:hAnsi="Times New Roman" w:cs="Times New Roman"/>
          <w:color w:val="000000" w:themeColor="text1"/>
          <w:highlight w:val="white"/>
        </w:rPr>
        <w:t xml:space="preserve">shifted </w:t>
      </w:r>
      <w:r w:rsidR="004C731D" w:rsidRPr="0067159C">
        <w:rPr>
          <w:rFonts w:ascii="Times New Roman" w:eastAsia="Times New Roman" w:hAnsi="Times New Roman" w:cs="Times New Roman"/>
          <w:color w:val="000000" w:themeColor="text1"/>
          <w:highlight w:val="white"/>
        </w:rPr>
        <w:t xml:space="preserve"> consumer</w:t>
      </w:r>
      <w:proofErr w:type="gramEnd"/>
      <w:r w:rsidR="004C731D" w:rsidRPr="0067159C">
        <w:rPr>
          <w:rFonts w:ascii="Times New Roman" w:eastAsia="Times New Roman" w:hAnsi="Times New Roman" w:cs="Times New Roman"/>
          <w:color w:val="000000" w:themeColor="text1"/>
          <w:highlight w:val="white"/>
        </w:rPr>
        <w:t xml:space="preserve"> demand</w:t>
      </w:r>
      <w:r w:rsidRPr="0067159C">
        <w:rPr>
          <w:rFonts w:ascii="Times New Roman" w:eastAsia="Times New Roman" w:hAnsi="Times New Roman" w:cs="Times New Roman"/>
          <w:color w:val="000000" w:themeColor="text1"/>
          <w:highlight w:val="white"/>
        </w:rPr>
        <w:t xml:space="preserve"> desire for corporations to be engaged in social good</w:t>
      </w:r>
      <w:r w:rsidR="00782247" w:rsidRPr="0067159C">
        <w:rPr>
          <w:rFonts w:ascii="Times New Roman" w:eastAsia="Times New Roman" w:hAnsi="Times New Roman" w:cs="Times New Roman"/>
          <w:color w:val="000000" w:themeColor="text1"/>
          <w:highlight w:val="white"/>
        </w:rPr>
        <w:t>.</w:t>
      </w:r>
    </w:p>
    <w:p w14:paraId="30E71C6E" w14:textId="0E1BE91B" w:rsidR="00125123" w:rsidRPr="0067159C" w:rsidRDefault="00A23657" w:rsidP="00125123">
      <w:pPr>
        <w:pBdr>
          <w:top w:val="nil"/>
          <w:left w:val="nil"/>
          <w:bottom w:val="nil"/>
          <w:right w:val="nil"/>
          <w:between w:val="nil"/>
        </w:pBd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highlight w:val="white"/>
        </w:rPr>
        <w:t xml:space="preserve">In response to demands that </w:t>
      </w:r>
      <w:r w:rsidRPr="0067159C">
        <w:rPr>
          <w:rFonts w:ascii="Times New Roman" w:eastAsia="Times New Roman" w:hAnsi="Times New Roman" w:cs="Times New Roman"/>
          <w:color w:val="000000" w:themeColor="text1"/>
        </w:rPr>
        <w:t xml:space="preserve">corporations reflect on and reckon with their own historical connections to racial injustice and discriminatory practices, numerous companies have shifted messaging and made significant financial commitments to amplify the fight for racial equality and demonstrate allyship for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people and other communities of color</w:t>
      </w:r>
      <w:r w:rsidR="008F199C" w:rsidRPr="0067159C">
        <w:rPr>
          <w:rFonts w:ascii="Times New Roman" w:eastAsia="Times New Roman" w:hAnsi="Times New Roman" w:cs="Times New Roman"/>
          <w:color w:val="000000" w:themeColor="text1"/>
        </w:rPr>
        <w:t xml:space="preserve"> (</w:t>
      </w:r>
      <w:r w:rsidR="008F199C" w:rsidRPr="0067159C">
        <w:rPr>
          <w:rFonts w:ascii="Times New Roman" w:hAnsi="Times New Roman" w:cs="Times New Roman"/>
          <w:color w:val="000000" w:themeColor="text1"/>
        </w:rPr>
        <w:t>Jan, McGregor &amp; Hoyer, 2021)</w:t>
      </w:r>
      <w:r w:rsidRPr="0067159C">
        <w:rPr>
          <w:rFonts w:ascii="Times New Roman" w:eastAsia="Times New Roman" w:hAnsi="Times New Roman" w:cs="Times New Roman"/>
          <w:color w:val="000000" w:themeColor="text1"/>
        </w:rPr>
        <w:t xml:space="preserve">. </w:t>
      </w:r>
      <w:r w:rsidR="00F23BFD" w:rsidRPr="0067159C">
        <w:rPr>
          <w:rFonts w:ascii="Times New Roman" w:eastAsia="Times New Roman" w:hAnsi="Times New Roman" w:cs="Times New Roman"/>
          <w:color w:val="000000" w:themeColor="text1"/>
        </w:rPr>
        <w:t>For example,</w:t>
      </w:r>
      <w:r w:rsidRPr="0067159C">
        <w:rPr>
          <w:rFonts w:ascii="Times New Roman" w:eastAsia="Times New Roman" w:hAnsi="Times New Roman" w:cs="Times New Roman"/>
          <w:color w:val="000000" w:themeColor="text1"/>
        </w:rPr>
        <w:t xml:space="preserve"> Nike created the “For Once, Don’t Do It” campaign that pledged $40</w:t>
      </w:r>
      <w:r w:rsidR="002200F5" w:rsidRPr="0067159C">
        <w:rPr>
          <w:rFonts w:ascii="Times New Roman" w:eastAsia="Times New Roman" w:hAnsi="Times New Roman" w:cs="Times New Roman"/>
          <w:color w:val="000000" w:themeColor="text1"/>
        </w:rPr>
        <w:t xml:space="preserve"> million o</w:t>
      </w:r>
      <w:r w:rsidRPr="0067159C">
        <w:rPr>
          <w:rFonts w:ascii="Times New Roman" w:eastAsia="Times New Roman" w:hAnsi="Times New Roman" w:cs="Times New Roman"/>
          <w:color w:val="000000" w:themeColor="text1"/>
        </w:rPr>
        <w:t>ver four years to social justice organizations</w:t>
      </w:r>
      <w:r w:rsidR="00EB49D8" w:rsidRPr="0067159C">
        <w:rPr>
          <w:rFonts w:ascii="Times New Roman" w:eastAsia="Times New Roman" w:hAnsi="Times New Roman" w:cs="Times New Roman"/>
          <w:color w:val="000000" w:themeColor="text1"/>
        </w:rPr>
        <w:t xml:space="preserve"> (Grundy, 2018)</w:t>
      </w:r>
      <w:r w:rsidRPr="0067159C">
        <w:rPr>
          <w:rFonts w:ascii="Times New Roman" w:eastAsia="Times New Roman" w:hAnsi="Times New Roman" w:cs="Times New Roman"/>
          <w:color w:val="000000" w:themeColor="text1"/>
        </w:rPr>
        <w:t>. Ben &amp; Jerry’s created a new ice cream flavor “The Change is Brewing” to promote the People’s Response Act, legislation proposed by Rep. Cori Bush, D-Mo., that seeks to curb the disproportionate share of police violence against people with mental illnesses and other health complications</w:t>
      </w:r>
      <w:r w:rsidR="00943FE7" w:rsidRPr="0067159C">
        <w:rPr>
          <w:rFonts w:ascii="Times New Roman" w:eastAsia="Times New Roman" w:hAnsi="Times New Roman" w:cs="Times New Roman"/>
          <w:color w:val="000000" w:themeColor="text1"/>
        </w:rPr>
        <w:t xml:space="preserve"> (Kurtz, </w:t>
      </w:r>
      <w:r w:rsidR="00943FE7" w:rsidRPr="0067159C">
        <w:rPr>
          <w:rFonts w:ascii="Times New Roman" w:eastAsia="Times New Roman" w:hAnsi="Times New Roman" w:cs="Times New Roman"/>
          <w:color w:val="000000" w:themeColor="text1"/>
        </w:rPr>
        <w:lastRenderedPageBreak/>
        <w:t>2021)</w:t>
      </w:r>
      <w:r w:rsidRPr="0067159C">
        <w:rPr>
          <w:rFonts w:ascii="Times New Roman" w:eastAsia="Times New Roman" w:hAnsi="Times New Roman" w:cs="Times New Roman"/>
          <w:color w:val="000000" w:themeColor="text1"/>
        </w:rPr>
        <w:t>. Netflix’s showca</w:t>
      </w:r>
      <w:r w:rsidR="008F1BE7" w:rsidRPr="0067159C">
        <w:rPr>
          <w:rFonts w:ascii="Times New Roman" w:eastAsia="Times New Roman" w:hAnsi="Times New Roman" w:cs="Times New Roman"/>
          <w:color w:val="000000" w:themeColor="text1"/>
        </w:rPr>
        <w:t>sed</w:t>
      </w:r>
      <w:r w:rsidRPr="0067159C">
        <w:rPr>
          <w:rFonts w:ascii="Times New Roman" w:eastAsia="Times New Roman" w:hAnsi="Times New Roman" w:cs="Times New Roman"/>
          <w:color w:val="000000" w:themeColor="text1"/>
        </w:rPr>
        <w:t xml:space="preserve"> its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Lives Matter” collection, which featured over 45 titles about racial injustice and the experience of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Americans</w:t>
      </w:r>
      <w:r w:rsidR="00943FE7" w:rsidRPr="0067159C">
        <w:rPr>
          <w:rFonts w:ascii="Times New Roman" w:eastAsia="Times New Roman" w:hAnsi="Times New Roman" w:cs="Times New Roman"/>
          <w:color w:val="000000" w:themeColor="text1"/>
        </w:rPr>
        <w:t xml:space="preserve"> (Spangler, 2020)</w:t>
      </w:r>
      <w:r w:rsidRPr="0067159C">
        <w:rPr>
          <w:rFonts w:ascii="Times New Roman" w:eastAsia="Times New Roman" w:hAnsi="Times New Roman" w:cs="Times New Roman"/>
          <w:color w:val="000000" w:themeColor="text1"/>
        </w:rPr>
        <w:t xml:space="preserve">. </w:t>
      </w:r>
      <w:r w:rsidR="008F1BE7" w:rsidRPr="0067159C">
        <w:rPr>
          <w:rFonts w:ascii="Times New Roman" w:eastAsia="Times New Roman" w:hAnsi="Times New Roman" w:cs="Times New Roman"/>
          <w:color w:val="000000" w:themeColor="text1"/>
        </w:rPr>
        <w:t>In a tweet, the company stated</w:t>
      </w:r>
      <w:r w:rsidR="006757DE" w:rsidRPr="0067159C">
        <w:rPr>
          <w:rFonts w:ascii="Times New Roman" w:eastAsia="Times New Roman" w:hAnsi="Times New Roman" w:cs="Times New Roman"/>
          <w:color w:val="000000" w:themeColor="text1"/>
        </w:rPr>
        <w:t xml:space="preserve">, </w:t>
      </w:r>
      <w:r w:rsidR="008F1BE7" w:rsidRPr="0067159C">
        <w:rPr>
          <w:rFonts w:ascii="Times New Roman" w:eastAsia="Times New Roman" w:hAnsi="Times New Roman" w:cs="Times New Roman"/>
          <w:color w:val="000000" w:themeColor="text1"/>
        </w:rPr>
        <w:t>“</w:t>
      </w:r>
      <w:r w:rsidR="008F1BE7" w:rsidRPr="0067159C">
        <w:rPr>
          <w:rFonts w:ascii="Times New Roman" w:hAnsi="Times New Roman" w:cs="Times New Roman"/>
          <w:color w:val="000000" w:themeColor="text1"/>
        </w:rPr>
        <w:t xml:space="preserve">When we </w:t>
      </w:r>
      <w:proofErr w:type="gramStart"/>
      <w:r w:rsidR="008F1BE7" w:rsidRPr="0067159C">
        <w:rPr>
          <w:rFonts w:ascii="Times New Roman" w:hAnsi="Times New Roman" w:cs="Times New Roman"/>
          <w:color w:val="000000" w:themeColor="text1"/>
        </w:rPr>
        <w:t>say</w:t>
      </w:r>
      <w:proofErr w:type="gramEnd"/>
      <w:r w:rsidR="008F1BE7" w:rsidRPr="0067159C">
        <w:rPr>
          <w:rFonts w:ascii="Times New Roman" w:hAnsi="Times New Roman" w:cs="Times New Roman"/>
          <w:color w:val="000000" w:themeColor="text1"/>
        </w:rPr>
        <w:t xml:space="preserve"> ‘Black Lives Matter,’ we also mean ‘Black storytelling matters.’ With an understanding that our commitment to true, systemic change will take time – we're starting by highlighting powerful and complex narratives about the Black experience” (Netflix, 2020)</w:t>
      </w:r>
      <w:r w:rsidR="006757DE" w:rsidRPr="0067159C">
        <w:rPr>
          <w:rFonts w:ascii="Times New Roman" w:eastAsia="Times New Roman" w:hAnsi="Times New Roman" w:cs="Times New Roman"/>
          <w:color w:val="000000" w:themeColor="text1"/>
        </w:rPr>
        <w:t xml:space="preserve">. In 2020, </w:t>
      </w:r>
      <w:r w:rsidRPr="0067159C">
        <w:rPr>
          <w:rFonts w:ascii="Times New Roman" w:eastAsia="Times New Roman" w:hAnsi="Times New Roman" w:cs="Times New Roman"/>
          <w:color w:val="000000" w:themeColor="text1"/>
        </w:rPr>
        <w:t xml:space="preserve">Ralph Lauren </w:t>
      </w:r>
      <w:r w:rsidR="006757DE" w:rsidRPr="0067159C">
        <w:rPr>
          <w:rFonts w:ascii="Times New Roman" w:eastAsia="Times New Roman" w:hAnsi="Times New Roman" w:cs="Times New Roman"/>
          <w:color w:val="000000" w:themeColor="text1"/>
        </w:rPr>
        <w:t xml:space="preserve">committed to take on racial equity and “reexamine how the company portrays the American dream” (Ralph Lauren Corporation, 2022). The company pledged $2 million to support scholarships for students at Morehouse and Spellman </w:t>
      </w:r>
      <w:proofErr w:type="spellStart"/>
      <w:r w:rsidR="006757DE" w:rsidRPr="0067159C">
        <w:rPr>
          <w:rFonts w:ascii="Times New Roman" w:eastAsia="Times New Roman" w:hAnsi="Times New Roman" w:cs="Times New Roman"/>
          <w:color w:val="000000" w:themeColor="text1"/>
        </w:rPr>
        <w:t>Collges</w:t>
      </w:r>
      <w:proofErr w:type="spellEnd"/>
      <w:r w:rsidR="006757DE" w:rsidRPr="0067159C">
        <w:rPr>
          <w:rFonts w:ascii="Times New Roman" w:eastAsia="Times New Roman" w:hAnsi="Times New Roman" w:cs="Times New Roman"/>
          <w:color w:val="000000" w:themeColor="text1"/>
        </w:rPr>
        <w:t xml:space="preserve"> and 10 additional HBCUs and </w:t>
      </w:r>
      <w:r w:rsidRPr="0067159C">
        <w:rPr>
          <w:rFonts w:ascii="Times New Roman" w:eastAsia="Times New Roman" w:hAnsi="Times New Roman" w:cs="Times New Roman"/>
          <w:color w:val="000000" w:themeColor="text1"/>
        </w:rPr>
        <w:t xml:space="preserve">collaborated with Morehouse and Spelman Colleges to create a limited-edition collection that celebrates the rich heritage and esteemed traditions of HBCUs (Ralph Lauren Corporation, 2022). </w:t>
      </w:r>
      <w:r w:rsidR="008F1BE7" w:rsidRPr="0067159C">
        <w:rPr>
          <w:rFonts w:ascii="Times New Roman" w:eastAsia="Times New Roman" w:hAnsi="Times New Roman" w:cs="Times New Roman"/>
          <w:color w:val="000000" w:themeColor="text1"/>
        </w:rPr>
        <w:t>In order “to tackle racial diversity within its highest ranks and to include more items from Black-</w:t>
      </w:r>
      <w:proofErr w:type="spellStart"/>
      <w:r w:rsidR="008F1BE7" w:rsidRPr="0067159C">
        <w:rPr>
          <w:rFonts w:ascii="Times New Roman" w:eastAsia="Times New Roman" w:hAnsi="Times New Roman" w:cs="Times New Roman"/>
          <w:color w:val="000000" w:themeColor="text1"/>
        </w:rPr>
        <w:t>owened</w:t>
      </w:r>
      <w:proofErr w:type="spellEnd"/>
      <w:r w:rsidR="008F1BE7" w:rsidRPr="0067159C">
        <w:rPr>
          <w:rFonts w:ascii="Times New Roman" w:eastAsia="Times New Roman" w:hAnsi="Times New Roman" w:cs="Times New Roman"/>
          <w:color w:val="000000" w:themeColor="text1"/>
        </w:rPr>
        <w:t xml:space="preserve"> brands,” </w:t>
      </w:r>
      <w:r w:rsidRPr="0067159C">
        <w:rPr>
          <w:rFonts w:ascii="Times New Roman" w:eastAsia="Times New Roman" w:hAnsi="Times New Roman" w:cs="Times New Roman"/>
          <w:color w:val="000000" w:themeColor="text1"/>
        </w:rPr>
        <w:t xml:space="preserve">Macy’s collaborated with the four Historically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Sororities – Alpha Kappa Alpha, Delta Sigma Theta, Zeta Phi Beta, and Sigma Gamma Rho – to create appropriate dress attire for chapter events and conferences (Jordan, 2022</w:t>
      </w:r>
      <w:r w:rsidR="008F1BE7" w:rsidRPr="0067159C">
        <w:rPr>
          <w:rFonts w:ascii="Times New Roman" w:eastAsia="Times New Roman" w:hAnsi="Times New Roman" w:cs="Times New Roman"/>
          <w:color w:val="000000" w:themeColor="text1"/>
        </w:rPr>
        <w:t>, para. 3</w:t>
      </w:r>
      <w:r w:rsidRPr="0067159C">
        <w:rPr>
          <w:rFonts w:ascii="Times New Roman" w:eastAsia="Times New Roman" w:hAnsi="Times New Roman" w:cs="Times New Roman"/>
          <w:color w:val="000000" w:themeColor="text1"/>
        </w:rPr>
        <w:t xml:space="preserve">). </w:t>
      </w:r>
    </w:p>
    <w:p w14:paraId="68AA43B3" w14:textId="00B81415" w:rsidR="0009746F" w:rsidRPr="0067159C" w:rsidRDefault="000A0CD4" w:rsidP="006F1590">
      <w:pPr>
        <w:pBdr>
          <w:top w:val="nil"/>
          <w:left w:val="nil"/>
          <w:bottom w:val="nil"/>
          <w:right w:val="nil"/>
          <w:between w:val="nil"/>
        </w:pBd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Generally, c</w:t>
      </w:r>
      <w:r w:rsidR="00A23657" w:rsidRPr="0067159C">
        <w:rPr>
          <w:rFonts w:ascii="Times New Roman" w:eastAsia="Times New Roman" w:hAnsi="Times New Roman" w:cs="Times New Roman"/>
          <w:color w:val="000000" w:themeColor="text1"/>
        </w:rPr>
        <w:t xml:space="preserve">orporate social responsibility </w:t>
      </w:r>
      <w:r w:rsidRPr="0067159C">
        <w:rPr>
          <w:rFonts w:ascii="Times New Roman" w:eastAsia="Times New Roman" w:hAnsi="Times New Roman" w:cs="Times New Roman"/>
          <w:color w:val="000000" w:themeColor="text1"/>
        </w:rPr>
        <w:t>(CSR)</w:t>
      </w:r>
      <w:r w:rsidR="00A23657" w:rsidRPr="0067159C">
        <w:rPr>
          <w:rFonts w:ascii="Times New Roman" w:eastAsia="Times New Roman" w:hAnsi="Times New Roman" w:cs="Times New Roman"/>
          <w:color w:val="000000" w:themeColor="text1"/>
        </w:rPr>
        <w:t xml:space="preserve"> is concerned with a company’s perceived ethical and social responsibilities to its employees, society</w:t>
      </w:r>
      <w:r w:rsidRPr="0067159C">
        <w:rPr>
          <w:rFonts w:ascii="Times New Roman" w:eastAsia="Times New Roman" w:hAnsi="Times New Roman" w:cs="Times New Roman"/>
          <w:color w:val="000000" w:themeColor="text1"/>
        </w:rPr>
        <w:t>,</w:t>
      </w:r>
      <w:r w:rsidR="00A23657" w:rsidRPr="0067159C">
        <w:rPr>
          <w:rFonts w:ascii="Times New Roman" w:eastAsia="Times New Roman" w:hAnsi="Times New Roman" w:cs="Times New Roman"/>
          <w:color w:val="000000" w:themeColor="text1"/>
        </w:rPr>
        <w:t xml:space="preserve"> and the environment. Coombs and Holladay (2012) define CSR as “the voluntary actions that a corporation implements as it pursues its mission and fulfills its perceived obligations to stakeholders, including employees, communities, the environment, and society as a whole” (p. 8). </w:t>
      </w:r>
      <w:r w:rsidRPr="0067159C">
        <w:rPr>
          <w:rFonts w:ascii="Times New Roman" w:eastAsia="Times New Roman" w:hAnsi="Times New Roman" w:cs="Times New Roman"/>
          <w:color w:val="000000" w:themeColor="text1"/>
        </w:rPr>
        <w:t xml:space="preserve">As a similar concept, corporate social advocacy (CSA) occurs when corporations or corporate leaders take public positions on polarizing social-political issues which have the potential to isolate organizational stakeholders while simultaneously attracting activist groups (Dodd &amp; Supa, </w:t>
      </w:r>
      <w:r w:rsidRPr="0067159C">
        <w:rPr>
          <w:rFonts w:ascii="Times New Roman" w:eastAsia="Times New Roman" w:hAnsi="Times New Roman" w:cs="Times New Roman"/>
          <w:color w:val="000000" w:themeColor="text1"/>
        </w:rPr>
        <w:lastRenderedPageBreak/>
        <w:t xml:space="preserve">2014). </w:t>
      </w:r>
      <w:r w:rsidR="00A23657" w:rsidRPr="0067159C">
        <w:rPr>
          <w:rFonts w:ascii="Times New Roman" w:eastAsia="Times New Roman" w:hAnsi="Times New Roman" w:cs="Times New Roman"/>
          <w:color w:val="000000" w:themeColor="text1"/>
        </w:rPr>
        <w:t>Bhattacharya and Sen (2004) acknowledge that diversity initiatives</w:t>
      </w:r>
      <w:r w:rsidR="002200F5" w:rsidRPr="0067159C">
        <w:rPr>
          <w:rFonts w:ascii="Times New Roman" w:eastAsia="Times New Roman" w:hAnsi="Times New Roman" w:cs="Times New Roman"/>
          <w:color w:val="000000" w:themeColor="text1"/>
        </w:rPr>
        <w:t xml:space="preserve"> </w:t>
      </w:r>
      <w:r w:rsidR="00A23657" w:rsidRPr="0067159C">
        <w:rPr>
          <w:rFonts w:ascii="Times New Roman" w:eastAsia="Times New Roman" w:hAnsi="Times New Roman" w:cs="Times New Roman"/>
          <w:color w:val="000000" w:themeColor="text1"/>
        </w:rPr>
        <w:t xml:space="preserve">and community support </w:t>
      </w:r>
      <w:r w:rsidRPr="0067159C">
        <w:rPr>
          <w:rFonts w:ascii="Times New Roman" w:eastAsia="Times New Roman" w:hAnsi="Times New Roman" w:cs="Times New Roman"/>
          <w:color w:val="000000" w:themeColor="text1"/>
        </w:rPr>
        <w:t>(including</w:t>
      </w:r>
      <w:r w:rsidR="00A23657" w:rsidRPr="0067159C">
        <w:rPr>
          <w:rFonts w:ascii="Times New Roman" w:eastAsia="Times New Roman" w:hAnsi="Times New Roman" w:cs="Times New Roman"/>
          <w:color w:val="000000" w:themeColor="text1"/>
        </w:rPr>
        <w:t xml:space="preserve"> programs and projects for the </w:t>
      </w:r>
      <w:proofErr w:type="gramStart"/>
      <w:r w:rsidR="00A23657" w:rsidRPr="0067159C">
        <w:rPr>
          <w:rFonts w:ascii="Times New Roman" w:eastAsia="Times New Roman" w:hAnsi="Times New Roman" w:cs="Times New Roman"/>
          <w:color w:val="000000" w:themeColor="text1"/>
        </w:rPr>
        <w:t>economically disadvantaged</w:t>
      </w:r>
      <w:proofErr w:type="gramEnd"/>
      <w:r w:rsidRPr="0067159C">
        <w:rPr>
          <w:rFonts w:ascii="Times New Roman" w:eastAsia="Times New Roman" w:hAnsi="Times New Roman" w:cs="Times New Roman"/>
          <w:color w:val="000000" w:themeColor="text1"/>
        </w:rPr>
        <w:t>)</w:t>
      </w:r>
      <w:r w:rsidR="00A23657" w:rsidRPr="0067159C">
        <w:rPr>
          <w:rFonts w:ascii="Times New Roman" w:eastAsia="Times New Roman" w:hAnsi="Times New Roman" w:cs="Times New Roman"/>
          <w:color w:val="000000" w:themeColor="text1"/>
        </w:rPr>
        <w:t xml:space="preserve"> fall squarely into CSR as well. CSR generally takes the form of social issues or cause related marketing, philanthropic efforts, humane employee treatment, volunteer initiatives, and diversity and inclusion work (</w:t>
      </w:r>
      <w:r w:rsidR="00A23657" w:rsidRPr="0067159C">
        <w:rPr>
          <w:rFonts w:ascii="Times New Roman" w:eastAsia="Times New Roman" w:hAnsi="Times New Roman" w:cs="Times New Roman"/>
          <w:color w:val="000000" w:themeColor="text1"/>
          <w:highlight w:val="white"/>
        </w:rPr>
        <w:t xml:space="preserve">Coombs &amp; Holladay, 2012; </w:t>
      </w:r>
      <w:r w:rsidR="00A23657" w:rsidRPr="0067159C">
        <w:rPr>
          <w:rFonts w:ascii="Times New Roman" w:eastAsia="Times New Roman" w:hAnsi="Times New Roman" w:cs="Times New Roman"/>
          <w:color w:val="000000" w:themeColor="text1"/>
        </w:rPr>
        <w:t xml:space="preserve">Ellen, Webb, &amp; Mohr, 2006; Zheng, 2020). </w:t>
      </w:r>
    </w:p>
    <w:p w14:paraId="7412CC0E" w14:textId="581ECE53" w:rsidR="00486EB8" w:rsidRPr="0067159C" w:rsidRDefault="0009746F" w:rsidP="241373A8">
      <w:pPr>
        <w:pBdr>
          <w:top w:val="nil"/>
          <w:left w:val="nil"/>
          <w:bottom w:val="nil"/>
          <w:right w:val="nil"/>
          <w:between w:val="nil"/>
        </w:pBd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Conceptually, CSR and CSA exist separate from one another</w:t>
      </w:r>
      <w:r w:rsidR="00667C0E" w:rsidRPr="0067159C">
        <w:rPr>
          <w:rFonts w:ascii="Times New Roman" w:eastAsia="Times New Roman" w:hAnsi="Times New Roman" w:cs="Times New Roman"/>
          <w:color w:val="000000" w:themeColor="text1"/>
        </w:rPr>
        <w:t xml:space="preserve">. </w:t>
      </w:r>
      <w:r w:rsidR="00F74F18" w:rsidRPr="0067159C">
        <w:rPr>
          <w:rFonts w:ascii="Times New Roman" w:eastAsia="Times New Roman" w:hAnsi="Times New Roman" w:cs="Times New Roman"/>
          <w:color w:val="000000" w:themeColor="text1"/>
        </w:rPr>
        <w:t>I argue, however, that w</w:t>
      </w:r>
      <w:r w:rsidR="00667C0E" w:rsidRPr="0067159C">
        <w:rPr>
          <w:rFonts w:ascii="Times New Roman" w:eastAsia="Times New Roman" w:hAnsi="Times New Roman" w:cs="Times New Roman"/>
          <w:color w:val="000000" w:themeColor="text1"/>
        </w:rPr>
        <w:t xml:space="preserve">hen race is introduced, there is some overlap between the concepts. Because </w:t>
      </w:r>
      <w:r w:rsidRPr="0067159C">
        <w:rPr>
          <w:rFonts w:ascii="Times New Roman" w:eastAsia="Times New Roman" w:hAnsi="Times New Roman" w:cs="Times New Roman"/>
          <w:color w:val="000000" w:themeColor="text1"/>
        </w:rPr>
        <w:t xml:space="preserve">efforts to bring awareness to and increase racial equity are met with increasing polarization, corporations </w:t>
      </w:r>
      <w:r w:rsidR="000A0CD4" w:rsidRPr="0067159C">
        <w:rPr>
          <w:rFonts w:ascii="Times New Roman" w:eastAsia="Times New Roman" w:hAnsi="Times New Roman" w:cs="Times New Roman"/>
          <w:color w:val="000000" w:themeColor="text1"/>
          <w:highlight w:val="white"/>
        </w:rPr>
        <w:t>choosing</w:t>
      </w:r>
      <w:r w:rsidRPr="0067159C">
        <w:rPr>
          <w:rFonts w:ascii="Times New Roman" w:eastAsia="Times New Roman" w:hAnsi="Times New Roman" w:cs="Times New Roman"/>
          <w:color w:val="000000" w:themeColor="text1"/>
          <w:highlight w:val="white"/>
        </w:rPr>
        <w:t xml:space="preserve"> to include any element of race in their CSR activities</w:t>
      </w:r>
      <w:r w:rsidR="00F343EF" w:rsidRPr="0067159C">
        <w:rPr>
          <w:rFonts w:ascii="Times New Roman" w:eastAsia="Times New Roman" w:hAnsi="Times New Roman" w:cs="Times New Roman"/>
          <w:color w:val="000000" w:themeColor="text1"/>
          <w:highlight w:val="white"/>
        </w:rPr>
        <w:t xml:space="preserve"> </w:t>
      </w:r>
      <w:r w:rsidRPr="0067159C">
        <w:rPr>
          <w:rFonts w:ascii="Times New Roman" w:eastAsia="Times New Roman" w:hAnsi="Times New Roman" w:cs="Times New Roman"/>
          <w:color w:val="000000" w:themeColor="text1"/>
          <w:highlight w:val="white"/>
        </w:rPr>
        <w:t xml:space="preserve">are making a socio-political declaration. The polarization is, in part, being driven by colorblind ideology, or a belief that racial group membership should not be </w:t>
      </w:r>
      <w:proofErr w:type="gramStart"/>
      <w:r w:rsidRPr="0067159C">
        <w:rPr>
          <w:rFonts w:ascii="Times New Roman" w:eastAsia="Times New Roman" w:hAnsi="Times New Roman" w:cs="Times New Roman"/>
          <w:color w:val="000000" w:themeColor="text1"/>
          <w:highlight w:val="white"/>
        </w:rPr>
        <w:t>taken into account</w:t>
      </w:r>
      <w:proofErr w:type="gramEnd"/>
      <w:r w:rsidRPr="0067159C">
        <w:rPr>
          <w:rFonts w:ascii="Times New Roman" w:eastAsia="Times New Roman" w:hAnsi="Times New Roman" w:cs="Times New Roman"/>
          <w:color w:val="000000" w:themeColor="text1"/>
          <w:highlight w:val="white"/>
        </w:rPr>
        <w:t>, or even noticed</w:t>
      </w:r>
      <w:r w:rsidR="00EB49D8" w:rsidRPr="0067159C">
        <w:rPr>
          <w:rFonts w:ascii="Times New Roman" w:eastAsia="Times New Roman" w:hAnsi="Times New Roman" w:cs="Times New Roman"/>
          <w:color w:val="000000" w:themeColor="text1"/>
          <w:highlight w:val="white"/>
        </w:rPr>
        <w:t xml:space="preserve"> (</w:t>
      </w:r>
      <w:proofErr w:type="spellStart"/>
      <w:r w:rsidR="00EB49D8" w:rsidRPr="0067159C">
        <w:rPr>
          <w:rFonts w:ascii="Times New Roman" w:eastAsia="Times New Roman" w:hAnsi="Times New Roman" w:cs="Times New Roman"/>
          <w:color w:val="000000" w:themeColor="text1"/>
          <w:highlight w:val="white"/>
        </w:rPr>
        <w:t>Apfelbaum</w:t>
      </w:r>
      <w:proofErr w:type="spellEnd"/>
      <w:r w:rsidR="00EB49D8" w:rsidRPr="0067159C">
        <w:rPr>
          <w:rFonts w:ascii="Times New Roman" w:eastAsia="Times New Roman" w:hAnsi="Times New Roman" w:cs="Times New Roman"/>
          <w:color w:val="000000" w:themeColor="text1"/>
          <w:highlight w:val="white"/>
        </w:rPr>
        <w:t>, Norton, &amp; Sommers, 2012; Shams, 2021</w:t>
      </w:r>
      <w:r w:rsidR="00057AAF" w:rsidRPr="0067159C">
        <w:rPr>
          <w:rFonts w:ascii="Times New Roman" w:eastAsia="Times New Roman" w:hAnsi="Times New Roman" w:cs="Times New Roman"/>
          <w:color w:val="000000" w:themeColor="text1"/>
          <w:highlight w:val="white"/>
        </w:rPr>
        <w:t>)</w:t>
      </w:r>
      <w:r w:rsidRPr="0067159C">
        <w:rPr>
          <w:rFonts w:ascii="Times New Roman" w:eastAsia="Times New Roman" w:hAnsi="Times New Roman" w:cs="Times New Roman"/>
          <w:color w:val="000000" w:themeColor="text1"/>
          <w:highlight w:val="white"/>
        </w:rPr>
        <w:t xml:space="preserve">. Therefore, </w:t>
      </w:r>
      <w:r w:rsidRPr="0067159C">
        <w:rPr>
          <w:rFonts w:ascii="Times New Roman" w:eastAsia="Times New Roman" w:hAnsi="Times New Roman" w:cs="Times New Roman"/>
          <w:color w:val="000000" w:themeColor="text1"/>
        </w:rPr>
        <w:t xml:space="preserve">corporations that </w:t>
      </w:r>
      <w:r w:rsidR="000A0CD4" w:rsidRPr="0067159C">
        <w:rPr>
          <w:rFonts w:ascii="Times New Roman" w:eastAsia="Times New Roman" w:hAnsi="Times New Roman" w:cs="Times New Roman"/>
          <w:color w:val="000000" w:themeColor="text1"/>
        </w:rPr>
        <w:t>specifically use</w:t>
      </w:r>
      <w:r w:rsidRPr="0067159C">
        <w:rPr>
          <w:rFonts w:ascii="Times New Roman" w:eastAsia="Times New Roman" w:hAnsi="Times New Roman" w:cs="Times New Roman"/>
          <w:color w:val="000000" w:themeColor="text1"/>
        </w:rPr>
        <w:t xml:space="preserve"> race</w:t>
      </w:r>
      <w:r w:rsidR="000A0CD4" w:rsidRPr="0067159C">
        <w:rPr>
          <w:rFonts w:ascii="Times New Roman" w:eastAsia="Times New Roman" w:hAnsi="Times New Roman" w:cs="Times New Roman"/>
          <w:color w:val="000000" w:themeColor="text1"/>
        </w:rPr>
        <w:t xml:space="preserve"> as a ce</w:t>
      </w:r>
      <w:r w:rsidR="00667C0E" w:rsidRPr="0067159C">
        <w:rPr>
          <w:rFonts w:ascii="Times New Roman" w:eastAsia="Times New Roman" w:hAnsi="Times New Roman" w:cs="Times New Roman"/>
          <w:color w:val="000000" w:themeColor="text1"/>
        </w:rPr>
        <w:t>n</w:t>
      </w:r>
      <w:r w:rsidR="000A0CD4" w:rsidRPr="0067159C">
        <w:rPr>
          <w:rFonts w:ascii="Times New Roman" w:eastAsia="Times New Roman" w:hAnsi="Times New Roman" w:cs="Times New Roman"/>
          <w:color w:val="000000" w:themeColor="text1"/>
        </w:rPr>
        <w:t xml:space="preserve">tering point </w:t>
      </w:r>
      <w:r w:rsidR="006D3E2D" w:rsidRPr="0067159C">
        <w:rPr>
          <w:rFonts w:ascii="Times New Roman" w:eastAsia="Times New Roman" w:hAnsi="Times New Roman" w:cs="Times New Roman"/>
          <w:color w:val="000000" w:themeColor="text1"/>
        </w:rPr>
        <w:t>for</w:t>
      </w:r>
      <w:r w:rsidRPr="0067159C">
        <w:rPr>
          <w:rFonts w:ascii="Times New Roman" w:eastAsia="Times New Roman" w:hAnsi="Times New Roman" w:cs="Times New Roman"/>
          <w:color w:val="000000" w:themeColor="text1"/>
        </w:rPr>
        <w:t xml:space="preserve"> traditional CSR activities </w:t>
      </w:r>
      <w:r w:rsidR="006D3E2D" w:rsidRPr="0067159C">
        <w:rPr>
          <w:rFonts w:ascii="Times New Roman" w:eastAsia="Times New Roman" w:hAnsi="Times New Roman" w:cs="Times New Roman"/>
          <w:color w:val="000000" w:themeColor="text1"/>
        </w:rPr>
        <w:t xml:space="preserve">such as </w:t>
      </w:r>
      <w:r w:rsidR="00667C0E" w:rsidRPr="0067159C">
        <w:rPr>
          <w:rFonts w:ascii="Times New Roman" w:eastAsia="Times New Roman" w:hAnsi="Times New Roman" w:cs="Times New Roman"/>
          <w:color w:val="000000" w:themeColor="text1"/>
        </w:rPr>
        <w:t xml:space="preserve">cause-related </w:t>
      </w:r>
      <w:r w:rsidRPr="0067159C">
        <w:rPr>
          <w:rFonts w:ascii="Times New Roman" w:eastAsia="Times New Roman" w:hAnsi="Times New Roman" w:cs="Times New Roman"/>
          <w:color w:val="000000" w:themeColor="text1"/>
        </w:rPr>
        <w:t xml:space="preserve">marketing, philanthropic </w:t>
      </w:r>
      <w:r w:rsidR="006D3E2D" w:rsidRPr="0067159C">
        <w:rPr>
          <w:rFonts w:ascii="Times New Roman" w:eastAsia="Times New Roman" w:hAnsi="Times New Roman" w:cs="Times New Roman"/>
          <w:color w:val="000000" w:themeColor="text1"/>
        </w:rPr>
        <w:t>donations</w:t>
      </w:r>
      <w:r w:rsidRPr="0067159C">
        <w:rPr>
          <w:rFonts w:ascii="Times New Roman" w:eastAsia="Times New Roman" w:hAnsi="Times New Roman" w:cs="Times New Roman"/>
          <w:color w:val="000000" w:themeColor="text1"/>
        </w:rPr>
        <w:t>, humane employee treatment, volunteer initiatives, and diversity and inclusion work are, essentially, taking a position.</w:t>
      </w:r>
    </w:p>
    <w:p w14:paraId="102B23FC" w14:textId="65798368" w:rsidR="00486EB8" w:rsidRPr="0067159C" w:rsidRDefault="00A23657" w:rsidP="241373A8">
      <w:pPr>
        <w:pBdr>
          <w:top w:val="nil"/>
          <w:left w:val="nil"/>
          <w:bottom w:val="nil"/>
          <w:right w:val="nil"/>
          <w:between w:val="nil"/>
        </w:pBd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Much of the literature on consumer perceptions of CSR and CSA has focused on authenticity—</w:t>
      </w:r>
      <w:r w:rsidR="525B7B4D" w:rsidRPr="0067159C">
        <w:rPr>
          <w:rFonts w:ascii="Times New Roman" w:eastAsia="Times New Roman" w:hAnsi="Times New Roman" w:cs="Times New Roman"/>
          <w:color w:val="000000" w:themeColor="text1"/>
        </w:rPr>
        <w:t xml:space="preserve">a subjective assessment </w:t>
      </w:r>
      <w:r w:rsidR="2E2B52B9" w:rsidRPr="0067159C">
        <w:rPr>
          <w:rFonts w:ascii="Times New Roman" w:eastAsia="Times New Roman" w:hAnsi="Times New Roman" w:cs="Times New Roman"/>
          <w:color w:val="000000" w:themeColor="text1"/>
        </w:rPr>
        <w:t xml:space="preserve">on the part of </w:t>
      </w:r>
      <w:r w:rsidRPr="0067159C">
        <w:rPr>
          <w:rFonts w:ascii="Times New Roman" w:eastAsia="Times New Roman" w:hAnsi="Times New Roman" w:cs="Times New Roman"/>
          <w:color w:val="000000" w:themeColor="text1"/>
        </w:rPr>
        <w:t>consumers that the corporation is engaging in the activity for the right reason. Authenticity, as a concept in CSR literature, is a multi-dimensional concept with several dimensions (Song &amp; Dong, 2022), presenting itself at the intersection of management ethics and practice (</w:t>
      </w:r>
      <w:proofErr w:type="spellStart"/>
      <w:r w:rsidRPr="0067159C">
        <w:rPr>
          <w:rFonts w:ascii="Times New Roman" w:eastAsia="Times New Roman" w:hAnsi="Times New Roman" w:cs="Times New Roman"/>
          <w:color w:val="000000" w:themeColor="text1"/>
        </w:rPr>
        <w:t>Liedtka</w:t>
      </w:r>
      <w:proofErr w:type="spellEnd"/>
      <w:r w:rsidRPr="0067159C">
        <w:rPr>
          <w:rFonts w:ascii="Times New Roman" w:eastAsia="Times New Roman" w:hAnsi="Times New Roman" w:cs="Times New Roman"/>
          <w:color w:val="000000" w:themeColor="text1"/>
        </w:rPr>
        <w:t xml:space="preserve">, 2008). </w:t>
      </w:r>
      <w:proofErr w:type="spellStart"/>
      <w:r w:rsidRPr="0067159C">
        <w:rPr>
          <w:rFonts w:ascii="Times New Roman" w:eastAsia="Times New Roman" w:hAnsi="Times New Roman" w:cs="Times New Roman"/>
          <w:color w:val="000000" w:themeColor="text1"/>
          <w:highlight w:val="white"/>
        </w:rPr>
        <w:t>Wicki</w:t>
      </w:r>
      <w:proofErr w:type="spellEnd"/>
      <w:r w:rsidRPr="0067159C">
        <w:rPr>
          <w:rFonts w:ascii="Times New Roman" w:eastAsia="Times New Roman" w:hAnsi="Times New Roman" w:cs="Times New Roman"/>
          <w:color w:val="000000" w:themeColor="text1"/>
          <w:highlight w:val="white"/>
        </w:rPr>
        <w:t xml:space="preserve"> </w:t>
      </w:r>
      <w:r w:rsidR="00057AAF" w:rsidRPr="0067159C">
        <w:rPr>
          <w:rFonts w:ascii="Times New Roman" w:eastAsia="Times New Roman" w:hAnsi="Times New Roman" w:cs="Times New Roman"/>
          <w:color w:val="000000" w:themeColor="text1"/>
          <w:highlight w:val="white"/>
        </w:rPr>
        <w:t>and</w:t>
      </w:r>
      <w:r w:rsidRPr="0067159C">
        <w:rPr>
          <w:rFonts w:ascii="Times New Roman" w:eastAsia="Times New Roman" w:hAnsi="Times New Roman" w:cs="Times New Roman"/>
          <w:color w:val="000000" w:themeColor="text1"/>
          <w:highlight w:val="white"/>
        </w:rPr>
        <w:t xml:space="preserve"> Van Der </w:t>
      </w:r>
      <w:proofErr w:type="spellStart"/>
      <w:r w:rsidRPr="0067159C">
        <w:rPr>
          <w:rFonts w:ascii="Times New Roman" w:eastAsia="Times New Roman" w:hAnsi="Times New Roman" w:cs="Times New Roman"/>
          <w:color w:val="000000" w:themeColor="text1"/>
          <w:highlight w:val="white"/>
        </w:rPr>
        <w:t>Kaaij</w:t>
      </w:r>
      <w:proofErr w:type="spellEnd"/>
      <w:r w:rsidRPr="0067159C">
        <w:rPr>
          <w:rFonts w:ascii="Times New Roman" w:eastAsia="Times New Roman" w:hAnsi="Times New Roman" w:cs="Times New Roman"/>
          <w:color w:val="000000" w:themeColor="text1"/>
          <w:highlight w:val="white"/>
        </w:rPr>
        <w:t xml:space="preserve"> (2007) suggest that </w:t>
      </w:r>
      <w:r w:rsidR="00F74F18" w:rsidRPr="0067159C">
        <w:rPr>
          <w:rFonts w:ascii="Times New Roman" w:eastAsia="Times New Roman" w:hAnsi="Times New Roman" w:cs="Times New Roman"/>
          <w:color w:val="000000" w:themeColor="text1"/>
        </w:rPr>
        <w:t>authenticity</w:t>
      </w:r>
      <w:r w:rsidRPr="0067159C">
        <w:rPr>
          <w:rFonts w:ascii="Times New Roman" w:eastAsia="Times New Roman" w:hAnsi="Times New Roman" w:cs="Times New Roman"/>
          <w:color w:val="000000" w:themeColor="text1"/>
        </w:rPr>
        <w:t xml:space="preserve"> is the</w:t>
      </w:r>
      <w:r w:rsidRPr="0067159C">
        <w:rPr>
          <w:rFonts w:ascii="Times New Roman" w:eastAsia="Times New Roman" w:hAnsi="Times New Roman" w:cs="Times New Roman"/>
          <w:color w:val="000000" w:themeColor="text1"/>
          <w:highlight w:val="white"/>
        </w:rPr>
        <w:t xml:space="preserve"> internalized and credible value system of a corporation, reflected through efforts that build trust consistently over time. Authentic CSR is the resolve between the CSR image being pursued and the actual identity of that brand as a corporate citizen (</w:t>
      </w:r>
      <w:proofErr w:type="spellStart"/>
      <w:r w:rsidRPr="0067159C">
        <w:rPr>
          <w:rFonts w:ascii="Times New Roman" w:eastAsia="Times New Roman" w:hAnsi="Times New Roman" w:cs="Times New Roman"/>
          <w:color w:val="000000" w:themeColor="text1"/>
          <w:highlight w:val="white"/>
        </w:rPr>
        <w:t>Wicki</w:t>
      </w:r>
      <w:proofErr w:type="spellEnd"/>
      <w:r w:rsidRPr="0067159C">
        <w:rPr>
          <w:rFonts w:ascii="Times New Roman" w:eastAsia="Times New Roman" w:hAnsi="Times New Roman" w:cs="Times New Roman"/>
          <w:color w:val="000000" w:themeColor="text1"/>
          <w:highlight w:val="white"/>
        </w:rPr>
        <w:t xml:space="preserve"> &amp; </w:t>
      </w:r>
      <w:r w:rsidRPr="0067159C">
        <w:rPr>
          <w:rFonts w:ascii="Times New Roman" w:eastAsia="Times New Roman" w:hAnsi="Times New Roman" w:cs="Times New Roman"/>
          <w:color w:val="000000" w:themeColor="text1"/>
          <w:highlight w:val="white"/>
        </w:rPr>
        <w:lastRenderedPageBreak/>
        <w:t xml:space="preserve">Van Der </w:t>
      </w:r>
      <w:proofErr w:type="spellStart"/>
      <w:r w:rsidRPr="0067159C">
        <w:rPr>
          <w:rFonts w:ascii="Times New Roman" w:eastAsia="Times New Roman" w:hAnsi="Times New Roman" w:cs="Times New Roman"/>
          <w:color w:val="000000" w:themeColor="text1"/>
          <w:highlight w:val="white"/>
        </w:rPr>
        <w:t>Kaaij</w:t>
      </w:r>
      <w:proofErr w:type="spellEnd"/>
      <w:r w:rsidRPr="0067159C">
        <w:rPr>
          <w:rFonts w:ascii="Times New Roman" w:eastAsia="Times New Roman" w:hAnsi="Times New Roman" w:cs="Times New Roman"/>
          <w:color w:val="000000" w:themeColor="text1"/>
          <w:highlight w:val="white"/>
        </w:rPr>
        <w:t xml:space="preserve">, 2007). </w:t>
      </w:r>
      <w:proofErr w:type="spellStart"/>
      <w:r w:rsidRPr="0067159C">
        <w:rPr>
          <w:rFonts w:ascii="Times New Roman" w:eastAsia="Times New Roman" w:hAnsi="Times New Roman" w:cs="Times New Roman"/>
          <w:color w:val="000000" w:themeColor="text1"/>
          <w:highlight w:val="white"/>
        </w:rPr>
        <w:t>Alhouti</w:t>
      </w:r>
      <w:proofErr w:type="spellEnd"/>
      <w:r w:rsidRPr="0067159C">
        <w:rPr>
          <w:rFonts w:ascii="Times New Roman" w:eastAsia="Times New Roman" w:hAnsi="Times New Roman" w:cs="Times New Roman"/>
          <w:color w:val="000000" w:themeColor="text1"/>
          <w:highlight w:val="white"/>
        </w:rPr>
        <w:t>, Johnson</w:t>
      </w:r>
      <w:r w:rsidR="006D3E2D" w:rsidRPr="0067159C">
        <w:rPr>
          <w:rFonts w:ascii="Times New Roman" w:eastAsia="Times New Roman" w:hAnsi="Times New Roman" w:cs="Times New Roman"/>
          <w:color w:val="000000" w:themeColor="text1"/>
          <w:highlight w:val="white"/>
        </w:rPr>
        <w:t>,</w:t>
      </w:r>
      <w:r w:rsidRPr="0067159C">
        <w:rPr>
          <w:rFonts w:ascii="Times New Roman" w:eastAsia="Times New Roman" w:hAnsi="Times New Roman" w:cs="Times New Roman"/>
          <w:color w:val="000000" w:themeColor="text1"/>
          <w:highlight w:val="white"/>
        </w:rPr>
        <w:t xml:space="preserve"> </w:t>
      </w:r>
      <w:r w:rsidR="00057AAF" w:rsidRPr="0067159C">
        <w:rPr>
          <w:rFonts w:ascii="Times New Roman" w:eastAsia="Times New Roman" w:hAnsi="Times New Roman" w:cs="Times New Roman"/>
          <w:color w:val="000000" w:themeColor="text1"/>
          <w:highlight w:val="white"/>
        </w:rPr>
        <w:t>and</w:t>
      </w:r>
      <w:r w:rsidRPr="0067159C">
        <w:rPr>
          <w:rFonts w:ascii="Times New Roman" w:eastAsia="Times New Roman" w:hAnsi="Times New Roman" w:cs="Times New Roman"/>
          <w:color w:val="000000" w:themeColor="text1"/>
          <w:highlight w:val="white"/>
        </w:rPr>
        <w:t xml:space="preserve"> Holloway (2016) suggested that CSR actions perceived as genuine, stakeholder-oriented, less commercial</w:t>
      </w:r>
      <w:r w:rsidR="005A24A6" w:rsidRPr="0067159C">
        <w:rPr>
          <w:rFonts w:ascii="Times New Roman" w:eastAsia="Times New Roman" w:hAnsi="Times New Roman" w:cs="Times New Roman"/>
          <w:color w:val="000000" w:themeColor="text1"/>
          <w:highlight w:val="white"/>
        </w:rPr>
        <w:t>,</w:t>
      </w:r>
      <w:r w:rsidRPr="0067159C">
        <w:rPr>
          <w:rFonts w:ascii="Times New Roman" w:eastAsia="Times New Roman" w:hAnsi="Times New Roman" w:cs="Times New Roman"/>
          <w:color w:val="000000" w:themeColor="text1"/>
          <w:highlight w:val="white"/>
        </w:rPr>
        <w:t xml:space="preserve"> and beyond legal requirements are authentic. </w:t>
      </w:r>
      <w:r w:rsidRPr="0067159C">
        <w:rPr>
          <w:rFonts w:ascii="Times New Roman" w:eastAsia="Times New Roman" w:hAnsi="Times New Roman" w:cs="Times New Roman"/>
          <w:color w:val="000000" w:themeColor="text1"/>
        </w:rPr>
        <w:t xml:space="preserve">In their study, they found that consumer perceptions of CSR authenticity are influenced by the consumer’s perception of (1) congruity between a company’s identity and the cause (fit); (2) the CSR activity’s meaningfulness and the company’s relative ability to resolve the social issue at hand (impact), </w:t>
      </w:r>
      <w:proofErr w:type="gramStart"/>
      <w:r w:rsidRPr="0067159C">
        <w:rPr>
          <w:rFonts w:ascii="Times New Roman" w:eastAsia="Times New Roman" w:hAnsi="Times New Roman" w:cs="Times New Roman"/>
          <w:color w:val="000000" w:themeColor="text1"/>
        </w:rPr>
        <w:t>and;</w:t>
      </w:r>
      <w:proofErr w:type="gramEnd"/>
      <w:r w:rsidRPr="0067159C">
        <w:rPr>
          <w:rFonts w:ascii="Times New Roman" w:eastAsia="Times New Roman" w:hAnsi="Times New Roman" w:cs="Times New Roman"/>
          <w:color w:val="000000" w:themeColor="text1"/>
        </w:rPr>
        <w:t xml:space="preserve"> (3) how the company handles a past wrong through the CSR activity (reparations). </w:t>
      </w:r>
    </w:p>
    <w:p w14:paraId="59454CF9" w14:textId="5EA69560" w:rsidR="00EB3E28" w:rsidRPr="0067159C" w:rsidRDefault="00EB3E28" w:rsidP="006F1590">
      <w:pPr>
        <w:pBdr>
          <w:top w:val="nil"/>
          <w:left w:val="nil"/>
          <w:bottom w:val="nil"/>
          <w:right w:val="nil"/>
          <w:between w:val="nil"/>
        </w:pBd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Trust, credibility, and other dimensions of consumer </w:t>
      </w:r>
      <w:r w:rsidR="00374DD6" w:rsidRPr="0067159C">
        <w:rPr>
          <w:rFonts w:ascii="Times New Roman" w:eastAsia="Times New Roman" w:hAnsi="Times New Roman" w:cs="Times New Roman"/>
          <w:color w:val="000000" w:themeColor="text1"/>
        </w:rPr>
        <w:t xml:space="preserve">perceptions of CSR and CSA authenticity have focused </w:t>
      </w:r>
      <w:r w:rsidR="00A23657" w:rsidRPr="0067159C">
        <w:rPr>
          <w:rFonts w:ascii="Times New Roman" w:eastAsia="Times New Roman" w:hAnsi="Times New Roman" w:cs="Times New Roman"/>
          <w:color w:val="000000" w:themeColor="text1"/>
        </w:rPr>
        <w:t>on a general or universalized consumer</w:t>
      </w:r>
      <w:r w:rsidR="005A24A6" w:rsidRPr="0067159C">
        <w:rPr>
          <w:rFonts w:ascii="Times New Roman" w:eastAsia="Times New Roman" w:hAnsi="Times New Roman" w:cs="Times New Roman"/>
          <w:color w:val="000000" w:themeColor="text1"/>
        </w:rPr>
        <w:t xml:space="preserve">. </w:t>
      </w:r>
      <w:r w:rsidR="00406BFB" w:rsidRPr="0067159C">
        <w:rPr>
          <w:rFonts w:ascii="Times New Roman" w:eastAsia="Times New Roman" w:hAnsi="Times New Roman" w:cs="Times New Roman"/>
          <w:color w:val="000000" w:themeColor="text1"/>
        </w:rPr>
        <w:t>It must be noted that authenticity is a subjective assessment; a cultural construct (</w:t>
      </w:r>
      <w:r w:rsidR="00406BFB" w:rsidRPr="0067159C">
        <w:rPr>
          <w:rFonts w:ascii="Times New Roman" w:eastAsia="Times New Roman" w:hAnsi="Times New Roman" w:cs="Times New Roman"/>
          <w:color w:val="000000" w:themeColor="text1"/>
          <w:highlight w:val="white"/>
        </w:rPr>
        <w:t xml:space="preserve">Fritz, </w:t>
      </w:r>
      <w:proofErr w:type="spellStart"/>
      <w:r w:rsidR="00406BFB" w:rsidRPr="0067159C">
        <w:rPr>
          <w:rFonts w:ascii="Times New Roman" w:eastAsia="Times New Roman" w:hAnsi="Times New Roman" w:cs="Times New Roman"/>
          <w:color w:val="000000" w:themeColor="text1"/>
          <w:highlight w:val="white"/>
        </w:rPr>
        <w:t>Schoenmueller</w:t>
      </w:r>
      <w:proofErr w:type="spellEnd"/>
      <w:r w:rsidR="00406BFB" w:rsidRPr="0067159C">
        <w:rPr>
          <w:rFonts w:ascii="Times New Roman" w:eastAsia="Times New Roman" w:hAnsi="Times New Roman" w:cs="Times New Roman"/>
          <w:color w:val="000000" w:themeColor="text1"/>
          <w:highlight w:val="white"/>
        </w:rPr>
        <w:t>, &amp; Bruhn, 2017</w:t>
      </w:r>
      <w:r w:rsidR="00406BFB" w:rsidRPr="0067159C">
        <w:rPr>
          <w:rFonts w:ascii="Times New Roman" w:eastAsia="Times New Roman" w:hAnsi="Times New Roman" w:cs="Times New Roman"/>
          <w:color w:val="000000" w:themeColor="text1"/>
        </w:rPr>
        <w:t xml:space="preserve">). It is a “composite rather than causal formative construct” Nunes, </w:t>
      </w:r>
      <w:proofErr w:type="spellStart"/>
      <w:r w:rsidR="00406BFB" w:rsidRPr="0067159C">
        <w:rPr>
          <w:rFonts w:ascii="Times New Roman" w:eastAsia="Times New Roman" w:hAnsi="Times New Roman" w:cs="Times New Roman"/>
          <w:color w:val="000000" w:themeColor="text1"/>
        </w:rPr>
        <w:t>Ordanini</w:t>
      </w:r>
      <w:proofErr w:type="spellEnd"/>
      <w:r w:rsidR="00406BFB" w:rsidRPr="0067159C">
        <w:rPr>
          <w:rFonts w:ascii="Times New Roman" w:eastAsia="Times New Roman" w:hAnsi="Times New Roman" w:cs="Times New Roman"/>
          <w:color w:val="000000" w:themeColor="text1"/>
        </w:rPr>
        <w:t xml:space="preserve">, &amp; </w:t>
      </w:r>
      <w:proofErr w:type="spellStart"/>
      <w:r w:rsidR="00406BFB" w:rsidRPr="0067159C">
        <w:rPr>
          <w:rFonts w:ascii="Times New Roman" w:eastAsia="Times New Roman" w:hAnsi="Times New Roman" w:cs="Times New Roman"/>
          <w:color w:val="000000" w:themeColor="text1"/>
        </w:rPr>
        <w:t>Giambastiani</w:t>
      </w:r>
      <w:proofErr w:type="spellEnd"/>
      <w:r w:rsidR="00406BFB" w:rsidRPr="0067159C">
        <w:rPr>
          <w:rFonts w:ascii="Times New Roman" w:eastAsia="Times New Roman" w:hAnsi="Times New Roman" w:cs="Times New Roman"/>
          <w:color w:val="000000" w:themeColor="text1"/>
        </w:rPr>
        <w:t xml:space="preserve">, 2021, p. 2). As such, authenticity as a composite construct, is entirely defined by its “components instead of existing on its own as a latent” – groups jointly determine its meaning (Nunes, </w:t>
      </w:r>
      <w:proofErr w:type="spellStart"/>
      <w:r w:rsidR="00406BFB" w:rsidRPr="0067159C">
        <w:rPr>
          <w:rFonts w:ascii="Times New Roman" w:eastAsia="Times New Roman" w:hAnsi="Times New Roman" w:cs="Times New Roman"/>
          <w:color w:val="000000" w:themeColor="text1"/>
        </w:rPr>
        <w:t>Ordanini</w:t>
      </w:r>
      <w:proofErr w:type="spellEnd"/>
      <w:r w:rsidR="00406BFB" w:rsidRPr="0067159C">
        <w:rPr>
          <w:rFonts w:ascii="Times New Roman" w:eastAsia="Times New Roman" w:hAnsi="Times New Roman" w:cs="Times New Roman"/>
          <w:color w:val="000000" w:themeColor="text1"/>
        </w:rPr>
        <w:t xml:space="preserve">, &amp; </w:t>
      </w:r>
      <w:proofErr w:type="spellStart"/>
      <w:r w:rsidR="00406BFB" w:rsidRPr="0067159C">
        <w:rPr>
          <w:rFonts w:ascii="Times New Roman" w:eastAsia="Times New Roman" w:hAnsi="Times New Roman" w:cs="Times New Roman"/>
          <w:color w:val="000000" w:themeColor="text1"/>
        </w:rPr>
        <w:t>Giambastiani</w:t>
      </w:r>
      <w:proofErr w:type="spellEnd"/>
      <w:r w:rsidR="00406BFB" w:rsidRPr="0067159C">
        <w:rPr>
          <w:rFonts w:ascii="Times New Roman" w:eastAsia="Times New Roman" w:hAnsi="Times New Roman" w:cs="Times New Roman"/>
          <w:color w:val="000000" w:themeColor="text1"/>
        </w:rPr>
        <w:t xml:space="preserve">, 2021, p. 2). </w:t>
      </w:r>
      <w:r w:rsidR="005A24A6" w:rsidRPr="0067159C">
        <w:rPr>
          <w:rFonts w:ascii="Times New Roman" w:eastAsia="Times New Roman" w:hAnsi="Times New Roman" w:cs="Times New Roman"/>
          <w:color w:val="000000" w:themeColor="text1"/>
        </w:rPr>
        <w:t>A</w:t>
      </w:r>
      <w:r w:rsidR="00A23657" w:rsidRPr="0067159C">
        <w:rPr>
          <w:rFonts w:ascii="Times New Roman" w:eastAsia="Times New Roman" w:hAnsi="Times New Roman" w:cs="Times New Roman"/>
          <w:color w:val="000000" w:themeColor="text1"/>
        </w:rPr>
        <w:t xml:space="preserve">uthenticity as a cultural construct </w:t>
      </w:r>
      <w:r w:rsidR="00406BFB" w:rsidRPr="0067159C">
        <w:rPr>
          <w:rFonts w:ascii="Times New Roman" w:eastAsia="Times New Roman" w:hAnsi="Times New Roman" w:cs="Times New Roman"/>
          <w:color w:val="000000" w:themeColor="text1"/>
        </w:rPr>
        <w:t xml:space="preserve">is </w:t>
      </w:r>
      <w:r w:rsidR="00A23657" w:rsidRPr="0067159C">
        <w:rPr>
          <w:rFonts w:ascii="Times New Roman" w:eastAsia="Times New Roman" w:hAnsi="Times New Roman" w:cs="Times New Roman"/>
          <w:color w:val="000000" w:themeColor="text1"/>
        </w:rPr>
        <w:t>taken from the subject’s perspective</w:t>
      </w:r>
      <w:r w:rsidR="00406BFB" w:rsidRPr="0067159C">
        <w:rPr>
          <w:rFonts w:ascii="Times New Roman" w:eastAsia="Times New Roman" w:hAnsi="Times New Roman" w:cs="Times New Roman"/>
          <w:color w:val="000000" w:themeColor="text1"/>
        </w:rPr>
        <w:t xml:space="preserve"> (</w:t>
      </w:r>
      <w:r w:rsidR="00406BFB" w:rsidRPr="0067159C">
        <w:rPr>
          <w:rFonts w:ascii="Times New Roman" w:eastAsia="Times New Roman" w:hAnsi="Times New Roman" w:cs="Times New Roman"/>
          <w:color w:val="000000" w:themeColor="text1"/>
          <w:highlight w:val="white"/>
        </w:rPr>
        <w:t xml:space="preserve">Fritz, </w:t>
      </w:r>
      <w:proofErr w:type="spellStart"/>
      <w:r w:rsidR="00406BFB" w:rsidRPr="0067159C">
        <w:rPr>
          <w:rFonts w:ascii="Times New Roman" w:eastAsia="Times New Roman" w:hAnsi="Times New Roman" w:cs="Times New Roman"/>
          <w:color w:val="000000" w:themeColor="text1"/>
          <w:highlight w:val="white"/>
        </w:rPr>
        <w:t>Schoenmueller</w:t>
      </w:r>
      <w:proofErr w:type="spellEnd"/>
      <w:r w:rsidR="00406BFB" w:rsidRPr="0067159C">
        <w:rPr>
          <w:rFonts w:ascii="Times New Roman" w:eastAsia="Times New Roman" w:hAnsi="Times New Roman" w:cs="Times New Roman"/>
          <w:color w:val="000000" w:themeColor="text1"/>
          <w:highlight w:val="white"/>
        </w:rPr>
        <w:t>, &amp; Bruhn, 2017</w:t>
      </w:r>
      <w:r w:rsidR="00406BFB" w:rsidRPr="0067159C">
        <w:rPr>
          <w:rFonts w:ascii="Times New Roman" w:eastAsia="Times New Roman" w:hAnsi="Times New Roman" w:cs="Times New Roman"/>
          <w:color w:val="000000" w:themeColor="text1"/>
        </w:rPr>
        <w:t>)</w:t>
      </w:r>
      <w:r w:rsidR="00A23657" w:rsidRPr="0067159C">
        <w:rPr>
          <w:rFonts w:ascii="Times New Roman" w:eastAsia="Times New Roman" w:hAnsi="Times New Roman" w:cs="Times New Roman"/>
          <w:color w:val="000000" w:themeColor="text1"/>
        </w:rPr>
        <w:t>.</w:t>
      </w:r>
      <w:r w:rsidR="00406BFB" w:rsidRPr="0067159C">
        <w:rPr>
          <w:rFonts w:ascii="Times New Roman" w:eastAsia="Times New Roman" w:hAnsi="Times New Roman" w:cs="Times New Roman"/>
          <w:color w:val="000000" w:themeColor="text1"/>
        </w:rPr>
        <w:t xml:space="preserve"> </w:t>
      </w:r>
      <w:r w:rsidR="00A23657" w:rsidRPr="0067159C">
        <w:rPr>
          <w:rFonts w:ascii="Times New Roman" w:eastAsia="Times New Roman" w:hAnsi="Times New Roman" w:cs="Times New Roman"/>
          <w:color w:val="000000" w:themeColor="text1"/>
        </w:rPr>
        <w:t xml:space="preserve"> </w:t>
      </w:r>
      <w:r w:rsidR="007453F6" w:rsidRPr="0067159C">
        <w:rPr>
          <w:rFonts w:ascii="Times New Roman" w:eastAsia="Times New Roman" w:hAnsi="Times New Roman" w:cs="Times New Roman"/>
          <w:color w:val="000000" w:themeColor="text1"/>
          <w:highlight w:val="white"/>
        </w:rPr>
        <w:t xml:space="preserve">Culture regulates and defines social identity and social identification (Brewer &amp; </w:t>
      </w:r>
      <w:proofErr w:type="gramStart"/>
      <w:r w:rsidR="007453F6" w:rsidRPr="0067159C">
        <w:rPr>
          <w:rFonts w:ascii="Times New Roman" w:eastAsia="Times New Roman" w:hAnsi="Times New Roman" w:cs="Times New Roman"/>
          <w:color w:val="000000" w:themeColor="text1"/>
          <w:highlight w:val="white"/>
        </w:rPr>
        <w:t>Yuki ,</w:t>
      </w:r>
      <w:proofErr w:type="gramEnd"/>
      <w:r w:rsidR="007453F6" w:rsidRPr="0067159C">
        <w:rPr>
          <w:rFonts w:ascii="Times New Roman" w:eastAsia="Times New Roman" w:hAnsi="Times New Roman" w:cs="Times New Roman"/>
          <w:color w:val="000000" w:themeColor="text1"/>
          <w:highlight w:val="white"/>
        </w:rPr>
        <w:t xml:space="preserve"> 2007)</w:t>
      </w:r>
      <w:r w:rsidR="007453F6" w:rsidRPr="0067159C">
        <w:rPr>
          <w:rFonts w:ascii="Times New Roman" w:eastAsia="Times New Roman" w:hAnsi="Times New Roman" w:cs="Times New Roman"/>
          <w:color w:val="000000" w:themeColor="text1"/>
        </w:rPr>
        <w:t>, and culture can be the prism through which authenticity is determined. T</w:t>
      </w:r>
      <w:r w:rsidR="007453F6" w:rsidRPr="0067159C">
        <w:rPr>
          <w:rFonts w:ascii="Times New Roman" w:eastAsia="Times New Roman" w:hAnsi="Times New Roman" w:cs="Times New Roman"/>
          <w:color w:val="000000" w:themeColor="text1"/>
          <w:highlight w:val="white"/>
        </w:rPr>
        <w:t xml:space="preserve">he socially constructed meaning of “authenticity” becomes a measure to understand how it informs perceptions. </w:t>
      </w:r>
      <w:r w:rsidR="007453F6" w:rsidRPr="0067159C">
        <w:rPr>
          <w:rFonts w:ascii="Times New Roman" w:eastAsia="Times New Roman" w:hAnsi="Times New Roman" w:cs="Times New Roman"/>
          <w:color w:val="000000" w:themeColor="text1"/>
        </w:rPr>
        <w:t xml:space="preserve">Cashmore (1997) suggests that </w:t>
      </w:r>
      <w:r w:rsidR="002200F5" w:rsidRPr="0067159C">
        <w:rPr>
          <w:rFonts w:ascii="Times New Roman" w:eastAsia="Times New Roman" w:hAnsi="Times New Roman" w:cs="Times New Roman"/>
          <w:color w:val="000000" w:themeColor="text1"/>
        </w:rPr>
        <w:t>Black</w:t>
      </w:r>
      <w:r w:rsidR="007453F6" w:rsidRPr="0067159C">
        <w:rPr>
          <w:rFonts w:ascii="Times New Roman" w:eastAsia="Times New Roman" w:hAnsi="Times New Roman" w:cs="Times New Roman"/>
          <w:color w:val="000000" w:themeColor="text1"/>
        </w:rPr>
        <w:t xml:space="preserve"> culture embodies the values, ambitions, and orientations unique to </w:t>
      </w:r>
      <w:r w:rsidR="002200F5" w:rsidRPr="0067159C">
        <w:rPr>
          <w:rFonts w:ascii="Times New Roman" w:eastAsia="Times New Roman" w:hAnsi="Times New Roman" w:cs="Times New Roman"/>
          <w:color w:val="000000" w:themeColor="text1"/>
        </w:rPr>
        <w:t>Black</w:t>
      </w:r>
      <w:r w:rsidR="007453F6" w:rsidRPr="0067159C">
        <w:rPr>
          <w:rFonts w:ascii="Times New Roman" w:eastAsia="Times New Roman" w:hAnsi="Times New Roman" w:cs="Times New Roman"/>
          <w:color w:val="000000" w:themeColor="text1"/>
        </w:rPr>
        <w:t xml:space="preserve"> people, whether in the States, Britain or elsewhere in the diaspora. Within diasporic </w:t>
      </w:r>
      <w:r w:rsidR="002200F5" w:rsidRPr="0067159C">
        <w:rPr>
          <w:rFonts w:ascii="Times New Roman" w:eastAsia="Times New Roman" w:hAnsi="Times New Roman" w:cs="Times New Roman"/>
          <w:color w:val="000000" w:themeColor="text1"/>
        </w:rPr>
        <w:t>Black</w:t>
      </w:r>
      <w:r w:rsidR="007453F6" w:rsidRPr="0067159C">
        <w:rPr>
          <w:rFonts w:ascii="Times New Roman" w:eastAsia="Times New Roman" w:hAnsi="Times New Roman" w:cs="Times New Roman"/>
          <w:color w:val="000000" w:themeColor="text1"/>
        </w:rPr>
        <w:t xml:space="preserve"> culture and identity, </w:t>
      </w:r>
      <w:r w:rsidR="002200F5" w:rsidRPr="0067159C">
        <w:rPr>
          <w:rFonts w:ascii="Times New Roman" w:eastAsia="Times New Roman" w:hAnsi="Times New Roman" w:cs="Times New Roman"/>
          <w:color w:val="000000" w:themeColor="text1"/>
        </w:rPr>
        <w:t>Black</w:t>
      </w:r>
      <w:r w:rsidR="00A23657" w:rsidRPr="0067159C">
        <w:rPr>
          <w:rFonts w:ascii="Times New Roman" w:eastAsia="Times New Roman" w:hAnsi="Times New Roman" w:cs="Times New Roman"/>
          <w:color w:val="000000" w:themeColor="text1"/>
        </w:rPr>
        <w:t xml:space="preserve"> people</w:t>
      </w:r>
      <w:r w:rsidR="007453F6" w:rsidRPr="0067159C">
        <w:rPr>
          <w:rFonts w:ascii="Times New Roman" w:eastAsia="Times New Roman" w:hAnsi="Times New Roman" w:cs="Times New Roman"/>
          <w:color w:val="000000" w:themeColor="text1"/>
        </w:rPr>
        <w:t xml:space="preserve"> </w:t>
      </w:r>
      <w:r w:rsidR="00A23657" w:rsidRPr="0067159C">
        <w:rPr>
          <w:rFonts w:ascii="Times New Roman" w:eastAsia="Times New Roman" w:hAnsi="Times New Roman" w:cs="Times New Roman"/>
          <w:color w:val="000000" w:themeColor="text1"/>
        </w:rPr>
        <w:t xml:space="preserve">have cultural dimensions and practices that are largely born out of the history of having been brought to the </w:t>
      </w:r>
      <w:r w:rsidR="007453F6" w:rsidRPr="0067159C">
        <w:rPr>
          <w:rFonts w:ascii="Times New Roman" w:eastAsia="Times New Roman" w:hAnsi="Times New Roman" w:cs="Times New Roman"/>
          <w:color w:val="000000" w:themeColor="text1"/>
        </w:rPr>
        <w:t>West (in this case, the United States)</w:t>
      </w:r>
      <w:r w:rsidR="00A23657" w:rsidRPr="0067159C">
        <w:rPr>
          <w:rFonts w:ascii="Times New Roman" w:eastAsia="Times New Roman" w:hAnsi="Times New Roman" w:cs="Times New Roman"/>
          <w:color w:val="000000" w:themeColor="text1"/>
        </w:rPr>
        <w:t xml:space="preserve"> as slaves. Central to </w:t>
      </w:r>
      <w:r w:rsidR="007453F6" w:rsidRPr="0067159C">
        <w:rPr>
          <w:rFonts w:ascii="Times New Roman" w:eastAsia="Times New Roman" w:hAnsi="Times New Roman" w:cs="Times New Roman"/>
          <w:color w:val="000000" w:themeColor="text1"/>
        </w:rPr>
        <w:t>U.S. B</w:t>
      </w:r>
      <w:r w:rsidR="002200F5" w:rsidRPr="0067159C">
        <w:rPr>
          <w:rFonts w:ascii="Times New Roman" w:eastAsia="Times New Roman" w:hAnsi="Times New Roman" w:cs="Times New Roman"/>
          <w:color w:val="000000" w:themeColor="text1"/>
        </w:rPr>
        <w:t>lack</w:t>
      </w:r>
      <w:r w:rsidR="00A23657" w:rsidRPr="0067159C">
        <w:rPr>
          <w:rFonts w:ascii="Times New Roman" w:eastAsia="Times New Roman" w:hAnsi="Times New Roman" w:cs="Times New Roman"/>
          <w:color w:val="000000" w:themeColor="text1"/>
        </w:rPr>
        <w:t xml:space="preserve"> culture are concepts of collectivism, religion, family, shared culture, resistance to oppression</w:t>
      </w:r>
      <w:r w:rsidR="007453F6" w:rsidRPr="0067159C">
        <w:rPr>
          <w:rFonts w:ascii="Times New Roman" w:eastAsia="Times New Roman" w:hAnsi="Times New Roman" w:cs="Times New Roman"/>
          <w:color w:val="000000" w:themeColor="text1"/>
        </w:rPr>
        <w:t>,</w:t>
      </w:r>
      <w:r w:rsidR="00A23657" w:rsidRPr="0067159C">
        <w:rPr>
          <w:rFonts w:ascii="Times New Roman" w:eastAsia="Times New Roman" w:hAnsi="Times New Roman" w:cs="Times New Roman"/>
          <w:color w:val="000000" w:themeColor="text1"/>
        </w:rPr>
        <w:t xml:space="preserve"> </w:t>
      </w:r>
      <w:r w:rsidR="00A23657" w:rsidRPr="0067159C">
        <w:rPr>
          <w:rFonts w:ascii="Times New Roman" w:eastAsia="Times New Roman" w:hAnsi="Times New Roman" w:cs="Times New Roman"/>
          <w:color w:val="000000" w:themeColor="text1"/>
        </w:rPr>
        <w:lastRenderedPageBreak/>
        <w:t xml:space="preserve">and egalitarianism (Shelby, 2002; </w:t>
      </w:r>
      <w:proofErr w:type="spellStart"/>
      <w:r w:rsidR="00A23657" w:rsidRPr="0067159C">
        <w:rPr>
          <w:rFonts w:ascii="Times New Roman" w:eastAsia="Times New Roman" w:hAnsi="Times New Roman" w:cs="Times New Roman"/>
          <w:color w:val="000000" w:themeColor="text1"/>
        </w:rPr>
        <w:t>McPhearson</w:t>
      </w:r>
      <w:proofErr w:type="spellEnd"/>
      <w:r w:rsidR="007372F2" w:rsidRPr="0067159C">
        <w:rPr>
          <w:rFonts w:ascii="Times New Roman" w:eastAsia="Times New Roman" w:hAnsi="Times New Roman" w:cs="Times New Roman"/>
          <w:color w:val="000000" w:themeColor="text1"/>
        </w:rPr>
        <w:t xml:space="preserve"> &amp; Shelby,</w:t>
      </w:r>
      <w:r w:rsidR="00A23657" w:rsidRPr="0067159C">
        <w:rPr>
          <w:rFonts w:ascii="Times New Roman" w:eastAsia="Times New Roman" w:hAnsi="Times New Roman" w:cs="Times New Roman"/>
          <w:color w:val="000000" w:themeColor="text1"/>
        </w:rPr>
        <w:t xml:space="preserve"> 2004; Sellers et al., 1997; Cross, 1985; Beckett &amp; Smith, 1981; </w:t>
      </w:r>
      <w:proofErr w:type="spellStart"/>
      <w:r w:rsidR="00A23657" w:rsidRPr="0067159C">
        <w:rPr>
          <w:rFonts w:ascii="Times New Roman" w:eastAsia="Times New Roman" w:hAnsi="Times New Roman" w:cs="Times New Roman"/>
          <w:color w:val="000000" w:themeColor="text1"/>
        </w:rPr>
        <w:t>Orbuch</w:t>
      </w:r>
      <w:proofErr w:type="spellEnd"/>
      <w:r w:rsidR="00A23657" w:rsidRPr="0067159C">
        <w:rPr>
          <w:rFonts w:ascii="Times New Roman" w:eastAsia="Times New Roman" w:hAnsi="Times New Roman" w:cs="Times New Roman"/>
          <w:color w:val="000000" w:themeColor="text1"/>
        </w:rPr>
        <w:t xml:space="preserve"> &amp; </w:t>
      </w:r>
      <w:proofErr w:type="spellStart"/>
      <w:r w:rsidR="00A23657" w:rsidRPr="0067159C">
        <w:rPr>
          <w:rFonts w:ascii="Times New Roman" w:eastAsia="Times New Roman" w:hAnsi="Times New Roman" w:cs="Times New Roman"/>
          <w:color w:val="000000" w:themeColor="text1"/>
        </w:rPr>
        <w:t>Eyster</w:t>
      </w:r>
      <w:proofErr w:type="spellEnd"/>
      <w:r w:rsidR="00A23657" w:rsidRPr="0067159C">
        <w:rPr>
          <w:rFonts w:ascii="Times New Roman" w:eastAsia="Times New Roman" w:hAnsi="Times New Roman" w:cs="Times New Roman"/>
          <w:color w:val="000000" w:themeColor="text1"/>
        </w:rPr>
        <w:t>, 1997; Willie &amp; Reddick, 2010; Staples, 198</w:t>
      </w:r>
      <w:r w:rsidR="0090791E" w:rsidRPr="0067159C">
        <w:rPr>
          <w:rFonts w:ascii="Times New Roman" w:eastAsia="Times New Roman" w:hAnsi="Times New Roman" w:cs="Times New Roman"/>
          <w:color w:val="000000" w:themeColor="text1"/>
        </w:rPr>
        <w:t>5</w:t>
      </w:r>
      <w:r w:rsidR="00A23657" w:rsidRPr="0067159C">
        <w:rPr>
          <w:rFonts w:ascii="Times New Roman" w:eastAsia="Times New Roman" w:hAnsi="Times New Roman" w:cs="Times New Roman"/>
          <w:color w:val="000000" w:themeColor="text1"/>
        </w:rPr>
        <w:t>; Chaney &amp; Fairfax, 1995).</w:t>
      </w:r>
      <w:r w:rsidRPr="0067159C">
        <w:rPr>
          <w:rFonts w:ascii="Times New Roman" w:eastAsia="Times New Roman" w:hAnsi="Times New Roman" w:cs="Times New Roman"/>
          <w:color w:val="000000" w:themeColor="text1"/>
        </w:rPr>
        <w:t xml:space="preserve"> </w:t>
      </w:r>
    </w:p>
    <w:p w14:paraId="4484951C" w14:textId="4877A021" w:rsidR="00E037B8" w:rsidRPr="0067159C" w:rsidRDefault="00A23657" w:rsidP="00E037B8">
      <w:pPr>
        <w:pBdr>
          <w:top w:val="nil"/>
          <w:left w:val="nil"/>
          <w:bottom w:val="nil"/>
          <w:right w:val="nil"/>
          <w:between w:val="nil"/>
        </w:pBd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Commodifying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ness involves transforming the representations of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people or other symbolic and material artifacts of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cultural life (</w:t>
      </w:r>
      <w:proofErr w:type="gramStart"/>
      <w:r w:rsidRPr="0067159C">
        <w:rPr>
          <w:rFonts w:ascii="Times New Roman" w:eastAsia="Times New Roman" w:hAnsi="Times New Roman" w:cs="Times New Roman"/>
          <w:color w:val="000000" w:themeColor="text1"/>
        </w:rPr>
        <w:t>e.g.</w:t>
      </w:r>
      <w:proofErr w:type="gramEnd"/>
      <w:r w:rsidRPr="0067159C">
        <w:rPr>
          <w:rFonts w:ascii="Times New Roman" w:eastAsia="Times New Roman" w:hAnsi="Times New Roman" w:cs="Times New Roman"/>
          <w:color w:val="000000" w:themeColor="text1"/>
        </w:rPr>
        <w:t xml:space="preserve"> speech and phonetic conventions, folklore, style, fashion, music, usage of the body, and the physical form itself) into commodities to be bought and sold</w:t>
      </w:r>
      <w:r w:rsidR="0090791E" w:rsidRPr="0067159C">
        <w:rPr>
          <w:rFonts w:ascii="Times New Roman" w:eastAsia="Times New Roman" w:hAnsi="Times New Roman" w:cs="Times New Roman"/>
          <w:color w:val="000000" w:themeColor="text1"/>
        </w:rPr>
        <w:t xml:space="preserve"> (hooks, 1992; Collins, 2006; </w:t>
      </w:r>
      <w:proofErr w:type="spellStart"/>
      <w:r w:rsidR="0090791E" w:rsidRPr="0067159C">
        <w:rPr>
          <w:rFonts w:ascii="Times New Roman" w:eastAsia="Times New Roman" w:hAnsi="Times New Roman" w:cs="Times New Roman"/>
          <w:color w:val="000000" w:themeColor="text1"/>
        </w:rPr>
        <w:t>Imara</w:t>
      </w:r>
      <w:proofErr w:type="spellEnd"/>
      <w:r w:rsidR="0090791E" w:rsidRPr="0067159C">
        <w:rPr>
          <w:rFonts w:ascii="Times New Roman" w:eastAsia="Times New Roman" w:hAnsi="Times New Roman" w:cs="Times New Roman"/>
          <w:color w:val="000000" w:themeColor="text1"/>
        </w:rPr>
        <w:t>, 2020; Leonard; 2009; Wallace, 2020</w:t>
      </w:r>
      <w:r w:rsidR="00E268A8" w:rsidRPr="0067159C">
        <w:rPr>
          <w:rFonts w:ascii="Times New Roman" w:eastAsia="Times New Roman" w:hAnsi="Times New Roman" w:cs="Times New Roman"/>
          <w:color w:val="000000" w:themeColor="text1"/>
        </w:rPr>
        <w:t>).</w:t>
      </w:r>
      <w:r w:rsidRPr="0067159C">
        <w:rPr>
          <w:rFonts w:ascii="Times New Roman" w:eastAsia="Times New Roman" w:hAnsi="Times New Roman" w:cs="Times New Roman"/>
          <w:color w:val="000000" w:themeColor="text1"/>
        </w:rPr>
        <w:t xml:space="preserve"> Commodified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ness also involves divorcing the cultural meanings embedded in those representations and artifacts, namely the struggle, pain, racism, and discrimination mentioned by Cashmore (1997), to make them more palatable to the dominant culture. This process obscures the structural contexts of the cultural production and conceals the effects of structural racism, ultimately maintaining the status quo. </w:t>
      </w:r>
    </w:p>
    <w:p w14:paraId="2CC64AB2" w14:textId="77777777" w:rsidR="00E037B8" w:rsidRPr="0067159C" w:rsidRDefault="00E037B8" w:rsidP="00A71786">
      <w:pPr>
        <w:pStyle w:val="Heading2"/>
        <w:rPr>
          <w:rFonts w:cs="Times New Roman"/>
          <w:szCs w:val="24"/>
        </w:rPr>
      </w:pPr>
    </w:p>
    <w:p w14:paraId="1AB49FE4" w14:textId="6A9BCC57" w:rsidR="00D37E8F" w:rsidRPr="0067159C" w:rsidRDefault="00D37E8F" w:rsidP="00A71786">
      <w:pPr>
        <w:pStyle w:val="Heading2"/>
        <w:rPr>
          <w:rFonts w:cs="Times New Roman"/>
          <w:szCs w:val="24"/>
        </w:rPr>
      </w:pPr>
      <w:bookmarkStart w:id="8" w:name="_Toc133419171"/>
      <w:r w:rsidRPr="0067159C">
        <w:rPr>
          <w:rFonts w:cs="Times New Roman"/>
          <w:szCs w:val="24"/>
        </w:rPr>
        <w:t>Purpose/Problem and Significance</w:t>
      </w:r>
      <w:bookmarkEnd w:id="8"/>
    </w:p>
    <w:p w14:paraId="7A05361B" w14:textId="77777777" w:rsidR="00617AA9" w:rsidRPr="0067159C" w:rsidRDefault="00617AA9" w:rsidP="00617AA9">
      <w:pPr>
        <w:rPr>
          <w:rFonts w:ascii="Times New Roman" w:hAnsi="Times New Roman" w:cs="Times New Roman"/>
          <w:color w:val="000000" w:themeColor="text1"/>
        </w:rPr>
      </w:pPr>
    </w:p>
    <w:p w14:paraId="2609B492" w14:textId="398612B2" w:rsidR="0009746F" w:rsidRPr="0067159C" w:rsidRDefault="00FA5E06" w:rsidP="00FA5E06">
      <w:pPr>
        <w:pBdr>
          <w:top w:val="nil"/>
          <w:left w:val="nil"/>
          <w:bottom w:val="nil"/>
          <w:right w:val="nil"/>
          <w:between w:val="nil"/>
        </w:pBd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As </w:t>
      </w:r>
      <w:proofErr w:type="gramStart"/>
      <w:r w:rsidRPr="0067159C">
        <w:rPr>
          <w:rFonts w:ascii="Times New Roman" w:eastAsia="Times New Roman" w:hAnsi="Times New Roman" w:cs="Times New Roman"/>
          <w:color w:val="000000" w:themeColor="text1"/>
        </w:rPr>
        <w:t>noted</w:t>
      </w:r>
      <w:proofErr w:type="gramEnd"/>
      <w:r w:rsidRPr="0067159C">
        <w:rPr>
          <w:rFonts w:ascii="Times New Roman" w:eastAsia="Times New Roman" w:hAnsi="Times New Roman" w:cs="Times New Roman"/>
          <w:color w:val="000000" w:themeColor="text1"/>
        </w:rPr>
        <w:t xml:space="preserve"> before, several scholars have called for corporations to </w:t>
      </w:r>
      <w:r w:rsidR="00D121F7" w:rsidRPr="0067159C">
        <w:rPr>
          <w:rFonts w:ascii="Times New Roman" w:eastAsia="Times New Roman" w:hAnsi="Times New Roman" w:cs="Times New Roman"/>
          <w:color w:val="000000" w:themeColor="text1"/>
        </w:rPr>
        <w:t xml:space="preserve">be engaged in the fight for racial and social justice. </w:t>
      </w:r>
      <w:r w:rsidRPr="0067159C">
        <w:rPr>
          <w:rFonts w:ascii="Times New Roman" w:eastAsia="Times New Roman" w:hAnsi="Times New Roman" w:cs="Times New Roman"/>
          <w:color w:val="000000" w:themeColor="text1"/>
        </w:rPr>
        <w:t xml:space="preserve">Robinson’s (2002) corporate reparation’s paradigm, Logan’s (2021) corporate responsibility to race theory, and Janssen’s (2013) corporate historical responsibility all suggest that, since corporation’s have historically benefited from oppressive and racist conditions, they have a responsibility to atone for their actions. </w:t>
      </w:r>
      <w:r w:rsidR="00A23657" w:rsidRPr="0067159C">
        <w:rPr>
          <w:rFonts w:ascii="Times New Roman" w:eastAsia="Times New Roman" w:hAnsi="Times New Roman" w:cs="Times New Roman"/>
          <w:color w:val="000000" w:themeColor="text1"/>
        </w:rPr>
        <w:t xml:space="preserve">As corporations </w:t>
      </w:r>
      <w:r w:rsidRPr="0067159C">
        <w:rPr>
          <w:rFonts w:ascii="Times New Roman" w:eastAsia="Times New Roman" w:hAnsi="Times New Roman" w:cs="Times New Roman"/>
          <w:color w:val="000000" w:themeColor="text1"/>
        </w:rPr>
        <w:t>have responded</w:t>
      </w:r>
      <w:r w:rsidR="00A23657" w:rsidRPr="0067159C">
        <w:rPr>
          <w:rFonts w:ascii="Times New Roman" w:eastAsia="Times New Roman" w:hAnsi="Times New Roman" w:cs="Times New Roman"/>
          <w:color w:val="000000" w:themeColor="text1"/>
        </w:rPr>
        <w:t xml:space="preserve"> to the racial and social shifts that have taken place in the U.S. via public relations, CSR, </w:t>
      </w:r>
      <w:proofErr w:type="gramStart"/>
      <w:r w:rsidR="00A23657" w:rsidRPr="0067159C">
        <w:rPr>
          <w:rFonts w:ascii="Times New Roman" w:eastAsia="Times New Roman" w:hAnsi="Times New Roman" w:cs="Times New Roman"/>
          <w:color w:val="000000" w:themeColor="text1"/>
        </w:rPr>
        <w:t>CSA</w:t>
      </w:r>
      <w:proofErr w:type="gramEnd"/>
      <w:r w:rsidR="00A23657" w:rsidRPr="0067159C">
        <w:rPr>
          <w:rFonts w:ascii="Times New Roman" w:eastAsia="Times New Roman" w:hAnsi="Times New Roman" w:cs="Times New Roman"/>
          <w:color w:val="000000" w:themeColor="text1"/>
        </w:rPr>
        <w:t xml:space="preserve"> and philanthropic campaigns, many have received criticism for commodifying, commercializing and sloganizing racial equity campaigns (Bonaparte, 2020; Menon &amp; </w:t>
      </w:r>
      <w:proofErr w:type="spellStart"/>
      <w:r w:rsidR="00A23657" w:rsidRPr="0067159C">
        <w:rPr>
          <w:rFonts w:ascii="Times New Roman" w:eastAsia="Times New Roman" w:hAnsi="Times New Roman" w:cs="Times New Roman"/>
          <w:color w:val="000000" w:themeColor="text1"/>
        </w:rPr>
        <w:t>Kiesler</w:t>
      </w:r>
      <w:proofErr w:type="spellEnd"/>
      <w:r w:rsidR="00A23657" w:rsidRPr="0067159C">
        <w:rPr>
          <w:rFonts w:ascii="Times New Roman" w:eastAsia="Times New Roman" w:hAnsi="Times New Roman" w:cs="Times New Roman"/>
          <w:color w:val="000000" w:themeColor="text1"/>
        </w:rPr>
        <w:t xml:space="preserve"> 2020). Activists, scholars</w:t>
      </w:r>
      <w:r w:rsidR="000A0CD4" w:rsidRPr="0067159C">
        <w:rPr>
          <w:rFonts w:ascii="Times New Roman" w:eastAsia="Times New Roman" w:hAnsi="Times New Roman" w:cs="Times New Roman"/>
          <w:color w:val="000000" w:themeColor="text1"/>
        </w:rPr>
        <w:t>,</w:t>
      </w:r>
      <w:r w:rsidR="00A23657" w:rsidRPr="0067159C">
        <w:rPr>
          <w:rFonts w:ascii="Times New Roman" w:eastAsia="Times New Roman" w:hAnsi="Times New Roman" w:cs="Times New Roman"/>
          <w:color w:val="000000" w:themeColor="text1"/>
        </w:rPr>
        <w:t xml:space="preserve"> and journalists have called out the performative nature of companies like Apple, Walmart, and Nike for this support, noting it as reactionary and inauthentic (Jan, McGregor, </w:t>
      </w:r>
      <w:r w:rsidR="00A23657" w:rsidRPr="0067159C">
        <w:rPr>
          <w:rFonts w:ascii="Times New Roman" w:eastAsia="Times New Roman" w:hAnsi="Times New Roman" w:cs="Times New Roman"/>
          <w:color w:val="000000" w:themeColor="text1"/>
        </w:rPr>
        <w:lastRenderedPageBreak/>
        <w:t xml:space="preserve">Mere, </w:t>
      </w:r>
      <w:r w:rsidR="002E5FF6" w:rsidRPr="0067159C">
        <w:rPr>
          <w:rFonts w:ascii="Times New Roman" w:eastAsia="Times New Roman" w:hAnsi="Times New Roman" w:cs="Times New Roman"/>
          <w:color w:val="000000" w:themeColor="text1"/>
        </w:rPr>
        <w:t xml:space="preserve">&amp; </w:t>
      </w:r>
      <w:proofErr w:type="spellStart"/>
      <w:r w:rsidR="00A23657" w:rsidRPr="0067159C">
        <w:rPr>
          <w:rFonts w:ascii="Times New Roman" w:eastAsia="Times New Roman" w:hAnsi="Times New Roman" w:cs="Times New Roman"/>
          <w:color w:val="000000" w:themeColor="text1"/>
        </w:rPr>
        <w:t>Tiku</w:t>
      </w:r>
      <w:proofErr w:type="spellEnd"/>
      <w:r w:rsidR="00A23657" w:rsidRPr="0067159C">
        <w:rPr>
          <w:rFonts w:ascii="Times New Roman" w:eastAsia="Times New Roman" w:hAnsi="Times New Roman" w:cs="Times New Roman"/>
          <w:color w:val="000000" w:themeColor="text1"/>
        </w:rPr>
        <w:t>, 2020). Financial commitments pledged to support racial and social justice have been tremendous, however Jan, McGregor</w:t>
      </w:r>
      <w:r w:rsidR="000A0CD4" w:rsidRPr="0067159C">
        <w:rPr>
          <w:rFonts w:ascii="Times New Roman" w:eastAsia="Times New Roman" w:hAnsi="Times New Roman" w:cs="Times New Roman"/>
          <w:color w:val="000000" w:themeColor="text1"/>
        </w:rPr>
        <w:t xml:space="preserve">, </w:t>
      </w:r>
      <w:r w:rsidR="00A23657" w:rsidRPr="0067159C">
        <w:rPr>
          <w:rFonts w:ascii="Times New Roman" w:eastAsia="Times New Roman" w:hAnsi="Times New Roman" w:cs="Times New Roman"/>
          <w:color w:val="000000" w:themeColor="text1"/>
        </w:rPr>
        <w:t>and Hoyer (2021) found that 90 percent of the $49 billion pledged since George Floyd’s murder in May 2020—roughly $45.2 billion–was allocated as loans or investments th</w:t>
      </w:r>
      <w:r w:rsidR="006D3E2D" w:rsidRPr="0067159C">
        <w:rPr>
          <w:rFonts w:ascii="Times New Roman" w:eastAsia="Times New Roman" w:hAnsi="Times New Roman" w:cs="Times New Roman"/>
          <w:color w:val="000000" w:themeColor="text1"/>
        </w:rPr>
        <w:t>at</w:t>
      </w:r>
      <w:r w:rsidR="00A23657" w:rsidRPr="0067159C">
        <w:rPr>
          <w:rFonts w:ascii="Times New Roman" w:eastAsia="Times New Roman" w:hAnsi="Times New Roman" w:cs="Times New Roman"/>
          <w:color w:val="000000" w:themeColor="text1"/>
        </w:rPr>
        <w:t xml:space="preserve"> corporations could stand to profit </w:t>
      </w:r>
      <w:proofErr w:type="gramStart"/>
      <w:r w:rsidR="00A23657" w:rsidRPr="0067159C">
        <w:rPr>
          <w:rFonts w:ascii="Times New Roman" w:eastAsia="Times New Roman" w:hAnsi="Times New Roman" w:cs="Times New Roman"/>
          <w:color w:val="000000" w:themeColor="text1"/>
        </w:rPr>
        <w:t>from</w:t>
      </w:r>
      <w:proofErr w:type="gramEnd"/>
      <w:r w:rsidR="00A23657" w:rsidRPr="0067159C">
        <w:rPr>
          <w:rFonts w:ascii="Times New Roman" w:eastAsia="Times New Roman" w:hAnsi="Times New Roman" w:cs="Times New Roman"/>
          <w:color w:val="000000" w:themeColor="text1"/>
        </w:rPr>
        <w:t xml:space="preserve"> and more than half were in the form of mortgages. Austin, Gaither</w:t>
      </w:r>
      <w:r w:rsidR="000A0CD4" w:rsidRPr="0067159C">
        <w:rPr>
          <w:rFonts w:ascii="Times New Roman" w:eastAsia="Times New Roman" w:hAnsi="Times New Roman" w:cs="Times New Roman"/>
          <w:color w:val="000000" w:themeColor="text1"/>
        </w:rPr>
        <w:t xml:space="preserve">, </w:t>
      </w:r>
      <w:r w:rsidR="00F343EF" w:rsidRPr="0067159C">
        <w:rPr>
          <w:rFonts w:ascii="Times New Roman" w:eastAsia="Times New Roman" w:hAnsi="Times New Roman" w:cs="Times New Roman"/>
          <w:color w:val="000000" w:themeColor="text1"/>
        </w:rPr>
        <w:t>and</w:t>
      </w:r>
      <w:r w:rsidR="00A23657" w:rsidRPr="0067159C">
        <w:rPr>
          <w:rFonts w:ascii="Times New Roman" w:eastAsia="Times New Roman" w:hAnsi="Times New Roman" w:cs="Times New Roman"/>
          <w:color w:val="000000" w:themeColor="text1"/>
        </w:rPr>
        <w:t xml:space="preserve"> Gaither (2019) contend that recent CSA has been criticized as </w:t>
      </w:r>
      <w:r w:rsidR="002E5FF6" w:rsidRPr="0067159C">
        <w:rPr>
          <w:rFonts w:ascii="Times New Roman" w:eastAsia="Times New Roman" w:hAnsi="Times New Roman" w:cs="Times New Roman"/>
          <w:color w:val="000000" w:themeColor="text1"/>
        </w:rPr>
        <w:t>“</w:t>
      </w:r>
      <w:r w:rsidR="00A23657" w:rsidRPr="0067159C">
        <w:rPr>
          <w:rFonts w:ascii="Times New Roman" w:eastAsia="Times New Roman" w:hAnsi="Times New Roman" w:cs="Times New Roman"/>
          <w:color w:val="000000" w:themeColor="text1"/>
        </w:rPr>
        <w:t>woke washing</w:t>
      </w:r>
      <w:r w:rsidR="002E5FF6" w:rsidRPr="0067159C">
        <w:rPr>
          <w:rFonts w:ascii="Times New Roman" w:eastAsia="Times New Roman" w:hAnsi="Times New Roman" w:cs="Times New Roman"/>
          <w:color w:val="000000" w:themeColor="text1"/>
        </w:rPr>
        <w:t>”</w:t>
      </w:r>
      <w:r w:rsidR="00A23657" w:rsidRPr="0067159C">
        <w:rPr>
          <w:rFonts w:ascii="Times New Roman" w:eastAsia="Times New Roman" w:hAnsi="Times New Roman" w:cs="Times New Roman"/>
          <w:color w:val="000000" w:themeColor="text1"/>
        </w:rPr>
        <w:t xml:space="preserve"> or attempts by companies to appear socially conscious to make profits. </w:t>
      </w:r>
      <w:proofErr w:type="spellStart"/>
      <w:r w:rsidR="00A23657" w:rsidRPr="0067159C">
        <w:rPr>
          <w:rFonts w:ascii="Times New Roman" w:eastAsia="Times New Roman" w:hAnsi="Times New Roman" w:cs="Times New Roman"/>
          <w:color w:val="000000" w:themeColor="text1"/>
        </w:rPr>
        <w:t>Imara</w:t>
      </w:r>
      <w:proofErr w:type="spellEnd"/>
      <w:r w:rsidR="00A23657" w:rsidRPr="0067159C">
        <w:rPr>
          <w:rFonts w:ascii="Times New Roman" w:eastAsia="Times New Roman" w:hAnsi="Times New Roman" w:cs="Times New Roman"/>
          <w:color w:val="000000" w:themeColor="text1"/>
        </w:rPr>
        <w:t xml:space="preserve"> (2020) points out the commodification inherent in public displays of allyship via public relations campaigns that see </w:t>
      </w:r>
      <w:r w:rsidR="002200F5" w:rsidRPr="0067159C">
        <w:rPr>
          <w:rFonts w:ascii="Times New Roman" w:eastAsia="Times New Roman" w:hAnsi="Times New Roman" w:cs="Times New Roman"/>
          <w:color w:val="000000" w:themeColor="text1"/>
        </w:rPr>
        <w:t>Black</w:t>
      </w:r>
      <w:r w:rsidR="00A23657" w:rsidRPr="0067159C">
        <w:rPr>
          <w:rFonts w:ascii="Times New Roman" w:eastAsia="Times New Roman" w:hAnsi="Times New Roman" w:cs="Times New Roman"/>
          <w:color w:val="000000" w:themeColor="text1"/>
        </w:rPr>
        <w:t xml:space="preserve"> Lives Matter as an opportunity to maintain </w:t>
      </w:r>
      <w:r w:rsidR="002200F5" w:rsidRPr="0067159C">
        <w:rPr>
          <w:rFonts w:ascii="Times New Roman" w:eastAsia="Times New Roman" w:hAnsi="Times New Roman" w:cs="Times New Roman"/>
          <w:color w:val="000000" w:themeColor="text1"/>
        </w:rPr>
        <w:t>Black</w:t>
      </w:r>
      <w:r w:rsidR="00A23657" w:rsidRPr="0067159C">
        <w:rPr>
          <w:rFonts w:ascii="Times New Roman" w:eastAsia="Times New Roman" w:hAnsi="Times New Roman" w:cs="Times New Roman"/>
          <w:color w:val="000000" w:themeColor="text1"/>
        </w:rPr>
        <w:t xml:space="preserve"> </w:t>
      </w:r>
      <w:proofErr w:type="spellStart"/>
      <w:r w:rsidR="00A23657" w:rsidRPr="0067159C">
        <w:rPr>
          <w:rFonts w:ascii="Times New Roman" w:eastAsia="Times New Roman" w:hAnsi="Times New Roman" w:cs="Times New Roman"/>
          <w:color w:val="000000" w:themeColor="text1"/>
        </w:rPr>
        <w:t>consumership</w:t>
      </w:r>
      <w:proofErr w:type="spellEnd"/>
      <w:r w:rsidR="00A23657" w:rsidRPr="0067159C">
        <w:rPr>
          <w:rFonts w:ascii="Times New Roman" w:eastAsia="Times New Roman" w:hAnsi="Times New Roman" w:cs="Times New Roman"/>
          <w:color w:val="000000" w:themeColor="text1"/>
        </w:rPr>
        <w:t>. Corporate support for racial justice indeed amplifies and makes visible the fight</w:t>
      </w:r>
      <w:r w:rsidR="000A0CD4" w:rsidRPr="0067159C">
        <w:rPr>
          <w:rFonts w:ascii="Times New Roman" w:eastAsia="Times New Roman" w:hAnsi="Times New Roman" w:cs="Times New Roman"/>
          <w:color w:val="000000" w:themeColor="text1"/>
        </w:rPr>
        <w:t>. H</w:t>
      </w:r>
      <w:r w:rsidR="00A23657" w:rsidRPr="0067159C">
        <w:rPr>
          <w:rFonts w:ascii="Times New Roman" w:eastAsia="Times New Roman" w:hAnsi="Times New Roman" w:cs="Times New Roman"/>
          <w:color w:val="000000" w:themeColor="text1"/>
        </w:rPr>
        <w:t>owever, what is clear from both a financial and public relations perspective is that race</w:t>
      </w:r>
      <w:r w:rsidR="000A0CD4" w:rsidRPr="0067159C">
        <w:rPr>
          <w:rFonts w:ascii="Times New Roman" w:eastAsia="Times New Roman" w:hAnsi="Times New Roman" w:cs="Times New Roman"/>
          <w:color w:val="000000" w:themeColor="text1"/>
        </w:rPr>
        <w:t>-</w:t>
      </w:r>
      <w:r w:rsidR="00A23657" w:rsidRPr="0067159C">
        <w:rPr>
          <w:rFonts w:ascii="Times New Roman" w:eastAsia="Times New Roman" w:hAnsi="Times New Roman" w:cs="Times New Roman"/>
          <w:color w:val="000000" w:themeColor="text1"/>
        </w:rPr>
        <w:t>centered corporate social responsibility efforts are profitable.</w:t>
      </w:r>
      <w:r w:rsidR="00A23657" w:rsidRPr="0067159C">
        <w:rPr>
          <w:rFonts w:ascii="Times New Roman" w:eastAsia="Times New Roman" w:hAnsi="Times New Roman" w:cs="Times New Roman"/>
          <w:color w:val="000000" w:themeColor="text1"/>
          <w:highlight w:val="white"/>
        </w:rPr>
        <w:t xml:space="preserve"> Dodd and Supa (201</w:t>
      </w:r>
      <w:r w:rsidR="00905099" w:rsidRPr="0067159C">
        <w:rPr>
          <w:rFonts w:ascii="Times New Roman" w:eastAsia="Times New Roman" w:hAnsi="Times New Roman" w:cs="Times New Roman"/>
          <w:color w:val="000000" w:themeColor="text1"/>
          <w:highlight w:val="white"/>
        </w:rPr>
        <w:t>4</w:t>
      </w:r>
      <w:r w:rsidR="00A23657" w:rsidRPr="0067159C">
        <w:rPr>
          <w:rFonts w:ascii="Times New Roman" w:eastAsia="Times New Roman" w:hAnsi="Times New Roman" w:cs="Times New Roman"/>
          <w:color w:val="000000" w:themeColor="text1"/>
          <w:highlight w:val="white"/>
        </w:rPr>
        <w:t>) note the</w:t>
      </w:r>
      <w:r w:rsidR="00A23657" w:rsidRPr="0067159C">
        <w:rPr>
          <w:rFonts w:ascii="Times New Roman" w:eastAsia="Times New Roman" w:hAnsi="Times New Roman" w:cs="Times New Roman"/>
          <w:color w:val="000000" w:themeColor="text1"/>
        </w:rPr>
        <w:t xml:space="preserve"> longstanding relationship </w:t>
      </w:r>
      <w:r w:rsidR="000A0CD4" w:rsidRPr="0067159C">
        <w:rPr>
          <w:rFonts w:ascii="Times New Roman" w:eastAsia="Times New Roman" w:hAnsi="Times New Roman" w:cs="Times New Roman"/>
          <w:color w:val="000000" w:themeColor="text1"/>
        </w:rPr>
        <w:t>existing</w:t>
      </w:r>
      <w:r w:rsidR="00A23657" w:rsidRPr="0067159C">
        <w:rPr>
          <w:rFonts w:ascii="Times New Roman" w:eastAsia="Times New Roman" w:hAnsi="Times New Roman" w:cs="Times New Roman"/>
          <w:color w:val="000000" w:themeColor="text1"/>
        </w:rPr>
        <w:t xml:space="preserve"> between CSR and profit maximization</w:t>
      </w:r>
      <w:r w:rsidR="000A0CD4" w:rsidRPr="0067159C">
        <w:rPr>
          <w:rFonts w:ascii="Times New Roman" w:eastAsia="Times New Roman" w:hAnsi="Times New Roman" w:cs="Times New Roman"/>
          <w:color w:val="000000" w:themeColor="text1"/>
        </w:rPr>
        <w:t xml:space="preserve">. Because </w:t>
      </w:r>
      <w:r w:rsidR="00A23657" w:rsidRPr="0067159C">
        <w:rPr>
          <w:rFonts w:ascii="Times New Roman" w:eastAsia="Times New Roman" w:hAnsi="Times New Roman" w:cs="Times New Roman"/>
          <w:color w:val="000000" w:themeColor="text1"/>
        </w:rPr>
        <w:t xml:space="preserve">so much of </w:t>
      </w:r>
      <w:r w:rsidR="002200F5" w:rsidRPr="0067159C">
        <w:rPr>
          <w:rFonts w:ascii="Times New Roman" w:eastAsia="Times New Roman" w:hAnsi="Times New Roman" w:cs="Times New Roman"/>
          <w:color w:val="000000" w:themeColor="text1"/>
        </w:rPr>
        <w:t>Black</w:t>
      </w:r>
      <w:r w:rsidR="00A23657" w:rsidRPr="0067159C">
        <w:rPr>
          <w:rFonts w:ascii="Times New Roman" w:eastAsia="Times New Roman" w:hAnsi="Times New Roman" w:cs="Times New Roman"/>
          <w:color w:val="000000" w:themeColor="text1"/>
        </w:rPr>
        <w:t xml:space="preserve"> identity and culture is born of struggle, the use of it in CSR can be exploitative, tying </w:t>
      </w:r>
      <w:r w:rsidR="002200F5" w:rsidRPr="0067159C">
        <w:rPr>
          <w:rFonts w:ascii="Times New Roman" w:eastAsia="Times New Roman" w:hAnsi="Times New Roman" w:cs="Times New Roman"/>
          <w:color w:val="000000" w:themeColor="text1"/>
        </w:rPr>
        <w:t>Black</w:t>
      </w:r>
      <w:r w:rsidR="00A23657" w:rsidRPr="0067159C">
        <w:rPr>
          <w:rFonts w:ascii="Times New Roman" w:eastAsia="Times New Roman" w:hAnsi="Times New Roman" w:cs="Times New Roman"/>
          <w:color w:val="000000" w:themeColor="text1"/>
        </w:rPr>
        <w:t xml:space="preserve"> suffering and pain into structures of profitability</w:t>
      </w:r>
      <w:r w:rsidR="00F343EF" w:rsidRPr="0067159C">
        <w:rPr>
          <w:rFonts w:ascii="Times New Roman" w:eastAsia="Times New Roman" w:hAnsi="Times New Roman" w:cs="Times New Roman"/>
          <w:color w:val="000000" w:themeColor="text1"/>
        </w:rPr>
        <w:t xml:space="preserve"> (</w:t>
      </w:r>
      <w:proofErr w:type="spellStart"/>
      <w:r w:rsidR="00F343EF" w:rsidRPr="0067159C">
        <w:rPr>
          <w:rFonts w:ascii="Times New Roman" w:eastAsia="Times New Roman" w:hAnsi="Times New Roman" w:cs="Times New Roman"/>
          <w:color w:val="000000" w:themeColor="text1"/>
        </w:rPr>
        <w:t>Imara</w:t>
      </w:r>
      <w:proofErr w:type="spellEnd"/>
      <w:r w:rsidR="00F343EF" w:rsidRPr="0067159C">
        <w:rPr>
          <w:rFonts w:ascii="Times New Roman" w:eastAsia="Times New Roman" w:hAnsi="Times New Roman" w:cs="Times New Roman"/>
          <w:color w:val="000000" w:themeColor="text1"/>
        </w:rPr>
        <w:t>, 2020)</w:t>
      </w:r>
      <w:r w:rsidR="00A23657" w:rsidRPr="0067159C">
        <w:rPr>
          <w:rFonts w:ascii="Times New Roman" w:eastAsia="Times New Roman" w:hAnsi="Times New Roman" w:cs="Times New Roman"/>
          <w:color w:val="000000" w:themeColor="text1"/>
        </w:rPr>
        <w:t xml:space="preserve">. </w:t>
      </w:r>
    </w:p>
    <w:p w14:paraId="719BDB06" w14:textId="2798B23B" w:rsidR="0009746F" w:rsidRPr="0067159C" w:rsidRDefault="007C4247" w:rsidP="5BC67BB6">
      <w:pPr>
        <w:pBdr>
          <w:top w:val="nil"/>
          <w:left w:val="nil"/>
          <w:bottom w:val="nil"/>
          <w:right w:val="nil"/>
          <w:between w:val="nil"/>
        </w:pBdr>
        <w:spacing w:line="480" w:lineRule="auto"/>
        <w:ind w:firstLine="720"/>
        <w:rPr>
          <w:rFonts w:ascii="Times New Roman" w:eastAsia="Times New Roman" w:hAnsi="Times New Roman" w:cs="Times New Roman"/>
          <w:color w:val="000000" w:themeColor="text1"/>
        </w:rPr>
      </w:pPr>
      <w:r w:rsidRPr="0067159C">
        <w:rPr>
          <w:rFonts w:ascii="Times New Roman" w:hAnsi="Times New Roman" w:cs="Times New Roman"/>
          <w:color w:val="000000" w:themeColor="text1"/>
        </w:rPr>
        <w:t xml:space="preserve">CSR and CSA both have assumed a generalized consumer and generalized audience. Bhattacharya and Sen (2004) note that CSR, as a concept, does include diversity, </w:t>
      </w:r>
      <w:proofErr w:type="gramStart"/>
      <w:r w:rsidRPr="0067159C">
        <w:rPr>
          <w:rFonts w:ascii="Times New Roman" w:hAnsi="Times New Roman" w:cs="Times New Roman"/>
          <w:color w:val="000000" w:themeColor="text1"/>
        </w:rPr>
        <w:t>equity</w:t>
      </w:r>
      <w:proofErr w:type="gramEnd"/>
      <w:r w:rsidRPr="0067159C">
        <w:rPr>
          <w:rFonts w:ascii="Times New Roman" w:hAnsi="Times New Roman" w:cs="Times New Roman"/>
          <w:color w:val="000000" w:themeColor="text1"/>
        </w:rPr>
        <w:t xml:space="preserve"> and inclusion efforts, but does not specifically assume race as a target area. As the</w:t>
      </w:r>
      <w:r w:rsidR="00F343EF" w:rsidRPr="0067159C">
        <w:rPr>
          <w:rFonts w:ascii="Times New Roman" w:hAnsi="Times New Roman" w:cs="Times New Roman"/>
          <w:color w:val="000000" w:themeColor="text1"/>
        </w:rPr>
        <w:t xml:space="preserve"> visibility of the</w:t>
      </w:r>
      <w:r w:rsidRPr="0067159C">
        <w:rPr>
          <w:rFonts w:ascii="Times New Roman" w:hAnsi="Times New Roman" w:cs="Times New Roman"/>
          <w:color w:val="000000" w:themeColor="text1"/>
        </w:rPr>
        <w:t xml:space="preserve">se </w:t>
      </w:r>
      <w:r w:rsidR="00F343EF" w:rsidRPr="0067159C">
        <w:rPr>
          <w:rFonts w:ascii="Times New Roman" w:hAnsi="Times New Roman" w:cs="Times New Roman"/>
          <w:color w:val="000000" w:themeColor="text1"/>
        </w:rPr>
        <w:t xml:space="preserve">race-centered </w:t>
      </w:r>
      <w:r w:rsidRPr="0067159C">
        <w:rPr>
          <w:rFonts w:ascii="Times New Roman" w:hAnsi="Times New Roman" w:cs="Times New Roman"/>
          <w:color w:val="000000" w:themeColor="text1"/>
        </w:rPr>
        <w:t>efforts increas</w:t>
      </w:r>
      <w:r w:rsidR="00F343EF" w:rsidRPr="0067159C">
        <w:rPr>
          <w:rFonts w:ascii="Times New Roman" w:hAnsi="Times New Roman" w:cs="Times New Roman"/>
          <w:color w:val="000000" w:themeColor="text1"/>
        </w:rPr>
        <w:t>e</w:t>
      </w:r>
      <w:r w:rsidRPr="0067159C">
        <w:rPr>
          <w:rFonts w:ascii="Times New Roman" w:hAnsi="Times New Roman" w:cs="Times New Roman"/>
          <w:color w:val="000000" w:themeColor="text1"/>
        </w:rPr>
        <w:t xml:space="preserve">, </w:t>
      </w:r>
      <w:r w:rsidR="00FA5E06" w:rsidRPr="0067159C">
        <w:rPr>
          <w:rFonts w:ascii="Times New Roman" w:hAnsi="Times New Roman" w:cs="Times New Roman"/>
          <w:color w:val="000000" w:themeColor="text1"/>
        </w:rPr>
        <w:t>two things are important. First, there is a</w:t>
      </w:r>
      <w:r w:rsidRPr="0067159C">
        <w:rPr>
          <w:rFonts w:ascii="Times New Roman" w:hAnsi="Times New Roman" w:cs="Times New Roman"/>
          <w:color w:val="000000" w:themeColor="text1"/>
        </w:rPr>
        <w:t xml:space="preserve"> need to conceptualize </w:t>
      </w:r>
      <w:r w:rsidR="00FA5E06" w:rsidRPr="0067159C">
        <w:rPr>
          <w:rFonts w:ascii="Times New Roman" w:hAnsi="Times New Roman" w:cs="Times New Roman"/>
          <w:color w:val="000000" w:themeColor="text1"/>
        </w:rPr>
        <w:t xml:space="preserve">the phenomenon as one that is distinct from traditional CSR efforts. In doing so the study acknowledges racialized CSR efforts, </w:t>
      </w:r>
      <w:proofErr w:type="gramStart"/>
      <w:r w:rsidR="00FA5E06" w:rsidRPr="0067159C">
        <w:rPr>
          <w:rFonts w:ascii="Times New Roman" w:hAnsi="Times New Roman" w:cs="Times New Roman"/>
          <w:color w:val="000000" w:themeColor="text1"/>
        </w:rPr>
        <w:t>publics</w:t>
      </w:r>
      <w:proofErr w:type="gramEnd"/>
      <w:r w:rsidR="00FA5E06" w:rsidRPr="0067159C">
        <w:rPr>
          <w:rFonts w:ascii="Times New Roman" w:hAnsi="Times New Roman" w:cs="Times New Roman"/>
          <w:color w:val="000000" w:themeColor="text1"/>
        </w:rPr>
        <w:t xml:space="preserve"> and communication. Second, in conceptualizing race-centered CSR, </w:t>
      </w:r>
      <w:r w:rsidRPr="0067159C">
        <w:rPr>
          <w:rFonts w:ascii="Times New Roman" w:hAnsi="Times New Roman" w:cs="Times New Roman"/>
          <w:color w:val="000000" w:themeColor="text1"/>
        </w:rPr>
        <w:t xml:space="preserve">race </w:t>
      </w:r>
      <w:r w:rsidRPr="0067159C">
        <w:rPr>
          <w:rFonts w:ascii="Times New Roman" w:eastAsia="Times New Roman" w:hAnsi="Times New Roman" w:cs="Times New Roman"/>
          <w:color w:val="000000" w:themeColor="text1"/>
          <w:highlight w:val="white"/>
        </w:rPr>
        <w:t>itself becomes a new measure by which to understand how those efforts are seen as authentic or inauthentic.</w:t>
      </w:r>
      <w:r w:rsidRPr="0067159C">
        <w:rPr>
          <w:rFonts w:ascii="Times New Roman" w:eastAsia="Times New Roman" w:hAnsi="Times New Roman" w:cs="Times New Roman"/>
          <w:color w:val="000000" w:themeColor="text1"/>
        </w:rPr>
        <w:t xml:space="preserve"> </w:t>
      </w:r>
      <w:r w:rsidR="0009746F" w:rsidRPr="0067159C">
        <w:rPr>
          <w:rFonts w:ascii="Times New Roman" w:eastAsia="Times New Roman" w:hAnsi="Times New Roman" w:cs="Times New Roman"/>
          <w:color w:val="000000" w:themeColor="text1"/>
        </w:rPr>
        <w:t>Therefore, the purpose of this study is to conceptualize</w:t>
      </w:r>
      <w:r w:rsidR="52391533" w:rsidRPr="0067159C">
        <w:rPr>
          <w:rFonts w:ascii="Times New Roman" w:eastAsia="Times New Roman" w:hAnsi="Times New Roman" w:cs="Times New Roman"/>
          <w:color w:val="000000" w:themeColor="text1"/>
        </w:rPr>
        <w:t xml:space="preserve"> and operationalize </w:t>
      </w:r>
      <w:r w:rsidR="0009746F" w:rsidRPr="0067159C">
        <w:rPr>
          <w:rFonts w:ascii="Times New Roman" w:eastAsia="Times New Roman" w:hAnsi="Times New Roman" w:cs="Times New Roman"/>
          <w:color w:val="000000" w:themeColor="text1"/>
        </w:rPr>
        <w:t xml:space="preserve">race-centered CSR and </w:t>
      </w:r>
      <w:r w:rsidR="24E6A151" w:rsidRPr="0067159C">
        <w:rPr>
          <w:rFonts w:ascii="Times New Roman" w:eastAsia="Times New Roman" w:hAnsi="Times New Roman" w:cs="Times New Roman"/>
          <w:color w:val="000000" w:themeColor="text1"/>
        </w:rPr>
        <w:t xml:space="preserve">understand </w:t>
      </w:r>
      <w:r w:rsidRPr="0067159C">
        <w:rPr>
          <w:rFonts w:ascii="Times New Roman" w:eastAsia="Times New Roman" w:hAnsi="Times New Roman" w:cs="Times New Roman"/>
          <w:color w:val="000000" w:themeColor="text1"/>
        </w:rPr>
        <w:t xml:space="preserve">perceptions of </w:t>
      </w:r>
      <w:r w:rsidR="0009746F" w:rsidRPr="0067159C">
        <w:rPr>
          <w:rFonts w:ascii="Times New Roman" w:eastAsia="Times New Roman" w:hAnsi="Times New Roman" w:cs="Times New Roman"/>
          <w:color w:val="000000" w:themeColor="text1"/>
        </w:rPr>
        <w:t xml:space="preserve">authenticity of race-centered </w:t>
      </w:r>
      <w:r w:rsidR="0009746F" w:rsidRPr="0067159C">
        <w:rPr>
          <w:rFonts w:ascii="Times New Roman" w:eastAsia="Times New Roman" w:hAnsi="Times New Roman" w:cs="Times New Roman"/>
          <w:color w:val="000000" w:themeColor="text1"/>
        </w:rPr>
        <w:lastRenderedPageBreak/>
        <w:t xml:space="preserve">CSR. The study borrows from Coombs and Holladay’s (2012) definition of CSR, </w:t>
      </w:r>
      <w:proofErr w:type="gramStart"/>
      <w:r w:rsidR="0009746F" w:rsidRPr="0067159C">
        <w:rPr>
          <w:rFonts w:ascii="Times New Roman" w:eastAsia="Times New Roman" w:hAnsi="Times New Roman" w:cs="Times New Roman"/>
          <w:color w:val="000000" w:themeColor="text1"/>
        </w:rPr>
        <w:t>Dodd</w:t>
      </w:r>
      <w:proofErr w:type="gramEnd"/>
      <w:r w:rsidR="0009746F" w:rsidRPr="0067159C">
        <w:rPr>
          <w:rFonts w:ascii="Times New Roman" w:eastAsia="Times New Roman" w:hAnsi="Times New Roman" w:cs="Times New Roman"/>
          <w:color w:val="000000" w:themeColor="text1"/>
        </w:rPr>
        <w:t xml:space="preserve"> and Supa’s (201</w:t>
      </w:r>
      <w:r w:rsidR="00905099" w:rsidRPr="0067159C">
        <w:rPr>
          <w:rFonts w:ascii="Times New Roman" w:eastAsia="Times New Roman" w:hAnsi="Times New Roman" w:cs="Times New Roman"/>
          <w:color w:val="000000" w:themeColor="text1"/>
        </w:rPr>
        <w:t>4</w:t>
      </w:r>
      <w:r w:rsidR="0009746F" w:rsidRPr="0067159C">
        <w:rPr>
          <w:rFonts w:ascii="Times New Roman" w:eastAsia="Times New Roman" w:hAnsi="Times New Roman" w:cs="Times New Roman"/>
          <w:color w:val="000000" w:themeColor="text1"/>
        </w:rPr>
        <w:t>) definition of CSA, and incorporates Robinson (200</w:t>
      </w:r>
      <w:r w:rsidR="00905099" w:rsidRPr="0067159C">
        <w:rPr>
          <w:rFonts w:ascii="Times New Roman" w:eastAsia="Times New Roman" w:hAnsi="Times New Roman" w:cs="Times New Roman"/>
          <w:color w:val="000000" w:themeColor="text1"/>
        </w:rPr>
        <w:t>2</w:t>
      </w:r>
      <w:r w:rsidR="0009746F" w:rsidRPr="0067159C">
        <w:rPr>
          <w:rFonts w:ascii="Times New Roman" w:eastAsia="Times New Roman" w:hAnsi="Times New Roman" w:cs="Times New Roman"/>
          <w:color w:val="000000" w:themeColor="text1"/>
        </w:rPr>
        <w:t xml:space="preserve">), </w:t>
      </w:r>
      <w:proofErr w:type="spellStart"/>
      <w:r w:rsidR="0009746F" w:rsidRPr="0067159C">
        <w:rPr>
          <w:rFonts w:ascii="Times New Roman" w:eastAsia="Times New Roman" w:hAnsi="Times New Roman" w:cs="Times New Roman"/>
          <w:color w:val="000000" w:themeColor="text1"/>
        </w:rPr>
        <w:t>Jannsen</w:t>
      </w:r>
      <w:proofErr w:type="spellEnd"/>
      <w:r w:rsidR="0009746F" w:rsidRPr="0067159C">
        <w:rPr>
          <w:rFonts w:ascii="Times New Roman" w:eastAsia="Times New Roman" w:hAnsi="Times New Roman" w:cs="Times New Roman"/>
          <w:color w:val="000000" w:themeColor="text1"/>
        </w:rPr>
        <w:t xml:space="preserve"> (2013) and Logan’s (2020) critical perspective of CSR. Race-centered CSR is defined as an organization’s voluntary contribution to repair racial inequities via 1) traditional CSR activities (i.e., social issue or cause related marketing, philanthropic efforts, humane employee treatment, volunteer initiatives, diversity and inclusion), and 2) taking a stance on a controversial issue, 3) that has racial implications and; 4) can contribute to or affect a company’s bottom line (Coombs &amp; Holladay, 2012; Dodd and Supa, 201</w:t>
      </w:r>
      <w:r w:rsidR="00905099" w:rsidRPr="0067159C">
        <w:rPr>
          <w:rFonts w:ascii="Times New Roman" w:eastAsia="Times New Roman" w:hAnsi="Times New Roman" w:cs="Times New Roman"/>
          <w:color w:val="000000" w:themeColor="text1"/>
        </w:rPr>
        <w:t>4</w:t>
      </w:r>
      <w:r w:rsidR="0009746F" w:rsidRPr="0067159C">
        <w:rPr>
          <w:rFonts w:ascii="Times New Roman" w:eastAsia="Times New Roman" w:hAnsi="Times New Roman" w:cs="Times New Roman"/>
          <w:color w:val="000000" w:themeColor="text1"/>
        </w:rPr>
        <w:t xml:space="preserve">; Ellen, Webb, &amp; Mohr, 2006; Zheng, 2020). </w:t>
      </w:r>
    </w:p>
    <w:p w14:paraId="694D0301" w14:textId="29ED7598" w:rsidR="0009746F" w:rsidRPr="0067159C" w:rsidRDefault="0009746F" w:rsidP="006F1590">
      <w:pPr>
        <w:pBdr>
          <w:top w:val="nil"/>
          <w:left w:val="nil"/>
          <w:bottom w:val="nil"/>
          <w:right w:val="nil"/>
          <w:between w:val="nil"/>
        </w:pBd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This definition reflects a critical approach that suggests that, because corporations have historically benefited from the forced labor of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people and racial oppression, they have a responsibility toward improving race relations, which includes reparations, and reconciliatory discourse. Because concepts of collectivism, religion, family, shared culture, resistance to oppression and egalitarianism are central to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culture, this study proposes that perceptions of authenticity of race-centered CSR is influenced by 1) how corporations have historically treated and centered these ideas; 2) whether corporations have ever profited from the use of these ideas, and 3) how corporations have attempted to reconcile oppressive or racist conditions, particularly for the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community. </w:t>
      </w:r>
    </w:p>
    <w:p w14:paraId="6F111650" w14:textId="36C2270C" w:rsidR="00082586" w:rsidRPr="0067159C" w:rsidRDefault="0009746F" w:rsidP="00C15F6A">
      <w:pPr>
        <w:pStyle w:val="NoSpacing"/>
        <w:spacing w:line="480" w:lineRule="auto"/>
        <w:ind w:firstLine="720"/>
        <w:rPr>
          <w:rFonts w:eastAsia="Times New Roman"/>
          <w:color w:val="000000" w:themeColor="text1"/>
        </w:rPr>
      </w:pPr>
      <w:r w:rsidRPr="0067159C">
        <w:rPr>
          <w:rFonts w:eastAsia="Times New Roman"/>
          <w:color w:val="000000" w:themeColor="text1"/>
        </w:rPr>
        <w:t xml:space="preserve">Thus, based on this premise, this study will examine </w:t>
      </w:r>
      <w:r w:rsidR="007C4247" w:rsidRPr="0067159C">
        <w:rPr>
          <w:rFonts w:eastAsia="Times New Roman"/>
          <w:color w:val="000000" w:themeColor="text1"/>
        </w:rPr>
        <w:t>the influence of racial identity</w:t>
      </w:r>
      <w:r w:rsidR="00C15F6A" w:rsidRPr="0067159C">
        <w:rPr>
          <w:rFonts w:eastAsia="Times New Roman"/>
          <w:color w:val="000000" w:themeColor="text1"/>
        </w:rPr>
        <w:t xml:space="preserve"> (Blacks vs. non-Blacks)</w:t>
      </w:r>
      <w:r w:rsidR="007C4247" w:rsidRPr="0067159C">
        <w:rPr>
          <w:rFonts w:eastAsia="Times New Roman"/>
          <w:color w:val="000000" w:themeColor="text1"/>
        </w:rPr>
        <w:t xml:space="preserve">, identification with </w:t>
      </w:r>
      <w:r w:rsidR="002200F5" w:rsidRPr="0067159C">
        <w:rPr>
          <w:rFonts w:eastAsia="Times New Roman"/>
          <w:color w:val="000000" w:themeColor="text1"/>
        </w:rPr>
        <w:t>Black</w:t>
      </w:r>
      <w:r w:rsidR="007C4247" w:rsidRPr="0067159C">
        <w:rPr>
          <w:rFonts w:eastAsia="Times New Roman"/>
          <w:color w:val="000000" w:themeColor="text1"/>
        </w:rPr>
        <w:t xml:space="preserve"> </w:t>
      </w:r>
      <w:r w:rsidR="00082586" w:rsidRPr="0067159C">
        <w:rPr>
          <w:rFonts w:eastAsia="Times New Roman"/>
          <w:color w:val="000000" w:themeColor="text1"/>
        </w:rPr>
        <w:t>identity</w:t>
      </w:r>
      <w:r w:rsidR="007C4247" w:rsidRPr="0067159C">
        <w:rPr>
          <w:rFonts w:eastAsia="Times New Roman"/>
          <w:color w:val="000000" w:themeColor="text1"/>
        </w:rPr>
        <w:t xml:space="preserve">, perceptions of cultural commodification, </w:t>
      </w:r>
      <w:r w:rsidR="00082586" w:rsidRPr="0067159C">
        <w:rPr>
          <w:rFonts w:eastAsia="Times New Roman"/>
          <w:color w:val="000000" w:themeColor="text1"/>
        </w:rPr>
        <w:t xml:space="preserve">reconciliatory discourse, and traditional antecedents of CSR authenticity (fit, </w:t>
      </w:r>
      <w:r w:rsidR="006D7318" w:rsidRPr="0067159C">
        <w:rPr>
          <w:rFonts w:eastAsia="Times New Roman"/>
          <w:color w:val="000000" w:themeColor="text1"/>
        </w:rPr>
        <w:t>impact, self-serving motive, issue involvement</w:t>
      </w:r>
      <w:r w:rsidR="00082586" w:rsidRPr="0067159C">
        <w:rPr>
          <w:rFonts w:eastAsia="Times New Roman"/>
          <w:color w:val="000000" w:themeColor="text1"/>
        </w:rPr>
        <w:t xml:space="preserve">) on perceptions of authenticity of race-centered CSR. </w:t>
      </w:r>
      <w:r w:rsidR="00C15F6A" w:rsidRPr="0067159C">
        <w:rPr>
          <w:rFonts w:eastAsia="Times New Roman"/>
          <w:color w:val="000000" w:themeColor="text1"/>
        </w:rPr>
        <w:t xml:space="preserve">This study borrows </w:t>
      </w:r>
      <w:r w:rsidR="00C15F6A" w:rsidRPr="0067159C">
        <w:rPr>
          <w:rStyle w:val="normaltextrun"/>
          <w:color w:val="000000" w:themeColor="text1"/>
          <w:shd w:val="clear" w:color="auto" w:fill="FFFFFF"/>
        </w:rPr>
        <w:t>Belgrave et al.’s (2000) definition of racial identity, which is described as feelings of attachment to and affiliation toward one’s racial group. This is a self-</w:t>
      </w:r>
      <w:proofErr w:type="spellStart"/>
      <w:r w:rsidR="00C15F6A" w:rsidRPr="0067159C">
        <w:rPr>
          <w:rStyle w:val="normaltextrun"/>
          <w:color w:val="000000" w:themeColor="text1"/>
          <w:shd w:val="clear" w:color="auto" w:fill="FFFFFF"/>
        </w:rPr>
        <w:t>identificiation</w:t>
      </w:r>
      <w:proofErr w:type="spellEnd"/>
      <w:r w:rsidR="00C15F6A" w:rsidRPr="0067159C">
        <w:rPr>
          <w:rStyle w:val="normaltextrun"/>
          <w:color w:val="000000" w:themeColor="text1"/>
          <w:shd w:val="clear" w:color="auto" w:fill="FFFFFF"/>
        </w:rPr>
        <w:t xml:space="preserve"> </w:t>
      </w:r>
      <w:r w:rsidR="00C15F6A" w:rsidRPr="0067159C">
        <w:rPr>
          <w:rStyle w:val="normaltextrun"/>
          <w:color w:val="000000" w:themeColor="text1"/>
          <w:shd w:val="clear" w:color="auto" w:fill="FFFFFF"/>
        </w:rPr>
        <w:lastRenderedPageBreak/>
        <w:t xml:space="preserve">and not imposed by the researcher. </w:t>
      </w:r>
      <w:r w:rsidR="00A23657" w:rsidRPr="0067159C">
        <w:rPr>
          <w:rFonts w:eastAsia="Times New Roman"/>
          <w:color w:val="000000" w:themeColor="text1"/>
        </w:rPr>
        <w:t>The study employ</w:t>
      </w:r>
      <w:r w:rsidR="00763798" w:rsidRPr="0067159C">
        <w:rPr>
          <w:rFonts w:eastAsia="Times New Roman"/>
          <w:color w:val="000000" w:themeColor="text1"/>
        </w:rPr>
        <w:t xml:space="preserve">ed </w:t>
      </w:r>
      <w:r w:rsidR="00082586" w:rsidRPr="0067159C">
        <w:rPr>
          <w:rFonts w:eastAsia="Times New Roman"/>
          <w:color w:val="000000" w:themeColor="text1"/>
        </w:rPr>
        <w:t xml:space="preserve">a pilot study and a main study. The pilot study </w:t>
      </w:r>
      <w:r w:rsidR="00763798" w:rsidRPr="0067159C">
        <w:rPr>
          <w:rFonts w:eastAsia="Times New Roman"/>
          <w:color w:val="000000" w:themeColor="text1"/>
        </w:rPr>
        <w:t xml:space="preserve">was </w:t>
      </w:r>
      <w:r w:rsidR="00082586" w:rsidRPr="0067159C">
        <w:rPr>
          <w:rFonts w:eastAsia="Times New Roman"/>
          <w:color w:val="000000" w:themeColor="text1"/>
        </w:rPr>
        <w:t>conducted to determine</w:t>
      </w:r>
      <w:r w:rsidR="00E20C45" w:rsidRPr="0067159C">
        <w:rPr>
          <w:rFonts w:eastAsia="Times New Roman"/>
          <w:color w:val="000000" w:themeColor="text1"/>
        </w:rPr>
        <w:t xml:space="preserve"> </w:t>
      </w:r>
      <w:r w:rsidR="00082586" w:rsidRPr="0067159C">
        <w:rPr>
          <w:rFonts w:eastAsia="Times New Roman"/>
          <w:color w:val="000000" w:themeColor="text1"/>
        </w:rPr>
        <w:t xml:space="preserve">15 corporations and their </w:t>
      </w:r>
      <w:r w:rsidR="00763798" w:rsidRPr="0067159C">
        <w:rPr>
          <w:rFonts w:eastAsia="Times New Roman"/>
          <w:color w:val="000000" w:themeColor="text1"/>
        </w:rPr>
        <w:t xml:space="preserve">corresponding </w:t>
      </w:r>
      <w:r w:rsidR="00082586" w:rsidRPr="0067159C">
        <w:rPr>
          <w:rFonts w:eastAsia="Times New Roman"/>
          <w:color w:val="000000" w:themeColor="text1"/>
        </w:rPr>
        <w:t xml:space="preserve">CSR </w:t>
      </w:r>
      <w:proofErr w:type="gramStart"/>
      <w:r w:rsidR="00082586" w:rsidRPr="0067159C">
        <w:rPr>
          <w:rFonts w:eastAsia="Times New Roman"/>
          <w:color w:val="000000" w:themeColor="text1"/>
        </w:rPr>
        <w:t xml:space="preserve">activities, </w:t>
      </w:r>
      <w:r w:rsidR="001E5E7A" w:rsidRPr="0067159C">
        <w:rPr>
          <w:rFonts w:eastAsia="Times New Roman"/>
          <w:color w:val="000000" w:themeColor="text1"/>
        </w:rPr>
        <w:t>and</w:t>
      </w:r>
      <w:proofErr w:type="gramEnd"/>
      <w:r w:rsidR="001E5E7A" w:rsidRPr="0067159C">
        <w:rPr>
          <w:rFonts w:eastAsia="Times New Roman"/>
          <w:color w:val="000000" w:themeColor="text1"/>
        </w:rPr>
        <w:t xml:space="preserve"> included a pre-test of two scales of the survey instrument for face validity. </w:t>
      </w:r>
      <w:r w:rsidR="00082586" w:rsidRPr="0067159C">
        <w:rPr>
          <w:rFonts w:eastAsia="Times New Roman"/>
          <w:color w:val="000000" w:themeColor="text1"/>
        </w:rPr>
        <w:t xml:space="preserve">Those corporations and activities as well as the tested scales </w:t>
      </w:r>
      <w:r w:rsidR="00763798" w:rsidRPr="0067159C">
        <w:rPr>
          <w:rFonts w:eastAsia="Times New Roman"/>
          <w:color w:val="000000" w:themeColor="text1"/>
        </w:rPr>
        <w:t>were</w:t>
      </w:r>
      <w:r w:rsidR="00082586" w:rsidRPr="0067159C">
        <w:rPr>
          <w:rFonts w:eastAsia="Times New Roman"/>
          <w:color w:val="000000" w:themeColor="text1"/>
        </w:rPr>
        <w:t xml:space="preserve"> then used for the main study. The sample for the main survey w</w:t>
      </w:r>
      <w:r w:rsidR="6EB3264C" w:rsidRPr="0067159C">
        <w:rPr>
          <w:rFonts w:eastAsia="Times New Roman"/>
          <w:color w:val="000000" w:themeColor="text1"/>
        </w:rPr>
        <w:t>as</w:t>
      </w:r>
      <w:r w:rsidR="00082586" w:rsidRPr="0067159C">
        <w:rPr>
          <w:rFonts w:eastAsia="Times New Roman"/>
          <w:color w:val="000000" w:themeColor="text1"/>
        </w:rPr>
        <w:t xml:space="preserve"> recruited from </w:t>
      </w:r>
      <w:proofErr w:type="spellStart"/>
      <w:r w:rsidR="00082586" w:rsidRPr="0067159C">
        <w:rPr>
          <w:rFonts w:eastAsia="Times New Roman"/>
          <w:color w:val="000000" w:themeColor="text1"/>
        </w:rPr>
        <w:t>Dynata</w:t>
      </w:r>
      <w:proofErr w:type="spellEnd"/>
      <w:r w:rsidR="00082586" w:rsidRPr="0067159C">
        <w:rPr>
          <w:rFonts w:eastAsia="Times New Roman"/>
          <w:color w:val="000000" w:themeColor="text1"/>
        </w:rPr>
        <w:t xml:space="preserve">, a sampling company. A total of </w:t>
      </w:r>
      <w:r w:rsidR="00082586" w:rsidRPr="0067159C">
        <w:rPr>
          <w:rFonts w:eastAsia="Times New Roman"/>
          <w:i/>
          <w:iCs/>
          <w:color w:val="000000" w:themeColor="text1"/>
        </w:rPr>
        <w:t>n</w:t>
      </w:r>
      <w:r w:rsidR="00082586" w:rsidRPr="0067159C">
        <w:rPr>
          <w:rFonts w:eastAsia="Times New Roman"/>
          <w:color w:val="000000" w:themeColor="text1"/>
        </w:rPr>
        <w:t>=5</w:t>
      </w:r>
      <w:r w:rsidR="006D7318" w:rsidRPr="0067159C">
        <w:rPr>
          <w:rFonts w:eastAsia="Times New Roman"/>
          <w:color w:val="000000" w:themeColor="text1"/>
        </w:rPr>
        <w:t xml:space="preserve">86 </w:t>
      </w:r>
      <w:r w:rsidR="00082586" w:rsidRPr="0067159C">
        <w:rPr>
          <w:rFonts w:eastAsia="Times New Roman"/>
          <w:color w:val="000000" w:themeColor="text1"/>
        </w:rPr>
        <w:t>w</w:t>
      </w:r>
      <w:r w:rsidR="2775CC2D" w:rsidRPr="0067159C">
        <w:rPr>
          <w:rFonts w:eastAsia="Times New Roman"/>
          <w:color w:val="000000" w:themeColor="text1"/>
        </w:rPr>
        <w:t>as</w:t>
      </w:r>
      <w:r w:rsidR="00082586" w:rsidRPr="0067159C">
        <w:rPr>
          <w:rFonts w:eastAsia="Times New Roman"/>
          <w:color w:val="000000" w:themeColor="text1"/>
        </w:rPr>
        <w:t xml:space="preserve"> recruited. The research sample </w:t>
      </w:r>
      <w:r w:rsidR="006D7318" w:rsidRPr="0067159C">
        <w:rPr>
          <w:rFonts w:eastAsia="Times New Roman"/>
          <w:color w:val="000000" w:themeColor="text1"/>
        </w:rPr>
        <w:t>used</w:t>
      </w:r>
      <w:r w:rsidR="00EA3D6D" w:rsidRPr="0067159C">
        <w:rPr>
          <w:rFonts w:eastAsia="Times New Roman"/>
          <w:color w:val="000000" w:themeColor="text1"/>
        </w:rPr>
        <w:t xml:space="preserve"> a non-probability quota sampling method, </w:t>
      </w:r>
      <w:proofErr w:type="gramStart"/>
      <w:r w:rsidR="00EA3D6D" w:rsidRPr="0067159C">
        <w:rPr>
          <w:rFonts w:eastAsia="Times New Roman"/>
          <w:color w:val="000000" w:themeColor="text1"/>
        </w:rPr>
        <w:t>in order for</w:t>
      </w:r>
      <w:proofErr w:type="gramEnd"/>
      <w:r w:rsidR="00EA3D6D" w:rsidRPr="0067159C">
        <w:rPr>
          <w:rFonts w:eastAsia="Times New Roman"/>
          <w:color w:val="000000" w:themeColor="text1"/>
        </w:rPr>
        <w:t xml:space="preserve"> there to be two </w:t>
      </w:r>
      <w:r w:rsidR="00082586" w:rsidRPr="0067159C">
        <w:rPr>
          <w:rFonts w:eastAsia="Times New Roman"/>
          <w:color w:val="000000" w:themeColor="text1"/>
        </w:rPr>
        <w:t>binary groups</w:t>
      </w:r>
      <w:r w:rsidR="00EA3D6D" w:rsidRPr="0067159C">
        <w:rPr>
          <w:rFonts w:eastAsia="Times New Roman"/>
          <w:color w:val="000000" w:themeColor="text1"/>
        </w:rPr>
        <w:t>—</w:t>
      </w:r>
      <w:r w:rsidR="002200F5" w:rsidRPr="0067159C">
        <w:rPr>
          <w:rFonts w:eastAsia="Times New Roman"/>
          <w:color w:val="000000" w:themeColor="text1"/>
        </w:rPr>
        <w:t>Black</w:t>
      </w:r>
      <w:r w:rsidR="00EA3D6D" w:rsidRPr="0067159C">
        <w:rPr>
          <w:rFonts w:eastAsia="Times New Roman"/>
          <w:color w:val="000000" w:themeColor="text1"/>
        </w:rPr>
        <w:t>s and non-</w:t>
      </w:r>
      <w:r w:rsidR="002200F5" w:rsidRPr="0067159C">
        <w:rPr>
          <w:rFonts w:eastAsia="Times New Roman"/>
          <w:color w:val="000000" w:themeColor="text1"/>
        </w:rPr>
        <w:t>Black</w:t>
      </w:r>
      <w:r w:rsidR="00EA3D6D" w:rsidRPr="0067159C">
        <w:rPr>
          <w:rFonts w:eastAsia="Times New Roman"/>
          <w:color w:val="000000" w:themeColor="text1"/>
        </w:rPr>
        <w:t>s. The</w:t>
      </w:r>
      <w:r w:rsidR="00082586" w:rsidRPr="0067159C">
        <w:rPr>
          <w:rFonts w:eastAsia="Times New Roman"/>
          <w:color w:val="000000" w:themeColor="text1"/>
        </w:rPr>
        <w:t xml:space="preserve"> target </w:t>
      </w:r>
      <w:r w:rsidR="006D7318" w:rsidRPr="0067159C">
        <w:rPr>
          <w:rFonts w:eastAsia="Times New Roman"/>
          <w:color w:val="000000" w:themeColor="text1"/>
        </w:rPr>
        <w:t>was</w:t>
      </w:r>
      <w:r w:rsidR="00082586" w:rsidRPr="0067159C">
        <w:rPr>
          <w:rFonts w:eastAsia="Times New Roman"/>
          <w:color w:val="000000" w:themeColor="text1"/>
        </w:rPr>
        <w:t xml:space="preserve"> a 50% </w:t>
      </w:r>
      <w:r w:rsidR="002200F5" w:rsidRPr="0067159C">
        <w:rPr>
          <w:rFonts w:eastAsia="Times New Roman"/>
          <w:color w:val="000000" w:themeColor="text1"/>
        </w:rPr>
        <w:t>Black</w:t>
      </w:r>
      <w:r w:rsidR="00082586" w:rsidRPr="0067159C">
        <w:rPr>
          <w:rFonts w:eastAsia="Times New Roman"/>
          <w:color w:val="000000" w:themeColor="text1"/>
        </w:rPr>
        <w:t xml:space="preserve"> sample and a 50% non-</w:t>
      </w:r>
      <w:r w:rsidR="002200F5" w:rsidRPr="0067159C">
        <w:rPr>
          <w:rFonts w:eastAsia="Times New Roman"/>
          <w:color w:val="000000" w:themeColor="text1"/>
        </w:rPr>
        <w:t>Black</w:t>
      </w:r>
      <w:r w:rsidR="00082586" w:rsidRPr="0067159C">
        <w:rPr>
          <w:rFonts w:eastAsia="Times New Roman"/>
          <w:color w:val="000000" w:themeColor="text1"/>
        </w:rPr>
        <w:t xml:space="preserve"> sample.</w:t>
      </w:r>
      <w:r w:rsidR="00EA3D6D" w:rsidRPr="0067159C">
        <w:rPr>
          <w:rFonts w:eastAsia="Times New Roman"/>
          <w:color w:val="000000" w:themeColor="text1"/>
        </w:rPr>
        <w:t xml:space="preserve"> The most recent Pew Research Center data on population mediums guide</w:t>
      </w:r>
      <w:r w:rsidR="171D0CEE" w:rsidRPr="0067159C">
        <w:rPr>
          <w:rFonts w:eastAsia="Times New Roman"/>
          <w:color w:val="000000" w:themeColor="text1"/>
        </w:rPr>
        <w:t>d</w:t>
      </w:r>
      <w:r w:rsidR="00EA3D6D" w:rsidRPr="0067159C">
        <w:rPr>
          <w:rFonts w:eastAsia="Times New Roman"/>
          <w:color w:val="000000" w:themeColor="text1"/>
        </w:rPr>
        <w:t xml:space="preserve"> how the </w:t>
      </w:r>
      <w:r w:rsidR="002200F5" w:rsidRPr="0067159C">
        <w:rPr>
          <w:rFonts w:eastAsia="Times New Roman"/>
          <w:color w:val="000000" w:themeColor="text1"/>
        </w:rPr>
        <w:t>Black</w:t>
      </w:r>
      <w:r w:rsidR="00EA3D6D" w:rsidRPr="0067159C">
        <w:rPr>
          <w:rFonts w:eastAsia="Times New Roman"/>
          <w:color w:val="000000" w:themeColor="text1"/>
        </w:rPr>
        <w:t xml:space="preserve"> sample w</w:t>
      </w:r>
      <w:r w:rsidR="5D7AE721" w:rsidRPr="0067159C">
        <w:rPr>
          <w:rFonts w:eastAsia="Times New Roman"/>
          <w:color w:val="000000" w:themeColor="text1"/>
        </w:rPr>
        <w:t>as</w:t>
      </w:r>
      <w:r w:rsidR="00EA3D6D" w:rsidRPr="0067159C">
        <w:rPr>
          <w:rFonts w:eastAsia="Times New Roman"/>
          <w:color w:val="000000" w:themeColor="text1"/>
        </w:rPr>
        <w:t xml:space="preserve"> selected. </w:t>
      </w:r>
      <w:r w:rsidR="00082586" w:rsidRPr="0067159C">
        <w:rPr>
          <w:rFonts w:eastAsia="Times New Roman"/>
          <w:color w:val="000000" w:themeColor="text1"/>
        </w:rPr>
        <w:t xml:space="preserve"> </w:t>
      </w:r>
    </w:p>
    <w:p w14:paraId="426A8D88" w14:textId="0C0AB6C5" w:rsidR="009A573B" w:rsidRPr="0067159C" w:rsidRDefault="0097326A" w:rsidP="00C15F6A">
      <w:pPr>
        <w:pBdr>
          <w:top w:val="nil"/>
          <w:left w:val="nil"/>
          <w:bottom w:val="nil"/>
          <w:right w:val="nil"/>
          <w:between w:val="nil"/>
        </w:pBd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This study is important because it offers four things</w:t>
      </w:r>
      <w:r w:rsidR="009A573B" w:rsidRPr="0067159C">
        <w:rPr>
          <w:rFonts w:ascii="Times New Roman" w:eastAsia="Times New Roman" w:hAnsi="Times New Roman" w:cs="Times New Roman"/>
          <w:color w:val="000000" w:themeColor="text1"/>
        </w:rPr>
        <w:t xml:space="preserve">: </w:t>
      </w:r>
      <w:r w:rsidRPr="0067159C">
        <w:rPr>
          <w:rFonts w:ascii="Times New Roman" w:eastAsia="Times New Roman" w:hAnsi="Times New Roman" w:cs="Times New Roman"/>
          <w:color w:val="000000" w:themeColor="text1"/>
        </w:rPr>
        <w:t xml:space="preserve">First, it challenges the idea of a universal </w:t>
      </w:r>
      <w:r w:rsidR="00995469" w:rsidRPr="0067159C">
        <w:rPr>
          <w:rFonts w:ascii="Times New Roman" w:eastAsia="Times New Roman" w:hAnsi="Times New Roman" w:cs="Times New Roman"/>
          <w:color w:val="000000" w:themeColor="text1"/>
        </w:rPr>
        <w:t>public</w:t>
      </w:r>
      <w:r w:rsidRPr="0067159C">
        <w:rPr>
          <w:rFonts w:ascii="Times New Roman" w:eastAsia="Times New Roman" w:hAnsi="Times New Roman" w:cs="Times New Roman"/>
          <w:color w:val="000000" w:themeColor="text1"/>
        </w:rPr>
        <w:t xml:space="preserve"> in </w:t>
      </w:r>
      <w:r w:rsidR="007F3E6D" w:rsidRPr="0067159C">
        <w:rPr>
          <w:rFonts w:ascii="Times New Roman" w:eastAsia="Times New Roman" w:hAnsi="Times New Roman" w:cs="Times New Roman"/>
          <w:color w:val="000000" w:themeColor="text1"/>
        </w:rPr>
        <w:t xml:space="preserve">CSR and </w:t>
      </w:r>
      <w:proofErr w:type="spellStart"/>
      <w:r w:rsidR="00A41281" w:rsidRPr="0067159C">
        <w:rPr>
          <w:rFonts w:ascii="Times New Roman" w:eastAsia="Times New Roman" w:hAnsi="Times New Roman" w:cs="Times New Roman"/>
          <w:color w:val="000000" w:themeColor="text1"/>
        </w:rPr>
        <w:t>and</w:t>
      </w:r>
      <w:proofErr w:type="spellEnd"/>
      <w:r w:rsidR="00A41281" w:rsidRPr="0067159C">
        <w:rPr>
          <w:rFonts w:ascii="Times New Roman" w:eastAsia="Times New Roman" w:hAnsi="Times New Roman" w:cs="Times New Roman"/>
          <w:color w:val="000000" w:themeColor="text1"/>
        </w:rPr>
        <w:t xml:space="preserve"> a universal </w:t>
      </w:r>
      <w:r w:rsidR="007F3E6D" w:rsidRPr="0067159C">
        <w:rPr>
          <w:rFonts w:ascii="Times New Roman" w:eastAsia="Times New Roman" w:hAnsi="Times New Roman" w:cs="Times New Roman"/>
          <w:color w:val="000000" w:themeColor="text1"/>
        </w:rPr>
        <w:t xml:space="preserve">perception of </w:t>
      </w:r>
      <w:r w:rsidRPr="0067159C">
        <w:rPr>
          <w:rFonts w:ascii="Times New Roman" w:eastAsia="Times New Roman" w:hAnsi="Times New Roman" w:cs="Times New Roman"/>
          <w:color w:val="000000" w:themeColor="text1"/>
        </w:rPr>
        <w:t xml:space="preserve">authenticity </w:t>
      </w:r>
      <w:r w:rsidR="00A41281" w:rsidRPr="0067159C">
        <w:rPr>
          <w:rFonts w:ascii="Times New Roman" w:eastAsia="Times New Roman" w:hAnsi="Times New Roman" w:cs="Times New Roman"/>
          <w:color w:val="000000" w:themeColor="text1"/>
        </w:rPr>
        <w:t>in</w:t>
      </w:r>
      <w:r w:rsidR="007F3E6D" w:rsidRPr="0067159C">
        <w:rPr>
          <w:rFonts w:ascii="Times New Roman" w:eastAsia="Times New Roman" w:hAnsi="Times New Roman" w:cs="Times New Roman"/>
          <w:color w:val="000000" w:themeColor="text1"/>
        </w:rPr>
        <w:t xml:space="preserve"> CSR </w:t>
      </w:r>
      <w:r w:rsidRPr="0067159C">
        <w:rPr>
          <w:rFonts w:ascii="Times New Roman" w:eastAsia="Times New Roman" w:hAnsi="Times New Roman" w:cs="Times New Roman"/>
          <w:color w:val="000000" w:themeColor="text1"/>
        </w:rPr>
        <w:t xml:space="preserve">literature. As race is increasingly the focus of corporate social responsibility and corporate social advocacy efforts, race should be considered in perceptions of whether those efforts are perceived as legitimate. Confirming race dismantles the white normativity of an assumed universal consumer, and centers marginalized racial groups in public relations and communication scholarship. From a critical public relations perspective, centering race deconstructs organizational biases </w:t>
      </w:r>
      <w:r w:rsidRPr="0067159C">
        <w:rPr>
          <w:rFonts w:ascii="Times New Roman" w:hAnsi="Times New Roman" w:cs="Times New Roman"/>
          <w:color w:val="000000" w:themeColor="text1"/>
          <w:shd w:val="clear" w:color="auto" w:fill="FFFFFF"/>
        </w:rPr>
        <w:t>including Othering, racism, including and excluding, normalization and its social construction. Second, i</w:t>
      </w:r>
      <w:r w:rsidRPr="0067159C">
        <w:rPr>
          <w:rFonts w:ascii="Times New Roman" w:eastAsia="Times New Roman" w:hAnsi="Times New Roman" w:cs="Times New Roman"/>
          <w:color w:val="000000" w:themeColor="text1"/>
        </w:rPr>
        <w:t xml:space="preserve">n acknowledging and centering race, particularly Blackness, this research elevates the voices of Black people, and cements their thoughts and opinions on how they perceive corporate engagement in the body of literature. </w:t>
      </w:r>
      <w:r w:rsidR="00B72946" w:rsidRPr="0067159C">
        <w:rPr>
          <w:rFonts w:ascii="Times New Roman" w:eastAsia="Times New Roman" w:hAnsi="Times New Roman" w:cs="Times New Roman"/>
          <w:color w:val="000000" w:themeColor="text1"/>
        </w:rPr>
        <w:t xml:space="preserve">As Edwards (2012) points out, </w:t>
      </w:r>
      <w:r w:rsidR="00AA5391" w:rsidRPr="0067159C">
        <w:rPr>
          <w:rFonts w:ascii="Times New Roman" w:eastAsia="Times New Roman" w:hAnsi="Times New Roman" w:cs="Times New Roman"/>
          <w:color w:val="000000" w:themeColor="text1"/>
        </w:rPr>
        <w:t>a critical PR perspective demands consideration of how the profession ma</w:t>
      </w:r>
      <w:r w:rsidR="00177687" w:rsidRPr="0067159C">
        <w:rPr>
          <w:rFonts w:ascii="Times New Roman" w:eastAsia="Times New Roman" w:hAnsi="Times New Roman" w:cs="Times New Roman"/>
          <w:color w:val="000000" w:themeColor="text1"/>
        </w:rPr>
        <w:t>k</w:t>
      </w:r>
      <w:r w:rsidR="00AA5391" w:rsidRPr="0067159C">
        <w:rPr>
          <w:rFonts w:ascii="Times New Roman" w:eastAsia="Times New Roman" w:hAnsi="Times New Roman" w:cs="Times New Roman"/>
          <w:color w:val="000000" w:themeColor="text1"/>
        </w:rPr>
        <w:t>es</w:t>
      </w:r>
      <w:r w:rsidR="00177687" w:rsidRPr="0067159C">
        <w:rPr>
          <w:rFonts w:ascii="Times New Roman" w:eastAsia="Times New Roman" w:hAnsi="Times New Roman" w:cs="Times New Roman"/>
          <w:color w:val="000000" w:themeColor="text1"/>
        </w:rPr>
        <w:t xml:space="preserve"> groups of people</w:t>
      </w:r>
      <w:r w:rsidR="00AA5391" w:rsidRPr="0067159C">
        <w:rPr>
          <w:rFonts w:ascii="Times New Roman" w:eastAsia="Times New Roman" w:hAnsi="Times New Roman" w:cs="Times New Roman"/>
          <w:color w:val="000000" w:themeColor="text1"/>
        </w:rPr>
        <w:t xml:space="preserve"> visible or invisible</w:t>
      </w:r>
      <w:r w:rsidR="00177687" w:rsidRPr="0067159C">
        <w:rPr>
          <w:rFonts w:ascii="Times New Roman" w:eastAsia="Times New Roman" w:hAnsi="Times New Roman" w:cs="Times New Roman"/>
          <w:color w:val="000000" w:themeColor="text1"/>
        </w:rPr>
        <w:t xml:space="preserve">. </w:t>
      </w:r>
      <w:r w:rsidRPr="0067159C">
        <w:rPr>
          <w:rFonts w:ascii="Times New Roman" w:eastAsia="Times New Roman" w:hAnsi="Times New Roman" w:cs="Times New Roman"/>
          <w:color w:val="000000" w:themeColor="text1"/>
        </w:rPr>
        <w:t xml:space="preserve">Third, much of the literature on critical perspectives of CSR and CSA is theoretical and conceptual. This research is important because it operationalizes these critical concepts and tests publics </w:t>
      </w:r>
      <w:r w:rsidRPr="0067159C">
        <w:rPr>
          <w:rFonts w:ascii="Times New Roman" w:eastAsia="Times New Roman" w:hAnsi="Times New Roman" w:cs="Times New Roman"/>
          <w:color w:val="000000" w:themeColor="text1"/>
        </w:rPr>
        <w:lastRenderedPageBreak/>
        <w:t>responses. Lastly, this research provides context for corporations intending to engage with racial identity groups. It examines how corporate messaging aligns with the Black community’s values, authenticity, and sense of agency. Findings will add to the body of knowledge on CSR authenticity and cultural commodification. For practitioners, the study hopes to inform on how to strategically engage and communicate with historically marginalized publics. </w:t>
      </w:r>
    </w:p>
    <w:p w14:paraId="730FF8DD" w14:textId="492376B1" w:rsidR="00486EB8" w:rsidRPr="0067159C" w:rsidRDefault="00A23657" w:rsidP="5EFF124A">
      <w:pPr>
        <w:pBdr>
          <w:top w:val="nil"/>
          <w:left w:val="nil"/>
          <w:bottom w:val="nil"/>
          <w:right w:val="nil"/>
          <w:between w:val="nil"/>
        </w:pBd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To better understand how race-centered corporate social responsibility is conceptualized, the study </w:t>
      </w:r>
      <w:r w:rsidR="0D6C6B26" w:rsidRPr="0067159C">
        <w:rPr>
          <w:rFonts w:ascii="Times New Roman" w:eastAsia="Times New Roman" w:hAnsi="Times New Roman" w:cs="Times New Roman"/>
          <w:color w:val="000000" w:themeColor="text1"/>
        </w:rPr>
        <w:t>begins</w:t>
      </w:r>
      <w:r w:rsidRPr="0067159C">
        <w:rPr>
          <w:rFonts w:ascii="Times New Roman" w:eastAsia="Times New Roman" w:hAnsi="Times New Roman" w:cs="Times New Roman"/>
          <w:color w:val="000000" w:themeColor="text1"/>
        </w:rPr>
        <w:t xml:space="preserve"> with a review of relevant literature on normative and critical perspectives of corporate social responsibility and corporate social advocacy. This section includes an exploration of consumer responses and perceptions of CSR and CSA, with a specific focus on authenticity as a philosophical concept, and its application in organizational and CSR literature. Next, social identity and self-categorization theory are reviewed as a primer to understanding how groups of people, particularly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people, begin to identity and categorize themselves as members of groups and how those group</w:t>
      </w:r>
      <w:r w:rsidR="00DC59CE" w:rsidRPr="0067159C">
        <w:rPr>
          <w:rFonts w:ascii="Times New Roman" w:eastAsia="Times New Roman" w:hAnsi="Times New Roman" w:cs="Times New Roman"/>
          <w:color w:val="000000" w:themeColor="text1"/>
        </w:rPr>
        <w:t>s</w:t>
      </w:r>
      <w:r w:rsidRPr="0067159C">
        <w:rPr>
          <w:rFonts w:ascii="Times New Roman" w:eastAsia="Times New Roman" w:hAnsi="Times New Roman" w:cs="Times New Roman"/>
          <w:color w:val="000000" w:themeColor="text1"/>
        </w:rPr>
        <w:t xml:space="preserve"> manage negative and positive characteristics of the group. Following this section, is an exploration of key aspects of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identity and culture, providing a foundational understanding of how both could be used in CSR or CSA. This section leads to the next section where how culture is commodified is discussed. </w:t>
      </w:r>
      <w:r w:rsidRPr="0067159C">
        <w:rPr>
          <w:rFonts w:ascii="Times New Roman" w:eastAsia="Times New Roman" w:hAnsi="Times New Roman" w:cs="Times New Roman"/>
          <w:color w:val="000000" w:themeColor="text1"/>
          <w:highlight w:val="white"/>
        </w:rPr>
        <w:t xml:space="preserve">Based on the review of literature on CSR and CSA, authenticity, </w:t>
      </w:r>
      <w:r w:rsidR="002200F5" w:rsidRPr="0067159C">
        <w:rPr>
          <w:rFonts w:ascii="Times New Roman" w:eastAsia="Times New Roman" w:hAnsi="Times New Roman" w:cs="Times New Roman"/>
          <w:color w:val="000000" w:themeColor="text1"/>
          <w:highlight w:val="white"/>
        </w:rPr>
        <w:t>Black</w:t>
      </w:r>
      <w:r w:rsidRPr="0067159C">
        <w:rPr>
          <w:rFonts w:ascii="Times New Roman" w:eastAsia="Times New Roman" w:hAnsi="Times New Roman" w:cs="Times New Roman"/>
          <w:color w:val="000000" w:themeColor="text1"/>
          <w:highlight w:val="white"/>
        </w:rPr>
        <w:t xml:space="preserve"> identity and culture, and commodification, the last and final section is a conceptualization of race-centered corporate social responsibility and perceptions of authenticity of those efforts. </w:t>
      </w:r>
    </w:p>
    <w:p w14:paraId="46CB391C" w14:textId="77777777" w:rsidR="00486EB8" w:rsidRPr="0067159C" w:rsidRDefault="00486EB8" w:rsidP="006F1590">
      <w:pPr>
        <w:pBdr>
          <w:top w:val="nil"/>
          <w:left w:val="nil"/>
          <w:bottom w:val="nil"/>
          <w:right w:val="nil"/>
          <w:between w:val="nil"/>
        </w:pBdr>
        <w:spacing w:line="480" w:lineRule="auto"/>
        <w:ind w:firstLine="720"/>
        <w:rPr>
          <w:rFonts w:ascii="Times New Roman" w:eastAsia="Times New Roman" w:hAnsi="Times New Roman" w:cs="Times New Roman"/>
          <w:color w:val="000000" w:themeColor="text1"/>
        </w:rPr>
      </w:pPr>
    </w:p>
    <w:p w14:paraId="7D5AC6B4" w14:textId="77777777" w:rsidR="00486EB8" w:rsidRPr="0067159C" w:rsidRDefault="00486EB8" w:rsidP="006F1590">
      <w:pPr>
        <w:pBdr>
          <w:top w:val="nil"/>
          <w:left w:val="nil"/>
          <w:bottom w:val="nil"/>
          <w:right w:val="nil"/>
          <w:between w:val="nil"/>
        </w:pBdr>
        <w:spacing w:line="480" w:lineRule="auto"/>
        <w:jc w:val="center"/>
        <w:rPr>
          <w:rFonts w:ascii="Times New Roman" w:eastAsia="Times New Roman" w:hAnsi="Times New Roman" w:cs="Times New Roman"/>
          <w:color w:val="000000" w:themeColor="text1"/>
        </w:rPr>
      </w:pPr>
    </w:p>
    <w:p w14:paraId="1E85D7EF" w14:textId="77777777" w:rsidR="00486EB8" w:rsidRPr="0067159C" w:rsidRDefault="00486EB8" w:rsidP="006F1590">
      <w:pPr>
        <w:pBdr>
          <w:top w:val="nil"/>
          <w:left w:val="nil"/>
          <w:bottom w:val="nil"/>
          <w:right w:val="nil"/>
          <w:between w:val="nil"/>
        </w:pBdr>
        <w:spacing w:line="480" w:lineRule="auto"/>
        <w:jc w:val="center"/>
        <w:rPr>
          <w:rFonts w:ascii="Times New Roman" w:eastAsia="Times New Roman" w:hAnsi="Times New Roman" w:cs="Times New Roman"/>
          <w:color w:val="000000" w:themeColor="text1"/>
        </w:rPr>
      </w:pPr>
    </w:p>
    <w:p w14:paraId="035BFF39" w14:textId="77777777" w:rsidR="002553C4" w:rsidRPr="0067159C" w:rsidRDefault="002553C4" w:rsidP="002E6580">
      <w:pPr>
        <w:pStyle w:val="Heading1"/>
        <w:snapToGrid w:val="0"/>
        <w:spacing w:before="100" w:beforeAutospacing="1" w:line="480" w:lineRule="auto"/>
        <w:contextualSpacing/>
        <w:rPr>
          <w:rFonts w:eastAsia="Times New Roman" w:cs="Times New Roman"/>
          <w:szCs w:val="24"/>
        </w:rPr>
      </w:pPr>
      <w:r w:rsidRPr="0067159C">
        <w:rPr>
          <w:rFonts w:eastAsia="Times New Roman" w:cs="Times New Roman"/>
          <w:szCs w:val="24"/>
        </w:rPr>
        <w:br w:type="page"/>
      </w:r>
    </w:p>
    <w:p w14:paraId="426A705A" w14:textId="6BC518F9" w:rsidR="00B57030" w:rsidRPr="0067159C" w:rsidRDefault="00A23657" w:rsidP="002E6580">
      <w:pPr>
        <w:pStyle w:val="Heading1"/>
        <w:snapToGrid w:val="0"/>
        <w:spacing w:before="100" w:beforeAutospacing="1" w:line="480" w:lineRule="auto"/>
        <w:contextualSpacing/>
        <w:rPr>
          <w:rFonts w:eastAsia="Times New Roman" w:cs="Times New Roman"/>
          <w:b w:val="0"/>
          <w:szCs w:val="24"/>
        </w:rPr>
      </w:pPr>
      <w:bookmarkStart w:id="9" w:name="_Toc133419172"/>
      <w:r w:rsidRPr="0067159C">
        <w:rPr>
          <w:rFonts w:eastAsia="Times New Roman" w:cs="Times New Roman"/>
          <w:szCs w:val="24"/>
        </w:rPr>
        <w:lastRenderedPageBreak/>
        <w:t>Chapter 2. Literature Review</w:t>
      </w:r>
      <w:bookmarkEnd w:id="9"/>
    </w:p>
    <w:p w14:paraId="39C96932" w14:textId="7799D215" w:rsidR="00486EB8" w:rsidRPr="0067159C" w:rsidRDefault="00A23657" w:rsidP="00E037B8">
      <w:pPr>
        <w:pStyle w:val="Heading2"/>
        <w:rPr>
          <w:rFonts w:cs="Times New Roman"/>
          <w:szCs w:val="24"/>
        </w:rPr>
      </w:pPr>
      <w:bookmarkStart w:id="10" w:name="_Toc133419173"/>
      <w:r w:rsidRPr="0067159C">
        <w:rPr>
          <w:rFonts w:cs="Times New Roman"/>
          <w:szCs w:val="24"/>
        </w:rPr>
        <w:t>Corporate Social Responsibility</w:t>
      </w:r>
      <w:bookmarkEnd w:id="10"/>
    </w:p>
    <w:p w14:paraId="4B25DF83" w14:textId="77777777" w:rsidR="002E6580" w:rsidRPr="0067159C" w:rsidRDefault="002E6580" w:rsidP="002E6580">
      <w:pPr>
        <w:rPr>
          <w:rFonts w:ascii="Times New Roman" w:hAnsi="Times New Roman" w:cs="Times New Roman"/>
          <w:color w:val="000000" w:themeColor="text1"/>
        </w:rPr>
      </w:pPr>
    </w:p>
    <w:p w14:paraId="7ED56612" w14:textId="77777777" w:rsidR="00486EB8" w:rsidRPr="0067159C" w:rsidRDefault="00A23657" w:rsidP="006F1590">
      <w:pP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Corporate social responsibility (CSR) is a widely defined term concerned with a company’s perceived ethical and social responsibilities to its employees, society</w:t>
      </w:r>
      <w:r w:rsidR="00871B9E" w:rsidRPr="0067159C">
        <w:rPr>
          <w:rFonts w:ascii="Times New Roman" w:eastAsia="Times New Roman" w:hAnsi="Times New Roman" w:cs="Times New Roman"/>
          <w:color w:val="000000" w:themeColor="text1"/>
        </w:rPr>
        <w:t>,</w:t>
      </w:r>
      <w:r w:rsidRPr="0067159C">
        <w:rPr>
          <w:rFonts w:ascii="Times New Roman" w:eastAsia="Times New Roman" w:hAnsi="Times New Roman" w:cs="Times New Roman"/>
          <w:color w:val="000000" w:themeColor="text1"/>
        </w:rPr>
        <w:t xml:space="preserve"> and the environment. CSR has been long cemented in the literature, with Dodd (1932) as one of the earliest scholars to introduce the topic using legal and business ethics scholarship. He contended that managers of corporations had a responsibility not just to a company’s shareholders, but also to the </w:t>
      </w:r>
      <w:proofErr w:type="gramStart"/>
      <w:r w:rsidRPr="0067159C">
        <w:rPr>
          <w:rFonts w:ascii="Times New Roman" w:eastAsia="Times New Roman" w:hAnsi="Times New Roman" w:cs="Times New Roman"/>
          <w:color w:val="000000" w:themeColor="text1"/>
        </w:rPr>
        <w:t>public, as a whole</w:t>
      </w:r>
      <w:proofErr w:type="gramEnd"/>
      <w:r w:rsidRPr="0067159C">
        <w:rPr>
          <w:rFonts w:ascii="Times New Roman" w:eastAsia="Times New Roman" w:hAnsi="Times New Roman" w:cs="Times New Roman"/>
          <w:color w:val="000000" w:themeColor="text1"/>
        </w:rPr>
        <w:t xml:space="preserve">. He cites </w:t>
      </w:r>
      <w:r w:rsidRPr="0067159C">
        <w:rPr>
          <w:rFonts w:ascii="Times New Roman" w:eastAsia="Times New Roman" w:hAnsi="Times New Roman" w:cs="Times New Roman"/>
          <w:i/>
          <w:color w:val="000000" w:themeColor="text1"/>
        </w:rPr>
        <w:t xml:space="preserve">Munn v. Illinois </w:t>
      </w:r>
      <w:r w:rsidRPr="0067159C">
        <w:rPr>
          <w:rFonts w:ascii="Times New Roman" w:eastAsia="Times New Roman" w:hAnsi="Times New Roman" w:cs="Times New Roman"/>
          <w:color w:val="000000" w:themeColor="text1"/>
        </w:rPr>
        <w:t>as the foundation of the discussion on the “public duty of one who has devoted his property to public use” (p. 1149). He suggested that, though businesses are free to do what they would like, the law has permitted and encouraged its existence “because it is of service to the community rather than because it is a source of profit to its owners” (p. 1149). Although Dodd’s reasoning became the theoretical and conceptual basis for the argument that firms have a corporate social responsibility (Cochran, 2007), Friedman’s (1970) shareholder theory and Freeman’s (1984) stakeholder theory are the theoretical roots from which contemporary CSR logics evolve (</w:t>
      </w:r>
      <w:proofErr w:type="spellStart"/>
      <w:r w:rsidRPr="0067159C">
        <w:rPr>
          <w:rFonts w:ascii="Times New Roman" w:eastAsia="Times New Roman" w:hAnsi="Times New Roman" w:cs="Times New Roman"/>
          <w:color w:val="000000" w:themeColor="text1"/>
        </w:rPr>
        <w:t>Mosca</w:t>
      </w:r>
      <w:proofErr w:type="spellEnd"/>
      <w:r w:rsidRPr="0067159C">
        <w:rPr>
          <w:rFonts w:ascii="Times New Roman" w:eastAsia="Times New Roman" w:hAnsi="Times New Roman" w:cs="Times New Roman"/>
          <w:color w:val="000000" w:themeColor="text1"/>
        </w:rPr>
        <w:t xml:space="preserve"> and </w:t>
      </w:r>
      <w:proofErr w:type="spellStart"/>
      <w:r w:rsidRPr="0067159C">
        <w:rPr>
          <w:rFonts w:ascii="Times New Roman" w:eastAsia="Times New Roman" w:hAnsi="Times New Roman" w:cs="Times New Roman"/>
          <w:color w:val="000000" w:themeColor="text1"/>
        </w:rPr>
        <w:t>Civera</w:t>
      </w:r>
      <w:proofErr w:type="spellEnd"/>
      <w:r w:rsidRPr="0067159C">
        <w:rPr>
          <w:rFonts w:ascii="Times New Roman" w:eastAsia="Times New Roman" w:hAnsi="Times New Roman" w:cs="Times New Roman"/>
          <w:color w:val="000000" w:themeColor="text1"/>
        </w:rPr>
        <w:t>, 2017). </w:t>
      </w:r>
    </w:p>
    <w:p w14:paraId="12D42760" w14:textId="7381E460" w:rsidR="00425FD2" w:rsidRPr="0067159C" w:rsidRDefault="00A23657" w:rsidP="00425FD2">
      <w:pP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Modern-day CSR’s earliest iteration was corporate philanthropy, which began in the early 1950s (Cochran, 2007). Though philanthropy has existed for millennia, its evolution to CSR </w:t>
      </w:r>
      <w:r w:rsidR="00535247" w:rsidRPr="0067159C">
        <w:rPr>
          <w:rFonts w:ascii="Times New Roman" w:eastAsia="Times New Roman" w:hAnsi="Times New Roman" w:cs="Times New Roman"/>
          <w:color w:val="000000" w:themeColor="text1"/>
        </w:rPr>
        <w:t>was</w:t>
      </w:r>
      <w:r w:rsidRPr="0067159C">
        <w:rPr>
          <w:rFonts w:ascii="Times New Roman" w:eastAsia="Times New Roman" w:hAnsi="Times New Roman" w:cs="Times New Roman"/>
          <w:color w:val="000000" w:themeColor="text1"/>
        </w:rPr>
        <w:t xml:space="preserve"> a result of a changing business landscape during the birth of the modern activist movements of the 1950s and 1960s (Cochran, 2007). As civil and human rights, environmental, consumer, and anti-Vietnam War activists brought increasing attention to businesses and business practices, those businesses began to respond pragmatically with operational changes</w:t>
      </w:r>
      <w:r w:rsidR="00425FD2" w:rsidRPr="0067159C">
        <w:rPr>
          <w:rFonts w:ascii="Times New Roman" w:eastAsia="Times New Roman" w:hAnsi="Times New Roman" w:cs="Times New Roman"/>
          <w:color w:val="000000" w:themeColor="text1"/>
        </w:rPr>
        <w:t>—including changing products and policies</w:t>
      </w:r>
      <w:r w:rsidRPr="0067159C">
        <w:rPr>
          <w:rFonts w:ascii="Times New Roman" w:eastAsia="Times New Roman" w:hAnsi="Times New Roman" w:cs="Times New Roman"/>
          <w:color w:val="000000" w:themeColor="text1"/>
        </w:rPr>
        <w:t xml:space="preserve"> (</w:t>
      </w:r>
      <w:proofErr w:type="spellStart"/>
      <w:r w:rsidRPr="0067159C">
        <w:rPr>
          <w:rFonts w:ascii="Times New Roman" w:eastAsia="Times New Roman" w:hAnsi="Times New Roman" w:cs="Times New Roman"/>
          <w:color w:val="000000" w:themeColor="text1"/>
        </w:rPr>
        <w:t>Cochrah</w:t>
      </w:r>
      <w:proofErr w:type="spellEnd"/>
      <w:r w:rsidRPr="0067159C">
        <w:rPr>
          <w:rFonts w:ascii="Times New Roman" w:eastAsia="Times New Roman" w:hAnsi="Times New Roman" w:cs="Times New Roman"/>
          <w:color w:val="000000" w:themeColor="text1"/>
        </w:rPr>
        <w:t xml:space="preserve">, 2007). CSR’s shift from then to now has been “from returning profits to society to creating shared value with stakeholders in order to </w:t>
      </w:r>
      <w:r w:rsidRPr="0067159C">
        <w:rPr>
          <w:rFonts w:ascii="Times New Roman" w:eastAsia="Times New Roman" w:hAnsi="Times New Roman" w:cs="Times New Roman"/>
          <w:color w:val="000000" w:themeColor="text1"/>
        </w:rPr>
        <w:lastRenderedPageBreak/>
        <w:t>improve the environmental and social corporate sustainability” (</w:t>
      </w:r>
      <w:r w:rsidRPr="0067159C">
        <w:rPr>
          <w:rFonts w:ascii="Times New Roman" w:eastAsia="Times New Roman" w:hAnsi="Times New Roman" w:cs="Times New Roman"/>
          <w:color w:val="000000" w:themeColor="text1"/>
          <w:highlight w:val="white"/>
        </w:rPr>
        <w:t>Bosch-</w:t>
      </w:r>
      <w:proofErr w:type="spellStart"/>
      <w:r w:rsidRPr="0067159C">
        <w:rPr>
          <w:rFonts w:ascii="Times New Roman" w:eastAsia="Times New Roman" w:hAnsi="Times New Roman" w:cs="Times New Roman"/>
          <w:color w:val="000000" w:themeColor="text1"/>
          <w:highlight w:val="white"/>
        </w:rPr>
        <w:t>Badia</w:t>
      </w:r>
      <w:proofErr w:type="spellEnd"/>
      <w:r w:rsidRPr="0067159C">
        <w:rPr>
          <w:rFonts w:ascii="Times New Roman" w:eastAsia="Times New Roman" w:hAnsi="Times New Roman" w:cs="Times New Roman"/>
          <w:color w:val="000000" w:themeColor="text1"/>
          <w:highlight w:val="white"/>
        </w:rPr>
        <w:t xml:space="preserve">, </w:t>
      </w:r>
      <w:proofErr w:type="spellStart"/>
      <w:r w:rsidRPr="0067159C">
        <w:rPr>
          <w:rFonts w:ascii="Times New Roman" w:eastAsia="Times New Roman" w:hAnsi="Times New Roman" w:cs="Times New Roman"/>
          <w:color w:val="000000" w:themeColor="text1"/>
          <w:highlight w:val="white"/>
        </w:rPr>
        <w:t>Montllor-Serrats</w:t>
      </w:r>
      <w:proofErr w:type="spellEnd"/>
      <w:r w:rsidRPr="0067159C">
        <w:rPr>
          <w:rFonts w:ascii="Times New Roman" w:eastAsia="Times New Roman" w:hAnsi="Times New Roman" w:cs="Times New Roman"/>
          <w:color w:val="000000" w:themeColor="text1"/>
          <w:highlight w:val="white"/>
        </w:rPr>
        <w:t xml:space="preserve"> &amp; </w:t>
      </w:r>
      <w:proofErr w:type="spellStart"/>
      <w:r w:rsidRPr="0067159C">
        <w:rPr>
          <w:rFonts w:ascii="Times New Roman" w:eastAsia="Times New Roman" w:hAnsi="Times New Roman" w:cs="Times New Roman"/>
          <w:color w:val="000000" w:themeColor="text1"/>
          <w:highlight w:val="white"/>
        </w:rPr>
        <w:t>Tarrazon</w:t>
      </w:r>
      <w:proofErr w:type="spellEnd"/>
      <w:r w:rsidRPr="0067159C">
        <w:rPr>
          <w:rFonts w:ascii="Times New Roman" w:eastAsia="Times New Roman" w:hAnsi="Times New Roman" w:cs="Times New Roman"/>
          <w:color w:val="000000" w:themeColor="text1"/>
          <w:highlight w:val="white"/>
        </w:rPr>
        <w:t xml:space="preserve">, 2013, p. 14). </w:t>
      </w:r>
      <w:r w:rsidRPr="0067159C">
        <w:rPr>
          <w:rFonts w:ascii="Times New Roman" w:eastAsia="Times New Roman" w:hAnsi="Times New Roman" w:cs="Times New Roman"/>
          <w:color w:val="000000" w:themeColor="text1"/>
        </w:rPr>
        <w:t xml:space="preserve">A CSR orientation challenges the idea that the sole focus of business should be </w:t>
      </w:r>
      <w:proofErr w:type="gramStart"/>
      <w:r w:rsidRPr="0067159C">
        <w:rPr>
          <w:rFonts w:ascii="Times New Roman" w:eastAsia="Times New Roman" w:hAnsi="Times New Roman" w:cs="Times New Roman"/>
          <w:color w:val="000000" w:themeColor="text1"/>
        </w:rPr>
        <w:t>profit, and</w:t>
      </w:r>
      <w:proofErr w:type="gramEnd"/>
      <w:r w:rsidRPr="0067159C">
        <w:rPr>
          <w:rFonts w:ascii="Times New Roman" w:eastAsia="Times New Roman" w:hAnsi="Times New Roman" w:cs="Times New Roman"/>
          <w:color w:val="000000" w:themeColor="text1"/>
        </w:rPr>
        <w:t xml:space="preserve"> shifts toward a consideration of the entire range of stakeholders connected to their operations (Coombs &amp; Holladay, 2012). </w:t>
      </w:r>
      <w:r w:rsidRPr="0067159C">
        <w:rPr>
          <w:rFonts w:ascii="Times New Roman" w:eastAsia="Times New Roman" w:hAnsi="Times New Roman" w:cs="Times New Roman"/>
          <w:color w:val="000000" w:themeColor="text1"/>
          <w:highlight w:val="white"/>
        </w:rPr>
        <w:t>It has moved from image and reputation improvement to being a core business strategy that supports obtaining competitive advantages, efficiency, and promoting innovative policies (Rodriguez-Gomez, Arco-Castro, Lopez-Perez, &amp; Rodríguez-Ariza, 2020) through activities including philanthropy, cause promotion, cause marketing, social marketing</w:t>
      </w:r>
      <w:r w:rsidR="00535247" w:rsidRPr="0067159C">
        <w:rPr>
          <w:rFonts w:ascii="Times New Roman" w:eastAsia="Times New Roman" w:hAnsi="Times New Roman" w:cs="Times New Roman"/>
          <w:color w:val="000000" w:themeColor="text1"/>
          <w:highlight w:val="white"/>
        </w:rPr>
        <w:t>,</w:t>
      </w:r>
      <w:r w:rsidRPr="0067159C">
        <w:rPr>
          <w:rFonts w:ascii="Times New Roman" w:eastAsia="Times New Roman" w:hAnsi="Times New Roman" w:cs="Times New Roman"/>
          <w:color w:val="000000" w:themeColor="text1"/>
          <w:highlight w:val="white"/>
        </w:rPr>
        <w:t xml:space="preserve"> and volunteering (Coombs &amp; Holladay, 2012).   </w:t>
      </w:r>
    </w:p>
    <w:p w14:paraId="59233175" w14:textId="77777777" w:rsidR="00425FD2" w:rsidRPr="0067159C" w:rsidRDefault="00425FD2" w:rsidP="00425FD2">
      <w:pPr>
        <w:spacing w:line="480" w:lineRule="auto"/>
        <w:ind w:firstLine="720"/>
        <w:rPr>
          <w:rFonts w:ascii="Times New Roman" w:eastAsia="Times New Roman" w:hAnsi="Times New Roman" w:cs="Times New Roman"/>
          <w:color w:val="000000" w:themeColor="text1"/>
        </w:rPr>
      </w:pPr>
    </w:p>
    <w:p w14:paraId="7BC0E94B" w14:textId="443DD353" w:rsidR="00425FD2" w:rsidRPr="0067159C" w:rsidRDefault="00425FD2" w:rsidP="00425FD2">
      <w:pPr>
        <w:pStyle w:val="Heading3"/>
        <w:rPr>
          <w:color w:val="000000" w:themeColor="text1"/>
          <w:sz w:val="24"/>
          <w:szCs w:val="24"/>
        </w:rPr>
      </w:pPr>
      <w:bookmarkStart w:id="11" w:name="_Toc133419174"/>
      <w:r w:rsidRPr="0067159C">
        <w:rPr>
          <w:color w:val="000000" w:themeColor="text1"/>
          <w:sz w:val="24"/>
          <w:szCs w:val="24"/>
        </w:rPr>
        <w:t>Definitions of CSR</w:t>
      </w:r>
      <w:bookmarkEnd w:id="11"/>
    </w:p>
    <w:p w14:paraId="0151DD1F" w14:textId="56ABD3F9" w:rsidR="00486EB8" w:rsidRPr="0067159C" w:rsidRDefault="00A23657" w:rsidP="006F1590">
      <w:pP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Definitions of CSR vary and reflect the social demands of </w:t>
      </w:r>
      <w:proofErr w:type="gramStart"/>
      <w:r w:rsidRPr="0067159C">
        <w:rPr>
          <w:rFonts w:ascii="Times New Roman" w:eastAsia="Times New Roman" w:hAnsi="Times New Roman" w:cs="Times New Roman"/>
          <w:color w:val="000000" w:themeColor="text1"/>
        </w:rPr>
        <w:t>particular points</w:t>
      </w:r>
      <w:proofErr w:type="gramEnd"/>
      <w:r w:rsidRPr="0067159C">
        <w:rPr>
          <w:rFonts w:ascii="Times New Roman" w:eastAsia="Times New Roman" w:hAnsi="Times New Roman" w:cs="Times New Roman"/>
          <w:color w:val="000000" w:themeColor="text1"/>
        </w:rPr>
        <w:t xml:space="preserve"> in time (Rahman, 2011). </w:t>
      </w:r>
      <w:proofErr w:type="spellStart"/>
      <w:r w:rsidRPr="0067159C">
        <w:rPr>
          <w:rFonts w:ascii="Times New Roman" w:eastAsia="Times New Roman" w:hAnsi="Times New Roman" w:cs="Times New Roman"/>
          <w:color w:val="000000" w:themeColor="text1"/>
        </w:rPr>
        <w:t>Pava</w:t>
      </w:r>
      <w:proofErr w:type="spellEnd"/>
      <w:r w:rsidRPr="0067159C">
        <w:rPr>
          <w:rFonts w:ascii="Times New Roman" w:eastAsia="Times New Roman" w:hAnsi="Times New Roman" w:cs="Times New Roman"/>
          <w:color w:val="000000" w:themeColor="text1"/>
        </w:rPr>
        <w:t xml:space="preserve"> and </w:t>
      </w:r>
      <w:proofErr w:type="spellStart"/>
      <w:r w:rsidRPr="0067159C">
        <w:rPr>
          <w:rFonts w:ascii="Times New Roman" w:eastAsia="Times New Roman" w:hAnsi="Times New Roman" w:cs="Times New Roman"/>
          <w:color w:val="000000" w:themeColor="text1"/>
        </w:rPr>
        <w:t>Krausz</w:t>
      </w:r>
      <w:proofErr w:type="spellEnd"/>
      <w:r w:rsidRPr="0067159C">
        <w:rPr>
          <w:rFonts w:ascii="Times New Roman" w:eastAsia="Times New Roman" w:hAnsi="Times New Roman" w:cs="Times New Roman"/>
          <w:color w:val="000000" w:themeColor="text1"/>
        </w:rPr>
        <w:t xml:space="preserve"> (1995) defined it as “incurring responsibilities to society beyond profit maximization” (p. 1). The World Business Council for Sustainable Development</w:t>
      </w:r>
      <w:r w:rsidR="00425FD2" w:rsidRPr="0067159C">
        <w:rPr>
          <w:rFonts w:ascii="Times New Roman" w:eastAsia="Times New Roman" w:hAnsi="Times New Roman" w:cs="Times New Roman"/>
          <w:color w:val="000000" w:themeColor="text1"/>
        </w:rPr>
        <w:t xml:space="preserve"> (2000)</w:t>
      </w:r>
      <w:r w:rsidRPr="0067159C">
        <w:rPr>
          <w:rFonts w:ascii="Times New Roman" w:eastAsia="Times New Roman" w:hAnsi="Times New Roman" w:cs="Times New Roman"/>
          <w:color w:val="000000" w:themeColor="text1"/>
        </w:rPr>
        <w:t xml:space="preserve"> defin</w:t>
      </w:r>
      <w:r w:rsidR="00425FD2" w:rsidRPr="0067159C">
        <w:rPr>
          <w:rFonts w:ascii="Times New Roman" w:eastAsia="Times New Roman" w:hAnsi="Times New Roman" w:cs="Times New Roman"/>
          <w:color w:val="000000" w:themeColor="text1"/>
        </w:rPr>
        <w:t>es CSR</w:t>
      </w:r>
      <w:r w:rsidRPr="0067159C">
        <w:rPr>
          <w:rFonts w:ascii="Times New Roman" w:eastAsia="Times New Roman" w:hAnsi="Times New Roman" w:cs="Times New Roman"/>
          <w:color w:val="000000" w:themeColor="text1"/>
        </w:rPr>
        <w:t xml:space="preserve"> as “the continuing commitment by business to behave ethically and contribute to economic development while improving the quality of life of the workforce and their families as well as the local community and society at large” (p. </w:t>
      </w:r>
      <w:r w:rsidR="005066E2" w:rsidRPr="0067159C">
        <w:rPr>
          <w:rFonts w:ascii="Times New Roman" w:eastAsia="Times New Roman" w:hAnsi="Times New Roman" w:cs="Times New Roman"/>
          <w:color w:val="000000" w:themeColor="text1"/>
        </w:rPr>
        <w:t>11</w:t>
      </w:r>
      <w:r w:rsidRPr="0067159C">
        <w:rPr>
          <w:rFonts w:ascii="Times New Roman" w:eastAsia="Times New Roman" w:hAnsi="Times New Roman" w:cs="Times New Roman"/>
          <w:color w:val="000000" w:themeColor="text1"/>
        </w:rPr>
        <w:t xml:space="preserve">). According to McWilliams and Siegel (2001) CSR are “actions that appear to further some social good, beyond the interests of the firm and that which is required by law” (p.117). Coombs and Holladay (2012) define CSR as “the voluntary actions that a corporation implements as it pursues its mission and fulfills its perceived obligations to stakeholders, including employees, communities, the environment, and society as a whole” (p. 8). Based on the multitude of definitions, </w:t>
      </w:r>
      <w:proofErr w:type="spellStart"/>
      <w:r w:rsidRPr="0067159C">
        <w:rPr>
          <w:rFonts w:ascii="Times New Roman" w:eastAsia="Times New Roman" w:hAnsi="Times New Roman" w:cs="Times New Roman"/>
          <w:color w:val="000000" w:themeColor="text1"/>
        </w:rPr>
        <w:t>Dahlsrud’s</w:t>
      </w:r>
      <w:proofErr w:type="spellEnd"/>
      <w:r w:rsidRPr="0067159C">
        <w:rPr>
          <w:rFonts w:ascii="Times New Roman" w:eastAsia="Times New Roman" w:hAnsi="Times New Roman" w:cs="Times New Roman"/>
          <w:color w:val="000000" w:themeColor="text1"/>
        </w:rPr>
        <w:t xml:space="preserve"> (2006) explicated five dimensions of CSR: environmental (the natural environment), social (the relationship between business and society), economic (socio-economic or financial aspects, </w:t>
      </w:r>
      <w:r w:rsidRPr="0067159C">
        <w:rPr>
          <w:rFonts w:ascii="Times New Roman" w:eastAsia="Times New Roman" w:hAnsi="Times New Roman" w:cs="Times New Roman"/>
          <w:color w:val="000000" w:themeColor="text1"/>
        </w:rPr>
        <w:lastRenderedPageBreak/>
        <w:t>including describing CSR in terms of a business operation), stakeholder (stakeholders or stakeholder groups), and voluntariness (actions not prescribed by law). Rahm</w:t>
      </w:r>
      <w:r w:rsidR="00700BF3" w:rsidRPr="0067159C">
        <w:rPr>
          <w:rFonts w:ascii="Times New Roman" w:eastAsia="Times New Roman" w:hAnsi="Times New Roman" w:cs="Times New Roman"/>
          <w:color w:val="000000" w:themeColor="text1"/>
        </w:rPr>
        <w:t>a</w:t>
      </w:r>
      <w:r w:rsidRPr="0067159C">
        <w:rPr>
          <w:rFonts w:ascii="Times New Roman" w:eastAsia="Times New Roman" w:hAnsi="Times New Roman" w:cs="Times New Roman"/>
          <w:color w:val="000000" w:themeColor="text1"/>
        </w:rPr>
        <w:t xml:space="preserve">n (2011) explicated 10 dimensions of CSR since the 1950s: obligation to society, stakeholders’ involvement, improving the quality of life, economic development, ethical business practice, law abiding, voluntariness, human rights, protection of environment, and transparency &amp; accountability. </w:t>
      </w:r>
      <w:r w:rsidRPr="0067159C">
        <w:rPr>
          <w:rFonts w:ascii="Times New Roman" w:eastAsia="Times New Roman" w:hAnsi="Times New Roman" w:cs="Times New Roman"/>
          <w:color w:val="000000" w:themeColor="text1"/>
          <w:highlight w:val="white"/>
        </w:rPr>
        <w:t xml:space="preserve">This is captured most eloquently in </w:t>
      </w:r>
      <w:r w:rsidRPr="0067159C">
        <w:rPr>
          <w:rFonts w:ascii="Times New Roman" w:eastAsia="Times New Roman" w:hAnsi="Times New Roman" w:cs="Times New Roman"/>
          <w:color w:val="000000" w:themeColor="text1"/>
        </w:rPr>
        <w:t>Elkington’s (1998) triple-bottom line concept, which has evolved to be understood as a business focus on the “three Ps”: profit, people, and the planet (</w:t>
      </w:r>
      <w:r w:rsidR="00782113" w:rsidRPr="0067159C">
        <w:rPr>
          <w:rFonts w:ascii="Times New Roman" w:eastAsia="Times New Roman" w:hAnsi="Times New Roman" w:cs="Times New Roman"/>
          <w:color w:val="000000" w:themeColor="text1"/>
        </w:rPr>
        <w:t>Miller</w:t>
      </w:r>
      <w:r w:rsidRPr="0067159C">
        <w:rPr>
          <w:rFonts w:ascii="Times New Roman" w:eastAsia="Times New Roman" w:hAnsi="Times New Roman" w:cs="Times New Roman"/>
          <w:color w:val="000000" w:themeColor="text1"/>
        </w:rPr>
        <w:t>, 2020).</w:t>
      </w:r>
    </w:p>
    <w:p w14:paraId="3C9C9693" w14:textId="77777777" w:rsidR="00486EB8" w:rsidRPr="0067159C" w:rsidRDefault="00A23657" w:rsidP="006F1590">
      <w:pP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In practice, CSR is concerned with environmental management, eco-efficiency, responsible sourcing, stakeholder engagement, labor standards and working conditions, employee and community relations, social equity, gender balance, human rights, good governance, and anti-corruption (UNIDO, 2022). Bhattacharya and Sen (2004) acknowledge that diversity initiatives (e.g., gender, race, family, sexual orientation, and disability) and community support, to include programs and projects for the </w:t>
      </w:r>
      <w:proofErr w:type="gramStart"/>
      <w:r w:rsidRPr="0067159C">
        <w:rPr>
          <w:rFonts w:ascii="Times New Roman" w:eastAsia="Times New Roman" w:hAnsi="Times New Roman" w:cs="Times New Roman"/>
          <w:color w:val="000000" w:themeColor="text1"/>
        </w:rPr>
        <w:t>economically disadvantaged</w:t>
      </w:r>
      <w:proofErr w:type="gramEnd"/>
      <w:r w:rsidRPr="0067159C">
        <w:rPr>
          <w:rFonts w:ascii="Times New Roman" w:eastAsia="Times New Roman" w:hAnsi="Times New Roman" w:cs="Times New Roman"/>
          <w:color w:val="000000" w:themeColor="text1"/>
        </w:rPr>
        <w:t>, are CSR initiatives. These efforts are ushered via social issue or cause related marketing, philanthropic efforts, humane employee treatment, volunteer initiatives, and diversity and inclusion work (</w:t>
      </w:r>
      <w:r w:rsidRPr="0067159C">
        <w:rPr>
          <w:rFonts w:ascii="Times New Roman" w:eastAsia="Times New Roman" w:hAnsi="Times New Roman" w:cs="Times New Roman"/>
          <w:color w:val="000000" w:themeColor="text1"/>
          <w:highlight w:val="white"/>
        </w:rPr>
        <w:t xml:space="preserve">Coombs &amp; Holladay, 2012; </w:t>
      </w:r>
      <w:r w:rsidRPr="0067159C">
        <w:rPr>
          <w:rFonts w:ascii="Times New Roman" w:eastAsia="Times New Roman" w:hAnsi="Times New Roman" w:cs="Times New Roman"/>
          <w:color w:val="000000" w:themeColor="text1"/>
        </w:rPr>
        <w:t>Ellen, Webb, &amp; Mohr, 2006; Zheng, 2020). </w:t>
      </w:r>
    </w:p>
    <w:p w14:paraId="5E49549A" w14:textId="12D53406" w:rsidR="00486EB8" w:rsidRPr="0067159C" w:rsidRDefault="00A23657" w:rsidP="006F1590">
      <w:pP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Although CSR is concerned with efforts beyond that of profit maximization, </w:t>
      </w:r>
      <w:proofErr w:type="gramStart"/>
      <w:r w:rsidRPr="0067159C">
        <w:rPr>
          <w:rFonts w:ascii="Times New Roman" w:eastAsia="Times New Roman" w:hAnsi="Times New Roman" w:cs="Times New Roman"/>
          <w:color w:val="000000" w:themeColor="text1"/>
        </w:rPr>
        <w:t>Dodd</w:t>
      </w:r>
      <w:proofErr w:type="gramEnd"/>
      <w:r w:rsidRPr="0067159C">
        <w:rPr>
          <w:rFonts w:ascii="Times New Roman" w:eastAsia="Times New Roman" w:hAnsi="Times New Roman" w:cs="Times New Roman"/>
          <w:color w:val="000000" w:themeColor="text1"/>
        </w:rPr>
        <w:t xml:space="preserve"> and Supa (201</w:t>
      </w:r>
      <w:r w:rsidR="00782113" w:rsidRPr="0067159C">
        <w:rPr>
          <w:rFonts w:ascii="Times New Roman" w:eastAsia="Times New Roman" w:hAnsi="Times New Roman" w:cs="Times New Roman"/>
          <w:color w:val="000000" w:themeColor="text1"/>
        </w:rPr>
        <w:t>4</w:t>
      </w:r>
      <w:r w:rsidRPr="0067159C">
        <w:rPr>
          <w:rFonts w:ascii="Times New Roman" w:eastAsia="Times New Roman" w:hAnsi="Times New Roman" w:cs="Times New Roman"/>
          <w:color w:val="000000" w:themeColor="text1"/>
        </w:rPr>
        <w:t xml:space="preserve">) acknowledge the longstanding relationship between an organization's socially responsible practices and its effects on financial performance. As more and more people choose to support companies that share the same values as them, CSR provides a unique driver for what Bhattacharya and Sen (2004) call “consumer-corporate identification”, or the relationship that consumers have with corporations. Identification with an organization prompts </w:t>
      </w:r>
      <w:proofErr w:type="gramStart"/>
      <w:r w:rsidRPr="0067159C">
        <w:rPr>
          <w:rFonts w:ascii="Times New Roman" w:eastAsia="Times New Roman" w:hAnsi="Times New Roman" w:cs="Times New Roman"/>
          <w:color w:val="000000" w:themeColor="text1"/>
        </w:rPr>
        <w:t>a number of</w:t>
      </w:r>
      <w:proofErr w:type="gramEnd"/>
      <w:r w:rsidRPr="0067159C">
        <w:rPr>
          <w:rFonts w:ascii="Times New Roman" w:eastAsia="Times New Roman" w:hAnsi="Times New Roman" w:cs="Times New Roman"/>
          <w:color w:val="000000" w:themeColor="text1"/>
        </w:rPr>
        <w:t xml:space="preserve"> </w:t>
      </w:r>
      <w:r w:rsidRPr="0067159C">
        <w:rPr>
          <w:rFonts w:ascii="Times New Roman" w:eastAsia="Times New Roman" w:hAnsi="Times New Roman" w:cs="Times New Roman"/>
          <w:color w:val="000000" w:themeColor="text1"/>
        </w:rPr>
        <w:lastRenderedPageBreak/>
        <w:t xml:space="preserve">prosocial consumer behavior, particularly purchase decision and intention (Ahearne, Bhattacharya, &amp; </w:t>
      </w:r>
      <w:proofErr w:type="spellStart"/>
      <w:r w:rsidRPr="0067159C">
        <w:rPr>
          <w:rFonts w:ascii="Times New Roman" w:eastAsia="Times New Roman" w:hAnsi="Times New Roman" w:cs="Times New Roman"/>
          <w:color w:val="000000" w:themeColor="text1"/>
        </w:rPr>
        <w:t>Guen</w:t>
      </w:r>
      <w:proofErr w:type="spellEnd"/>
      <w:r w:rsidRPr="0067159C">
        <w:rPr>
          <w:rFonts w:ascii="Times New Roman" w:eastAsia="Times New Roman" w:hAnsi="Times New Roman" w:cs="Times New Roman"/>
          <w:color w:val="000000" w:themeColor="text1"/>
        </w:rPr>
        <w:t xml:space="preserve">, 2005; Bhattacharya &amp; Sen, 2004; Cornwell &amp; </w:t>
      </w:r>
      <w:proofErr w:type="spellStart"/>
      <w:r w:rsidRPr="0067159C">
        <w:rPr>
          <w:rFonts w:ascii="Times New Roman" w:eastAsia="Times New Roman" w:hAnsi="Times New Roman" w:cs="Times New Roman"/>
          <w:color w:val="000000" w:themeColor="text1"/>
        </w:rPr>
        <w:t>Coote</w:t>
      </w:r>
      <w:proofErr w:type="spellEnd"/>
      <w:r w:rsidRPr="0067159C">
        <w:rPr>
          <w:rFonts w:ascii="Times New Roman" w:eastAsia="Times New Roman" w:hAnsi="Times New Roman" w:cs="Times New Roman"/>
          <w:color w:val="000000" w:themeColor="text1"/>
        </w:rPr>
        <w:t>, 2003). As such, “CSR is not only an ethical/ideological imperative, but also an economic one” (Bhattacharya and Sen, 2004, p. 9). The relationship between CSR and financial performance can be seen through consumer responses and perceptions of CSR—that is, how a customer perceives an organization, and their CSR activities can impact their decision to support the organization. More on consumer responses and perceptions will follow. </w:t>
      </w:r>
    </w:p>
    <w:p w14:paraId="3E3F7D06" w14:textId="77777777" w:rsidR="00486EB8" w:rsidRPr="0067159C" w:rsidRDefault="00486EB8" w:rsidP="006F1590">
      <w:pPr>
        <w:spacing w:line="480" w:lineRule="auto"/>
        <w:rPr>
          <w:rFonts w:ascii="Times New Roman" w:eastAsia="Times New Roman" w:hAnsi="Times New Roman" w:cs="Times New Roman"/>
          <w:color w:val="000000" w:themeColor="text1"/>
        </w:rPr>
      </w:pPr>
    </w:p>
    <w:p w14:paraId="24AC2A4B" w14:textId="16A0C293" w:rsidR="00486EB8" w:rsidRPr="0067159C" w:rsidRDefault="00A23657" w:rsidP="00E037B8">
      <w:pPr>
        <w:pStyle w:val="Heading2"/>
        <w:rPr>
          <w:rFonts w:cs="Times New Roman"/>
          <w:szCs w:val="24"/>
        </w:rPr>
      </w:pPr>
      <w:bookmarkStart w:id="12" w:name="_Toc133419175"/>
      <w:r w:rsidRPr="0067159C">
        <w:rPr>
          <w:rFonts w:cs="Times New Roman"/>
          <w:szCs w:val="24"/>
        </w:rPr>
        <w:t>Corporate Social Advocacy (CSA)</w:t>
      </w:r>
      <w:bookmarkEnd w:id="12"/>
    </w:p>
    <w:p w14:paraId="7BDF5449" w14:textId="30E36B69" w:rsidR="00486EB8" w:rsidRPr="0067159C" w:rsidRDefault="00A23657" w:rsidP="006F1590">
      <w:pP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highlight w:val="white"/>
        </w:rPr>
        <w:t xml:space="preserve">As calls for responsible corporate behavior grew, so did the need for corporations to anticipate and respond quickly to important issues that might affect them (Ansoff, 1980). This response, conceptualized in the 1970s as strategic issues management, is the systematic process by which companies identify and respond quickly to important internal and external trends and events (Ansoff, 1980). As a “systematic procedure” strategic issues management is central to an organization’s functioning. Heath and </w:t>
      </w:r>
      <w:proofErr w:type="spellStart"/>
      <w:r w:rsidRPr="0067159C">
        <w:rPr>
          <w:rFonts w:ascii="Times New Roman" w:eastAsia="Times New Roman" w:hAnsi="Times New Roman" w:cs="Times New Roman"/>
          <w:color w:val="000000" w:themeColor="text1"/>
          <w:highlight w:val="white"/>
        </w:rPr>
        <w:t>Palenchar</w:t>
      </w:r>
      <w:proofErr w:type="spellEnd"/>
      <w:r w:rsidRPr="0067159C">
        <w:rPr>
          <w:rFonts w:ascii="Times New Roman" w:eastAsia="Times New Roman" w:hAnsi="Times New Roman" w:cs="Times New Roman"/>
          <w:color w:val="000000" w:themeColor="text1"/>
          <w:highlight w:val="white"/>
        </w:rPr>
        <w:t xml:space="preserve"> (2009) suggested </w:t>
      </w:r>
      <w:r w:rsidR="00535247" w:rsidRPr="0067159C">
        <w:rPr>
          <w:rFonts w:ascii="Times New Roman" w:eastAsia="Times New Roman" w:hAnsi="Times New Roman" w:cs="Times New Roman"/>
          <w:color w:val="000000" w:themeColor="text1"/>
          <w:highlight w:val="white"/>
        </w:rPr>
        <w:t>that strategic issues managemen</w:t>
      </w:r>
      <w:r w:rsidR="00700BF3" w:rsidRPr="0067159C">
        <w:rPr>
          <w:rFonts w:ascii="Times New Roman" w:eastAsia="Times New Roman" w:hAnsi="Times New Roman" w:cs="Times New Roman"/>
          <w:color w:val="000000" w:themeColor="text1"/>
          <w:highlight w:val="white"/>
        </w:rPr>
        <w:t>t</w:t>
      </w:r>
      <w:r w:rsidRPr="0067159C">
        <w:rPr>
          <w:rFonts w:ascii="Times New Roman" w:eastAsia="Times New Roman" w:hAnsi="Times New Roman" w:cs="Times New Roman"/>
          <w:color w:val="000000" w:themeColor="text1"/>
          <w:highlight w:val="white"/>
        </w:rPr>
        <w:t xml:space="preserve"> blends strategic business planning, issue monitoring, best-practice standards of corporate responsibility, and dialogic communication to foster a supportive climate between the organization, its stakeholders, </w:t>
      </w:r>
      <w:r w:rsidR="00535247" w:rsidRPr="0067159C">
        <w:rPr>
          <w:rFonts w:ascii="Times New Roman" w:eastAsia="Times New Roman" w:hAnsi="Times New Roman" w:cs="Times New Roman"/>
          <w:color w:val="000000" w:themeColor="text1"/>
          <w:highlight w:val="white"/>
        </w:rPr>
        <w:t xml:space="preserve">its </w:t>
      </w:r>
      <w:r w:rsidRPr="0067159C">
        <w:rPr>
          <w:rFonts w:ascii="Times New Roman" w:eastAsia="Times New Roman" w:hAnsi="Times New Roman" w:cs="Times New Roman"/>
          <w:color w:val="000000" w:themeColor="text1"/>
          <w:highlight w:val="white"/>
        </w:rPr>
        <w:t>shareholders</w:t>
      </w:r>
      <w:r w:rsidR="00535247" w:rsidRPr="0067159C">
        <w:rPr>
          <w:rFonts w:ascii="Times New Roman" w:eastAsia="Times New Roman" w:hAnsi="Times New Roman" w:cs="Times New Roman"/>
          <w:color w:val="000000" w:themeColor="text1"/>
          <w:highlight w:val="white"/>
        </w:rPr>
        <w:t xml:space="preserve">, </w:t>
      </w:r>
      <w:r w:rsidRPr="0067159C">
        <w:rPr>
          <w:rFonts w:ascii="Times New Roman" w:eastAsia="Times New Roman" w:hAnsi="Times New Roman" w:cs="Times New Roman"/>
          <w:color w:val="000000" w:themeColor="text1"/>
          <w:highlight w:val="white"/>
        </w:rPr>
        <w:t xml:space="preserve">and </w:t>
      </w:r>
      <w:r w:rsidR="00535247" w:rsidRPr="0067159C">
        <w:rPr>
          <w:rFonts w:ascii="Times New Roman" w:eastAsia="Times New Roman" w:hAnsi="Times New Roman" w:cs="Times New Roman"/>
          <w:color w:val="000000" w:themeColor="text1"/>
          <w:highlight w:val="white"/>
        </w:rPr>
        <w:t xml:space="preserve">its </w:t>
      </w:r>
      <w:r w:rsidRPr="0067159C">
        <w:rPr>
          <w:rFonts w:ascii="Times New Roman" w:eastAsia="Times New Roman" w:hAnsi="Times New Roman" w:cs="Times New Roman"/>
          <w:color w:val="000000" w:themeColor="text1"/>
          <w:highlight w:val="white"/>
        </w:rPr>
        <w:t xml:space="preserve">publics. Once organizations are aware of internal or external trends that may affect them, they must </w:t>
      </w:r>
      <w:r w:rsidR="00535247" w:rsidRPr="0067159C">
        <w:rPr>
          <w:rFonts w:ascii="Times New Roman" w:eastAsia="Times New Roman" w:hAnsi="Times New Roman" w:cs="Times New Roman"/>
          <w:color w:val="000000" w:themeColor="text1"/>
          <w:highlight w:val="white"/>
        </w:rPr>
        <w:t>decide</w:t>
      </w:r>
      <w:r w:rsidRPr="0067159C">
        <w:rPr>
          <w:rFonts w:ascii="Times New Roman" w:eastAsia="Times New Roman" w:hAnsi="Times New Roman" w:cs="Times New Roman"/>
          <w:color w:val="000000" w:themeColor="text1"/>
          <w:highlight w:val="white"/>
        </w:rPr>
        <w:t xml:space="preserve"> on </w:t>
      </w:r>
      <w:r w:rsidR="00535247" w:rsidRPr="0067159C">
        <w:rPr>
          <w:rFonts w:ascii="Times New Roman" w:eastAsia="Times New Roman" w:hAnsi="Times New Roman" w:cs="Times New Roman"/>
          <w:color w:val="000000" w:themeColor="text1"/>
          <w:highlight w:val="white"/>
        </w:rPr>
        <w:t>a response</w:t>
      </w:r>
      <w:r w:rsidRPr="0067159C">
        <w:rPr>
          <w:rFonts w:ascii="Times New Roman" w:eastAsia="Times New Roman" w:hAnsi="Times New Roman" w:cs="Times New Roman"/>
          <w:color w:val="000000" w:themeColor="text1"/>
          <w:highlight w:val="white"/>
        </w:rPr>
        <w:t xml:space="preserve">. In their explication of the four functions required for issues management, Heath and </w:t>
      </w:r>
      <w:proofErr w:type="spellStart"/>
      <w:r w:rsidRPr="0067159C">
        <w:rPr>
          <w:rFonts w:ascii="Times New Roman" w:eastAsia="Times New Roman" w:hAnsi="Times New Roman" w:cs="Times New Roman"/>
          <w:color w:val="000000" w:themeColor="text1"/>
          <w:highlight w:val="white"/>
        </w:rPr>
        <w:t>Cousino</w:t>
      </w:r>
      <w:proofErr w:type="spellEnd"/>
      <w:r w:rsidRPr="0067159C">
        <w:rPr>
          <w:rFonts w:ascii="Times New Roman" w:eastAsia="Times New Roman" w:hAnsi="Times New Roman" w:cs="Times New Roman"/>
          <w:color w:val="000000" w:themeColor="text1"/>
          <w:highlight w:val="white"/>
        </w:rPr>
        <w:t xml:space="preserve"> (1990) suggested that companies should consider </w:t>
      </w:r>
      <w:r w:rsidRPr="0067159C">
        <w:rPr>
          <w:rFonts w:ascii="Times New Roman" w:eastAsia="Times New Roman" w:hAnsi="Times New Roman" w:cs="Times New Roman"/>
          <w:color w:val="000000" w:themeColor="text1"/>
        </w:rPr>
        <w:t>what needs to be said to whom, with what intended effect to exert influence, and what is required to achieve corporate social responsibility. As Dodd and Supa (201</w:t>
      </w:r>
      <w:r w:rsidR="003E3212" w:rsidRPr="0067159C">
        <w:rPr>
          <w:rFonts w:ascii="Times New Roman" w:eastAsia="Times New Roman" w:hAnsi="Times New Roman" w:cs="Times New Roman"/>
          <w:color w:val="000000" w:themeColor="text1"/>
        </w:rPr>
        <w:t>4</w:t>
      </w:r>
      <w:r w:rsidRPr="0067159C">
        <w:rPr>
          <w:rFonts w:ascii="Times New Roman" w:eastAsia="Times New Roman" w:hAnsi="Times New Roman" w:cs="Times New Roman"/>
          <w:color w:val="000000" w:themeColor="text1"/>
        </w:rPr>
        <w:t>) point out, corporate social advocacy, or a corporation taking a stand on a controversial issue</w:t>
      </w:r>
      <w:r w:rsidR="00535247" w:rsidRPr="0067159C">
        <w:rPr>
          <w:rFonts w:ascii="Times New Roman" w:eastAsia="Times New Roman" w:hAnsi="Times New Roman" w:cs="Times New Roman"/>
          <w:color w:val="000000" w:themeColor="text1"/>
        </w:rPr>
        <w:t>,</w:t>
      </w:r>
      <w:r w:rsidRPr="0067159C">
        <w:rPr>
          <w:rFonts w:ascii="Times New Roman" w:eastAsia="Times New Roman" w:hAnsi="Times New Roman" w:cs="Times New Roman"/>
          <w:color w:val="000000" w:themeColor="text1"/>
        </w:rPr>
        <w:t xml:space="preserve"> fits squarely within a strategic issues management approach.  </w:t>
      </w:r>
    </w:p>
    <w:p w14:paraId="41B17AF1" w14:textId="48E2631B" w:rsidR="00486EB8" w:rsidRPr="0067159C" w:rsidRDefault="00A23657" w:rsidP="006F1590">
      <w:pP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lastRenderedPageBreak/>
        <w:t>Dodd and Supa’s (201</w:t>
      </w:r>
      <w:r w:rsidR="00E268A8" w:rsidRPr="0067159C">
        <w:rPr>
          <w:rFonts w:ascii="Times New Roman" w:eastAsia="Times New Roman" w:hAnsi="Times New Roman" w:cs="Times New Roman"/>
          <w:color w:val="000000" w:themeColor="text1"/>
        </w:rPr>
        <w:t>4</w:t>
      </w:r>
      <w:r w:rsidRPr="0067159C">
        <w:rPr>
          <w:rFonts w:ascii="Times New Roman" w:eastAsia="Times New Roman" w:hAnsi="Times New Roman" w:cs="Times New Roman"/>
          <w:color w:val="000000" w:themeColor="text1"/>
        </w:rPr>
        <w:t xml:space="preserve">) corporate social advocacy (CSA) builds on the concept of corporate advocacy, or the management of issues on behalf of corporate, educational, special-interest, governmental, and nonprofit institutions (Heath, 1980). Dodd and Supa argue that CSA spans the boundaries between corporate social responsibility and strategic issues management, in that it impacts perceptions of social responsibility. The authors argue that, when corporations or corporate leaders take public positions on polarizing social-political issues, such as same-sex marriage or abortion, it is seen as a form of advocacy and, as such, aimed at public policy change and bettering society. In addition, </w:t>
      </w:r>
      <w:proofErr w:type="gramStart"/>
      <w:r w:rsidRPr="0067159C">
        <w:rPr>
          <w:rFonts w:ascii="Times New Roman" w:eastAsia="Times New Roman" w:hAnsi="Times New Roman" w:cs="Times New Roman"/>
          <w:color w:val="000000" w:themeColor="text1"/>
        </w:rPr>
        <w:t>similar to</w:t>
      </w:r>
      <w:proofErr w:type="gramEnd"/>
      <w:r w:rsidRPr="0067159C">
        <w:rPr>
          <w:rFonts w:ascii="Times New Roman" w:eastAsia="Times New Roman" w:hAnsi="Times New Roman" w:cs="Times New Roman"/>
          <w:color w:val="000000" w:themeColor="text1"/>
        </w:rPr>
        <w:t xml:space="preserve"> CSR’s concern with corporate financial performance, Dodd and Supa found that taking a position on a controversial issue has an impact on financial objectives for an organization. In an experimental design using Starbucks, Chick-fil-A, Walmart, Whole Foods, Hobby Lobby, and Nike, they found that participants demonstrated a significantly greater purchase intention when exposed to corporate social advocacy messages that were congruent with their own attitudes toward the issue.</w:t>
      </w:r>
    </w:p>
    <w:p w14:paraId="710E065E" w14:textId="7E0B837F" w:rsidR="00A23657" w:rsidRPr="0067159C" w:rsidRDefault="00A23657" w:rsidP="001B3E70">
      <w:pP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CSA </w:t>
      </w:r>
      <w:r w:rsidRPr="0067159C">
        <w:rPr>
          <w:rFonts w:ascii="Times New Roman" w:eastAsia="Times New Roman" w:hAnsi="Times New Roman" w:cs="Times New Roman"/>
          <w:color w:val="000000" w:themeColor="text1"/>
          <w:highlight w:val="white"/>
        </w:rPr>
        <w:t xml:space="preserve">materializes in three primary ways: 1) the social-political issues addressed by the company are divorced from issues of </w:t>
      </w:r>
      <w:proofErr w:type="gramStart"/>
      <w:r w:rsidRPr="0067159C">
        <w:rPr>
          <w:rFonts w:ascii="Times New Roman" w:eastAsia="Times New Roman" w:hAnsi="Times New Roman" w:cs="Times New Roman"/>
          <w:color w:val="000000" w:themeColor="text1"/>
          <w:highlight w:val="white"/>
        </w:rPr>
        <w:t>particular relevance</w:t>
      </w:r>
      <w:proofErr w:type="gramEnd"/>
      <w:r w:rsidRPr="0067159C">
        <w:rPr>
          <w:rFonts w:ascii="Times New Roman" w:eastAsia="Times New Roman" w:hAnsi="Times New Roman" w:cs="Times New Roman"/>
          <w:color w:val="000000" w:themeColor="text1"/>
          <w:highlight w:val="white"/>
        </w:rPr>
        <w:t xml:space="preserve"> to the organization; 2) engagement in the social-political issues is controversial and serves to potentially isolate organizational stakeholders while simultaneously attracting activist groups; and 3) as a result, there is a particularly necessary emphasis on financial outcomes for the organization (Dodd &amp; Supa, </w:t>
      </w:r>
      <w:r w:rsidR="00E268A8" w:rsidRPr="0067159C">
        <w:rPr>
          <w:rFonts w:ascii="Times New Roman" w:eastAsia="Times New Roman" w:hAnsi="Times New Roman" w:cs="Times New Roman"/>
          <w:color w:val="000000" w:themeColor="text1"/>
          <w:highlight w:val="white"/>
        </w:rPr>
        <w:t>2014</w:t>
      </w:r>
      <w:r w:rsidRPr="0067159C">
        <w:rPr>
          <w:rFonts w:ascii="Times New Roman" w:eastAsia="Times New Roman" w:hAnsi="Times New Roman" w:cs="Times New Roman"/>
          <w:color w:val="000000" w:themeColor="text1"/>
          <w:highlight w:val="white"/>
        </w:rPr>
        <w:t xml:space="preserve">). </w:t>
      </w:r>
      <w:r w:rsidR="1DFC1FDE" w:rsidRPr="0067159C">
        <w:rPr>
          <w:rFonts w:ascii="Times New Roman" w:eastAsia="Times New Roman" w:hAnsi="Times New Roman" w:cs="Times New Roman"/>
          <w:color w:val="000000" w:themeColor="text1"/>
        </w:rPr>
        <w:t xml:space="preserve">Examples of CSA would be corporate responses to the U.S. abortion debates. Following the 2021 Texas’s abortion law that allowed private citizens to sue anyone who helped someone obtain an abortion, including providing a ride to the clinic, the ride sharing services Lyft and Uber vowed to provide legal support for drivers if they face lawsuits (Bond, 2021). Following the leaked draft Supreme Court opinion in the Dobbs v. Jackson Women’s Health </w:t>
      </w:r>
      <w:r w:rsidR="1DFC1FDE" w:rsidRPr="0067159C">
        <w:rPr>
          <w:rFonts w:ascii="Times New Roman" w:eastAsia="Times New Roman" w:hAnsi="Times New Roman" w:cs="Times New Roman"/>
          <w:color w:val="000000" w:themeColor="text1"/>
        </w:rPr>
        <w:lastRenderedPageBreak/>
        <w:t xml:space="preserve">Organization—the decision that would eventually overturn </w:t>
      </w:r>
      <w:r w:rsidR="1DFC1FDE" w:rsidRPr="0067159C">
        <w:rPr>
          <w:rFonts w:ascii="Times New Roman" w:eastAsia="Times New Roman" w:hAnsi="Times New Roman" w:cs="Times New Roman"/>
          <w:i/>
          <w:iCs/>
          <w:color w:val="000000" w:themeColor="text1"/>
        </w:rPr>
        <w:t>Roe v. Wade</w:t>
      </w:r>
      <w:r w:rsidR="1DFC1FDE" w:rsidRPr="0067159C">
        <w:rPr>
          <w:rFonts w:ascii="Times New Roman" w:eastAsia="Times New Roman" w:hAnsi="Times New Roman" w:cs="Times New Roman"/>
          <w:color w:val="000000" w:themeColor="text1"/>
        </w:rPr>
        <w:t xml:space="preserve">—in April 2022, Amazon and Starbucks’ publicly announced its expansion of health benefits to pay for travel fees incurred by workers seeking an abortion if the procedure is unavailable to them (Zahn, 2021). Consistent with the definition of CSA, abortion is not an issue particularly relevant to the organization. Starbucks engages in the production, marketing, and retailing of specialty coffee (Reuters, 2022). Lyft provides online ridesharing services – ride booking, payment processing, and car transportation (Bloomberg, 2022). Abortion, as a socio-political issue, is divorced from their relevant business interests. Both examples potentially isolate stakeholders who are pro-life and support an end to abortion, and profits from the organizations are routed in support of advocacy on the issue. The financial impact has the potential to be either positive or negative on a company’s financial objectives, depending on the stakeholder group (Dodd &amp; Supa, 2014).  </w:t>
      </w:r>
    </w:p>
    <w:p w14:paraId="25EA8B6F" w14:textId="77777777" w:rsidR="00700BF3" w:rsidRPr="0067159C" w:rsidRDefault="00A23657" w:rsidP="006F1590">
      <w:pP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CSA has evolved to include tangentially related concepts. Corporate political advocacy is an emerging body of CSA scholarship (Browning, Lee, Park, Kim, </w:t>
      </w:r>
      <w:r w:rsidR="001377B4" w:rsidRPr="0067159C">
        <w:rPr>
          <w:rFonts w:ascii="Times New Roman" w:eastAsia="Times New Roman" w:hAnsi="Times New Roman" w:cs="Times New Roman"/>
          <w:color w:val="000000" w:themeColor="text1"/>
        </w:rPr>
        <w:t xml:space="preserve">&amp; </w:t>
      </w:r>
      <w:r w:rsidRPr="0067159C">
        <w:rPr>
          <w:rFonts w:ascii="Times New Roman" w:eastAsia="Times New Roman" w:hAnsi="Times New Roman" w:cs="Times New Roman"/>
          <w:color w:val="000000" w:themeColor="text1"/>
        </w:rPr>
        <w:t>Collins, 2020) that is concerned with “voicing or showing explicit and public support for certain individuals, groups, or ideals and values with the aim of convincing and persuading others to do the same” (</w:t>
      </w:r>
      <w:proofErr w:type="spellStart"/>
      <w:r w:rsidRPr="0067159C">
        <w:rPr>
          <w:rFonts w:ascii="Times New Roman" w:eastAsia="Times New Roman" w:hAnsi="Times New Roman" w:cs="Times New Roman"/>
          <w:color w:val="000000" w:themeColor="text1"/>
        </w:rPr>
        <w:t>Wettstein</w:t>
      </w:r>
      <w:proofErr w:type="spellEnd"/>
      <w:r w:rsidRPr="0067159C">
        <w:rPr>
          <w:rFonts w:ascii="Times New Roman" w:eastAsia="Times New Roman" w:hAnsi="Times New Roman" w:cs="Times New Roman"/>
          <w:color w:val="000000" w:themeColor="text1"/>
        </w:rPr>
        <w:t xml:space="preserve"> &amp; Baur, 2016, p. 200). Corporate political advocacy is different from lobbying, in that lobbying is generally for self-serving purposes and corporate political advocacy is involvement beyond the company’s immediate economic interests and for the good of all (</w:t>
      </w:r>
      <w:proofErr w:type="spellStart"/>
      <w:r w:rsidRPr="0067159C">
        <w:rPr>
          <w:rFonts w:ascii="Times New Roman" w:eastAsia="Times New Roman" w:hAnsi="Times New Roman" w:cs="Times New Roman"/>
          <w:color w:val="000000" w:themeColor="text1"/>
        </w:rPr>
        <w:t>Wettstein</w:t>
      </w:r>
      <w:proofErr w:type="spellEnd"/>
      <w:r w:rsidRPr="0067159C">
        <w:rPr>
          <w:rFonts w:ascii="Times New Roman" w:eastAsia="Times New Roman" w:hAnsi="Times New Roman" w:cs="Times New Roman"/>
          <w:color w:val="000000" w:themeColor="text1"/>
        </w:rPr>
        <w:t xml:space="preserve"> &amp; Baur, 2016). Browning, Lee, Park, Kim, </w:t>
      </w:r>
      <w:r w:rsidR="00610BC4" w:rsidRPr="0067159C">
        <w:rPr>
          <w:rFonts w:ascii="Times New Roman" w:eastAsia="Times New Roman" w:hAnsi="Times New Roman" w:cs="Times New Roman"/>
          <w:color w:val="000000" w:themeColor="text1"/>
        </w:rPr>
        <w:t xml:space="preserve">and </w:t>
      </w:r>
      <w:r w:rsidRPr="0067159C">
        <w:rPr>
          <w:rFonts w:ascii="Times New Roman" w:eastAsia="Times New Roman" w:hAnsi="Times New Roman" w:cs="Times New Roman"/>
          <w:color w:val="000000" w:themeColor="text1"/>
        </w:rPr>
        <w:t xml:space="preserve">Collins (2020) conceptualized organizational advocacy as a relational communication strategy in which organizations take stances on controversial, sociopolitical </w:t>
      </w:r>
      <w:r w:rsidR="00610BC4" w:rsidRPr="0067159C">
        <w:rPr>
          <w:rFonts w:ascii="Times New Roman" w:eastAsia="Times New Roman" w:hAnsi="Times New Roman" w:cs="Times New Roman"/>
          <w:color w:val="000000" w:themeColor="text1"/>
        </w:rPr>
        <w:t xml:space="preserve">issues </w:t>
      </w:r>
      <w:r w:rsidRPr="0067159C">
        <w:rPr>
          <w:rFonts w:ascii="Times New Roman" w:eastAsia="Times New Roman" w:hAnsi="Times New Roman" w:cs="Times New Roman"/>
          <w:color w:val="000000" w:themeColor="text1"/>
        </w:rPr>
        <w:t xml:space="preserve">to signal shared commitment with key publics. Central to the framework is Kelleher’s (2009) communicated commitment (CC), or “a type of content of communication in which members of an organization work to express their commitment to building and </w:t>
      </w:r>
      <w:r w:rsidRPr="0067159C">
        <w:rPr>
          <w:rFonts w:ascii="Times New Roman" w:eastAsia="Times New Roman" w:hAnsi="Times New Roman" w:cs="Times New Roman"/>
          <w:color w:val="000000" w:themeColor="text1"/>
        </w:rPr>
        <w:lastRenderedPageBreak/>
        <w:t xml:space="preserve">maintaining a relationship” (p. 176). Browning et al. suggest that organizational advocacy is different from </w:t>
      </w:r>
      <w:r w:rsidR="00700BF3" w:rsidRPr="0067159C">
        <w:rPr>
          <w:rFonts w:ascii="Times New Roman" w:eastAsia="Times New Roman" w:hAnsi="Times New Roman" w:cs="Times New Roman"/>
          <w:color w:val="000000" w:themeColor="text1"/>
        </w:rPr>
        <w:t>corporate social responsibility</w:t>
      </w:r>
      <w:r w:rsidRPr="0067159C">
        <w:rPr>
          <w:rFonts w:ascii="Times New Roman" w:eastAsia="Times New Roman" w:hAnsi="Times New Roman" w:cs="Times New Roman"/>
          <w:color w:val="000000" w:themeColor="text1"/>
        </w:rPr>
        <w:t xml:space="preserve">, </w:t>
      </w:r>
      <w:r w:rsidR="00700BF3" w:rsidRPr="0067159C">
        <w:rPr>
          <w:rFonts w:ascii="Times New Roman" w:eastAsia="Times New Roman" w:hAnsi="Times New Roman" w:cs="Times New Roman"/>
          <w:color w:val="000000" w:themeColor="text1"/>
        </w:rPr>
        <w:t xml:space="preserve">corporate social </w:t>
      </w:r>
      <w:proofErr w:type="gramStart"/>
      <w:r w:rsidR="00700BF3" w:rsidRPr="0067159C">
        <w:rPr>
          <w:rFonts w:ascii="Times New Roman" w:eastAsia="Times New Roman" w:hAnsi="Times New Roman" w:cs="Times New Roman"/>
          <w:color w:val="000000" w:themeColor="text1"/>
        </w:rPr>
        <w:t>advocacy</w:t>
      </w:r>
      <w:proofErr w:type="gramEnd"/>
      <w:r w:rsidRPr="0067159C">
        <w:rPr>
          <w:rFonts w:ascii="Times New Roman" w:eastAsia="Times New Roman" w:hAnsi="Times New Roman" w:cs="Times New Roman"/>
          <w:color w:val="000000" w:themeColor="text1"/>
        </w:rPr>
        <w:t xml:space="preserve"> and </w:t>
      </w:r>
      <w:r w:rsidR="00700BF3" w:rsidRPr="0067159C">
        <w:rPr>
          <w:rFonts w:ascii="Times New Roman" w:eastAsia="Times New Roman" w:hAnsi="Times New Roman" w:cs="Times New Roman"/>
          <w:color w:val="000000" w:themeColor="text1"/>
        </w:rPr>
        <w:t>corporate political advocacy</w:t>
      </w:r>
      <w:r w:rsidRPr="0067159C">
        <w:rPr>
          <w:rFonts w:ascii="Times New Roman" w:eastAsia="Times New Roman" w:hAnsi="Times New Roman" w:cs="Times New Roman"/>
          <w:color w:val="000000" w:themeColor="text1"/>
        </w:rPr>
        <w:t xml:space="preserve"> in that it is focused on the shared values between the organization and stakeholders, not organizational motives. In testing the framework, they found that such prosocial advocacy ultimately enhances positive consumer behaviors toward an organization. </w:t>
      </w:r>
    </w:p>
    <w:p w14:paraId="109ADFD4" w14:textId="2A0F3ED7" w:rsidR="00486EB8" w:rsidRPr="0067159C" w:rsidRDefault="00A23657" w:rsidP="006F1590">
      <w:pP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Corporate social advocacy and its tangentially related concepts involve corporations or their leaders taking public positions on controversial issues, of which have financial implications for the company. As </w:t>
      </w:r>
      <w:proofErr w:type="spellStart"/>
      <w:r w:rsidRPr="0067159C">
        <w:rPr>
          <w:rFonts w:ascii="Times New Roman" w:eastAsia="Times New Roman" w:hAnsi="Times New Roman" w:cs="Times New Roman"/>
          <w:color w:val="000000" w:themeColor="text1"/>
        </w:rPr>
        <w:t>Wettstein</w:t>
      </w:r>
      <w:proofErr w:type="spellEnd"/>
      <w:r w:rsidRPr="0067159C">
        <w:rPr>
          <w:rFonts w:ascii="Times New Roman" w:eastAsia="Times New Roman" w:hAnsi="Times New Roman" w:cs="Times New Roman"/>
          <w:color w:val="000000" w:themeColor="text1"/>
        </w:rPr>
        <w:t xml:space="preserve"> and Baur (2016) point out, the right to advocate can only be earned through integrity and trust in corporate intent and faith in corporate promises. </w:t>
      </w:r>
    </w:p>
    <w:p w14:paraId="20897CC4" w14:textId="77777777" w:rsidR="00486EB8" w:rsidRPr="0067159C" w:rsidRDefault="00486EB8" w:rsidP="006F1590">
      <w:pPr>
        <w:spacing w:line="480" w:lineRule="auto"/>
        <w:rPr>
          <w:rFonts w:ascii="Times New Roman" w:eastAsia="Times New Roman" w:hAnsi="Times New Roman" w:cs="Times New Roman"/>
          <w:color w:val="000000" w:themeColor="text1"/>
        </w:rPr>
      </w:pPr>
    </w:p>
    <w:p w14:paraId="5584403F" w14:textId="4288B88C" w:rsidR="00486EB8" w:rsidRPr="0067159C" w:rsidRDefault="00A23657" w:rsidP="006F1590">
      <w:pPr>
        <w:pStyle w:val="Heading2"/>
        <w:spacing w:line="480" w:lineRule="auto"/>
        <w:jc w:val="center"/>
        <w:rPr>
          <w:rFonts w:eastAsia="Times New Roman" w:cs="Times New Roman"/>
          <w:szCs w:val="24"/>
        </w:rPr>
      </w:pPr>
      <w:bookmarkStart w:id="13" w:name="_Toc133419176"/>
      <w:r w:rsidRPr="0067159C">
        <w:rPr>
          <w:rFonts w:eastAsia="Times New Roman" w:cs="Times New Roman"/>
          <w:szCs w:val="24"/>
        </w:rPr>
        <w:t>Critical perspectives of CSR and CSA</w:t>
      </w:r>
      <w:bookmarkEnd w:id="13"/>
    </w:p>
    <w:p w14:paraId="4DA190F2" w14:textId="37383714" w:rsidR="00486EB8" w:rsidRPr="0067159C" w:rsidRDefault="00A23657" w:rsidP="006F1590">
      <w:pP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Increasingly, scholars have been calling for CSR to be reconceptualized or reframed to focus on issues of justice, which requires a more critical perspective. In public relations, critical theory is used to investigate and critique the roles large organizations play in the quality of discourse of society, and in the quality of society itself (</w:t>
      </w:r>
      <w:r w:rsidR="00C67E4A" w:rsidRPr="0067159C">
        <w:rPr>
          <w:rFonts w:ascii="Times New Roman" w:eastAsia="Times New Roman" w:hAnsi="Times New Roman" w:cs="Times New Roman"/>
          <w:color w:val="000000" w:themeColor="text1"/>
        </w:rPr>
        <w:t>Coombs &amp; Holladay, 2012</w:t>
      </w:r>
      <w:r w:rsidRPr="0067159C">
        <w:rPr>
          <w:rFonts w:ascii="Times New Roman" w:eastAsia="Times New Roman" w:hAnsi="Times New Roman" w:cs="Times New Roman"/>
          <w:color w:val="000000" w:themeColor="text1"/>
        </w:rPr>
        <w:t xml:space="preserve">). A critical perspective challenges us to recognize the values and biases that work to favor the powerful and calls for the deconstruction of organizational biases (Dozier &amp; </w:t>
      </w:r>
      <w:proofErr w:type="spellStart"/>
      <w:r w:rsidRPr="0067159C">
        <w:rPr>
          <w:rFonts w:ascii="Times New Roman" w:eastAsia="Times New Roman" w:hAnsi="Times New Roman" w:cs="Times New Roman"/>
          <w:color w:val="000000" w:themeColor="text1"/>
        </w:rPr>
        <w:t>Lauzen</w:t>
      </w:r>
      <w:proofErr w:type="spellEnd"/>
      <w:r w:rsidRPr="0067159C">
        <w:rPr>
          <w:rFonts w:ascii="Times New Roman" w:eastAsia="Times New Roman" w:hAnsi="Times New Roman" w:cs="Times New Roman"/>
          <w:color w:val="000000" w:themeColor="text1"/>
        </w:rPr>
        <w:t xml:space="preserve">, 2000). It takes an ideological orientation to the interests of activists rather than corporations and seeks to include multiple voices and suppressed publics (Dozier &amp; </w:t>
      </w:r>
      <w:proofErr w:type="spellStart"/>
      <w:r w:rsidRPr="0067159C">
        <w:rPr>
          <w:rFonts w:ascii="Times New Roman" w:eastAsia="Times New Roman" w:hAnsi="Times New Roman" w:cs="Times New Roman"/>
          <w:color w:val="000000" w:themeColor="text1"/>
        </w:rPr>
        <w:t>Lauzen</w:t>
      </w:r>
      <w:proofErr w:type="spellEnd"/>
      <w:r w:rsidRPr="0067159C">
        <w:rPr>
          <w:rFonts w:ascii="Times New Roman" w:eastAsia="Times New Roman" w:hAnsi="Times New Roman" w:cs="Times New Roman"/>
          <w:color w:val="000000" w:themeColor="text1"/>
        </w:rPr>
        <w:t>, 2000). Its theoretical foundations originate in Horkheimer’s (1972) critical theory, which seeks to liberate human beings from institutional systems of oppression through social inquiry and critique</w:t>
      </w:r>
      <w:r w:rsidR="007E361D" w:rsidRPr="0067159C">
        <w:rPr>
          <w:rFonts w:ascii="Times New Roman" w:eastAsia="Times New Roman" w:hAnsi="Times New Roman" w:cs="Times New Roman"/>
          <w:color w:val="000000" w:themeColor="text1"/>
        </w:rPr>
        <w:t xml:space="preserve"> (Kellner, 1993)</w:t>
      </w:r>
      <w:r w:rsidRPr="0067159C">
        <w:rPr>
          <w:rFonts w:ascii="Times New Roman" w:eastAsia="Times New Roman" w:hAnsi="Times New Roman" w:cs="Times New Roman"/>
          <w:color w:val="000000" w:themeColor="text1"/>
        </w:rPr>
        <w:t xml:space="preserve">. It calls for an examination of the differences and similarities of ideologies and </w:t>
      </w:r>
      <w:r w:rsidR="00C67E4A" w:rsidRPr="0067159C">
        <w:rPr>
          <w:rFonts w:ascii="Times New Roman" w:eastAsia="Times New Roman" w:hAnsi="Times New Roman" w:cs="Times New Roman"/>
          <w:color w:val="000000" w:themeColor="text1"/>
        </w:rPr>
        <w:t xml:space="preserve">values, and how </w:t>
      </w:r>
      <w:r w:rsidRPr="0067159C">
        <w:rPr>
          <w:rFonts w:ascii="Times New Roman" w:eastAsia="Times New Roman" w:hAnsi="Times New Roman" w:cs="Times New Roman"/>
          <w:color w:val="000000" w:themeColor="text1"/>
        </w:rPr>
        <w:t>they are translated and universalized</w:t>
      </w:r>
      <w:r w:rsidR="007E361D" w:rsidRPr="0067159C">
        <w:rPr>
          <w:rFonts w:ascii="Times New Roman" w:eastAsia="Times New Roman" w:hAnsi="Times New Roman" w:cs="Times New Roman"/>
          <w:color w:val="000000" w:themeColor="text1"/>
        </w:rPr>
        <w:t xml:space="preserve"> (Kellner, 1993)</w:t>
      </w:r>
      <w:r w:rsidRPr="0067159C">
        <w:rPr>
          <w:rFonts w:ascii="Times New Roman" w:eastAsia="Times New Roman" w:hAnsi="Times New Roman" w:cs="Times New Roman"/>
          <w:color w:val="000000" w:themeColor="text1"/>
        </w:rPr>
        <w:t xml:space="preserve">. For example, Boyd (2012) challenges the inherent </w:t>
      </w:r>
      <w:r w:rsidRPr="0067159C">
        <w:rPr>
          <w:rFonts w:ascii="Times New Roman" w:eastAsia="Times New Roman" w:hAnsi="Times New Roman" w:cs="Times New Roman"/>
          <w:color w:val="000000" w:themeColor="text1"/>
        </w:rPr>
        <w:lastRenderedPageBreak/>
        <w:t>altruism embedded in CSR, and argues that it is “rarely altruistic, despite the fears of stockholder advocates. The middle-class nature of CSR generally keeps its purposes reliably self-interested” (</w:t>
      </w:r>
      <w:r w:rsidRPr="0067159C">
        <w:rPr>
          <w:rFonts w:ascii="Times New Roman" w:hAnsi="Times New Roman" w:cs="Times New Roman"/>
          <w:color w:val="000000" w:themeColor="text1"/>
        </w:rPr>
        <w:t xml:space="preserve">p. </w:t>
      </w:r>
      <w:r w:rsidR="00700BF3" w:rsidRPr="0067159C">
        <w:rPr>
          <w:rFonts w:ascii="Times New Roman" w:hAnsi="Times New Roman" w:cs="Times New Roman"/>
          <w:color w:val="000000" w:themeColor="text1"/>
        </w:rPr>
        <w:t>53</w:t>
      </w:r>
      <w:r w:rsidRPr="0067159C">
        <w:rPr>
          <w:rFonts w:ascii="Times New Roman" w:hAnsi="Times New Roman" w:cs="Times New Roman"/>
          <w:color w:val="000000" w:themeColor="text1"/>
        </w:rPr>
        <w:t>).</w:t>
      </w:r>
      <w:r w:rsidRPr="0067159C">
        <w:rPr>
          <w:rFonts w:ascii="Times New Roman" w:eastAsia="Times New Roman" w:hAnsi="Times New Roman" w:cs="Times New Roman"/>
          <w:color w:val="000000" w:themeColor="text1"/>
        </w:rPr>
        <w:t xml:space="preserve"> He compares CSR activities to middle class sensibilities and suggests that much of it is performative; that is, corporations, like people, engage in CSR to appear good and impress others.</w:t>
      </w:r>
    </w:p>
    <w:p w14:paraId="73AC65CC" w14:textId="77777777" w:rsidR="007879F5" w:rsidRPr="0067159C" w:rsidRDefault="007879F5" w:rsidP="007879F5">
      <w:pPr>
        <w:spacing w:line="480" w:lineRule="auto"/>
        <w:rPr>
          <w:rFonts w:ascii="Times New Roman" w:eastAsia="Times New Roman" w:hAnsi="Times New Roman" w:cs="Times New Roman"/>
          <w:color w:val="000000" w:themeColor="text1"/>
        </w:rPr>
      </w:pPr>
    </w:p>
    <w:p w14:paraId="43F14BB0" w14:textId="1AF168AB" w:rsidR="007879F5" w:rsidRPr="0067159C" w:rsidRDefault="007879F5" w:rsidP="007879F5">
      <w:pPr>
        <w:pStyle w:val="Heading3"/>
        <w:rPr>
          <w:color w:val="000000" w:themeColor="text1"/>
          <w:sz w:val="24"/>
          <w:szCs w:val="24"/>
        </w:rPr>
      </w:pPr>
      <w:bookmarkStart w:id="14" w:name="_Toc133419177"/>
      <w:r w:rsidRPr="0067159C">
        <w:rPr>
          <w:color w:val="000000" w:themeColor="text1"/>
          <w:sz w:val="24"/>
          <w:szCs w:val="24"/>
        </w:rPr>
        <w:t>Corporate Historical Responsibility (CHR)</w:t>
      </w:r>
      <w:bookmarkEnd w:id="14"/>
    </w:p>
    <w:p w14:paraId="7F568F85" w14:textId="5B66F6EC" w:rsidR="00486EB8" w:rsidRPr="0067159C" w:rsidRDefault="00A23657" w:rsidP="241373A8">
      <w:pPr>
        <w:spacing w:line="480" w:lineRule="auto"/>
        <w:ind w:firstLine="720"/>
        <w:rPr>
          <w:rFonts w:ascii="Times New Roman" w:eastAsia="Times New Roman" w:hAnsi="Times New Roman" w:cs="Times New Roman"/>
          <w:color w:val="000000" w:themeColor="text1"/>
        </w:rPr>
      </w:pPr>
      <w:proofErr w:type="spellStart"/>
      <w:r w:rsidRPr="0067159C">
        <w:rPr>
          <w:rFonts w:ascii="Times New Roman" w:eastAsia="Times New Roman" w:hAnsi="Times New Roman" w:cs="Times New Roman"/>
          <w:color w:val="000000" w:themeColor="text1"/>
        </w:rPr>
        <w:t>Jannsen</w:t>
      </w:r>
      <w:proofErr w:type="spellEnd"/>
      <w:r w:rsidRPr="0067159C">
        <w:rPr>
          <w:rFonts w:ascii="Times New Roman" w:eastAsia="Times New Roman" w:hAnsi="Times New Roman" w:cs="Times New Roman"/>
          <w:color w:val="000000" w:themeColor="text1"/>
        </w:rPr>
        <w:t xml:space="preserve"> (2013) introduced a theory of Corporate Historical Responsibility (CHR), which argues that organizations have responsibilities toward victims of past corporate practices and toward present reconciliatory discourse. </w:t>
      </w:r>
      <w:r w:rsidR="37E75CBA" w:rsidRPr="0067159C">
        <w:rPr>
          <w:rFonts w:ascii="Times New Roman" w:eastAsia="Times New Roman" w:hAnsi="Times New Roman" w:cs="Times New Roman"/>
          <w:color w:val="000000" w:themeColor="text1"/>
        </w:rPr>
        <w:t xml:space="preserve">The theory takes a rhetorical approach toward reconciliation that emphasizes the importance of corporations creating historical accountability, taking responsibility, making public acknowledgements, and remembering its past. </w:t>
      </w:r>
      <w:r w:rsidRPr="0067159C">
        <w:rPr>
          <w:rFonts w:ascii="Times New Roman" w:eastAsia="Times New Roman" w:hAnsi="Times New Roman" w:cs="Times New Roman"/>
          <w:color w:val="000000" w:themeColor="text1"/>
        </w:rPr>
        <w:t xml:space="preserve">The author </w:t>
      </w:r>
      <w:r w:rsidR="7864ED07" w:rsidRPr="0067159C">
        <w:rPr>
          <w:rFonts w:ascii="Times New Roman" w:eastAsia="Times New Roman" w:hAnsi="Times New Roman" w:cs="Times New Roman"/>
          <w:color w:val="000000" w:themeColor="text1"/>
        </w:rPr>
        <w:t xml:space="preserve">explores this concept </w:t>
      </w:r>
      <w:r w:rsidR="74378A7C" w:rsidRPr="0067159C">
        <w:rPr>
          <w:rFonts w:ascii="Times New Roman" w:eastAsia="Times New Roman" w:hAnsi="Times New Roman" w:cs="Times New Roman"/>
          <w:color w:val="000000" w:themeColor="text1"/>
        </w:rPr>
        <w:t xml:space="preserve">using </w:t>
      </w:r>
      <w:r w:rsidR="6200EC41" w:rsidRPr="0067159C">
        <w:rPr>
          <w:rFonts w:ascii="Times New Roman" w:eastAsia="Times New Roman" w:hAnsi="Times New Roman" w:cs="Times New Roman"/>
          <w:color w:val="000000" w:themeColor="text1"/>
        </w:rPr>
        <w:t xml:space="preserve">the rhetorical response issued by </w:t>
      </w:r>
      <w:r w:rsidR="74378A7C" w:rsidRPr="0067159C">
        <w:rPr>
          <w:rFonts w:ascii="Times New Roman" w:eastAsia="Times New Roman" w:hAnsi="Times New Roman" w:cs="Times New Roman"/>
          <w:color w:val="000000" w:themeColor="text1"/>
        </w:rPr>
        <w:t>Volkswagen</w:t>
      </w:r>
      <w:r w:rsidR="32DC6FAE" w:rsidRPr="0067159C">
        <w:rPr>
          <w:rFonts w:ascii="Times New Roman" w:eastAsia="Times New Roman" w:hAnsi="Times New Roman" w:cs="Times New Roman"/>
          <w:color w:val="000000" w:themeColor="text1"/>
        </w:rPr>
        <w:t xml:space="preserve"> following the revelation of its connections to</w:t>
      </w:r>
      <w:r w:rsidR="14EB38D5" w:rsidRPr="0067159C">
        <w:rPr>
          <w:rFonts w:ascii="Times New Roman" w:eastAsia="Times New Roman" w:hAnsi="Times New Roman" w:cs="Times New Roman"/>
          <w:color w:val="000000" w:themeColor="text1"/>
        </w:rPr>
        <w:t xml:space="preserve"> </w:t>
      </w:r>
      <w:r w:rsidR="50E49D25" w:rsidRPr="0067159C">
        <w:rPr>
          <w:rFonts w:ascii="Times New Roman" w:eastAsia="Times New Roman" w:hAnsi="Times New Roman" w:cs="Times New Roman"/>
          <w:color w:val="000000" w:themeColor="text1"/>
        </w:rPr>
        <w:t xml:space="preserve">forced labor camps in </w:t>
      </w:r>
      <w:r w:rsidR="14EB38D5" w:rsidRPr="0067159C">
        <w:rPr>
          <w:rFonts w:ascii="Times New Roman" w:eastAsia="Times New Roman" w:hAnsi="Times New Roman" w:cs="Times New Roman"/>
          <w:color w:val="000000" w:themeColor="text1"/>
        </w:rPr>
        <w:t>Nazi Germany and the Holocaust.</w:t>
      </w:r>
      <w:r w:rsidRPr="0067159C">
        <w:rPr>
          <w:rFonts w:ascii="Times New Roman" w:eastAsia="Times New Roman" w:hAnsi="Times New Roman" w:cs="Times New Roman"/>
          <w:color w:val="000000" w:themeColor="text1"/>
        </w:rPr>
        <w:t xml:space="preserve"> </w:t>
      </w:r>
      <w:r w:rsidR="68449F74" w:rsidRPr="0067159C">
        <w:rPr>
          <w:rFonts w:ascii="Times New Roman" w:eastAsia="Times New Roman" w:hAnsi="Times New Roman" w:cs="Times New Roman"/>
          <w:color w:val="000000" w:themeColor="text1"/>
        </w:rPr>
        <w:t>Janssen (2012) used the theory to explore Aetna Inc.’s</w:t>
      </w:r>
      <w:r w:rsidR="62A4B0EE" w:rsidRPr="0067159C">
        <w:rPr>
          <w:rFonts w:ascii="Times New Roman" w:eastAsia="Times New Roman" w:hAnsi="Times New Roman" w:cs="Times New Roman"/>
          <w:color w:val="000000" w:themeColor="text1"/>
        </w:rPr>
        <w:t xml:space="preserve"> rhetorical response to its historical connection to the forced labor of slaves</w:t>
      </w:r>
      <w:r w:rsidR="3C14BF45" w:rsidRPr="0067159C">
        <w:rPr>
          <w:rFonts w:ascii="Times New Roman" w:eastAsia="Times New Roman" w:hAnsi="Times New Roman" w:cs="Times New Roman"/>
          <w:color w:val="000000" w:themeColor="text1"/>
        </w:rPr>
        <w:t xml:space="preserve"> through the issuance of slave insurance policies.</w:t>
      </w:r>
      <w:r w:rsidR="68449F74" w:rsidRPr="0067159C">
        <w:rPr>
          <w:rFonts w:ascii="Times New Roman" w:eastAsia="Times New Roman" w:hAnsi="Times New Roman" w:cs="Times New Roman"/>
          <w:color w:val="000000" w:themeColor="text1"/>
        </w:rPr>
        <w:t xml:space="preserve"> </w:t>
      </w:r>
      <w:proofErr w:type="spellStart"/>
      <w:r w:rsidR="0901CB7A" w:rsidRPr="0067159C">
        <w:rPr>
          <w:rFonts w:ascii="Times New Roman" w:eastAsia="Times New Roman" w:hAnsi="Times New Roman" w:cs="Times New Roman"/>
          <w:color w:val="000000" w:themeColor="text1"/>
        </w:rPr>
        <w:t>Waymer</w:t>
      </w:r>
      <w:proofErr w:type="spellEnd"/>
      <w:r w:rsidR="0901CB7A" w:rsidRPr="0067159C">
        <w:rPr>
          <w:rFonts w:ascii="Times New Roman" w:eastAsia="Times New Roman" w:hAnsi="Times New Roman" w:cs="Times New Roman"/>
          <w:color w:val="000000" w:themeColor="text1"/>
        </w:rPr>
        <w:t xml:space="preserve"> and Logan</w:t>
      </w:r>
      <w:r w:rsidR="475F296B" w:rsidRPr="0067159C">
        <w:rPr>
          <w:rFonts w:ascii="Times New Roman" w:eastAsia="Times New Roman" w:hAnsi="Times New Roman" w:cs="Times New Roman"/>
          <w:color w:val="000000" w:themeColor="text1"/>
        </w:rPr>
        <w:t xml:space="preserve"> (2021) use corporate historical responsibility </w:t>
      </w:r>
      <w:r w:rsidR="5F741CF3" w:rsidRPr="0067159C">
        <w:rPr>
          <w:rFonts w:ascii="Times New Roman" w:eastAsia="Times New Roman" w:hAnsi="Times New Roman" w:cs="Times New Roman"/>
          <w:color w:val="000000" w:themeColor="text1"/>
        </w:rPr>
        <w:t>in their exploration of Nike’s corrective action</w:t>
      </w:r>
      <w:r w:rsidR="4797120D" w:rsidRPr="0067159C">
        <w:rPr>
          <w:rFonts w:ascii="Times New Roman" w:eastAsia="Times New Roman" w:hAnsi="Times New Roman" w:cs="Times New Roman"/>
          <w:color w:val="000000" w:themeColor="text1"/>
        </w:rPr>
        <w:t xml:space="preserve">—particularly accepting responsibility, developing </w:t>
      </w:r>
      <w:r w:rsidR="5A46A317" w:rsidRPr="0067159C">
        <w:rPr>
          <w:rFonts w:ascii="Times New Roman" w:eastAsia="Times New Roman" w:hAnsi="Times New Roman" w:cs="Times New Roman"/>
          <w:color w:val="000000" w:themeColor="text1"/>
        </w:rPr>
        <w:t>commitments</w:t>
      </w:r>
      <w:r w:rsidR="4797120D" w:rsidRPr="0067159C">
        <w:rPr>
          <w:rFonts w:ascii="Times New Roman" w:eastAsia="Times New Roman" w:hAnsi="Times New Roman" w:cs="Times New Roman"/>
          <w:color w:val="000000" w:themeColor="text1"/>
        </w:rPr>
        <w:t xml:space="preserve"> and standards for just labor practices, and data auditing--</w:t>
      </w:r>
      <w:r w:rsidR="5F741CF3" w:rsidRPr="0067159C">
        <w:rPr>
          <w:rFonts w:ascii="Times New Roman" w:eastAsia="Times New Roman" w:hAnsi="Times New Roman" w:cs="Times New Roman"/>
          <w:color w:val="000000" w:themeColor="text1"/>
        </w:rPr>
        <w:t xml:space="preserve"> to address its controversial human rights records. </w:t>
      </w:r>
    </w:p>
    <w:p w14:paraId="7A12FD95" w14:textId="0D0919E8" w:rsidR="007879F5" w:rsidRPr="0067159C" w:rsidRDefault="007879F5" w:rsidP="007879F5">
      <w:pPr>
        <w:pStyle w:val="Heading3"/>
        <w:rPr>
          <w:color w:val="000000" w:themeColor="text1"/>
          <w:sz w:val="24"/>
          <w:szCs w:val="24"/>
        </w:rPr>
      </w:pPr>
      <w:bookmarkStart w:id="15" w:name="_Toc133419178"/>
      <w:r w:rsidRPr="0067159C">
        <w:rPr>
          <w:color w:val="000000" w:themeColor="text1"/>
          <w:sz w:val="24"/>
          <w:szCs w:val="24"/>
        </w:rPr>
        <w:t>Corporate Social Justice</w:t>
      </w:r>
      <w:bookmarkEnd w:id="15"/>
    </w:p>
    <w:p w14:paraId="70B01FD6" w14:textId="3FBABDE0" w:rsidR="00486EB8" w:rsidRPr="0067159C" w:rsidRDefault="00A23657" w:rsidP="006F1590">
      <w:pP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Zheng (2020) recently coined the term </w:t>
      </w:r>
      <w:r w:rsidR="00AC70A3" w:rsidRPr="0067159C">
        <w:rPr>
          <w:rFonts w:ascii="Times New Roman" w:eastAsia="Times New Roman" w:hAnsi="Times New Roman" w:cs="Times New Roman"/>
          <w:color w:val="000000" w:themeColor="text1"/>
        </w:rPr>
        <w:t>“</w:t>
      </w:r>
      <w:r w:rsidRPr="0067159C">
        <w:rPr>
          <w:rFonts w:ascii="Times New Roman" w:eastAsia="Times New Roman" w:hAnsi="Times New Roman" w:cs="Times New Roman"/>
          <w:color w:val="000000" w:themeColor="text1"/>
        </w:rPr>
        <w:t xml:space="preserve">corporate social </w:t>
      </w:r>
      <w:r w:rsidR="6A6AEBEE" w:rsidRPr="0067159C">
        <w:rPr>
          <w:rFonts w:ascii="Times New Roman" w:eastAsia="Times New Roman" w:hAnsi="Times New Roman" w:cs="Times New Roman"/>
          <w:color w:val="000000" w:themeColor="text1"/>
        </w:rPr>
        <w:t>justice”</w:t>
      </w:r>
      <w:r w:rsidRPr="0067159C">
        <w:rPr>
          <w:rFonts w:ascii="Times New Roman" w:eastAsia="Times New Roman" w:hAnsi="Times New Roman" w:cs="Times New Roman"/>
          <w:color w:val="000000" w:themeColor="text1"/>
        </w:rPr>
        <w:t xml:space="preserve"> to reframe CSR to center groups harmed and disadvantaged by society in any initiative or programs. She suggests that the killing of George Floyd by a white police officer in Minneapolis and the subsequent </w:t>
      </w:r>
      <w:r w:rsidRPr="0067159C">
        <w:rPr>
          <w:rFonts w:ascii="Times New Roman" w:eastAsia="Times New Roman" w:hAnsi="Times New Roman" w:cs="Times New Roman"/>
          <w:color w:val="000000" w:themeColor="text1"/>
        </w:rPr>
        <w:lastRenderedPageBreak/>
        <w:t xml:space="preserve">protests that occurred has created a shift in consumers’ desire for corporations that see “social good as a necessity, not just a marketing strategy” (para. 5). She argues that, because CSR has no legal or social requirement to </w:t>
      </w:r>
      <w:proofErr w:type="gramStart"/>
      <w:r w:rsidRPr="0067159C">
        <w:rPr>
          <w:rFonts w:ascii="Times New Roman" w:eastAsia="Times New Roman" w:hAnsi="Times New Roman" w:cs="Times New Roman"/>
          <w:color w:val="000000" w:themeColor="text1"/>
        </w:rPr>
        <w:t>actually create</w:t>
      </w:r>
      <w:proofErr w:type="gramEnd"/>
      <w:r w:rsidRPr="0067159C">
        <w:rPr>
          <w:rFonts w:ascii="Times New Roman" w:eastAsia="Times New Roman" w:hAnsi="Times New Roman" w:cs="Times New Roman"/>
          <w:color w:val="000000" w:themeColor="text1"/>
        </w:rPr>
        <w:t xml:space="preserve"> a positive impact for the groups they claim to help, the focus should be on creating a framework whereby the trust between a corporation, its community, shareholders</w:t>
      </w:r>
      <w:r w:rsidR="004A19EF" w:rsidRPr="0067159C">
        <w:rPr>
          <w:rFonts w:ascii="Times New Roman" w:eastAsia="Times New Roman" w:hAnsi="Times New Roman" w:cs="Times New Roman"/>
          <w:color w:val="000000" w:themeColor="text1"/>
        </w:rPr>
        <w:t>,</w:t>
      </w:r>
      <w:r w:rsidRPr="0067159C">
        <w:rPr>
          <w:rFonts w:ascii="Times New Roman" w:eastAsia="Times New Roman" w:hAnsi="Times New Roman" w:cs="Times New Roman"/>
          <w:color w:val="000000" w:themeColor="text1"/>
        </w:rPr>
        <w:t xml:space="preserve"> and stakeholders drives the goal of explicitly doing good by all involved. Corporate social justice “imagines a healthier and mutually beneficial relationship between companies and the communities they interact with” (para. 14). Zheng </w:t>
      </w:r>
      <w:r w:rsidR="00E866C7" w:rsidRPr="0067159C">
        <w:rPr>
          <w:rFonts w:ascii="Times New Roman" w:eastAsia="Times New Roman" w:hAnsi="Times New Roman" w:cs="Times New Roman"/>
          <w:color w:val="000000" w:themeColor="text1"/>
        </w:rPr>
        <w:t>(</w:t>
      </w:r>
      <w:r w:rsidR="00380CFA" w:rsidRPr="0067159C">
        <w:rPr>
          <w:rFonts w:ascii="Times New Roman" w:eastAsia="Times New Roman" w:hAnsi="Times New Roman" w:cs="Times New Roman"/>
          <w:color w:val="000000" w:themeColor="text1"/>
        </w:rPr>
        <w:t>2020</w:t>
      </w:r>
      <w:r w:rsidR="00E866C7" w:rsidRPr="0067159C">
        <w:rPr>
          <w:rFonts w:ascii="Times New Roman" w:eastAsia="Times New Roman" w:hAnsi="Times New Roman" w:cs="Times New Roman"/>
          <w:color w:val="000000" w:themeColor="text1"/>
        </w:rPr>
        <w:t xml:space="preserve">) </w:t>
      </w:r>
      <w:r w:rsidRPr="0067159C">
        <w:rPr>
          <w:rFonts w:ascii="Times New Roman" w:eastAsia="Times New Roman" w:hAnsi="Times New Roman" w:cs="Times New Roman"/>
          <w:color w:val="000000" w:themeColor="text1"/>
        </w:rPr>
        <w:t>argues that this framework requires a deeper level of integration of all aspects of the way a company functions.</w:t>
      </w:r>
    </w:p>
    <w:p w14:paraId="6DCAB3A7" w14:textId="02894481" w:rsidR="007879F5" w:rsidRPr="0067159C" w:rsidRDefault="007879F5" w:rsidP="007879F5">
      <w:pPr>
        <w:spacing w:line="480" w:lineRule="auto"/>
        <w:rPr>
          <w:rFonts w:ascii="Times New Roman" w:eastAsia="Times New Roman" w:hAnsi="Times New Roman" w:cs="Times New Roman"/>
          <w:color w:val="000000" w:themeColor="text1"/>
        </w:rPr>
      </w:pPr>
    </w:p>
    <w:p w14:paraId="4A540B58" w14:textId="7EC5CB5E" w:rsidR="007879F5" w:rsidRPr="0067159C" w:rsidRDefault="007879F5" w:rsidP="007879F5">
      <w:pPr>
        <w:pStyle w:val="Heading3"/>
        <w:rPr>
          <w:color w:val="000000" w:themeColor="text1"/>
          <w:sz w:val="24"/>
          <w:szCs w:val="24"/>
        </w:rPr>
      </w:pPr>
      <w:bookmarkStart w:id="16" w:name="_Toc133419179"/>
      <w:r w:rsidRPr="0067159C">
        <w:rPr>
          <w:color w:val="000000" w:themeColor="text1"/>
          <w:sz w:val="24"/>
          <w:szCs w:val="24"/>
        </w:rPr>
        <w:t>Corporate Reparations Paradigm/Theory of Corporate Responsibility to Race</w:t>
      </w:r>
      <w:bookmarkEnd w:id="16"/>
    </w:p>
    <w:p w14:paraId="2FC24210" w14:textId="357FF195" w:rsidR="00486EB8" w:rsidRPr="0067159C" w:rsidRDefault="00A23657" w:rsidP="006F1590">
      <w:pP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Robinson (2002) was among the early scholars to articulate the relationship between race and CSR - arguing that because corporations have historically benefited from the forced labor of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people, they have a responsibility toward a “corporate reparations paradigm.” Logan (2021) introduced a theory of corporate responsibility to race which argues that, because corporations have historically perpetuated and profited from racial oppression, they have a responsibility to improve race relations. The theory primarily uses critical race theory (CRT) as a framework for acknowledging that the modern corporation has racialized roots, particularly the “hyper-exploitation” and profit of free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labor” during slavery, the co-optation of the Fourteenth Amendment for corporate personhood, and the racialized exclusion of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people from the labor market. Because corporations have benefitted and profited from these racialized practices, they have a responsibility to draw attention to the systematic and structural systems in place that shape race relations in the U.S. Logan uses Starbucks, AT&amp;T and Ben &amp; Jerry’s as </w:t>
      </w:r>
      <w:r w:rsidRPr="0067159C">
        <w:rPr>
          <w:rFonts w:ascii="Times New Roman" w:eastAsia="Times New Roman" w:hAnsi="Times New Roman" w:cs="Times New Roman"/>
          <w:color w:val="000000" w:themeColor="text1"/>
        </w:rPr>
        <w:lastRenderedPageBreak/>
        <w:t xml:space="preserve">case studies to examine how corporations can advocate for racial justice, attempt to improve race relations, and support achieving a more equitable and harmonious society. She argues that when corporations mobilize their organizational resources to address race </w:t>
      </w:r>
      <w:proofErr w:type="gramStart"/>
      <w:r w:rsidRPr="0067159C">
        <w:rPr>
          <w:rFonts w:ascii="Times New Roman" w:eastAsia="Times New Roman" w:hAnsi="Times New Roman" w:cs="Times New Roman"/>
          <w:color w:val="000000" w:themeColor="text1"/>
        </w:rPr>
        <w:t>relations, and</w:t>
      </w:r>
      <w:proofErr w:type="gramEnd"/>
      <w:r w:rsidRPr="0067159C">
        <w:rPr>
          <w:rFonts w:ascii="Times New Roman" w:eastAsia="Times New Roman" w:hAnsi="Times New Roman" w:cs="Times New Roman"/>
          <w:color w:val="000000" w:themeColor="text1"/>
        </w:rPr>
        <w:t xml:space="preserve"> enlist corporate leaders to speak out on issues of race, they are, in fact, articulating a corporate responsibility to race. She asserts that the “[t]heir high profile status lends legitimacy to racial discourse, elevates the significance of racial issues in the public sphere, and can positively influence other corporate leaders, employees, customers, and community members to take meaningful steps toward healing race relations through supporting racial justice” (p. 984). </w:t>
      </w:r>
    </w:p>
    <w:p w14:paraId="4A6D3A40" w14:textId="77777777" w:rsidR="00486EB8" w:rsidRPr="0067159C" w:rsidRDefault="00A23657" w:rsidP="006F1590">
      <w:pP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In summary, CSR and CSA is seen as an organization’s voluntary contribution to its stakeholders, including employees, communities, the environment, and </w:t>
      </w:r>
      <w:proofErr w:type="gramStart"/>
      <w:r w:rsidRPr="0067159C">
        <w:rPr>
          <w:rFonts w:ascii="Times New Roman" w:eastAsia="Times New Roman" w:hAnsi="Times New Roman" w:cs="Times New Roman"/>
          <w:color w:val="000000" w:themeColor="text1"/>
        </w:rPr>
        <w:t>society as a whole</w:t>
      </w:r>
      <w:proofErr w:type="gramEnd"/>
      <w:r w:rsidRPr="0067159C">
        <w:rPr>
          <w:rFonts w:ascii="Times New Roman" w:eastAsia="Times New Roman" w:hAnsi="Times New Roman" w:cs="Times New Roman"/>
          <w:color w:val="000000" w:themeColor="text1"/>
        </w:rPr>
        <w:t xml:space="preserve"> (Coombs and Holladay, 2012). CSR contributes via voluntary actions that include labor standards and working conditions, employee and community relations, social equity, gender balance, human rights, good governance, and anti-corruption, diversity initiatives, and community support, to include programs and projects for the </w:t>
      </w:r>
      <w:proofErr w:type="gramStart"/>
      <w:r w:rsidRPr="0067159C">
        <w:rPr>
          <w:rFonts w:ascii="Times New Roman" w:eastAsia="Times New Roman" w:hAnsi="Times New Roman" w:cs="Times New Roman"/>
          <w:color w:val="000000" w:themeColor="text1"/>
        </w:rPr>
        <w:t>economically disadvantaged</w:t>
      </w:r>
      <w:proofErr w:type="gramEnd"/>
      <w:r w:rsidRPr="0067159C">
        <w:rPr>
          <w:rFonts w:ascii="Times New Roman" w:eastAsia="Times New Roman" w:hAnsi="Times New Roman" w:cs="Times New Roman"/>
          <w:color w:val="000000" w:themeColor="text1"/>
        </w:rPr>
        <w:t xml:space="preserve"> (UNIDO, 2022; Bhattacharya and Sen, 2004). Corporations use social issue or cause related marketing, philanthropic efforts, humane employee treatment, volunteer initiatives, and diversity and inclusion work to accomplish these CSR efforts (</w:t>
      </w:r>
      <w:r w:rsidRPr="0067159C">
        <w:rPr>
          <w:rFonts w:ascii="Times New Roman" w:eastAsia="Times New Roman" w:hAnsi="Times New Roman" w:cs="Times New Roman"/>
          <w:color w:val="000000" w:themeColor="text1"/>
          <w:highlight w:val="white"/>
        </w:rPr>
        <w:t xml:space="preserve">Coombs &amp; Holladay, 2012; </w:t>
      </w:r>
      <w:r w:rsidRPr="0067159C">
        <w:rPr>
          <w:rFonts w:ascii="Times New Roman" w:eastAsia="Times New Roman" w:hAnsi="Times New Roman" w:cs="Times New Roman"/>
          <w:color w:val="000000" w:themeColor="text1"/>
        </w:rPr>
        <w:t>Ellen, Webb, &amp; Mohr, 2006; Zheng, 2020). CSA contributes through stance-taking on controversial issues, which ultimately affect an organization’s bottom line. A critical perspective of each would require corporations to include reconciliation discourse or elements of reparations to make right a corporation’s historical wrongs.  </w:t>
      </w:r>
    </w:p>
    <w:p w14:paraId="21F36B1F" w14:textId="3AE15B24" w:rsidR="00486EB8" w:rsidRPr="0067159C" w:rsidRDefault="00A23657" w:rsidP="5B491FCA">
      <w:pP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Both normative and critical perspectives of CSR and CSA prompt questions of how publics perceive these types of activities. Much of the literature on perception has focused on </w:t>
      </w:r>
      <w:r w:rsidRPr="0067159C">
        <w:rPr>
          <w:rFonts w:ascii="Times New Roman" w:eastAsia="Times New Roman" w:hAnsi="Times New Roman" w:cs="Times New Roman"/>
          <w:color w:val="000000" w:themeColor="text1"/>
        </w:rPr>
        <w:lastRenderedPageBreak/>
        <w:t>authenticity—that is, the perceptions of consumers as engaging in the activity for authentic reasons (motives).  The next section focuses on the concept of authenticity, how it is applied in CSR and CSA literature and consumer responses. </w:t>
      </w:r>
    </w:p>
    <w:p w14:paraId="6F68CF7F" w14:textId="2EBE3D84" w:rsidR="5B491FCA" w:rsidRPr="0067159C" w:rsidRDefault="5B491FCA" w:rsidP="5B491FCA">
      <w:pPr>
        <w:spacing w:line="480" w:lineRule="auto"/>
        <w:ind w:firstLine="720"/>
        <w:rPr>
          <w:rFonts w:ascii="Times New Roman" w:eastAsia="Times New Roman" w:hAnsi="Times New Roman" w:cs="Times New Roman"/>
          <w:color w:val="000000" w:themeColor="text1"/>
        </w:rPr>
      </w:pPr>
    </w:p>
    <w:p w14:paraId="1261557D" w14:textId="19B4772C" w:rsidR="00486EB8" w:rsidRPr="0067159C" w:rsidRDefault="00A23657" w:rsidP="006F1590">
      <w:pPr>
        <w:pStyle w:val="Heading2"/>
        <w:spacing w:line="480" w:lineRule="auto"/>
        <w:jc w:val="center"/>
        <w:rPr>
          <w:rFonts w:eastAsia="Times New Roman" w:cs="Times New Roman"/>
          <w:szCs w:val="24"/>
        </w:rPr>
      </w:pPr>
      <w:bookmarkStart w:id="17" w:name="_Toc133419180"/>
      <w:r w:rsidRPr="0067159C">
        <w:rPr>
          <w:rFonts w:eastAsia="Times New Roman" w:cs="Times New Roman"/>
          <w:szCs w:val="24"/>
        </w:rPr>
        <w:t>CSR/CSA and Authenticity: Consumer Responses and Perceptions</w:t>
      </w:r>
      <w:bookmarkEnd w:id="17"/>
    </w:p>
    <w:p w14:paraId="3B194BFE" w14:textId="77777777" w:rsidR="00486EB8" w:rsidRPr="0067159C" w:rsidRDefault="00A23657" w:rsidP="006F1590">
      <w:pP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A significant portion of the literature on CSR consumer perception has focused on authenticity—that is, the perceptions by consumers that the organization is engaging in the activity for authentic reasons (motives). Authenticity, as a concept, should be understood in relation to existentialism, a philosophical movement that emphasizes individual existence, </w:t>
      </w:r>
      <w:proofErr w:type="gramStart"/>
      <w:r w:rsidRPr="0067159C">
        <w:rPr>
          <w:rFonts w:ascii="Times New Roman" w:eastAsia="Times New Roman" w:hAnsi="Times New Roman" w:cs="Times New Roman"/>
          <w:color w:val="000000" w:themeColor="text1"/>
        </w:rPr>
        <w:t>freedom</w:t>
      </w:r>
      <w:proofErr w:type="gramEnd"/>
      <w:r w:rsidRPr="0067159C">
        <w:rPr>
          <w:rFonts w:ascii="Times New Roman" w:eastAsia="Times New Roman" w:hAnsi="Times New Roman" w:cs="Times New Roman"/>
          <w:color w:val="000000" w:themeColor="text1"/>
        </w:rPr>
        <w:t xml:space="preserve"> and choice. Brought to prominence by Sartre (1956), in his seminal work “Being and Nothingness”, existentialism holds that there is no God or any other transcendent force, thus human beings have the capacity to create their own existence and purpose in life. Sartre’s proposition that “existence precedes essence” is the central concept of existentialism, the belief that human beings are not born with inherent purpose, but rather they create value and determine meaning for their lives. Human beings, thus, choose what they want to be and have the freedom to create a range of possibilities of new existences and new meanings. In a world of nothingness and boundless meaning (i.e., no meaning or endless meanings), however, human beings contend with the anxieties of the “taken-for-granted” sense of things--the things that typically fall into our everyday ways of being (Sherman, 2009). Existentialists argue that the challenge for human beings is to live in a way that sees the world for its absurdity, seeing and understanding it outside of characteristic reality as “a fallen and bedraggled place” (Jones, 2001, p. 368) fraught with nothingness. Authentic functioning thus becomes a way to reclaim oneself from our lostness (Sherman, 2009). It is a shift in attention and engagement toward clear and focused listening to </w:t>
      </w:r>
      <w:r w:rsidRPr="0067159C">
        <w:rPr>
          <w:rFonts w:ascii="Times New Roman" w:eastAsia="Times New Roman" w:hAnsi="Times New Roman" w:cs="Times New Roman"/>
          <w:color w:val="000000" w:themeColor="text1"/>
        </w:rPr>
        <w:lastRenderedPageBreak/>
        <w:t xml:space="preserve">and heeding of one’s unique capabilities and potential (Sherman, 2009). </w:t>
      </w:r>
      <w:r w:rsidRPr="0067159C">
        <w:rPr>
          <w:rFonts w:ascii="Times New Roman" w:eastAsia="Times New Roman" w:hAnsi="Times New Roman" w:cs="Times New Roman"/>
          <w:color w:val="000000" w:themeColor="text1"/>
          <w:highlight w:val="white"/>
        </w:rPr>
        <w:t>Khawaja (2016) suggests that the idea of personal authenticity is at the center of existential thought.</w:t>
      </w:r>
    </w:p>
    <w:p w14:paraId="54850FDC" w14:textId="77777777" w:rsidR="00486EB8" w:rsidRPr="0067159C" w:rsidRDefault="00A23657" w:rsidP="006F1590">
      <w:pP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 Heidegger’s (1962) concept of authenticity, which he articulated in his seminal work, </w:t>
      </w:r>
      <w:r w:rsidRPr="0067159C">
        <w:rPr>
          <w:rFonts w:ascii="Times New Roman" w:eastAsia="Times New Roman" w:hAnsi="Times New Roman" w:cs="Times New Roman"/>
          <w:i/>
          <w:color w:val="000000" w:themeColor="text1"/>
        </w:rPr>
        <w:t>Being and Time</w:t>
      </w:r>
      <w:r w:rsidRPr="0067159C">
        <w:rPr>
          <w:rFonts w:ascii="Times New Roman" w:eastAsia="Times New Roman" w:hAnsi="Times New Roman" w:cs="Times New Roman"/>
          <w:color w:val="000000" w:themeColor="text1"/>
        </w:rPr>
        <w:t>, requires people resolutely choosing to commit themselves to enact those projects that give shape to their existence (</w:t>
      </w:r>
      <w:proofErr w:type="spellStart"/>
      <w:r w:rsidRPr="0067159C">
        <w:rPr>
          <w:rFonts w:ascii="Times New Roman" w:eastAsia="Times New Roman" w:hAnsi="Times New Roman" w:cs="Times New Roman"/>
          <w:color w:val="000000" w:themeColor="text1"/>
        </w:rPr>
        <w:t>Kernis</w:t>
      </w:r>
      <w:proofErr w:type="spellEnd"/>
      <w:r w:rsidRPr="0067159C">
        <w:rPr>
          <w:rFonts w:ascii="Times New Roman" w:eastAsia="Times New Roman" w:hAnsi="Times New Roman" w:cs="Times New Roman"/>
          <w:color w:val="000000" w:themeColor="text1"/>
        </w:rPr>
        <w:t xml:space="preserve"> &amp; Goldman, 2006). It allows a reclaiming of the self through the way in which we approach the world in our daily activities (Sherman, 2009). Heidegger emphasizes involvement in the world as constitutive of the self (</w:t>
      </w:r>
      <w:proofErr w:type="spellStart"/>
      <w:r w:rsidRPr="0067159C">
        <w:rPr>
          <w:rFonts w:ascii="Times New Roman" w:eastAsia="Times New Roman" w:hAnsi="Times New Roman" w:cs="Times New Roman"/>
          <w:color w:val="000000" w:themeColor="text1"/>
        </w:rPr>
        <w:t>Guignon</w:t>
      </w:r>
      <w:proofErr w:type="spellEnd"/>
      <w:r w:rsidRPr="0067159C">
        <w:rPr>
          <w:rFonts w:ascii="Times New Roman" w:eastAsia="Times New Roman" w:hAnsi="Times New Roman" w:cs="Times New Roman"/>
          <w:color w:val="000000" w:themeColor="text1"/>
        </w:rPr>
        <w:t>, 1984). This is different than sincerity or being "true to oneself” as Trilling (1972) notes, but rather a framework by which to “restore a sense of the gravity and responsibility of existence by recovering a more profound grasp of what it is to be” (</w:t>
      </w:r>
      <w:proofErr w:type="spellStart"/>
      <w:r w:rsidRPr="0067159C">
        <w:rPr>
          <w:rFonts w:ascii="Times New Roman" w:eastAsia="Times New Roman" w:hAnsi="Times New Roman" w:cs="Times New Roman"/>
          <w:color w:val="000000" w:themeColor="text1"/>
        </w:rPr>
        <w:t>Guignon</w:t>
      </w:r>
      <w:proofErr w:type="spellEnd"/>
      <w:r w:rsidRPr="0067159C">
        <w:rPr>
          <w:rFonts w:ascii="Times New Roman" w:eastAsia="Times New Roman" w:hAnsi="Times New Roman" w:cs="Times New Roman"/>
          <w:color w:val="000000" w:themeColor="text1"/>
        </w:rPr>
        <w:t xml:space="preserve">, 1984, p. 322; Handler, 1986). Using Aristotle’s ‘‘pursuit of the highest good,’’ Heidegger’s notion of ‘‘project,’’ Kierkegaard’s essential knowledge and subjective truth, Husserl’s intentionality, and Hume and </w:t>
      </w:r>
      <w:proofErr w:type="spellStart"/>
      <w:r w:rsidRPr="0067159C">
        <w:rPr>
          <w:rFonts w:ascii="Times New Roman" w:eastAsia="Times New Roman" w:hAnsi="Times New Roman" w:cs="Times New Roman"/>
          <w:color w:val="000000" w:themeColor="text1"/>
        </w:rPr>
        <w:t>Nietzche’s</w:t>
      </w:r>
      <w:proofErr w:type="spellEnd"/>
      <w:r w:rsidRPr="0067159C">
        <w:rPr>
          <w:rFonts w:ascii="Times New Roman" w:eastAsia="Times New Roman" w:hAnsi="Times New Roman" w:cs="Times New Roman"/>
          <w:color w:val="000000" w:themeColor="text1"/>
        </w:rPr>
        <w:t xml:space="preserve"> conceptions of actions and values, </w:t>
      </w:r>
      <w:proofErr w:type="spellStart"/>
      <w:r w:rsidRPr="0067159C">
        <w:rPr>
          <w:rFonts w:ascii="Times New Roman" w:eastAsia="Times New Roman" w:hAnsi="Times New Roman" w:cs="Times New Roman"/>
          <w:color w:val="000000" w:themeColor="text1"/>
          <w:highlight w:val="white"/>
        </w:rPr>
        <w:t>Kernis</w:t>
      </w:r>
      <w:proofErr w:type="spellEnd"/>
      <w:r w:rsidRPr="0067159C">
        <w:rPr>
          <w:rFonts w:ascii="Times New Roman" w:eastAsia="Times New Roman" w:hAnsi="Times New Roman" w:cs="Times New Roman"/>
          <w:color w:val="000000" w:themeColor="text1"/>
          <w:highlight w:val="white"/>
        </w:rPr>
        <w:t xml:space="preserve"> and Goldman (2006) suggest that </w:t>
      </w:r>
      <w:r w:rsidRPr="0067159C">
        <w:rPr>
          <w:rFonts w:ascii="Times New Roman" w:eastAsia="Times New Roman" w:hAnsi="Times New Roman" w:cs="Times New Roman"/>
          <w:color w:val="000000" w:themeColor="text1"/>
        </w:rPr>
        <w:t>authentic functioning is characterized in terms of people’s (1) self-understanding, (2) openness to objectively recognizing their ontological realities (e.g., evaluating their desirable and undesirable self-aspects), (3) actions, and (4) orientation towards interpersonal relationships.</w:t>
      </w:r>
    </w:p>
    <w:p w14:paraId="0FBE5ACB" w14:textId="6EBCEFE2" w:rsidR="00486EB8" w:rsidRPr="0067159C" w:rsidRDefault="00A23657" w:rsidP="006F1590">
      <w:pP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 Authenticity, as applied in organizations and, as such, corporate social </w:t>
      </w:r>
      <w:r w:rsidR="00C24B40" w:rsidRPr="0067159C">
        <w:rPr>
          <w:rFonts w:ascii="Times New Roman" w:eastAsia="Times New Roman" w:hAnsi="Times New Roman" w:cs="Times New Roman"/>
          <w:color w:val="000000" w:themeColor="text1"/>
        </w:rPr>
        <w:t>responsibility, presents</w:t>
      </w:r>
      <w:r w:rsidRPr="0067159C">
        <w:rPr>
          <w:rFonts w:ascii="Times New Roman" w:eastAsia="Times New Roman" w:hAnsi="Times New Roman" w:cs="Times New Roman"/>
          <w:color w:val="000000" w:themeColor="text1"/>
        </w:rPr>
        <w:t xml:space="preserve"> itself at the intersection of management ethics and practice (</w:t>
      </w:r>
      <w:proofErr w:type="spellStart"/>
      <w:r w:rsidRPr="0067159C">
        <w:rPr>
          <w:rFonts w:ascii="Times New Roman" w:eastAsia="Times New Roman" w:hAnsi="Times New Roman" w:cs="Times New Roman"/>
          <w:color w:val="000000" w:themeColor="text1"/>
        </w:rPr>
        <w:t>Liedtka</w:t>
      </w:r>
      <w:proofErr w:type="spellEnd"/>
      <w:r w:rsidRPr="0067159C">
        <w:rPr>
          <w:rFonts w:ascii="Times New Roman" w:eastAsia="Times New Roman" w:hAnsi="Times New Roman" w:cs="Times New Roman"/>
          <w:color w:val="000000" w:themeColor="text1"/>
        </w:rPr>
        <w:t>, 2008). It is concerned with concepts like ethical decision making and leadership, emphasizes the “real” in organizational roles, and balances that with the desirable (</w:t>
      </w:r>
      <w:proofErr w:type="spellStart"/>
      <w:r w:rsidRPr="0067159C">
        <w:rPr>
          <w:rFonts w:ascii="Times New Roman" w:eastAsia="Times New Roman" w:hAnsi="Times New Roman" w:cs="Times New Roman"/>
          <w:color w:val="000000" w:themeColor="text1"/>
        </w:rPr>
        <w:t>Liedtka</w:t>
      </w:r>
      <w:proofErr w:type="spellEnd"/>
      <w:r w:rsidRPr="0067159C">
        <w:rPr>
          <w:rFonts w:ascii="Times New Roman" w:eastAsia="Times New Roman" w:hAnsi="Times New Roman" w:cs="Times New Roman"/>
          <w:color w:val="000000" w:themeColor="text1"/>
        </w:rPr>
        <w:t xml:space="preserve">, 2008). </w:t>
      </w:r>
      <w:proofErr w:type="spellStart"/>
      <w:r w:rsidRPr="0067159C">
        <w:rPr>
          <w:rFonts w:ascii="Times New Roman" w:eastAsia="Times New Roman" w:hAnsi="Times New Roman" w:cs="Times New Roman"/>
          <w:color w:val="000000" w:themeColor="text1"/>
        </w:rPr>
        <w:t>Liedtka</w:t>
      </w:r>
      <w:proofErr w:type="spellEnd"/>
      <w:r w:rsidRPr="0067159C">
        <w:rPr>
          <w:rFonts w:ascii="Times New Roman" w:eastAsia="Times New Roman" w:hAnsi="Times New Roman" w:cs="Times New Roman"/>
          <w:color w:val="000000" w:themeColor="text1"/>
        </w:rPr>
        <w:t xml:space="preserve"> (2008) suggests that Hamel and Prahalad’s (1989) concept of “strategic intent” yields a sense of authenticity because it emphasizes an organization's sense of “discovery, direction, and destiny [and] …lays out a set of aspirations intended to focus organizational activities on a new future </w:t>
      </w:r>
      <w:r w:rsidRPr="0067159C">
        <w:rPr>
          <w:rFonts w:ascii="Times New Roman" w:eastAsia="Times New Roman" w:hAnsi="Times New Roman" w:cs="Times New Roman"/>
          <w:color w:val="000000" w:themeColor="text1"/>
        </w:rPr>
        <w:lastRenderedPageBreak/>
        <w:t>(p. 241). CSR becomes a vehicle through which organizations can demonstrate responsible and ethical decision making, and leadership and, thus, be seen as authentic. But what constitutes authentic CSR?</w:t>
      </w:r>
    </w:p>
    <w:p w14:paraId="14ADD87E" w14:textId="270CB8E7" w:rsidR="00486EB8" w:rsidRPr="0067159C" w:rsidRDefault="00A23657" w:rsidP="5BC67BB6">
      <w:pP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Authenticity, as a concept in CSR literature, is a multi-dimensional concept with several dimensions (Song &amp; Dong, 2022). </w:t>
      </w:r>
      <w:proofErr w:type="spellStart"/>
      <w:r w:rsidRPr="0067159C">
        <w:rPr>
          <w:rFonts w:ascii="Times New Roman" w:eastAsia="Times New Roman" w:hAnsi="Times New Roman" w:cs="Times New Roman"/>
          <w:color w:val="000000" w:themeColor="text1"/>
          <w:highlight w:val="white"/>
        </w:rPr>
        <w:t>Wicki</w:t>
      </w:r>
      <w:proofErr w:type="spellEnd"/>
      <w:r w:rsidRPr="0067159C">
        <w:rPr>
          <w:rFonts w:ascii="Times New Roman" w:eastAsia="Times New Roman" w:hAnsi="Times New Roman" w:cs="Times New Roman"/>
          <w:color w:val="000000" w:themeColor="text1"/>
          <w:highlight w:val="white"/>
        </w:rPr>
        <w:t xml:space="preserve"> </w:t>
      </w:r>
      <w:r w:rsidR="00360B0F" w:rsidRPr="0067159C">
        <w:rPr>
          <w:rFonts w:ascii="Times New Roman" w:eastAsia="Times New Roman" w:hAnsi="Times New Roman" w:cs="Times New Roman"/>
          <w:color w:val="000000" w:themeColor="text1"/>
          <w:highlight w:val="white"/>
        </w:rPr>
        <w:t>and</w:t>
      </w:r>
      <w:r w:rsidRPr="0067159C">
        <w:rPr>
          <w:rFonts w:ascii="Times New Roman" w:eastAsia="Times New Roman" w:hAnsi="Times New Roman" w:cs="Times New Roman"/>
          <w:color w:val="000000" w:themeColor="text1"/>
          <w:highlight w:val="white"/>
        </w:rPr>
        <w:t xml:space="preserve"> Van Der </w:t>
      </w:r>
      <w:proofErr w:type="spellStart"/>
      <w:r w:rsidRPr="0067159C">
        <w:rPr>
          <w:rFonts w:ascii="Times New Roman" w:eastAsia="Times New Roman" w:hAnsi="Times New Roman" w:cs="Times New Roman"/>
          <w:color w:val="000000" w:themeColor="text1"/>
          <w:highlight w:val="white"/>
        </w:rPr>
        <w:t>Kaaij</w:t>
      </w:r>
      <w:proofErr w:type="spellEnd"/>
      <w:r w:rsidRPr="0067159C">
        <w:rPr>
          <w:rFonts w:ascii="Times New Roman" w:eastAsia="Times New Roman" w:hAnsi="Times New Roman" w:cs="Times New Roman"/>
          <w:color w:val="000000" w:themeColor="text1"/>
          <w:highlight w:val="white"/>
        </w:rPr>
        <w:t xml:space="preserve"> (2007) suggest that it</w:t>
      </w:r>
      <w:r w:rsidRPr="0067159C">
        <w:rPr>
          <w:rFonts w:ascii="Times New Roman" w:eastAsia="Times New Roman" w:hAnsi="Times New Roman" w:cs="Times New Roman"/>
          <w:color w:val="000000" w:themeColor="text1"/>
        </w:rPr>
        <w:t xml:space="preserve"> is the</w:t>
      </w:r>
      <w:r w:rsidRPr="0067159C">
        <w:rPr>
          <w:rFonts w:ascii="Times New Roman" w:eastAsia="Times New Roman" w:hAnsi="Times New Roman" w:cs="Times New Roman"/>
          <w:color w:val="000000" w:themeColor="text1"/>
          <w:highlight w:val="white"/>
        </w:rPr>
        <w:t xml:space="preserve"> internalized and credible value system of a corporation, reflected through efforts that build trust, consistently over time. Authentic CSR is the resolve between the CSR image being pursued and the actual identity of that brand as a corporate citizen (</w:t>
      </w:r>
      <w:proofErr w:type="spellStart"/>
      <w:r w:rsidRPr="0067159C">
        <w:rPr>
          <w:rFonts w:ascii="Times New Roman" w:eastAsia="Times New Roman" w:hAnsi="Times New Roman" w:cs="Times New Roman"/>
          <w:color w:val="000000" w:themeColor="text1"/>
          <w:highlight w:val="white"/>
        </w:rPr>
        <w:t>Wicki</w:t>
      </w:r>
      <w:proofErr w:type="spellEnd"/>
      <w:r w:rsidRPr="0067159C">
        <w:rPr>
          <w:rFonts w:ascii="Times New Roman" w:eastAsia="Times New Roman" w:hAnsi="Times New Roman" w:cs="Times New Roman"/>
          <w:color w:val="000000" w:themeColor="text1"/>
          <w:highlight w:val="white"/>
        </w:rPr>
        <w:t xml:space="preserve"> &amp; Van Der </w:t>
      </w:r>
      <w:proofErr w:type="spellStart"/>
      <w:r w:rsidRPr="0067159C">
        <w:rPr>
          <w:rFonts w:ascii="Times New Roman" w:eastAsia="Times New Roman" w:hAnsi="Times New Roman" w:cs="Times New Roman"/>
          <w:color w:val="000000" w:themeColor="text1"/>
          <w:highlight w:val="white"/>
        </w:rPr>
        <w:t>Kaaij</w:t>
      </w:r>
      <w:proofErr w:type="spellEnd"/>
      <w:r w:rsidRPr="0067159C">
        <w:rPr>
          <w:rFonts w:ascii="Times New Roman" w:eastAsia="Times New Roman" w:hAnsi="Times New Roman" w:cs="Times New Roman"/>
          <w:color w:val="000000" w:themeColor="text1"/>
          <w:highlight w:val="white"/>
        </w:rPr>
        <w:t xml:space="preserve">, 2007). In a quantitative content analysis that analyzed 52 peer-reviewed articles on CSR authenticity, </w:t>
      </w:r>
      <w:proofErr w:type="gramStart"/>
      <w:r w:rsidRPr="0067159C">
        <w:rPr>
          <w:rFonts w:ascii="Times New Roman" w:eastAsia="Times New Roman" w:hAnsi="Times New Roman" w:cs="Times New Roman"/>
          <w:color w:val="000000" w:themeColor="text1"/>
          <w:highlight w:val="white"/>
        </w:rPr>
        <w:t>Dong</w:t>
      </w:r>
      <w:proofErr w:type="gramEnd"/>
      <w:r w:rsidRPr="0067159C">
        <w:rPr>
          <w:rFonts w:ascii="Times New Roman" w:eastAsia="Times New Roman" w:hAnsi="Times New Roman" w:cs="Times New Roman"/>
          <w:color w:val="000000" w:themeColor="text1"/>
          <w:highlight w:val="white"/>
        </w:rPr>
        <w:t xml:space="preserve"> and Song (2022) found that honesty, truthfulness, integrity, sincerity, consistency and community engagement are repeatedly identified as important characteristics of authentic CSR. </w:t>
      </w:r>
      <w:proofErr w:type="spellStart"/>
      <w:r w:rsidRPr="0067159C">
        <w:rPr>
          <w:rFonts w:ascii="Times New Roman" w:eastAsia="Times New Roman" w:hAnsi="Times New Roman" w:cs="Times New Roman"/>
          <w:color w:val="000000" w:themeColor="text1"/>
        </w:rPr>
        <w:t>Mazutis</w:t>
      </w:r>
      <w:proofErr w:type="spellEnd"/>
      <w:r w:rsidRPr="0067159C">
        <w:rPr>
          <w:rFonts w:ascii="Times New Roman" w:eastAsia="Times New Roman" w:hAnsi="Times New Roman" w:cs="Times New Roman"/>
          <w:color w:val="000000" w:themeColor="text1"/>
        </w:rPr>
        <w:t xml:space="preserve"> and </w:t>
      </w:r>
      <w:proofErr w:type="spellStart"/>
      <w:r w:rsidRPr="0067159C">
        <w:rPr>
          <w:rFonts w:ascii="Times New Roman" w:eastAsia="Times New Roman" w:hAnsi="Times New Roman" w:cs="Times New Roman"/>
          <w:color w:val="000000" w:themeColor="text1"/>
        </w:rPr>
        <w:t>Slawinksi</w:t>
      </w:r>
      <w:proofErr w:type="spellEnd"/>
      <w:r w:rsidRPr="0067159C">
        <w:rPr>
          <w:rFonts w:ascii="Times New Roman" w:eastAsia="Times New Roman" w:hAnsi="Times New Roman" w:cs="Times New Roman"/>
          <w:color w:val="000000" w:themeColor="text1"/>
        </w:rPr>
        <w:t xml:space="preserve"> (2014) identified distinctiveness and social connectedness as two core dimensions of authenticity that impact perceptions of CSR. Distinctiveness, they suggest, is the “extent to which a firm’s CSR activities are aligned with their core mission, vision and values while social connectedness refers to the degree to which an organization’s CSR efforts are embedded in a larger social context” (p. 137). </w:t>
      </w:r>
      <w:proofErr w:type="spellStart"/>
      <w:r w:rsidRPr="0067159C">
        <w:rPr>
          <w:rFonts w:ascii="Times New Roman" w:eastAsia="Times New Roman" w:hAnsi="Times New Roman" w:cs="Times New Roman"/>
          <w:color w:val="000000" w:themeColor="text1"/>
          <w:highlight w:val="white"/>
        </w:rPr>
        <w:t>Alhouti</w:t>
      </w:r>
      <w:proofErr w:type="spellEnd"/>
      <w:r w:rsidRPr="0067159C">
        <w:rPr>
          <w:rFonts w:ascii="Times New Roman" w:eastAsia="Times New Roman" w:hAnsi="Times New Roman" w:cs="Times New Roman"/>
          <w:color w:val="000000" w:themeColor="text1"/>
          <w:highlight w:val="white"/>
        </w:rPr>
        <w:t xml:space="preserve">, Johnson </w:t>
      </w:r>
      <w:r w:rsidR="00360B0F" w:rsidRPr="0067159C">
        <w:rPr>
          <w:rFonts w:ascii="Times New Roman" w:eastAsia="Times New Roman" w:hAnsi="Times New Roman" w:cs="Times New Roman"/>
          <w:color w:val="000000" w:themeColor="text1"/>
          <w:highlight w:val="white"/>
        </w:rPr>
        <w:t>and</w:t>
      </w:r>
      <w:r w:rsidRPr="0067159C">
        <w:rPr>
          <w:rFonts w:ascii="Times New Roman" w:eastAsia="Times New Roman" w:hAnsi="Times New Roman" w:cs="Times New Roman"/>
          <w:color w:val="000000" w:themeColor="text1"/>
          <w:highlight w:val="white"/>
        </w:rPr>
        <w:t xml:space="preserve"> Holloway (2016) suggested that CSR actions perceived as genuine, stakeholder-oriented, less commercial and beyond legal requirements are authentic. </w:t>
      </w:r>
      <w:r w:rsidRPr="0067159C">
        <w:rPr>
          <w:rFonts w:ascii="Times New Roman" w:eastAsia="Times New Roman" w:hAnsi="Times New Roman" w:cs="Times New Roman"/>
          <w:color w:val="000000" w:themeColor="text1"/>
        </w:rPr>
        <w:t xml:space="preserve">In their study, they found that consumer perceptions of CSR authenticity are influenced by the consumer’s perception of: (1) congruity between a company’s identity and the cause (fit); (2) the CSR activity’s meaningfulness and the company’s relative ability to resolve the social issue at hand (impact), </w:t>
      </w:r>
      <w:proofErr w:type="gramStart"/>
      <w:r w:rsidRPr="0067159C">
        <w:rPr>
          <w:rFonts w:ascii="Times New Roman" w:eastAsia="Times New Roman" w:hAnsi="Times New Roman" w:cs="Times New Roman"/>
          <w:color w:val="000000" w:themeColor="text1"/>
        </w:rPr>
        <w:t>and;</w:t>
      </w:r>
      <w:proofErr w:type="gramEnd"/>
      <w:r w:rsidRPr="0067159C">
        <w:rPr>
          <w:rFonts w:ascii="Times New Roman" w:eastAsia="Times New Roman" w:hAnsi="Times New Roman" w:cs="Times New Roman"/>
          <w:color w:val="000000" w:themeColor="text1"/>
        </w:rPr>
        <w:t xml:space="preserve"> (3) how the company handles a past wrong through the CSR activity (reparations). Positive fit emerges when the CSR action aligns with the firm’s offering, brand concept, or target market needs (</w:t>
      </w:r>
      <w:proofErr w:type="spellStart"/>
      <w:r w:rsidRPr="0067159C">
        <w:rPr>
          <w:rFonts w:ascii="Times New Roman" w:eastAsia="Times New Roman" w:hAnsi="Times New Roman" w:cs="Times New Roman"/>
          <w:color w:val="000000" w:themeColor="text1"/>
        </w:rPr>
        <w:t>Alhouti</w:t>
      </w:r>
      <w:proofErr w:type="spellEnd"/>
      <w:r w:rsidRPr="0067159C">
        <w:rPr>
          <w:rFonts w:ascii="Times New Roman" w:eastAsia="Times New Roman" w:hAnsi="Times New Roman" w:cs="Times New Roman"/>
          <w:color w:val="000000" w:themeColor="text1"/>
        </w:rPr>
        <w:t xml:space="preserve">, Johnson &amp; Holloway, </w:t>
      </w:r>
      <w:r w:rsidRPr="0067159C">
        <w:rPr>
          <w:rFonts w:ascii="Times New Roman" w:eastAsia="Times New Roman" w:hAnsi="Times New Roman" w:cs="Times New Roman"/>
          <w:color w:val="000000" w:themeColor="text1"/>
        </w:rPr>
        <w:lastRenderedPageBreak/>
        <w:t>201</w:t>
      </w:r>
      <w:r w:rsidR="17624A62" w:rsidRPr="0067159C">
        <w:rPr>
          <w:rFonts w:ascii="Times New Roman" w:eastAsia="Times New Roman" w:hAnsi="Times New Roman" w:cs="Times New Roman"/>
          <w:color w:val="000000" w:themeColor="text1"/>
        </w:rPr>
        <w:t>6</w:t>
      </w:r>
      <w:r w:rsidRPr="0067159C">
        <w:rPr>
          <w:rFonts w:ascii="Times New Roman" w:eastAsia="Times New Roman" w:hAnsi="Times New Roman" w:cs="Times New Roman"/>
          <w:color w:val="000000" w:themeColor="text1"/>
        </w:rPr>
        <w:t xml:space="preserve">). Their concept of fit is not dissimilar to </w:t>
      </w:r>
      <w:proofErr w:type="spellStart"/>
      <w:r w:rsidRPr="0067159C">
        <w:rPr>
          <w:rFonts w:ascii="Times New Roman" w:eastAsia="Times New Roman" w:hAnsi="Times New Roman" w:cs="Times New Roman"/>
          <w:color w:val="000000" w:themeColor="text1"/>
        </w:rPr>
        <w:t>Mazutis</w:t>
      </w:r>
      <w:proofErr w:type="spellEnd"/>
      <w:r w:rsidRPr="0067159C">
        <w:rPr>
          <w:rFonts w:ascii="Times New Roman" w:eastAsia="Times New Roman" w:hAnsi="Times New Roman" w:cs="Times New Roman"/>
          <w:color w:val="000000" w:themeColor="text1"/>
        </w:rPr>
        <w:t xml:space="preserve"> and </w:t>
      </w:r>
      <w:proofErr w:type="spellStart"/>
      <w:r w:rsidRPr="0067159C">
        <w:rPr>
          <w:rFonts w:ascii="Times New Roman" w:eastAsia="Times New Roman" w:hAnsi="Times New Roman" w:cs="Times New Roman"/>
          <w:color w:val="000000" w:themeColor="text1"/>
        </w:rPr>
        <w:t>Slawinski’s</w:t>
      </w:r>
      <w:proofErr w:type="spellEnd"/>
      <w:r w:rsidRPr="0067159C">
        <w:rPr>
          <w:rFonts w:ascii="Times New Roman" w:eastAsia="Times New Roman" w:hAnsi="Times New Roman" w:cs="Times New Roman"/>
          <w:color w:val="000000" w:themeColor="text1"/>
        </w:rPr>
        <w:t xml:space="preserve"> (2014) distinctiveness</w:t>
      </w:r>
      <w:r w:rsidR="679B3F86" w:rsidRPr="0067159C">
        <w:rPr>
          <w:rFonts w:ascii="Times New Roman" w:eastAsia="Times New Roman" w:hAnsi="Times New Roman" w:cs="Times New Roman"/>
          <w:color w:val="000000" w:themeColor="text1"/>
        </w:rPr>
        <w:t xml:space="preserve">, which is concerned with the extent to which a firm’s CSR activities are aligned with their core mission, </w:t>
      </w:r>
      <w:proofErr w:type="gramStart"/>
      <w:r w:rsidR="679B3F86" w:rsidRPr="0067159C">
        <w:rPr>
          <w:rFonts w:ascii="Times New Roman" w:eastAsia="Times New Roman" w:hAnsi="Times New Roman" w:cs="Times New Roman"/>
          <w:color w:val="000000" w:themeColor="text1"/>
        </w:rPr>
        <w:t>vision</w:t>
      </w:r>
      <w:proofErr w:type="gramEnd"/>
      <w:r w:rsidR="679B3F86" w:rsidRPr="0067159C">
        <w:rPr>
          <w:rFonts w:ascii="Times New Roman" w:eastAsia="Times New Roman" w:hAnsi="Times New Roman" w:cs="Times New Roman"/>
          <w:color w:val="000000" w:themeColor="text1"/>
        </w:rPr>
        <w:t xml:space="preserve"> and values</w:t>
      </w:r>
      <w:r w:rsidR="32C8EE96" w:rsidRPr="0067159C">
        <w:rPr>
          <w:rFonts w:ascii="Times New Roman" w:eastAsia="Times New Roman" w:hAnsi="Times New Roman" w:cs="Times New Roman"/>
          <w:color w:val="000000" w:themeColor="text1"/>
        </w:rPr>
        <w:t>.</w:t>
      </w:r>
      <w:r w:rsidR="679B3F86" w:rsidRPr="0067159C">
        <w:rPr>
          <w:rFonts w:ascii="Times New Roman" w:eastAsia="Times New Roman" w:hAnsi="Times New Roman" w:cs="Times New Roman"/>
          <w:color w:val="000000" w:themeColor="text1"/>
        </w:rPr>
        <w:t xml:space="preserve"> </w:t>
      </w:r>
      <w:r w:rsidRPr="0067159C">
        <w:rPr>
          <w:rFonts w:ascii="Times New Roman" w:eastAsia="Times New Roman" w:hAnsi="Times New Roman" w:cs="Times New Roman"/>
          <w:color w:val="000000" w:themeColor="text1"/>
        </w:rPr>
        <w:t xml:space="preserve">Becker-Olsen, Cudmore, and Hill (2006) found that low-fit CSR initiatives had a negative influence on consumers' beliefs and attitudes. </w:t>
      </w:r>
      <w:proofErr w:type="spellStart"/>
      <w:r w:rsidRPr="0067159C">
        <w:rPr>
          <w:rFonts w:ascii="Times New Roman" w:eastAsia="Times New Roman" w:hAnsi="Times New Roman" w:cs="Times New Roman"/>
          <w:color w:val="000000" w:themeColor="text1"/>
        </w:rPr>
        <w:t>Zasuwa</w:t>
      </w:r>
      <w:proofErr w:type="spellEnd"/>
      <w:r w:rsidRPr="0067159C">
        <w:rPr>
          <w:rFonts w:ascii="Times New Roman" w:eastAsia="Times New Roman" w:hAnsi="Times New Roman" w:cs="Times New Roman"/>
          <w:color w:val="000000" w:themeColor="text1"/>
        </w:rPr>
        <w:t xml:space="preserve"> (2017) conducted </w:t>
      </w:r>
      <w:r w:rsidRPr="0067159C">
        <w:rPr>
          <w:rFonts w:ascii="Times New Roman" w:eastAsia="Times New Roman" w:hAnsi="Times New Roman" w:cs="Times New Roman"/>
          <w:color w:val="000000" w:themeColor="text1"/>
          <w:highlight w:val="white"/>
        </w:rPr>
        <w:t>a meta-analysis of 51 experimental studies and found that company-cause fit influences consumer responses to CSR initiatives most positively when a company with a positive reputation is highly involved in a cause.</w:t>
      </w:r>
    </w:p>
    <w:p w14:paraId="6C571CD5" w14:textId="55CA60EE" w:rsidR="00486EB8" w:rsidRPr="0067159C" w:rsidRDefault="00A23657" w:rsidP="5BC67BB6">
      <w:pP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Bhattacharya and Sen (2004) suggest that consumers </w:t>
      </w:r>
      <w:proofErr w:type="gramStart"/>
      <w:r w:rsidRPr="0067159C">
        <w:rPr>
          <w:rFonts w:ascii="Times New Roman" w:eastAsia="Times New Roman" w:hAnsi="Times New Roman" w:cs="Times New Roman"/>
          <w:color w:val="000000" w:themeColor="text1"/>
        </w:rPr>
        <w:t>are able to</w:t>
      </w:r>
      <w:proofErr w:type="gramEnd"/>
      <w:r w:rsidRPr="0067159C">
        <w:rPr>
          <w:rFonts w:ascii="Times New Roman" w:eastAsia="Times New Roman" w:hAnsi="Times New Roman" w:cs="Times New Roman"/>
          <w:color w:val="000000" w:themeColor="text1"/>
        </w:rPr>
        <w:t xml:space="preserve"> distinguish between companies that adopt a proactive CSR stance and those that adopt CSR efforts from a reactive, defensive or competitive position, and tend to view proactive companies more favorably. </w:t>
      </w:r>
      <w:proofErr w:type="spellStart"/>
      <w:r w:rsidR="00380CFA" w:rsidRPr="0067159C">
        <w:rPr>
          <w:rFonts w:ascii="Times New Roman" w:eastAsia="Times New Roman" w:hAnsi="Times New Roman" w:cs="Times New Roman"/>
          <w:color w:val="000000" w:themeColor="text1"/>
        </w:rPr>
        <w:t>Alhouti</w:t>
      </w:r>
      <w:proofErr w:type="spellEnd"/>
      <w:r w:rsidR="00380CFA" w:rsidRPr="0067159C">
        <w:rPr>
          <w:rFonts w:ascii="Times New Roman" w:eastAsia="Times New Roman" w:hAnsi="Times New Roman" w:cs="Times New Roman"/>
          <w:color w:val="000000" w:themeColor="text1"/>
        </w:rPr>
        <w:t xml:space="preserve">, Johnson and Holloway </w:t>
      </w:r>
      <w:r w:rsidRPr="0067159C">
        <w:rPr>
          <w:rFonts w:ascii="Times New Roman" w:eastAsia="Times New Roman" w:hAnsi="Times New Roman" w:cs="Times New Roman"/>
          <w:color w:val="000000" w:themeColor="text1"/>
        </w:rPr>
        <w:t xml:space="preserve">(2016) suggest that reparative CSR, or actions that serve as reparation for some wrongdoing or negative event, are seen as authentic when consumers believe the act to come from a genuine place of remorse and the company takes preemptive steps to prevent further wrongdoing. Conversely, consumers see the activity as inauthentic when, consistent with Bhattacharya and Sen’s argument, they are perceived as being done out of necessity or to save face. Jose, Nilesh, </w:t>
      </w:r>
      <w:r w:rsidR="00C24AB0" w:rsidRPr="0067159C">
        <w:rPr>
          <w:rFonts w:ascii="Times New Roman" w:eastAsia="Times New Roman" w:hAnsi="Times New Roman" w:cs="Times New Roman"/>
          <w:color w:val="000000" w:themeColor="text1"/>
        </w:rPr>
        <w:t xml:space="preserve">and </w:t>
      </w:r>
      <w:r w:rsidRPr="0067159C">
        <w:rPr>
          <w:rFonts w:ascii="Times New Roman" w:eastAsia="Times New Roman" w:hAnsi="Times New Roman" w:cs="Times New Roman"/>
          <w:color w:val="000000" w:themeColor="text1"/>
        </w:rPr>
        <w:t xml:space="preserve">Buchanan (2018) found that a </w:t>
      </w:r>
      <w:r w:rsidRPr="0067159C">
        <w:rPr>
          <w:rFonts w:ascii="Times New Roman" w:eastAsia="Times New Roman" w:hAnsi="Times New Roman" w:cs="Times New Roman"/>
          <w:color w:val="000000" w:themeColor="text1"/>
          <w:highlight w:val="white"/>
        </w:rPr>
        <w:t>macro-level focus on human betterment, trust in sales and advertising, and active involvement in solving social problems were found to be influential in perceptions of authenticity of CSR activities.</w:t>
      </w:r>
    </w:p>
    <w:p w14:paraId="64FA0705" w14:textId="77777777" w:rsidR="00486EB8" w:rsidRPr="0067159C" w:rsidRDefault="00A23657" w:rsidP="006F1590">
      <w:pP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highlight w:val="white"/>
        </w:rPr>
        <w:t xml:space="preserve">Authentic CSR activities have implications for reputation management because it contributes to positive and negative consumer perceptions and behavior, which some scholars have explained using </w:t>
      </w:r>
      <w:proofErr w:type="spellStart"/>
      <w:r w:rsidRPr="0067159C">
        <w:rPr>
          <w:rFonts w:ascii="Times New Roman" w:eastAsia="Times New Roman" w:hAnsi="Times New Roman" w:cs="Times New Roman"/>
          <w:color w:val="000000" w:themeColor="text1"/>
          <w:highlight w:val="white"/>
        </w:rPr>
        <w:t>Ashforth</w:t>
      </w:r>
      <w:proofErr w:type="spellEnd"/>
      <w:r w:rsidRPr="0067159C">
        <w:rPr>
          <w:rFonts w:ascii="Times New Roman" w:eastAsia="Times New Roman" w:hAnsi="Times New Roman" w:cs="Times New Roman"/>
          <w:color w:val="000000" w:themeColor="text1"/>
          <w:highlight w:val="white"/>
        </w:rPr>
        <w:t xml:space="preserve"> and </w:t>
      </w:r>
      <w:proofErr w:type="spellStart"/>
      <w:r w:rsidRPr="0067159C">
        <w:rPr>
          <w:rFonts w:ascii="Times New Roman" w:eastAsia="Times New Roman" w:hAnsi="Times New Roman" w:cs="Times New Roman"/>
          <w:color w:val="000000" w:themeColor="text1"/>
          <w:highlight w:val="white"/>
        </w:rPr>
        <w:t>Mael’s</w:t>
      </w:r>
      <w:proofErr w:type="spellEnd"/>
      <w:r w:rsidRPr="0067159C">
        <w:rPr>
          <w:rFonts w:ascii="Times New Roman" w:eastAsia="Times New Roman" w:hAnsi="Times New Roman" w:cs="Times New Roman"/>
          <w:color w:val="000000" w:themeColor="text1"/>
          <w:highlight w:val="white"/>
        </w:rPr>
        <w:t xml:space="preserve"> (1989) Organizational Identification (OI). OI extends social (group) identity theory (</w:t>
      </w:r>
      <w:r w:rsidRPr="0067159C">
        <w:rPr>
          <w:rFonts w:ascii="Times New Roman" w:eastAsia="Times New Roman" w:hAnsi="Times New Roman" w:cs="Times New Roman"/>
          <w:color w:val="000000" w:themeColor="text1"/>
        </w:rPr>
        <w:t xml:space="preserve">Tajfel &amp; Turner, 1986) to organizations, and sees organizations as a place by which individuals can perceive a sense of oneness and belonging to the extent that it </w:t>
      </w:r>
      <w:r w:rsidRPr="0067159C">
        <w:rPr>
          <w:rFonts w:ascii="Times New Roman" w:eastAsia="Times New Roman" w:hAnsi="Times New Roman" w:cs="Times New Roman"/>
          <w:color w:val="000000" w:themeColor="text1"/>
        </w:rPr>
        <w:lastRenderedPageBreak/>
        <w:t xml:space="preserve">becomes self-referent. Research on organizational identification suggests that strong identification can influence and result in </w:t>
      </w:r>
      <w:proofErr w:type="gramStart"/>
      <w:r w:rsidRPr="0067159C">
        <w:rPr>
          <w:rFonts w:ascii="Times New Roman" w:eastAsia="Times New Roman" w:hAnsi="Times New Roman" w:cs="Times New Roman"/>
          <w:color w:val="000000" w:themeColor="text1"/>
        </w:rPr>
        <w:t>a number of</w:t>
      </w:r>
      <w:proofErr w:type="gramEnd"/>
      <w:r w:rsidRPr="0067159C">
        <w:rPr>
          <w:rFonts w:ascii="Times New Roman" w:eastAsia="Times New Roman" w:hAnsi="Times New Roman" w:cs="Times New Roman"/>
          <w:color w:val="000000" w:themeColor="text1"/>
        </w:rPr>
        <w:t xml:space="preserve"> positive behaviors and attitudes including product utilization, word-of-mouth, purchase decision, and purchase intention (Ahearne, Bhattacharya, &amp; Gruen, 2005; Bhattacharya &amp; Sen, 2004; Cornwell &amp; </w:t>
      </w:r>
      <w:proofErr w:type="spellStart"/>
      <w:r w:rsidRPr="0067159C">
        <w:rPr>
          <w:rFonts w:ascii="Times New Roman" w:eastAsia="Times New Roman" w:hAnsi="Times New Roman" w:cs="Times New Roman"/>
          <w:color w:val="000000" w:themeColor="text1"/>
        </w:rPr>
        <w:t>Coote</w:t>
      </w:r>
      <w:proofErr w:type="spellEnd"/>
      <w:r w:rsidRPr="0067159C">
        <w:rPr>
          <w:rFonts w:ascii="Times New Roman" w:eastAsia="Times New Roman" w:hAnsi="Times New Roman" w:cs="Times New Roman"/>
          <w:color w:val="000000" w:themeColor="text1"/>
        </w:rPr>
        <w:t>, 2003), and internalization of, and adherence to, group values, and norms and homogeneity in attitudes and behavior (</w:t>
      </w:r>
      <w:proofErr w:type="spellStart"/>
      <w:r w:rsidRPr="0067159C">
        <w:rPr>
          <w:rFonts w:ascii="Times New Roman" w:eastAsia="Times New Roman" w:hAnsi="Times New Roman" w:cs="Times New Roman"/>
          <w:color w:val="000000" w:themeColor="text1"/>
          <w:highlight w:val="white"/>
        </w:rPr>
        <w:t>Ashforth</w:t>
      </w:r>
      <w:proofErr w:type="spellEnd"/>
      <w:r w:rsidRPr="0067159C">
        <w:rPr>
          <w:rFonts w:ascii="Times New Roman" w:eastAsia="Times New Roman" w:hAnsi="Times New Roman" w:cs="Times New Roman"/>
          <w:color w:val="000000" w:themeColor="text1"/>
          <w:highlight w:val="white"/>
        </w:rPr>
        <w:t xml:space="preserve"> &amp; </w:t>
      </w:r>
      <w:proofErr w:type="spellStart"/>
      <w:r w:rsidRPr="0067159C">
        <w:rPr>
          <w:rFonts w:ascii="Times New Roman" w:eastAsia="Times New Roman" w:hAnsi="Times New Roman" w:cs="Times New Roman"/>
          <w:color w:val="000000" w:themeColor="text1"/>
          <w:highlight w:val="white"/>
        </w:rPr>
        <w:t>Mael</w:t>
      </w:r>
      <w:proofErr w:type="spellEnd"/>
      <w:r w:rsidRPr="0067159C">
        <w:rPr>
          <w:rFonts w:ascii="Times New Roman" w:eastAsia="Times New Roman" w:hAnsi="Times New Roman" w:cs="Times New Roman"/>
          <w:color w:val="000000" w:themeColor="text1"/>
          <w:highlight w:val="white"/>
        </w:rPr>
        <w:t>, 1989).</w:t>
      </w:r>
      <w:r w:rsidRPr="0067159C">
        <w:rPr>
          <w:rFonts w:ascii="Times New Roman" w:eastAsia="Times New Roman" w:hAnsi="Times New Roman" w:cs="Times New Roman"/>
          <w:color w:val="000000" w:themeColor="text1"/>
        </w:rPr>
        <w:t xml:space="preserve"> OI has been extended into marketing and communication literature to explain the role of corporate social responsibility in developing relationships with consumers. Bhattacharya and Sen (2004) have studied CSR extensively and contend that corporate social responsibility efforts can drive consumer-corporate identification (C-C Identification) with a corporation, contributing to the well-being of consumers and creating attachment, </w:t>
      </w:r>
      <w:proofErr w:type="gramStart"/>
      <w:r w:rsidRPr="0067159C">
        <w:rPr>
          <w:rFonts w:ascii="Times New Roman" w:eastAsia="Times New Roman" w:hAnsi="Times New Roman" w:cs="Times New Roman"/>
          <w:color w:val="000000" w:themeColor="text1"/>
        </w:rPr>
        <w:t>loyalty</w:t>
      </w:r>
      <w:proofErr w:type="gramEnd"/>
      <w:r w:rsidRPr="0067159C">
        <w:rPr>
          <w:rFonts w:ascii="Times New Roman" w:eastAsia="Times New Roman" w:hAnsi="Times New Roman" w:cs="Times New Roman"/>
          <w:color w:val="000000" w:themeColor="text1"/>
        </w:rPr>
        <w:t xml:space="preserve"> and support reputation management efforts. This identification extends beyond the organization itself to boundary-spanning agents (i.e., sales representatives, customer service, etc.). Cornwell and </w:t>
      </w:r>
      <w:proofErr w:type="spellStart"/>
      <w:r w:rsidRPr="0067159C">
        <w:rPr>
          <w:rFonts w:ascii="Times New Roman" w:eastAsia="Times New Roman" w:hAnsi="Times New Roman" w:cs="Times New Roman"/>
          <w:color w:val="000000" w:themeColor="text1"/>
        </w:rPr>
        <w:t>Coote</w:t>
      </w:r>
      <w:proofErr w:type="spellEnd"/>
      <w:r w:rsidRPr="0067159C">
        <w:rPr>
          <w:rFonts w:ascii="Times New Roman" w:eastAsia="Times New Roman" w:hAnsi="Times New Roman" w:cs="Times New Roman"/>
          <w:color w:val="000000" w:themeColor="text1"/>
        </w:rPr>
        <w:t xml:space="preserve"> (2005) draw on social identity theory to examine the relationship between consumer willingness to purchase a sponsoring firm’s products and consumers’ identification with a nonprofit organization. They found a positive relationship between purchase intention and identification – that is, individuals were more likely to purchase from a company if they identify with the nonprofit organization that the company is sponsoring.</w:t>
      </w:r>
    </w:p>
    <w:p w14:paraId="66EC3D88" w14:textId="23E3CAC4" w:rsidR="00486EB8" w:rsidRPr="0067159C" w:rsidRDefault="00A23657" w:rsidP="006F1590">
      <w:pP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In addition to consumer identification, the industry and types of CSR activities have implications for consumer perception and purchase intent. Mohr </w:t>
      </w:r>
      <w:r w:rsidR="00CD654A" w:rsidRPr="0067159C">
        <w:rPr>
          <w:rFonts w:ascii="Times New Roman" w:eastAsia="Times New Roman" w:hAnsi="Times New Roman" w:cs="Times New Roman"/>
          <w:color w:val="000000" w:themeColor="text1"/>
        </w:rPr>
        <w:t>and</w:t>
      </w:r>
      <w:r w:rsidRPr="0067159C">
        <w:rPr>
          <w:rFonts w:ascii="Times New Roman" w:eastAsia="Times New Roman" w:hAnsi="Times New Roman" w:cs="Times New Roman"/>
          <w:color w:val="000000" w:themeColor="text1"/>
        </w:rPr>
        <w:t xml:space="preserve"> Webb (2005) studied the influence of corporate social responsibility across two domains (environmental and philanthropic) and price on consumer responses. The researchers found that both domains had a positive impact on evaluation of the company and purchase intent, but that the environmental domain affected purchase intent more strongly than price did. Kim (2011) found that when a </w:t>
      </w:r>
      <w:r w:rsidRPr="0067159C">
        <w:rPr>
          <w:rFonts w:ascii="Times New Roman" w:eastAsia="Times New Roman" w:hAnsi="Times New Roman" w:cs="Times New Roman"/>
          <w:color w:val="000000" w:themeColor="text1"/>
        </w:rPr>
        <w:lastRenderedPageBreak/>
        <w:t xml:space="preserve">company is well-known to consumers, a CSR strategy is more effective in influencing its CSR associations (i.e., the status of a company as a good member of society </w:t>
      </w:r>
      <w:proofErr w:type="gramStart"/>
      <w:r w:rsidRPr="0067159C">
        <w:rPr>
          <w:rFonts w:ascii="Times New Roman" w:eastAsia="Times New Roman" w:hAnsi="Times New Roman" w:cs="Times New Roman"/>
          <w:color w:val="000000" w:themeColor="text1"/>
        </w:rPr>
        <w:t>with regard to</w:t>
      </w:r>
      <w:proofErr w:type="gramEnd"/>
      <w:r w:rsidRPr="0067159C">
        <w:rPr>
          <w:rFonts w:ascii="Times New Roman" w:eastAsia="Times New Roman" w:hAnsi="Times New Roman" w:cs="Times New Roman"/>
          <w:color w:val="000000" w:themeColor="text1"/>
        </w:rPr>
        <w:t xml:space="preserve"> social, environmental, and/or political issues) and in turn, company/product evaluations. This, however, may be moderated by the industry in which the company functions, as Kim conversely found that a company that produces high risk involved product</w:t>
      </w:r>
      <w:r w:rsidR="40AA37D5" w:rsidRPr="0067159C">
        <w:rPr>
          <w:rFonts w:ascii="Times New Roman" w:eastAsia="Times New Roman" w:hAnsi="Times New Roman" w:cs="Times New Roman"/>
          <w:color w:val="000000" w:themeColor="text1"/>
        </w:rPr>
        <w:t>s—like that sold by IT companies</w:t>
      </w:r>
      <w:r w:rsidR="1FFCAA6E" w:rsidRPr="0067159C">
        <w:rPr>
          <w:rFonts w:ascii="Times New Roman" w:eastAsia="Times New Roman" w:hAnsi="Times New Roman" w:cs="Times New Roman"/>
          <w:color w:val="000000" w:themeColor="text1"/>
        </w:rPr>
        <w:t>—</w:t>
      </w:r>
      <w:r w:rsidRPr="0067159C">
        <w:rPr>
          <w:rFonts w:ascii="Times New Roman" w:eastAsia="Times New Roman" w:hAnsi="Times New Roman" w:cs="Times New Roman"/>
          <w:color w:val="000000" w:themeColor="text1"/>
        </w:rPr>
        <w:t>might</w:t>
      </w:r>
      <w:r w:rsidR="1FFCAA6E" w:rsidRPr="0067159C">
        <w:rPr>
          <w:rFonts w:ascii="Times New Roman" w:eastAsia="Times New Roman" w:hAnsi="Times New Roman" w:cs="Times New Roman"/>
          <w:color w:val="000000" w:themeColor="text1"/>
        </w:rPr>
        <w:t xml:space="preserve"> </w:t>
      </w:r>
      <w:r w:rsidRPr="0067159C">
        <w:rPr>
          <w:rFonts w:ascii="Times New Roman" w:eastAsia="Times New Roman" w:hAnsi="Times New Roman" w:cs="Times New Roman"/>
          <w:color w:val="000000" w:themeColor="text1"/>
        </w:rPr>
        <w:t>not experience as strong CSR associations’ effects on consumer responses as a company in other industry types.</w:t>
      </w:r>
    </w:p>
    <w:p w14:paraId="100167C5" w14:textId="77777777" w:rsidR="00486EB8" w:rsidRPr="0067159C" w:rsidRDefault="00A23657" w:rsidP="006F1590">
      <w:pP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Authenticity in CSA literature is similar to applications in </w:t>
      </w:r>
      <w:proofErr w:type="gramStart"/>
      <w:r w:rsidRPr="0067159C">
        <w:rPr>
          <w:rFonts w:ascii="Times New Roman" w:eastAsia="Times New Roman" w:hAnsi="Times New Roman" w:cs="Times New Roman"/>
          <w:color w:val="000000" w:themeColor="text1"/>
        </w:rPr>
        <w:t>CSR,</w:t>
      </w:r>
      <w:proofErr w:type="gramEnd"/>
      <w:r w:rsidRPr="0067159C">
        <w:rPr>
          <w:rFonts w:ascii="Times New Roman" w:eastAsia="Times New Roman" w:hAnsi="Times New Roman" w:cs="Times New Roman"/>
          <w:color w:val="000000" w:themeColor="text1"/>
        </w:rPr>
        <w:t xml:space="preserve"> however its goal is to communicate clear corporate moral values and meet public value expectations (</w:t>
      </w:r>
      <w:proofErr w:type="spellStart"/>
      <w:r w:rsidRPr="0067159C">
        <w:rPr>
          <w:rFonts w:ascii="Times New Roman" w:eastAsia="Times New Roman" w:hAnsi="Times New Roman" w:cs="Times New Roman"/>
          <w:color w:val="000000" w:themeColor="text1"/>
        </w:rPr>
        <w:t>Yim</w:t>
      </w:r>
      <w:proofErr w:type="spellEnd"/>
      <w:r w:rsidRPr="0067159C">
        <w:rPr>
          <w:rFonts w:ascii="Times New Roman" w:eastAsia="Times New Roman" w:hAnsi="Times New Roman" w:cs="Times New Roman"/>
          <w:color w:val="000000" w:themeColor="text1"/>
        </w:rPr>
        <w:t xml:space="preserve">, 2021). As indicated by </w:t>
      </w:r>
      <w:proofErr w:type="spellStart"/>
      <w:r w:rsidRPr="0067159C">
        <w:rPr>
          <w:rFonts w:ascii="Times New Roman" w:eastAsia="Times New Roman" w:hAnsi="Times New Roman" w:cs="Times New Roman"/>
          <w:color w:val="000000" w:themeColor="text1"/>
        </w:rPr>
        <w:t>Parcha</w:t>
      </w:r>
      <w:proofErr w:type="spellEnd"/>
      <w:r w:rsidRPr="0067159C">
        <w:rPr>
          <w:rFonts w:ascii="Times New Roman" w:eastAsia="Times New Roman" w:hAnsi="Times New Roman" w:cs="Times New Roman"/>
          <w:color w:val="000000" w:themeColor="text1"/>
        </w:rPr>
        <w:t xml:space="preserve"> and </w:t>
      </w:r>
      <w:proofErr w:type="spellStart"/>
      <w:r w:rsidRPr="0067159C">
        <w:rPr>
          <w:rFonts w:ascii="Times New Roman" w:eastAsia="Times New Roman" w:hAnsi="Times New Roman" w:cs="Times New Roman"/>
          <w:color w:val="000000" w:themeColor="text1"/>
        </w:rPr>
        <w:t>Westerman</w:t>
      </w:r>
      <w:proofErr w:type="spellEnd"/>
      <w:r w:rsidRPr="0067159C">
        <w:rPr>
          <w:rFonts w:ascii="Times New Roman" w:eastAsia="Times New Roman" w:hAnsi="Times New Roman" w:cs="Times New Roman"/>
          <w:color w:val="000000" w:themeColor="text1"/>
        </w:rPr>
        <w:t xml:space="preserve"> (2020), corporate communication on controversial social issues, particularly if a corporation is the first or one of only a few taking a stand on the issue, signals innovation in its social responsibility and a desire to be authentic. </w:t>
      </w:r>
    </w:p>
    <w:p w14:paraId="20F6B07C" w14:textId="38CA61B8" w:rsidR="00486EB8" w:rsidRPr="0067159C" w:rsidRDefault="00A23657" w:rsidP="006F1590">
      <w:pP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Though there are differences by demographics (i.e., political viewpoints, age, income, education, and gender), there appears to be overall public support for corporations working to better society and advocating for social issues (Austin, Gaither</w:t>
      </w:r>
      <w:r w:rsidR="00B666DE" w:rsidRPr="0067159C">
        <w:rPr>
          <w:rFonts w:ascii="Times New Roman" w:eastAsia="Times New Roman" w:hAnsi="Times New Roman" w:cs="Times New Roman"/>
          <w:color w:val="000000" w:themeColor="text1"/>
        </w:rPr>
        <w:t>, &amp;</w:t>
      </w:r>
      <w:r w:rsidRPr="0067159C">
        <w:rPr>
          <w:rFonts w:ascii="Times New Roman" w:eastAsia="Times New Roman" w:hAnsi="Times New Roman" w:cs="Times New Roman"/>
          <w:color w:val="000000" w:themeColor="text1"/>
        </w:rPr>
        <w:t xml:space="preserve"> Gaither, 2019). CSA is found to have implications for attitude change toward the controversial issue (</w:t>
      </w:r>
      <w:proofErr w:type="spellStart"/>
      <w:r w:rsidRPr="0067159C">
        <w:rPr>
          <w:rFonts w:ascii="Times New Roman" w:eastAsia="Times New Roman" w:hAnsi="Times New Roman" w:cs="Times New Roman"/>
          <w:color w:val="000000" w:themeColor="text1"/>
        </w:rPr>
        <w:t>Parcha</w:t>
      </w:r>
      <w:proofErr w:type="spellEnd"/>
      <w:r w:rsidRPr="0067159C">
        <w:rPr>
          <w:rFonts w:ascii="Times New Roman" w:eastAsia="Times New Roman" w:hAnsi="Times New Roman" w:cs="Times New Roman"/>
          <w:color w:val="000000" w:themeColor="text1"/>
        </w:rPr>
        <w:t xml:space="preserve"> &amp; </w:t>
      </w:r>
      <w:proofErr w:type="spellStart"/>
      <w:r w:rsidRPr="0067159C">
        <w:rPr>
          <w:rFonts w:ascii="Times New Roman" w:eastAsia="Times New Roman" w:hAnsi="Times New Roman" w:cs="Times New Roman"/>
          <w:color w:val="000000" w:themeColor="text1"/>
        </w:rPr>
        <w:t>Westerman</w:t>
      </w:r>
      <w:proofErr w:type="spellEnd"/>
      <w:r w:rsidRPr="0067159C">
        <w:rPr>
          <w:rFonts w:ascii="Times New Roman" w:eastAsia="Times New Roman" w:hAnsi="Times New Roman" w:cs="Times New Roman"/>
          <w:color w:val="000000" w:themeColor="text1"/>
        </w:rPr>
        <w:t>, 2020), consumer purchase intention (Dodd &amp; Supa, 201</w:t>
      </w:r>
      <w:r w:rsidR="00E268A8" w:rsidRPr="0067159C">
        <w:rPr>
          <w:rFonts w:ascii="Times New Roman" w:eastAsia="Times New Roman" w:hAnsi="Times New Roman" w:cs="Times New Roman"/>
          <w:color w:val="000000" w:themeColor="text1"/>
        </w:rPr>
        <w:t>4</w:t>
      </w:r>
      <w:r w:rsidRPr="0067159C">
        <w:rPr>
          <w:rFonts w:ascii="Times New Roman" w:eastAsia="Times New Roman" w:hAnsi="Times New Roman" w:cs="Times New Roman"/>
          <w:color w:val="000000" w:themeColor="text1"/>
        </w:rPr>
        <w:t>), public-company identification (Park &amp; Jiang, 2020), and value signaling (</w:t>
      </w:r>
      <w:proofErr w:type="spellStart"/>
      <w:r w:rsidRPr="0067159C">
        <w:rPr>
          <w:rFonts w:ascii="Times New Roman" w:eastAsia="Times New Roman" w:hAnsi="Times New Roman" w:cs="Times New Roman"/>
          <w:color w:val="000000" w:themeColor="text1"/>
        </w:rPr>
        <w:t>Afego</w:t>
      </w:r>
      <w:proofErr w:type="spellEnd"/>
      <w:r w:rsidRPr="0067159C">
        <w:rPr>
          <w:rFonts w:ascii="Times New Roman" w:eastAsia="Times New Roman" w:hAnsi="Times New Roman" w:cs="Times New Roman"/>
          <w:color w:val="000000" w:themeColor="text1"/>
        </w:rPr>
        <w:t xml:space="preserve"> &amp; </w:t>
      </w:r>
      <w:proofErr w:type="spellStart"/>
      <w:r w:rsidRPr="0067159C">
        <w:rPr>
          <w:rFonts w:ascii="Times New Roman" w:eastAsia="Times New Roman" w:hAnsi="Times New Roman" w:cs="Times New Roman"/>
          <w:color w:val="000000" w:themeColor="text1"/>
        </w:rPr>
        <w:t>Alagidede</w:t>
      </w:r>
      <w:proofErr w:type="spellEnd"/>
      <w:r w:rsidRPr="0067159C">
        <w:rPr>
          <w:rFonts w:ascii="Times New Roman" w:eastAsia="Times New Roman" w:hAnsi="Times New Roman" w:cs="Times New Roman"/>
          <w:color w:val="000000" w:themeColor="text1"/>
        </w:rPr>
        <w:t xml:space="preserve">, 2021). </w:t>
      </w:r>
      <w:proofErr w:type="spellStart"/>
      <w:r w:rsidRPr="0067159C">
        <w:rPr>
          <w:rFonts w:ascii="Times New Roman" w:eastAsia="Times New Roman" w:hAnsi="Times New Roman" w:cs="Times New Roman"/>
          <w:color w:val="000000" w:themeColor="text1"/>
        </w:rPr>
        <w:t>Hydock</w:t>
      </w:r>
      <w:proofErr w:type="spellEnd"/>
      <w:r w:rsidRPr="0067159C">
        <w:rPr>
          <w:rFonts w:ascii="Times New Roman" w:eastAsia="Times New Roman" w:hAnsi="Times New Roman" w:cs="Times New Roman"/>
          <w:color w:val="000000" w:themeColor="text1"/>
        </w:rPr>
        <w:t xml:space="preserve">, </w:t>
      </w:r>
      <w:proofErr w:type="spellStart"/>
      <w:r w:rsidRPr="0067159C">
        <w:rPr>
          <w:rFonts w:ascii="Times New Roman" w:eastAsia="Times New Roman" w:hAnsi="Times New Roman" w:cs="Times New Roman"/>
          <w:color w:val="000000" w:themeColor="text1"/>
        </w:rPr>
        <w:t>Paharia</w:t>
      </w:r>
      <w:proofErr w:type="spellEnd"/>
      <w:r w:rsidRPr="0067159C">
        <w:rPr>
          <w:rFonts w:ascii="Times New Roman" w:eastAsia="Times New Roman" w:hAnsi="Times New Roman" w:cs="Times New Roman"/>
          <w:color w:val="000000" w:themeColor="text1"/>
        </w:rPr>
        <w:t xml:space="preserve">, and Blair (2020) suggest </w:t>
      </w:r>
      <w:proofErr w:type="gramStart"/>
      <w:r w:rsidRPr="0067159C">
        <w:rPr>
          <w:rFonts w:ascii="Times New Roman" w:eastAsia="Times New Roman" w:hAnsi="Times New Roman" w:cs="Times New Roman"/>
          <w:color w:val="000000" w:themeColor="text1"/>
        </w:rPr>
        <w:t>that,</w:t>
      </w:r>
      <w:proofErr w:type="gramEnd"/>
      <w:r w:rsidRPr="0067159C">
        <w:rPr>
          <w:rFonts w:ascii="Times New Roman" w:eastAsia="Times New Roman" w:hAnsi="Times New Roman" w:cs="Times New Roman"/>
          <w:color w:val="000000" w:themeColor="text1"/>
        </w:rPr>
        <w:t xml:space="preserve"> similar to consumer responses to CSR, identification plays an important role in consumer responses to CPA and CSA. In their study on individual- and market-level effects of CPA, they found that consumers are more likely to choose a brand that engages in CPA when its position is aligned with their own and that this effect is driven by identification with the brand. This is consistent with Zhang and Borden’s (2022) findings that the more consumers identified </w:t>
      </w:r>
      <w:r w:rsidRPr="0067159C">
        <w:rPr>
          <w:rFonts w:ascii="Times New Roman" w:eastAsia="Times New Roman" w:hAnsi="Times New Roman" w:cs="Times New Roman"/>
          <w:color w:val="000000" w:themeColor="text1"/>
        </w:rPr>
        <w:lastRenderedPageBreak/>
        <w:t xml:space="preserve">with an issue, the more likely they were to perceive the CSA activity as legitimate. Legitimacy, a closely related concept of authenticity, is concerned with the social acceptance of organizations and/or their actions. </w:t>
      </w:r>
      <w:proofErr w:type="gramStart"/>
      <w:r w:rsidRPr="0067159C">
        <w:rPr>
          <w:rFonts w:ascii="Times New Roman" w:eastAsia="Times New Roman" w:hAnsi="Times New Roman" w:cs="Times New Roman"/>
          <w:color w:val="000000" w:themeColor="text1"/>
        </w:rPr>
        <w:t>Similar to</w:t>
      </w:r>
      <w:proofErr w:type="gramEnd"/>
      <w:r w:rsidRPr="0067159C">
        <w:rPr>
          <w:rFonts w:ascii="Times New Roman" w:eastAsia="Times New Roman" w:hAnsi="Times New Roman" w:cs="Times New Roman"/>
          <w:color w:val="000000" w:themeColor="text1"/>
        </w:rPr>
        <w:t xml:space="preserve"> </w:t>
      </w:r>
      <w:proofErr w:type="spellStart"/>
      <w:r w:rsidRPr="0067159C">
        <w:rPr>
          <w:rFonts w:ascii="Times New Roman" w:eastAsia="Times New Roman" w:hAnsi="Times New Roman" w:cs="Times New Roman"/>
          <w:color w:val="000000" w:themeColor="text1"/>
        </w:rPr>
        <w:t>Alhouti</w:t>
      </w:r>
      <w:proofErr w:type="spellEnd"/>
      <w:r w:rsidRPr="0067159C">
        <w:rPr>
          <w:rFonts w:ascii="Times New Roman" w:eastAsia="Times New Roman" w:hAnsi="Times New Roman" w:cs="Times New Roman"/>
          <w:color w:val="000000" w:themeColor="text1"/>
        </w:rPr>
        <w:t>, Johnson &amp; Holloway’s (2016) concept of fit in CSR, legitimacy in CSA is “fully realized when there is a good fit with public expectations of the corporation itself and corporate standards of behavior” (</w:t>
      </w:r>
      <w:proofErr w:type="spellStart"/>
      <w:r w:rsidRPr="0067159C">
        <w:rPr>
          <w:rFonts w:ascii="Times New Roman" w:eastAsia="Times New Roman" w:hAnsi="Times New Roman" w:cs="Times New Roman"/>
          <w:color w:val="000000" w:themeColor="text1"/>
        </w:rPr>
        <w:t>Yim</w:t>
      </w:r>
      <w:proofErr w:type="spellEnd"/>
      <w:r w:rsidRPr="0067159C">
        <w:rPr>
          <w:rFonts w:ascii="Times New Roman" w:eastAsia="Times New Roman" w:hAnsi="Times New Roman" w:cs="Times New Roman"/>
          <w:color w:val="000000" w:themeColor="text1"/>
        </w:rPr>
        <w:t>, 2021, p. 62). </w:t>
      </w:r>
    </w:p>
    <w:p w14:paraId="174CB3CC" w14:textId="749A5BDE" w:rsidR="00557977" w:rsidRPr="0067159C" w:rsidRDefault="00A23657" w:rsidP="00557977">
      <w:pP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CSA has also been found to contribute to the public’s information environment, potentially impacting voting behavior (Heffron &amp; Dodd, 2021). Kim, Overton, Bhalla,</w:t>
      </w:r>
      <w:r w:rsidR="00CE38B0" w:rsidRPr="0067159C">
        <w:rPr>
          <w:rFonts w:ascii="Times New Roman" w:eastAsia="Times New Roman" w:hAnsi="Times New Roman" w:cs="Times New Roman"/>
          <w:color w:val="000000" w:themeColor="text1"/>
        </w:rPr>
        <w:t xml:space="preserve"> and</w:t>
      </w:r>
      <w:r w:rsidRPr="0067159C">
        <w:rPr>
          <w:rFonts w:ascii="Times New Roman" w:eastAsia="Times New Roman" w:hAnsi="Times New Roman" w:cs="Times New Roman"/>
          <w:color w:val="000000" w:themeColor="text1"/>
        </w:rPr>
        <w:t xml:space="preserve"> Li (2020) used Nike’s Just Do It campaign with Colin Kaepernick to examine how a corporation’s perceived CSA motives (i.e., values-driven, egoistic-driven, strategic-driven, and stakeholder-driven) impacts attitudes, positive word-of-mouth (PWOM) and negative word of mouth (NWOM). The authors found that perceived values-driven motives for engagement in socio-political issues increased favorable attitudes and PWOM intention and perceived ego-driven motives increased less favorable attitudes toward the company and stronger NWOM intentions. Additionally, when stakeholder-driven motives were more likely to produce NWOM, and strategic-driven motives were negatively associated with NWOM, but not associated with attitudes toward the company and PWOM. The authors argue that these findings demonstrate that consumer perceptions of CSA rely much more on why a company is engaging, and less on just what a company is doing. </w:t>
      </w:r>
    </w:p>
    <w:p w14:paraId="3EF90966" w14:textId="216B87E9" w:rsidR="00486EB8" w:rsidRPr="0067159C" w:rsidRDefault="00A41281" w:rsidP="006F1590">
      <w:pPr>
        <w:spacing w:line="480" w:lineRule="auto"/>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ab/>
        <w:t xml:space="preserve">In summary, </w:t>
      </w:r>
      <w:r w:rsidR="00F57B94" w:rsidRPr="0067159C">
        <w:rPr>
          <w:rFonts w:ascii="Times New Roman" w:eastAsia="Times New Roman" w:hAnsi="Times New Roman" w:cs="Times New Roman"/>
          <w:color w:val="000000" w:themeColor="text1"/>
        </w:rPr>
        <w:t xml:space="preserve">publics’ view CSR as authentic when the activities are consistent, meaningful, and less commercial, when they believe the company’s identity fits with the social issue and is stakeholder oriented, and when there is a perception </w:t>
      </w:r>
      <w:proofErr w:type="gramStart"/>
      <w:r w:rsidR="00F57B94" w:rsidRPr="0067159C">
        <w:rPr>
          <w:rFonts w:ascii="Times New Roman" w:eastAsia="Times New Roman" w:hAnsi="Times New Roman" w:cs="Times New Roman"/>
          <w:color w:val="000000" w:themeColor="text1"/>
        </w:rPr>
        <w:t xml:space="preserve">of  </w:t>
      </w:r>
      <w:r w:rsidR="00F57B94" w:rsidRPr="0067159C">
        <w:rPr>
          <w:rStyle w:val="normaltextrun"/>
          <w:rFonts w:ascii="Times New Roman" w:hAnsi="Times New Roman" w:cs="Times New Roman"/>
          <w:color w:val="000000" w:themeColor="text1"/>
        </w:rPr>
        <w:t>honesty</w:t>
      </w:r>
      <w:proofErr w:type="gramEnd"/>
      <w:r w:rsidR="00F57B94" w:rsidRPr="0067159C">
        <w:rPr>
          <w:rStyle w:val="normaltextrun"/>
          <w:rFonts w:ascii="Times New Roman" w:hAnsi="Times New Roman" w:cs="Times New Roman"/>
          <w:color w:val="000000" w:themeColor="text1"/>
        </w:rPr>
        <w:t>, truthfulness, integrity, sincerity, and community engagement</w:t>
      </w:r>
      <w:r w:rsidR="00F57B94" w:rsidRPr="0067159C">
        <w:rPr>
          <w:rFonts w:ascii="Times New Roman" w:eastAsia="Times New Roman" w:hAnsi="Times New Roman" w:cs="Times New Roman"/>
          <w:color w:val="000000" w:themeColor="text1"/>
        </w:rPr>
        <w:t xml:space="preserve">. Publics’ perception of authenticity is, in turn, </w:t>
      </w:r>
      <w:r w:rsidR="00F57B94" w:rsidRPr="0067159C">
        <w:rPr>
          <w:rFonts w:ascii="Times New Roman" w:eastAsia="Times New Roman" w:hAnsi="Times New Roman" w:cs="Times New Roman"/>
          <w:color w:val="000000" w:themeColor="text1"/>
        </w:rPr>
        <w:lastRenderedPageBreak/>
        <w:t xml:space="preserve">related to brand loyalty, boycott behavior, purchase intention, and positive and negative word-of-mouth. </w:t>
      </w:r>
    </w:p>
    <w:p w14:paraId="72EA6ABD" w14:textId="26F246FC" w:rsidR="00486EB8" w:rsidRPr="0067159C" w:rsidRDefault="00A23657" w:rsidP="002E6580">
      <w:pPr>
        <w:pStyle w:val="Heading2"/>
        <w:spacing w:line="480" w:lineRule="auto"/>
        <w:rPr>
          <w:rFonts w:eastAsia="Times New Roman" w:cs="Times New Roman"/>
          <w:szCs w:val="24"/>
        </w:rPr>
      </w:pPr>
      <w:bookmarkStart w:id="18" w:name="_Toc133419181"/>
      <w:r w:rsidRPr="0067159C">
        <w:rPr>
          <w:rFonts w:eastAsia="Times New Roman" w:cs="Times New Roman"/>
          <w:szCs w:val="24"/>
        </w:rPr>
        <w:t>Social identity theory and self-categorization theory</w:t>
      </w:r>
      <w:bookmarkEnd w:id="18"/>
    </w:p>
    <w:p w14:paraId="4C3E4BA7" w14:textId="7475F45C" w:rsidR="00486EB8" w:rsidRPr="0067159C" w:rsidRDefault="6998B4B1" w:rsidP="241373A8">
      <w:pP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The purpose of this study is to explore perceptions of authenticity of race-centered CSR efforts, specifically CSR efforts that focus on Black people. Though much of the literature on authenticity in CSR has focused on a general or universalized consumer, authenticity, as a</w:t>
      </w:r>
    </w:p>
    <w:p w14:paraId="3B675CB9" w14:textId="63646DFA" w:rsidR="00486EB8" w:rsidRPr="0067159C" w:rsidRDefault="6998B4B1" w:rsidP="241373A8">
      <w:pPr>
        <w:spacing w:line="480" w:lineRule="auto"/>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cultural construct, assumes a subjectivity, taken from the subject’s perspective (</w:t>
      </w:r>
      <w:r w:rsidRPr="0067159C">
        <w:rPr>
          <w:rFonts w:ascii="Times New Roman" w:eastAsia="Times New Roman" w:hAnsi="Times New Roman" w:cs="Times New Roman"/>
          <w:color w:val="000000" w:themeColor="text1"/>
          <w:highlight w:val="white"/>
        </w:rPr>
        <w:t xml:space="preserve">Fritz, </w:t>
      </w:r>
      <w:proofErr w:type="spellStart"/>
      <w:r w:rsidRPr="0067159C">
        <w:rPr>
          <w:rFonts w:ascii="Times New Roman" w:eastAsia="Times New Roman" w:hAnsi="Times New Roman" w:cs="Times New Roman"/>
          <w:color w:val="000000" w:themeColor="text1"/>
          <w:highlight w:val="white"/>
        </w:rPr>
        <w:t>Schoenmueller</w:t>
      </w:r>
      <w:proofErr w:type="spellEnd"/>
      <w:r w:rsidRPr="0067159C">
        <w:rPr>
          <w:rFonts w:ascii="Times New Roman" w:eastAsia="Times New Roman" w:hAnsi="Times New Roman" w:cs="Times New Roman"/>
          <w:color w:val="000000" w:themeColor="text1"/>
          <w:highlight w:val="white"/>
        </w:rPr>
        <w:t>, &amp; Bruhn, 2017)</w:t>
      </w:r>
      <w:r w:rsidRPr="0067159C">
        <w:rPr>
          <w:rFonts w:ascii="Times New Roman" w:eastAsia="Times New Roman" w:hAnsi="Times New Roman" w:cs="Times New Roman"/>
          <w:color w:val="000000" w:themeColor="text1"/>
        </w:rPr>
        <w:t>. It is related to an individuals’ “true self,” and can be thought of in terms of “the quality of perceived identity with oneself that is experienced as subjective consistency” (</w:t>
      </w:r>
      <w:r w:rsidRPr="0067159C">
        <w:rPr>
          <w:rFonts w:ascii="Times New Roman" w:eastAsia="Times New Roman" w:hAnsi="Times New Roman" w:cs="Times New Roman"/>
          <w:color w:val="000000" w:themeColor="text1"/>
          <w:highlight w:val="white"/>
        </w:rPr>
        <w:t xml:space="preserve">Fritz, </w:t>
      </w:r>
      <w:proofErr w:type="spellStart"/>
      <w:r w:rsidRPr="0067159C">
        <w:rPr>
          <w:rFonts w:ascii="Times New Roman" w:eastAsia="Times New Roman" w:hAnsi="Times New Roman" w:cs="Times New Roman"/>
          <w:color w:val="000000" w:themeColor="text1"/>
          <w:highlight w:val="white"/>
        </w:rPr>
        <w:t>Schoenmueller</w:t>
      </w:r>
      <w:proofErr w:type="spellEnd"/>
      <w:r w:rsidRPr="0067159C">
        <w:rPr>
          <w:rFonts w:ascii="Times New Roman" w:eastAsia="Times New Roman" w:hAnsi="Times New Roman" w:cs="Times New Roman"/>
          <w:color w:val="000000" w:themeColor="text1"/>
          <w:highlight w:val="white"/>
        </w:rPr>
        <w:t xml:space="preserve">, &amp; Bruhn, 2017, </w:t>
      </w:r>
      <w:r w:rsidRPr="0067159C">
        <w:rPr>
          <w:rFonts w:ascii="Times New Roman" w:eastAsia="Times New Roman" w:hAnsi="Times New Roman" w:cs="Times New Roman"/>
          <w:color w:val="000000" w:themeColor="text1"/>
        </w:rPr>
        <w:t>p. 326). As a construct of cultural identity, authenticity can, thus, be influenced by cultural identity. Stated differently, different cultural groups can understand and experience authenticity differently.</w:t>
      </w:r>
    </w:p>
    <w:p w14:paraId="113FB58A" w14:textId="2C379C2C" w:rsidR="00486EB8" w:rsidRPr="0067159C" w:rsidRDefault="6998B4B1" w:rsidP="241373A8">
      <w:pP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highlight w:val="white"/>
        </w:rPr>
        <w:t xml:space="preserve">Brewer and Yuki (2007) suggest that culture and social identity are related, in that culture regulates and defines social identity and social identification. Stated differently, all cultures rely on social identification, and cultural effects determine the role social identification plays in interpersonal and intergroup behavior. This point is salient in the discussion on the cultural dimensions that drive identification with the Black collective, and, in turn, the positive and negative characteristics of the group. Thus, </w:t>
      </w:r>
      <w:r w:rsidRPr="0067159C">
        <w:rPr>
          <w:rFonts w:ascii="Times New Roman" w:eastAsia="Times New Roman" w:hAnsi="Times New Roman" w:cs="Times New Roman"/>
          <w:color w:val="000000" w:themeColor="text1"/>
        </w:rPr>
        <w:t xml:space="preserve">a discussion on Black identity and Black culture must first begin with a discussion and understanding of how individuals begin to identify and categorize themselves as members of groups in the first place. Tajfel’s (1974) social identity theory, Tajfel and Turner (1986) theory of intergroup conflict and Turner’s (1985) self-categorization theory provide the framework for the discussion. Following this is a discussion on </w:t>
      </w:r>
      <w:r w:rsidRPr="0067159C">
        <w:rPr>
          <w:rFonts w:ascii="Times New Roman" w:eastAsia="Times New Roman" w:hAnsi="Times New Roman" w:cs="Times New Roman"/>
          <w:color w:val="000000" w:themeColor="text1"/>
          <w:highlight w:val="white"/>
        </w:rPr>
        <w:t>the characteristics of Black people, particularly collective identity development and culture. </w:t>
      </w:r>
      <w:r w:rsidRPr="0067159C">
        <w:rPr>
          <w:rFonts w:ascii="Times New Roman" w:eastAsia="Times New Roman" w:hAnsi="Times New Roman" w:cs="Times New Roman"/>
          <w:color w:val="000000" w:themeColor="text1"/>
        </w:rPr>
        <w:t xml:space="preserve"> </w:t>
      </w:r>
    </w:p>
    <w:p w14:paraId="260DC8F3" w14:textId="7A3D2BE7" w:rsidR="00486EB8" w:rsidRPr="0067159C" w:rsidRDefault="00A23657" w:rsidP="006F1590">
      <w:pP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lastRenderedPageBreak/>
        <w:t xml:space="preserve">Tajfel’s (1974) social identity theory (SIT) is concerned with an individual’s awareness of belonging to a social category or group. It was initially developed to explain intergroup conflict–its central argument was that, </w:t>
      </w:r>
      <w:proofErr w:type="gramStart"/>
      <w:r w:rsidRPr="0067159C">
        <w:rPr>
          <w:rFonts w:ascii="Times New Roman" w:eastAsia="Times New Roman" w:hAnsi="Times New Roman" w:cs="Times New Roman"/>
          <w:color w:val="000000" w:themeColor="text1"/>
        </w:rPr>
        <w:t>in order for</w:t>
      </w:r>
      <w:proofErr w:type="gramEnd"/>
      <w:r w:rsidRPr="0067159C">
        <w:rPr>
          <w:rFonts w:ascii="Times New Roman" w:eastAsia="Times New Roman" w:hAnsi="Times New Roman" w:cs="Times New Roman"/>
          <w:color w:val="000000" w:themeColor="text1"/>
        </w:rPr>
        <w:t xml:space="preserve"> groups to hate or discriminate against other groups, they first had to know they were a part of a group that hated or discriminated against another group. In a series of studies known as the Minimal Group studies, Tajfel found that merely belonging to a group was enough to create conflict. Using Festinger’s (1954) social comparison, he conceptualized four areas of social identity: social categorization, social identity, social </w:t>
      </w:r>
      <w:proofErr w:type="gramStart"/>
      <w:r w:rsidRPr="0067159C">
        <w:rPr>
          <w:rFonts w:ascii="Times New Roman" w:eastAsia="Times New Roman" w:hAnsi="Times New Roman" w:cs="Times New Roman"/>
          <w:color w:val="000000" w:themeColor="text1"/>
        </w:rPr>
        <w:t>comparison</w:t>
      </w:r>
      <w:proofErr w:type="gramEnd"/>
      <w:r w:rsidRPr="0067159C">
        <w:rPr>
          <w:rFonts w:ascii="Times New Roman" w:eastAsia="Times New Roman" w:hAnsi="Times New Roman" w:cs="Times New Roman"/>
          <w:color w:val="000000" w:themeColor="text1"/>
        </w:rPr>
        <w:t xml:space="preserve"> and positive distinctiveness. Social categorization is the way in which human beings organize their external environment. This is the first part of “grouping” that takes place. From these categorizations, human beings identify with groups based on shared characteristics and attributes (social identity). Because human beings innately come to understand who they are in relation to other human beings, they engage in group comparison (social comparison) based on a negative or positive value judgment. Human beings have an inherent desire to want to be a part of a more positive group identification and judge other groups based on that distinction (positive distinctiveness). SIT posits, then, that the self and the self-concept can be seen as those characteristics and attributes (i.e., aesthetics, attitudes, personality, etc.) belonging to both the individual but also to a social category. Tajfel developed a continuum that theorizes that human beings can be both individuals and members of a group. </w:t>
      </w:r>
    </w:p>
    <w:p w14:paraId="79E2E884" w14:textId="097FC3FA" w:rsidR="00486EB8" w:rsidRPr="0067159C" w:rsidRDefault="00A23657" w:rsidP="006F1590">
      <w:pP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Tajfel and Turner (</w:t>
      </w:r>
      <w:r w:rsidR="00380CFA" w:rsidRPr="0067159C">
        <w:rPr>
          <w:rFonts w:ascii="Times New Roman" w:hAnsi="Times New Roman" w:cs="Times New Roman"/>
          <w:color w:val="000000" w:themeColor="text1"/>
        </w:rPr>
        <w:t>1986</w:t>
      </w:r>
      <w:r w:rsidRPr="0067159C">
        <w:rPr>
          <w:rFonts w:ascii="Times New Roman" w:eastAsia="Times New Roman" w:hAnsi="Times New Roman" w:cs="Times New Roman"/>
          <w:color w:val="000000" w:themeColor="text1"/>
        </w:rPr>
        <w:t xml:space="preserve">) later developed a theory of intergroup conflict that explains how group conflict happens. The two challenged Sheriff et al. (1961) and Campbell’s (1965) realistic conflict theory (RCT) that suggests that group conflict happens when there is a real conflict over resources (i.e., wealth, power, etc.). Sheriff et al. argued that it is the legitimized and institutionalized systems of inequality by the state that create conflict. Tajfel and Turner argue </w:t>
      </w:r>
      <w:r w:rsidRPr="0067159C">
        <w:rPr>
          <w:rFonts w:ascii="Times New Roman" w:eastAsia="Times New Roman" w:hAnsi="Times New Roman" w:cs="Times New Roman"/>
          <w:color w:val="000000" w:themeColor="text1"/>
        </w:rPr>
        <w:lastRenderedPageBreak/>
        <w:t>that it is not simply the institutionalization and legitimization of resource inequality that creates conflicts between groups, but rather the institutionalization causes low self-esteem because it maintains the status quo. This institutionalization creates in-groups and outgroups—dominant and marginalized. Antagonism occurs between dominant and subordinate groups (in-group/out-group), and as subordinate groups accept or reject their self-image (self-esteem), intergroup discrimination occurs. Tajfel and Turner argued that individuals will engage in three main strategies to change negative self-images: 1) comparing the in-group to the out-group on some new dimension; 2) changing the values assigned to the attributes of the group, so that comparisons which were previously negative are not perceived as positive, and; 3) changing the outgroup (or selecting the out-group) with which the in-group is compared – in particular, ceasing or avoiding to use the high status out-group as a comparative frame of reference.  </w:t>
      </w:r>
    </w:p>
    <w:p w14:paraId="10FF12C8" w14:textId="0A3925F7" w:rsidR="00486EB8" w:rsidRPr="0067159C" w:rsidRDefault="00A23657" w:rsidP="006F1590">
      <w:pP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Turner (1985) went on to define and predict </w:t>
      </w:r>
      <w:r w:rsidRPr="0067159C">
        <w:rPr>
          <w:rFonts w:ascii="Times New Roman" w:eastAsia="Times New Roman" w:hAnsi="Times New Roman" w:cs="Times New Roman"/>
          <w:i/>
          <w:color w:val="000000" w:themeColor="text1"/>
        </w:rPr>
        <w:t>when</w:t>
      </w:r>
      <w:r w:rsidRPr="0067159C">
        <w:rPr>
          <w:rFonts w:ascii="Times New Roman" w:eastAsia="Times New Roman" w:hAnsi="Times New Roman" w:cs="Times New Roman"/>
          <w:color w:val="000000" w:themeColor="text1"/>
        </w:rPr>
        <w:t xml:space="preserve"> people would define themselves in terms of social or personal identity. He introduced a self-categorization theory of group behavior, which is concerned with the antecedents, nature, and consequences of psychological group formation: </w:t>
      </w:r>
      <w:r w:rsidRPr="0067159C">
        <w:rPr>
          <w:rFonts w:ascii="Times New Roman" w:eastAsia="Times New Roman" w:hAnsi="Times New Roman" w:cs="Times New Roman"/>
          <w:i/>
          <w:color w:val="000000" w:themeColor="text1"/>
        </w:rPr>
        <w:t>how</w:t>
      </w:r>
      <w:r w:rsidRPr="0067159C">
        <w:rPr>
          <w:rFonts w:ascii="Times New Roman" w:eastAsia="Times New Roman" w:hAnsi="Times New Roman" w:cs="Times New Roman"/>
          <w:color w:val="000000" w:themeColor="text1"/>
        </w:rPr>
        <w:t xml:space="preserve"> does some collection of individuals come to define and feel themselves as a social group and how does </w:t>
      </w:r>
      <w:proofErr w:type="gramStart"/>
      <w:r w:rsidRPr="0067159C">
        <w:rPr>
          <w:rFonts w:ascii="Times New Roman" w:eastAsia="Times New Roman" w:hAnsi="Times New Roman" w:cs="Times New Roman"/>
          <w:color w:val="000000" w:themeColor="text1"/>
        </w:rPr>
        <w:t>shared</w:t>
      </w:r>
      <w:proofErr w:type="gramEnd"/>
      <w:r w:rsidRPr="0067159C">
        <w:rPr>
          <w:rFonts w:ascii="Times New Roman" w:eastAsia="Times New Roman" w:hAnsi="Times New Roman" w:cs="Times New Roman"/>
          <w:color w:val="000000" w:themeColor="text1"/>
        </w:rPr>
        <w:t xml:space="preserve"> group membership influence their behavior? Underlying the theory are empirical features of psychological group formation – identity (collective awareness of a distinct social unit); interdependence (cohesion, mutual satisfaction, cooperation, mutual interpersonal influence), </w:t>
      </w:r>
      <w:proofErr w:type="gramStart"/>
      <w:r w:rsidRPr="0067159C">
        <w:rPr>
          <w:rFonts w:ascii="Times New Roman" w:eastAsia="Times New Roman" w:hAnsi="Times New Roman" w:cs="Times New Roman"/>
          <w:color w:val="000000" w:themeColor="text1"/>
        </w:rPr>
        <w:t>and;</w:t>
      </w:r>
      <w:proofErr w:type="gramEnd"/>
      <w:r w:rsidRPr="0067159C">
        <w:rPr>
          <w:rFonts w:ascii="Times New Roman" w:eastAsia="Times New Roman" w:hAnsi="Times New Roman" w:cs="Times New Roman"/>
          <w:color w:val="000000" w:themeColor="text1"/>
        </w:rPr>
        <w:t xml:space="preserve"> structure (stabilized relations between members; role and status differentiations, shared social norms, values, beliefs, attitudes and conduct). The theory is primarily concerned with the interdependence feature, which the author defines as the</w:t>
      </w:r>
      <w:r w:rsidR="008E3E3F" w:rsidRPr="0067159C">
        <w:rPr>
          <w:rFonts w:ascii="Times New Roman" w:eastAsia="Times New Roman" w:hAnsi="Times New Roman" w:cs="Times New Roman"/>
          <w:color w:val="000000" w:themeColor="text1"/>
        </w:rPr>
        <w:t xml:space="preserve"> </w:t>
      </w:r>
      <w:r w:rsidRPr="0067159C">
        <w:rPr>
          <w:rFonts w:ascii="Times New Roman" w:eastAsia="Times New Roman" w:hAnsi="Times New Roman" w:cs="Times New Roman"/>
          <w:color w:val="000000" w:themeColor="text1"/>
        </w:rPr>
        <w:t>psychological glue that makes people ‘stick together’ in a group</w:t>
      </w:r>
      <w:r w:rsidR="008E3E3F" w:rsidRPr="0067159C">
        <w:rPr>
          <w:rFonts w:ascii="Times New Roman" w:eastAsia="Times New Roman" w:hAnsi="Times New Roman" w:cs="Times New Roman"/>
          <w:color w:val="000000" w:themeColor="text1"/>
        </w:rPr>
        <w:t xml:space="preserve">, </w:t>
      </w:r>
      <w:r w:rsidRPr="0067159C">
        <w:rPr>
          <w:rFonts w:ascii="Times New Roman" w:eastAsia="Times New Roman" w:hAnsi="Times New Roman" w:cs="Times New Roman"/>
          <w:color w:val="000000" w:themeColor="text1"/>
        </w:rPr>
        <w:t xml:space="preserve">or the degree of attraction to the group or between group members. This has largely been conceptualized at originating at the </w:t>
      </w:r>
      <w:r w:rsidRPr="0067159C">
        <w:rPr>
          <w:rFonts w:ascii="Times New Roman" w:eastAsia="Times New Roman" w:hAnsi="Times New Roman" w:cs="Times New Roman"/>
          <w:color w:val="000000" w:themeColor="text1"/>
        </w:rPr>
        <w:lastRenderedPageBreak/>
        <w:t>interpersonal level, however Turner uses the minimal group and social dilemmas (prison dilemma) studies to challenge this assertion. The author argues that the variables that should be considered are the ones that precede interdependence, as those are the ones that contribute to developing cooperative activity.</w:t>
      </w:r>
    </w:p>
    <w:p w14:paraId="24803BD4" w14:textId="44EEB89D" w:rsidR="00486EB8" w:rsidRPr="0067159C" w:rsidRDefault="00A23657" w:rsidP="006F1590">
      <w:pP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Self-categorization theory is concerned with the structure and functioning of the social self-concept and takes the forms of a series of assumptions that leads to hypotheses about the basic process underlying psychological group formation. SCT proposes that there is a continual competition between self-categorization at the personal and group level and that self-perception varies along a continuum defined by the conflict between the two and their shifting relative strengths. The authors argue that variation in how people categorize themselves is the rule rather than the exception, and that the collective </w:t>
      </w:r>
      <w:proofErr w:type="spellStart"/>
      <w:r w:rsidRPr="0067159C">
        <w:rPr>
          <w:rFonts w:ascii="Times New Roman" w:eastAsia="Times New Roman" w:hAnsi="Times New Roman" w:cs="Times New Roman"/>
          <w:color w:val="000000" w:themeColor="text1"/>
        </w:rPr>
        <w:t>self arises</w:t>
      </w:r>
      <w:proofErr w:type="spellEnd"/>
      <w:r w:rsidRPr="0067159C">
        <w:rPr>
          <w:rFonts w:ascii="Times New Roman" w:eastAsia="Times New Roman" w:hAnsi="Times New Roman" w:cs="Times New Roman"/>
          <w:color w:val="000000" w:themeColor="text1"/>
        </w:rPr>
        <w:t xml:space="preserve"> as part of this normal variation. Oakes and Turner (</w:t>
      </w:r>
      <w:r w:rsidR="008E3E3F" w:rsidRPr="0067159C">
        <w:rPr>
          <w:rFonts w:ascii="Times New Roman" w:eastAsia="Times New Roman" w:hAnsi="Times New Roman" w:cs="Times New Roman"/>
          <w:color w:val="000000" w:themeColor="text1"/>
        </w:rPr>
        <w:t>1990</w:t>
      </w:r>
      <w:r w:rsidRPr="0067159C">
        <w:rPr>
          <w:rFonts w:ascii="Times New Roman" w:eastAsia="Times New Roman" w:hAnsi="Times New Roman" w:cs="Times New Roman"/>
          <w:color w:val="000000" w:themeColor="text1"/>
        </w:rPr>
        <w:t>) used Bruner’s “Relative Access x Fit” formula to understand the saliency of self-categorization – that is, when a person would access what identity and when. The formula suggests that individuals must be ready to access a social category and the social category must fit the context. The context activates and cues the relative identity.</w:t>
      </w:r>
    </w:p>
    <w:p w14:paraId="6683FE31" w14:textId="50687DE9" w:rsidR="00486EB8" w:rsidRPr="0067159C" w:rsidRDefault="00A23657" w:rsidP="006F1590">
      <w:pP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highlight w:val="white"/>
        </w:rPr>
        <w:t xml:space="preserve">In summary, social identity and social categorization theories describe how groups of people come to define themselves as members of groups, and how they distinguish their group from others. Hughes, </w:t>
      </w:r>
      <w:proofErr w:type="spellStart"/>
      <w:r w:rsidRPr="0067159C">
        <w:rPr>
          <w:rFonts w:ascii="Times New Roman" w:eastAsia="Times New Roman" w:hAnsi="Times New Roman" w:cs="Times New Roman"/>
          <w:color w:val="000000" w:themeColor="text1"/>
          <w:highlight w:val="white"/>
        </w:rPr>
        <w:t>Kiecolt</w:t>
      </w:r>
      <w:proofErr w:type="spellEnd"/>
      <w:r w:rsidRPr="0067159C">
        <w:rPr>
          <w:rFonts w:ascii="Times New Roman" w:eastAsia="Times New Roman" w:hAnsi="Times New Roman" w:cs="Times New Roman"/>
          <w:color w:val="000000" w:themeColor="text1"/>
          <w:highlight w:val="white"/>
        </w:rPr>
        <w:t xml:space="preserve">, Keith, </w:t>
      </w:r>
      <w:r w:rsidR="00E60E42" w:rsidRPr="0067159C">
        <w:rPr>
          <w:rFonts w:ascii="Times New Roman" w:eastAsia="Times New Roman" w:hAnsi="Times New Roman" w:cs="Times New Roman"/>
          <w:color w:val="000000" w:themeColor="text1"/>
          <w:highlight w:val="white"/>
        </w:rPr>
        <w:t xml:space="preserve">and </w:t>
      </w:r>
      <w:r w:rsidRPr="0067159C">
        <w:rPr>
          <w:rFonts w:ascii="Times New Roman" w:eastAsia="Times New Roman" w:hAnsi="Times New Roman" w:cs="Times New Roman"/>
          <w:color w:val="000000" w:themeColor="text1"/>
          <w:highlight w:val="white"/>
        </w:rPr>
        <w:t xml:space="preserve">Demo (2015) point that social identity promotes “positive self-esteem and, by extension, mastery and positive psychological well-being” (p. 30) however, when those identifications are negative, groups pursue strategies to create positive identifications. Those strategies, as outlined by Tajfel and Turner include social comparison using some new dimension, changing the values assigned to the attributes of the group, such that what was once negative, is now seen as positive, and changing the social group to which it is </w:t>
      </w:r>
      <w:r w:rsidRPr="0067159C">
        <w:rPr>
          <w:rFonts w:ascii="Times New Roman" w:eastAsia="Times New Roman" w:hAnsi="Times New Roman" w:cs="Times New Roman"/>
          <w:color w:val="000000" w:themeColor="text1"/>
          <w:highlight w:val="white"/>
        </w:rPr>
        <w:lastRenderedPageBreak/>
        <w:t xml:space="preserve">being compared. Hughes, </w:t>
      </w:r>
      <w:proofErr w:type="spellStart"/>
      <w:r w:rsidRPr="0067159C">
        <w:rPr>
          <w:rFonts w:ascii="Times New Roman" w:eastAsia="Times New Roman" w:hAnsi="Times New Roman" w:cs="Times New Roman"/>
          <w:color w:val="000000" w:themeColor="text1"/>
          <w:highlight w:val="white"/>
        </w:rPr>
        <w:t>Kiecolt</w:t>
      </w:r>
      <w:proofErr w:type="spellEnd"/>
      <w:r w:rsidRPr="0067159C">
        <w:rPr>
          <w:rFonts w:ascii="Times New Roman" w:eastAsia="Times New Roman" w:hAnsi="Times New Roman" w:cs="Times New Roman"/>
          <w:color w:val="000000" w:themeColor="text1"/>
          <w:highlight w:val="white"/>
        </w:rPr>
        <w:t xml:space="preserve">, Keith, </w:t>
      </w:r>
      <w:r w:rsidR="00E60E42" w:rsidRPr="0067159C">
        <w:rPr>
          <w:rFonts w:ascii="Times New Roman" w:eastAsia="Times New Roman" w:hAnsi="Times New Roman" w:cs="Times New Roman"/>
          <w:color w:val="000000" w:themeColor="text1"/>
          <w:highlight w:val="white"/>
        </w:rPr>
        <w:t xml:space="preserve">and </w:t>
      </w:r>
      <w:r w:rsidRPr="0067159C">
        <w:rPr>
          <w:rFonts w:ascii="Times New Roman" w:eastAsia="Times New Roman" w:hAnsi="Times New Roman" w:cs="Times New Roman"/>
          <w:color w:val="000000" w:themeColor="text1"/>
          <w:highlight w:val="white"/>
        </w:rPr>
        <w:t xml:space="preserve">Demo suggest that, because the group boundaries of African Americans are relatively impermeable (e.g., disaffiliation is impossible), they are most likely to create positive identifications by claiming positive characteristics for their group or disavowing negative ones (Hughes, </w:t>
      </w:r>
      <w:proofErr w:type="spellStart"/>
      <w:r w:rsidRPr="0067159C">
        <w:rPr>
          <w:rFonts w:ascii="Times New Roman" w:eastAsia="Times New Roman" w:hAnsi="Times New Roman" w:cs="Times New Roman"/>
          <w:color w:val="000000" w:themeColor="text1"/>
          <w:highlight w:val="white"/>
        </w:rPr>
        <w:t>Kiecolt</w:t>
      </w:r>
      <w:proofErr w:type="spellEnd"/>
      <w:r w:rsidRPr="0067159C">
        <w:rPr>
          <w:rFonts w:ascii="Times New Roman" w:eastAsia="Times New Roman" w:hAnsi="Times New Roman" w:cs="Times New Roman"/>
          <w:color w:val="000000" w:themeColor="text1"/>
          <w:highlight w:val="white"/>
        </w:rPr>
        <w:t>, Keith, &amp; Demo, 2015). </w:t>
      </w:r>
    </w:p>
    <w:p w14:paraId="67A6A9AC" w14:textId="286C9186" w:rsidR="00486EB8" w:rsidRPr="0067159C" w:rsidRDefault="00A23657" w:rsidP="002E6580">
      <w:pP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highlight w:val="white"/>
        </w:rPr>
        <w:t xml:space="preserve">As stated before, culture and social identity are related, in that culture regulates and defines social identity and social identification. </w:t>
      </w:r>
      <w:r w:rsidR="002200F5" w:rsidRPr="0067159C">
        <w:rPr>
          <w:rFonts w:ascii="Times New Roman" w:eastAsia="Times New Roman" w:hAnsi="Times New Roman" w:cs="Times New Roman"/>
          <w:color w:val="000000" w:themeColor="text1"/>
          <w:highlight w:val="white"/>
        </w:rPr>
        <w:t>Black</w:t>
      </w:r>
      <w:r w:rsidRPr="0067159C">
        <w:rPr>
          <w:rFonts w:ascii="Times New Roman" w:eastAsia="Times New Roman" w:hAnsi="Times New Roman" w:cs="Times New Roman"/>
          <w:color w:val="000000" w:themeColor="text1"/>
          <w:highlight w:val="white"/>
        </w:rPr>
        <w:t xml:space="preserve"> culture, as a primer for the socially constructed meaning of “authenticity,” thus, should be explored to understand how it informs perceptions. The following section is a discussion on </w:t>
      </w:r>
      <w:r w:rsidR="002E6580" w:rsidRPr="0067159C">
        <w:rPr>
          <w:rFonts w:ascii="Times New Roman" w:eastAsia="Times New Roman" w:hAnsi="Times New Roman" w:cs="Times New Roman"/>
          <w:color w:val="000000" w:themeColor="text1"/>
          <w:highlight w:val="white"/>
        </w:rPr>
        <w:t xml:space="preserve">racial </w:t>
      </w:r>
      <w:r w:rsidR="45B75172" w:rsidRPr="0067159C">
        <w:rPr>
          <w:rFonts w:ascii="Times New Roman" w:eastAsia="Times New Roman" w:hAnsi="Times New Roman" w:cs="Times New Roman"/>
          <w:color w:val="000000" w:themeColor="text1"/>
          <w:highlight w:val="white"/>
        </w:rPr>
        <w:t xml:space="preserve">identity development and </w:t>
      </w:r>
      <w:proofErr w:type="gramStart"/>
      <w:r w:rsidR="45B75172" w:rsidRPr="0067159C">
        <w:rPr>
          <w:rFonts w:ascii="Times New Roman" w:eastAsia="Times New Roman" w:hAnsi="Times New Roman" w:cs="Times New Roman"/>
          <w:color w:val="000000" w:themeColor="text1"/>
          <w:highlight w:val="white"/>
        </w:rPr>
        <w:t>Black</w:t>
      </w:r>
      <w:r w:rsidR="34AD6AB5" w:rsidRPr="0067159C">
        <w:rPr>
          <w:rFonts w:ascii="Times New Roman" w:eastAsia="Times New Roman" w:hAnsi="Times New Roman" w:cs="Times New Roman"/>
          <w:color w:val="000000" w:themeColor="text1"/>
          <w:highlight w:val="white"/>
        </w:rPr>
        <w:t xml:space="preserve"> </w:t>
      </w:r>
      <w:r w:rsidRPr="0067159C">
        <w:rPr>
          <w:rFonts w:ascii="Times New Roman" w:eastAsia="Times New Roman" w:hAnsi="Times New Roman" w:cs="Times New Roman"/>
          <w:color w:val="000000" w:themeColor="text1"/>
          <w:highlight w:val="white"/>
        </w:rPr>
        <w:t xml:space="preserve"> culture</w:t>
      </w:r>
      <w:proofErr w:type="gramEnd"/>
      <w:r w:rsidRPr="0067159C">
        <w:rPr>
          <w:rFonts w:ascii="Times New Roman" w:eastAsia="Times New Roman" w:hAnsi="Times New Roman" w:cs="Times New Roman"/>
          <w:color w:val="000000" w:themeColor="text1"/>
          <w:highlight w:val="white"/>
        </w:rPr>
        <w:t>. </w:t>
      </w:r>
    </w:p>
    <w:p w14:paraId="27287A84" w14:textId="77777777" w:rsidR="002E6580" w:rsidRPr="0067159C" w:rsidRDefault="002E6580" w:rsidP="002E6580">
      <w:pPr>
        <w:pStyle w:val="Heading2"/>
        <w:rPr>
          <w:rFonts w:cs="Times New Roman"/>
          <w:sz w:val="16"/>
          <w:szCs w:val="16"/>
        </w:rPr>
      </w:pPr>
      <w:bookmarkStart w:id="19" w:name="_Toc133419182"/>
      <w:r w:rsidRPr="0067159C">
        <w:rPr>
          <w:rStyle w:val="normaltextrun"/>
          <w:rFonts w:cs="Times New Roman"/>
          <w:bCs/>
          <w:szCs w:val="24"/>
        </w:rPr>
        <w:t>Racial Identity Development: Black Identity and Culture</w:t>
      </w:r>
      <w:bookmarkEnd w:id="19"/>
      <w:r w:rsidRPr="0067159C">
        <w:rPr>
          <w:rStyle w:val="eop"/>
          <w:rFonts w:cs="Times New Roman"/>
          <w:szCs w:val="24"/>
        </w:rPr>
        <w:t> </w:t>
      </w:r>
    </w:p>
    <w:p w14:paraId="56F0EB40" w14:textId="77777777" w:rsidR="002E6580" w:rsidRPr="0067159C" w:rsidRDefault="002E6580" w:rsidP="002E6580">
      <w:pPr>
        <w:rPr>
          <w:rStyle w:val="eop"/>
          <w:rFonts w:ascii="Times New Roman" w:hAnsi="Times New Roman" w:cs="Times New Roman"/>
          <w:color w:val="000000" w:themeColor="text1"/>
        </w:rPr>
      </w:pPr>
    </w:p>
    <w:p w14:paraId="3D1AAEBA" w14:textId="0769D270" w:rsidR="002E6580" w:rsidRPr="0067159C" w:rsidRDefault="002E6580" w:rsidP="002E6580">
      <w:pPr>
        <w:spacing w:line="480" w:lineRule="auto"/>
        <w:ind w:firstLine="720"/>
        <w:rPr>
          <w:rStyle w:val="normaltextrun"/>
          <w:rFonts w:ascii="Times New Roman" w:hAnsi="Times New Roman" w:cs="Times New Roman"/>
          <w:color w:val="000000" w:themeColor="text1"/>
        </w:rPr>
      </w:pPr>
      <w:r w:rsidRPr="0067159C">
        <w:rPr>
          <w:rFonts w:ascii="Times New Roman" w:hAnsi="Times New Roman" w:cs="Times New Roman"/>
          <w:color w:val="000000" w:themeColor="text1"/>
          <w:bdr w:val="none" w:sz="0" w:space="0" w:color="auto" w:frame="1"/>
        </w:rPr>
        <w:t xml:space="preserve">Social </w:t>
      </w:r>
      <w:r w:rsidR="00905929" w:rsidRPr="0067159C">
        <w:rPr>
          <w:rFonts w:ascii="Times New Roman" w:hAnsi="Times New Roman" w:cs="Times New Roman"/>
          <w:color w:val="000000" w:themeColor="text1"/>
          <w:bdr w:val="none" w:sz="0" w:space="0" w:color="auto" w:frame="1"/>
        </w:rPr>
        <w:t>i</w:t>
      </w:r>
      <w:r w:rsidRPr="0067159C">
        <w:rPr>
          <w:rFonts w:ascii="Times New Roman" w:hAnsi="Times New Roman" w:cs="Times New Roman"/>
          <w:color w:val="000000" w:themeColor="text1"/>
          <w:bdr w:val="none" w:sz="0" w:space="0" w:color="auto" w:frame="1"/>
        </w:rPr>
        <w:t>dentity theory helps us understand how groups of people come to define themselves as members of groups and how they distinguish their group from others</w:t>
      </w:r>
      <w:r w:rsidRPr="0067159C">
        <w:rPr>
          <w:rFonts w:ascii="Times New Roman" w:hAnsi="Times New Roman" w:cs="Times New Roman"/>
          <w:color w:val="000000" w:themeColor="text1"/>
        </w:rPr>
        <w:t xml:space="preserve">. </w:t>
      </w:r>
      <w:r w:rsidRPr="0067159C">
        <w:rPr>
          <w:rStyle w:val="eop"/>
          <w:rFonts w:ascii="Times New Roman" w:hAnsi="Times New Roman" w:cs="Times New Roman"/>
          <w:color w:val="000000" w:themeColor="text1"/>
        </w:rPr>
        <w:t xml:space="preserve">Racial identity theories help us understand how the life experiences, </w:t>
      </w:r>
      <w:r w:rsidRPr="0067159C">
        <w:rPr>
          <w:rFonts w:ascii="Times New Roman" w:hAnsi="Times New Roman" w:cs="Times New Roman"/>
          <w:color w:val="000000" w:themeColor="text1"/>
        </w:rPr>
        <w:t xml:space="preserve">perceptions, attitudes, and behaviors inform one's own and other racial–cultural groups </w:t>
      </w:r>
      <w:r w:rsidRPr="0067159C">
        <w:rPr>
          <w:rStyle w:val="eop"/>
          <w:rFonts w:ascii="Times New Roman" w:hAnsi="Times New Roman" w:cs="Times New Roman"/>
          <w:color w:val="000000" w:themeColor="text1"/>
        </w:rPr>
        <w:t>(Wang, 2015). Racial identity refers broadly to how individuals define themselves with respect to race (</w:t>
      </w:r>
      <w:proofErr w:type="spellStart"/>
      <w:r w:rsidRPr="0067159C">
        <w:rPr>
          <w:rStyle w:val="eop"/>
          <w:rFonts w:ascii="Times New Roman" w:hAnsi="Times New Roman" w:cs="Times New Roman"/>
          <w:color w:val="000000" w:themeColor="text1"/>
        </w:rPr>
        <w:t>Neblett</w:t>
      </w:r>
      <w:proofErr w:type="spellEnd"/>
      <w:r w:rsidRPr="0067159C">
        <w:rPr>
          <w:rStyle w:val="eop"/>
          <w:rFonts w:ascii="Times New Roman" w:hAnsi="Times New Roman" w:cs="Times New Roman"/>
          <w:color w:val="000000" w:themeColor="text1"/>
        </w:rPr>
        <w:t xml:space="preserve"> et al., 2016). </w:t>
      </w:r>
      <w:r w:rsidRPr="0067159C">
        <w:rPr>
          <w:rFonts w:ascii="Times New Roman" w:hAnsi="Times New Roman" w:cs="Times New Roman"/>
          <w:color w:val="000000" w:themeColor="text1"/>
        </w:rPr>
        <w:t xml:space="preserve">Arroyo and </w:t>
      </w:r>
      <w:proofErr w:type="spellStart"/>
      <w:r w:rsidRPr="0067159C">
        <w:rPr>
          <w:rFonts w:ascii="Times New Roman" w:hAnsi="Times New Roman" w:cs="Times New Roman"/>
          <w:color w:val="000000" w:themeColor="text1"/>
        </w:rPr>
        <w:t>Zigler</w:t>
      </w:r>
      <w:proofErr w:type="spellEnd"/>
      <w:r w:rsidRPr="0067159C">
        <w:rPr>
          <w:rFonts w:ascii="Times New Roman" w:hAnsi="Times New Roman" w:cs="Times New Roman"/>
          <w:color w:val="000000" w:themeColor="text1"/>
        </w:rPr>
        <w:t xml:space="preserve"> (1995) defined racial identity as “</w:t>
      </w:r>
      <w:proofErr w:type="gramStart"/>
      <w:r w:rsidRPr="0067159C">
        <w:rPr>
          <w:rFonts w:ascii="Times New Roman" w:hAnsi="Times New Roman" w:cs="Times New Roman"/>
          <w:color w:val="000000" w:themeColor="text1"/>
        </w:rPr>
        <w:t>attempts</w:t>
      </w:r>
      <w:proofErr w:type="gramEnd"/>
      <w:r w:rsidRPr="0067159C">
        <w:rPr>
          <w:rFonts w:ascii="Times New Roman" w:hAnsi="Times New Roman" w:cs="Times New Roman"/>
          <w:color w:val="000000" w:themeColor="text1"/>
        </w:rPr>
        <w:t xml:space="preserve"> to balance racial group membership needs and personal desires for positive relations with the larger society” (p. 903). Belgrave et al. (2000) defines racial identity as feelings of attachment to and affiliation toward one’s racial group. Racial identity is situational, based on acculturation and socialization (Smith, 1989), but it is also, as Root (1998) suggests, a response to the wounds of racism—that is, as groups of people seek to heal from the psychological violence of oppression, they construct a sese of self that affirms the possibility of a positive racial identity. This is </w:t>
      </w:r>
      <w:proofErr w:type="gramStart"/>
      <w:r w:rsidRPr="0067159C">
        <w:rPr>
          <w:rFonts w:ascii="Times New Roman" w:hAnsi="Times New Roman" w:cs="Times New Roman"/>
          <w:color w:val="000000" w:themeColor="text1"/>
        </w:rPr>
        <w:t>similar to</w:t>
      </w:r>
      <w:proofErr w:type="gramEnd"/>
      <w:r w:rsidRPr="0067159C">
        <w:rPr>
          <w:rFonts w:ascii="Times New Roman" w:hAnsi="Times New Roman" w:cs="Times New Roman"/>
          <w:color w:val="000000" w:themeColor="text1"/>
        </w:rPr>
        <w:t xml:space="preserve"> the positive distinctiveness in social identity theory. </w:t>
      </w:r>
    </w:p>
    <w:p w14:paraId="43ADDF86" w14:textId="77777777" w:rsidR="002E6580" w:rsidRPr="0067159C" w:rsidRDefault="002E6580" w:rsidP="002E6580">
      <w:pPr>
        <w:pStyle w:val="Heading3"/>
        <w:rPr>
          <w:b/>
          <w:bCs/>
          <w:color w:val="000000" w:themeColor="text1"/>
          <w:sz w:val="16"/>
          <w:szCs w:val="16"/>
        </w:rPr>
      </w:pPr>
      <w:bookmarkStart w:id="20" w:name="_Toc133419183"/>
      <w:r w:rsidRPr="0067159C">
        <w:rPr>
          <w:rStyle w:val="normaltextrun"/>
          <w:iCs/>
          <w:color w:val="000000" w:themeColor="text1"/>
          <w:sz w:val="24"/>
          <w:szCs w:val="24"/>
        </w:rPr>
        <w:lastRenderedPageBreak/>
        <w:t>Defining race</w:t>
      </w:r>
      <w:bookmarkEnd w:id="20"/>
      <w:r w:rsidRPr="0067159C">
        <w:rPr>
          <w:rStyle w:val="normaltextrun"/>
          <w:iCs/>
          <w:color w:val="000000" w:themeColor="text1"/>
          <w:sz w:val="24"/>
          <w:szCs w:val="24"/>
        </w:rPr>
        <w:t xml:space="preserve"> </w:t>
      </w:r>
      <w:r w:rsidRPr="0067159C">
        <w:rPr>
          <w:rStyle w:val="eop"/>
          <w:b/>
          <w:bCs/>
          <w:color w:val="000000" w:themeColor="text1"/>
          <w:sz w:val="24"/>
          <w:szCs w:val="24"/>
        </w:rPr>
        <w:t> </w:t>
      </w:r>
    </w:p>
    <w:p w14:paraId="3D2D5A7F" w14:textId="12A06F82" w:rsidR="002E6580" w:rsidRPr="0067159C" w:rsidRDefault="002E6580" w:rsidP="00A9412E">
      <w:pPr>
        <w:pStyle w:val="paragraph"/>
        <w:spacing w:before="0" w:beforeAutospacing="0" w:after="0" w:afterAutospacing="0" w:line="480" w:lineRule="auto"/>
        <w:ind w:firstLine="630"/>
        <w:textAlignment w:val="baseline"/>
        <w:rPr>
          <w:rStyle w:val="eop"/>
          <w:color w:val="000000" w:themeColor="text1"/>
        </w:rPr>
      </w:pPr>
      <w:r w:rsidRPr="0067159C">
        <w:rPr>
          <w:rStyle w:val="normaltextrun"/>
          <w:color w:val="000000" w:themeColor="text1"/>
        </w:rPr>
        <w:t>Race is a relatively new concept developed between the 16</w:t>
      </w:r>
      <w:r w:rsidRPr="0067159C">
        <w:rPr>
          <w:rStyle w:val="normaltextrun"/>
          <w:color w:val="000000" w:themeColor="text1"/>
          <w:sz w:val="19"/>
          <w:szCs w:val="19"/>
          <w:vertAlign w:val="superscript"/>
        </w:rPr>
        <w:t>th</w:t>
      </w:r>
      <w:r w:rsidRPr="0067159C">
        <w:rPr>
          <w:rStyle w:val="normaltextrun"/>
          <w:color w:val="000000" w:themeColor="text1"/>
        </w:rPr>
        <w:t xml:space="preserve"> and 18</w:t>
      </w:r>
      <w:r w:rsidRPr="0067159C">
        <w:rPr>
          <w:rStyle w:val="normaltextrun"/>
          <w:color w:val="000000" w:themeColor="text1"/>
          <w:sz w:val="19"/>
          <w:szCs w:val="19"/>
          <w:vertAlign w:val="superscript"/>
        </w:rPr>
        <w:t>th</w:t>
      </w:r>
      <w:r w:rsidRPr="0067159C">
        <w:rPr>
          <w:rStyle w:val="normaltextrun"/>
          <w:color w:val="000000" w:themeColor="text1"/>
        </w:rPr>
        <w:t xml:space="preserve"> centuries that emerged out of a European need to structure society in a way that had never existed before in human history (Smedley &amp; Smedley, 2005). As leaders of the American colonies had deliberately selected Africans to be permanent slaves, race was used to organize a social hierarchy, with whites at the top and Africans at the bottom (</w:t>
      </w:r>
      <w:r w:rsidR="00A9412E" w:rsidRPr="0067159C">
        <w:rPr>
          <w:rStyle w:val="normaltextrun"/>
          <w:color w:val="000000" w:themeColor="text1"/>
        </w:rPr>
        <w:t xml:space="preserve">Lopez, 1994; Smedley, 1998; </w:t>
      </w:r>
      <w:r w:rsidRPr="0067159C">
        <w:rPr>
          <w:rStyle w:val="normaltextrun"/>
          <w:color w:val="000000" w:themeColor="text1"/>
        </w:rPr>
        <w:t>Smedley &amp; Smedley, 2005). Phenotypes (i.e., physical characteristics) and genetics have been used for centuries to justify a racial conception and hierarchy–classifying and stereotyping groups of people based on ability (</w:t>
      </w:r>
      <w:proofErr w:type="spellStart"/>
      <w:r w:rsidRPr="0067159C">
        <w:rPr>
          <w:rStyle w:val="normaltextrun"/>
          <w:color w:val="000000" w:themeColor="text1"/>
        </w:rPr>
        <w:t>Waymer</w:t>
      </w:r>
      <w:proofErr w:type="spellEnd"/>
      <w:r w:rsidRPr="0067159C">
        <w:rPr>
          <w:rStyle w:val="normaltextrun"/>
          <w:color w:val="000000" w:themeColor="text1"/>
        </w:rPr>
        <w:t xml:space="preserve">, 2012). Smith (1989) defines race as “differential concentrations of gene frequencies responsible for traits that are usually confined to physical </w:t>
      </w:r>
      <w:proofErr w:type="spellStart"/>
      <w:r w:rsidRPr="0067159C">
        <w:rPr>
          <w:rStyle w:val="normaltextrun"/>
          <w:color w:val="000000" w:themeColor="text1"/>
        </w:rPr>
        <w:t>manifiestations</w:t>
      </w:r>
      <w:proofErr w:type="spellEnd"/>
      <w:r w:rsidRPr="0067159C">
        <w:rPr>
          <w:rStyle w:val="normaltextrun"/>
          <w:color w:val="000000" w:themeColor="text1"/>
        </w:rPr>
        <w:t>, such as skin color or hair form” (p. 277). Mills (1997) contends that race can be seen as an ideology or worldview, organized around white normativity – or a white standard of evaluation by which every other “race” is judged against (</w:t>
      </w:r>
      <w:r w:rsidRPr="0067159C">
        <w:rPr>
          <w:rStyle w:val="normaltextrun"/>
          <w:color w:val="000000" w:themeColor="text1"/>
          <w:shd w:val="clear" w:color="auto" w:fill="FFFFFF"/>
        </w:rPr>
        <w:t>O’Connell, 2014</w:t>
      </w:r>
      <w:r w:rsidRPr="0067159C">
        <w:rPr>
          <w:rStyle w:val="normaltextrun"/>
          <w:color w:val="000000" w:themeColor="text1"/>
        </w:rPr>
        <w:t>; Smedley &amp; Smedley, 2005). Though biological justifications of race have been debunked, and it has been determined a social construct, it continues to order and structure our society in very real ways with whiteness as a universal racial standard.</w:t>
      </w:r>
      <w:r w:rsidR="00A9412E" w:rsidRPr="0067159C">
        <w:rPr>
          <w:rStyle w:val="eop"/>
          <w:color w:val="000000" w:themeColor="text1"/>
        </w:rPr>
        <w:t xml:space="preserve"> </w:t>
      </w:r>
      <w:r w:rsidRPr="0067159C">
        <w:rPr>
          <w:color w:val="000000" w:themeColor="text1"/>
        </w:rPr>
        <w:t xml:space="preserve">This study uses Belgrave et al.’s (2000) definition of racial identity as feelings of attachment to and affiliation toward one’s racial group. This is a subjective assessment, based on how individuals define themselves with respect to race, not the way in which the researcher defines them. </w:t>
      </w:r>
    </w:p>
    <w:p w14:paraId="0644303D" w14:textId="77777777" w:rsidR="002E6580" w:rsidRPr="0067159C" w:rsidRDefault="002E6580" w:rsidP="002E6580">
      <w:pPr>
        <w:pStyle w:val="paragraph"/>
        <w:spacing w:before="0" w:beforeAutospacing="0" w:after="0" w:afterAutospacing="0"/>
        <w:textAlignment w:val="baseline"/>
        <w:rPr>
          <w:rStyle w:val="eop"/>
          <w:i/>
          <w:iCs/>
          <w:color w:val="000000" w:themeColor="text1"/>
        </w:rPr>
      </w:pPr>
    </w:p>
    <w:p w14:paraId="0B27632A" w14:textId="11190389" w:rsidR="002E6580" w:rsidRPr="0067159C" w:rsidRDefault="002E6580" w:rsidP="002E6580">
      <w:pPr>
        <w:pStyle w:val="Heading3"/>
        <w:rPr>
          <w:rStyle w:val="eop"/>
          <w:iCs/>
          <w:color w:val="000000" w:themeColor="text1"/>
          <w:sz w:val="24"/>
          <w:szCs w:val="24"/>
        </w:rPr>
      </w:pPr>
      <w:bookmarkStart w:id="21" w:name="_Toc133419184"/>
      <w:r w:rsidRPr="0067159C">
        <w:rPr>
          <w:rStyle w:val="eop"/>
          <w:iCs/>
          <w:color w:val="000000" w:themeColor="text1"/>
          <w:sz w:val="24"/>
          <w:szCs w:val="24"/>
        </w:rPr>
        <w:t>Black Racial Identity and Culture</w:t>
      </w:r>
      <w:bookmarkEnd w:id="21"/>
    </w:p>
    <w:p w14:paraId="5F826514" w14:textId="77777777" w:rsidR="002E6580" w:rsidRPr="0067159C" w:rsidRDefault="002E6580" w:rsidP="002E6580">
      <w:pPr>
        <w:rPr>
          <w:rFonts w:ascii="Times New Roman" w:hAnsi="Times New Roman" w:cs="Times New Roman"/>
          <w:color w:val="000000" w:themeColor="text1"/>
        </w:rPr>
      </w:pPr>
    </w:p>
    <w:p w14:paraId="310A3438" w14:textId="30EAC618" w:rsidR="002E6580" w:rsidRPr="0067159C" w:rsidRDefault="002E6580" w:rsidP="002E6580">
      <w:pPr>
        <w:pStyle w:val="paragraph"/>
        <w:spacing w:before="0" w:beforeAutospacing="0" w:after="0" w:afterAutospacing="0" w:line="480" w:lineRule="auto"/>
        <w:ind w:firstLine="720"/>
        <w:textAlignment w:val="baseline"/>
        <w:rPr>
          <w:rStyle w:val="eop"/>
          <w:color w:val="000000" w:themeColor="text1"/>
        </w:rPr>
      </w:pPr>
      <w:r w:rsidRPr="0067159C">
        <w:rPr>
          <w:rStyle w:val="eop"/>
          <w:color w:val="000000" w:themeColor="text1"/>
        </w:rPr>
        <w:t>How does one begin to identify with being Black</w:t>
      </w:r>
      <w:r w:rsidR="00A9412E" w:rsidRPr="0067159C">
        <w:rPr>
          <w:rStyle w:val="eop"/>
          <w:color w:val="000000" w:themeColor="text1"/>
        </w:rPr>
        <w:t>,</w:t>
      </w:r>
      <w:r w:rsidRPr="0067159C">
        <w:rPr>
          <w:rStyle w:val="eop"/>
          <w:color w:val="000000" w:themeColor="text1"/>
        </w:rPr>
        <w:t xml:space="preserve"> and how do some Black people come to define themselves more explicitly in terms of their Blackness over others? Sellers et al. (1998) suggests that early research focused on two approaches to understanding these questions: </w:t>
      </w:r>
      <w:r w:rsidRPr="0067159C">
        <w:rPr>
          <w:rStyle w:val="eop"/>
          <w:color w:val="000000" w:themeColor="text1"/>
        </w:rPr>
        <w:lastRenderedPageBreak/>
        <w:t>mainstream and underground. The first focused on the universal properties associated with ethnic and racial identities, with an emphasis on Black people’s stigmatized status in American society with little regard for the role of culture (Sellers et al.,1998). This perspective was referred to as the mainstream approach (Gaines &amp; Reed, 1994) and was concerned how universal cognitive and affective processes (errors and biases) may contribute to or explain Black people’s self-esteem and self-concept (Sellers et al.,1998). An early example of a mainstream approach is Allport</w:t>
      </w:r>
      <w:r w:rsidR="00A9412E" w:rsidRPr="0067159C">
        <w:rPr>
          <w:rStyle w:val="eop"/>
          <w:color w:val="000000" w:themeColor="text1"/>
        </w:rPr>
        <w:t>’s</w:t>
      </w:r>
      <w:r w:rsidRPr="0067159C">
        <w:rPr>
          <w:rStyle w:val="eop"/>
          <w:color w:val="000000" w:themeColor="text1"/>
        </w:rPr>
        <w:t xml:space="preserve"> (1954) assertion that living in a racist environment must have negative consequences for the Black psyche, and as such, Black people were forced to either devalue aspects of themselves that reminded them of the stigma or being Black or devalue the broader society for its prejudice against them, </w:t>
      </w:r>
      <w:proofErr w:type="gramStart"/>
      <w:r w:rsidRPr="0067159C">
        <w:rPr>
          <w:rStyle w:val="eop"/>
          <w:color w:val="000000" w:themeColor="text1"/>
        </w:rPr>
        <w:t>in order to</w:t>
      </w:r>
      <w:proofErr w:type="gramEnd"/>
      <w:r w:rsidRPr="0067159C">
        <w:rPr>
          <w:rStyle w:val="eop"/>
          <w:color w:val="000000" w:themeColor="text1"/>
        </w:rPr>
        <w:t xml:space="preserve"> function. Sellers et al. (1998) argued that much of the early research from the mainstream perspective focused on the </w:t>
      </w:r>
      <w:r w:rsidR="00A9412E" w:rsidRPr="0067159C">
        <w:rPr>
          <w:rStyle w:val="eop"/>
          <w:color w:val="000000" w:themeColor="text1"/>
        </w:rPr>
        <w:t xml:space="preserve">Black </w:t>
      </w:r>
      <w:r w:rsidRPr="0067159C">
        <w:rPr>
          <w:rStyle w:val="eop"/>
          <w:color w:val="000000" w:themeColor="text1"/>
        </w:rPr>
        <w:t xml:space="preserve">self-hatred, however, as it matured, shifted to a universal social identity focus while ignoring the unique experiences of each group. For example, Phinney’s (1990, 1992) measure of ethnic identity de-emphasized the unique history and experiences associated with each ethnic group. Overall, mainstream approaches to Black identity development provided a view of </w:t>
      </w:r>
      <w:proofErr w:type="spellStart"/>
      <w:r w:rsidRPr="0067159C">
        <w:rPr>
          <w:rStyle w:val="eop"/>
          <w:color w:val="000000" w:themeColor="text1"/>
        </w:rPr>
        <w:t>of</w:t>
      </w:r>
      <w:proofErr w:type="spellEnd"/>
      <w:r w:rsidRPr="0067159C">
        <w:rPr>
          <w:rStyle w:val="eop"/>
          <w:color w:val="000000" w:themeColor="text1"/>
        </w:rPr>
        <w:t xml:space="preserve"> Black racial identity that emphasized self-hatred and negative self-conceptions because of the stigma attached to the identity rather than the experiential properties associated with the unique historical and cultural influences associated with the Black experience (Sellers et al.,1998).</w:t>
      </w:r>
    </w:p>
    <w:p w14:paraId="57D27CBD" w14:textId="77777777" w:rsidR="007879F5" w:rsidRPr="0067159C" w:rsidRDefault="002E6580" w:rsidP="007879F5">
      <w:pPr>
        <w:pStyle w:val="paragraph"/>
        <w:spacing w:before="0" w:beforeAutospacing="0" w:after="0" w:afterAutospacing="0" w:line="480" w:lineRule="auto"/>
        <w:ind w:firstLine="720"/>
        <w:textAlignment w:val="baseline"/>
        <w:rPr>
          <w:rStyle w:val="eop"/>
          <w:color w:val="000000" w:themeColor="text1"/>
        </w:rPr>
      </w:pPr>
      <w:r w:rsidRPr="0067159C">
        <w:rPr>
          <w:rStyle w:val="eop"/>
          <w:color w:val="000000" w:themeColor="text1"/>
        </w:rPr>
        <w:t xml:space="preserve">Conversely, the underground approach to Black racial identity development is concerned with the uniqueness of Black oppression, but also the cultural experiences that contributed to positive self-conceptions (Sellers et al.,1998). This approach looks beyond Black pathology and focuses on the adaptive strength of Black people (Cross, 1991). Dubois (1903) was among the first to understand the cultural influences that contributed to the healthy and strong self-concept </w:t>
      </w:r>
      <w:r w:rsidRPr="0067159C">
        <w:rPr>
          <w:rStyle w:val="eop"/>
          <w:color w:val="000000" w:themeColor="text1"/>
        </w:rPr>
        <w:lastRenderedPageBreak/>
        <w:t>even with the stigma of being devalued by the larger society. As such, underground approaches include not just the experiences of racism, but also exceptionally strong identification with all things Black (Cross, 1991) and an incorporation of cultural experiences from African Americans’ historical and contemporary experiences in America and Africa (Sellers et al.,1998).</w:t>
      </w:r>
    </w:p>
    <w:p w14:paraId="52E7983E" w14:textId="77777777" w:rsidR="007879F5" w:rsidRPr="0067159C" w:rsidRDefault="007879F5" w:rsidP="007879F5">
      <w:pPr>
        <w:pStyle w:val="paragraph"/>
        <w:spacing w:before="0" w:beforeAutospacing="0" w:after="0" w:afterAutospacing="0" w:line="480" w:lineRule="auto"/>
        <w:textAlignment w:val="baseline"/>
        <w:rPr>
          <w:rStyle w:val="eop"/>
          <w:color w:val="000000" w:themeColor="text1"/>
        </w:rPr>
      </w:pPr>
    </w:p>
    <w:p w14:paraId="4EFB4397" w14:textId="19C86249" w:rsidR="007879F5" w:rsidRPr="0067159C" w:rsidRDefault="007879F5" w:rsidP="007879F5">
      <w:pPr>
        <w:pStyle w:val="Heading3"/>
        <w:rPr>
          <w:rStyle w:val="eop"/>
          <w:color w:val="000000" w:themeColor="text1"/>
          <w:sz w:val="24"/>
          <w:szCs w:val="24"/>
        </w:rPr>
      </w:pPr>
      <w:bookmarkStart w:id="22" w:name="_Toc133419185"/>
      <w:r w:rsidRPr="0067159C">
        <w:rPr>
          <w:rStyle w:val="eop"/>
          <w:color w:val="000000" w:themeColor="text1"/>
          <w:sz w:val="24"/>
          <w:szCs w:val="24"/>
        </w:rPr>
        <w:t xml:space="preserve">Cross’s (1971) model of </w:t>
      </w:r>
      <w:proofErr w:type="spellStart"/>
      <w:r w:rsidRPr="0067159C">
        <w:rPr>
          <w:rStyle w:val="eop"/>
          <w:color w:val="000000" w:themeColor="text1"/>
          <w:sz w:val="24"/>
          <w:szCs w:val="24"/>
        </w:rPr>
        <w:t>Nigrescence</w:t>
      </w:r>
      <w:bookmarkEnd w:id="22"/>
      <w:proofErr w:type="spellEnd"/>
    </w:p>
    <w:p w14:paraId="69D72B40" w14:textId="630B990C" w:rsidR="002E6580" w:rsidRPr="0067159C" w:rsidRDefault="002E6580" w:rsidP="002E6580">
      <w:pPr>
        <w:pStyle w:val="paragraph"/>
        <w:spacing w:before="0" w:beforeAutospacing="0" w:after="0" w:afterAutospacing="0" w:line="480" w:lineRule="auto"/>
        <w:ind w:firstLine="720"/>
        <w:textAlignment w:val="baseline"/>
        <w:rPr>
          <w:rStyle w:val="eop"/>
          <w:color w:val="000000" w:themeColor="text1"/>
        </w:rPr>
      </w:pPr>
      <w:r w:rsidRPr="0067159C">
        <w:rPr>
          <w:rStyle w:val="eop"/>
          <w:color w:val="000000" w:themeColor="text1"/>
        </w:rPr>
        <w:t xml:space="preserve">Cross’s (1971) model of </w:t>
      </w:r>
      <w:proofErr w:type="spellStart"/>
      <w:r w:rsidRPr="0067159C">
        <w:rPr>
          <w:rStyle w:val="eop"/>
          <w:color w:val="000000" w:themeColor="text1"/>
        </w:rPr>
        <w:t>Nigrescence</w:t>
      </w:r>
      <w:proofErr w:type="spellEnd"/>
      <w:r w:rsidRPr="0067159C">
        <w:rPr>
          <w:rStyle w:val="eop"/>
          <w:color w:val="000000" w:themeColor="text1"/>
        </w:rPr>
        <w:t xml:space="preserve"> is an example of an underground approach. The model describes five stages of racial identity development that Blacks experience as they develop a psychologically healthy Black identity: pre-encounter, encounter, immersion-emersion, internalization, and internalization-commitment (Cross, 1971). </w:t>
      </w:r>
      <w:r w:rsidRPr="0067159C">
        <w:rPr>
          <w:color w:val="000000" w:themeColor="text1"/>
        </w:rPr>
        <w:t xml:space="preserve">The pre-encounter stage describes the point in which individuals do not believe that race is an important component of their identity. This could be because of Euro-American determinants or because other identities (gender, class, religion, etc.) could be more salient or important. The encounter stage occurs following an event that challenges their worldview and allows for a new interpretation of his Black identity. The third stage, immersion-emersion, is characterized as near radicalized Blackness—that is, an obsession with identification of Black culture and an anti-white stance, however not making a full commitment to accepting all the values and traditions of associated with being Black. In the fourth stage, internalization, individuals experience internal security and satisfaction with being Black, and less extreme and rigid perceptions of race. In the final stage, internalization-commitment, individuals are attempting to translate the new identity into meaningful action for the group </w:t>
      </w:r>
      <w:r w:rsidRPr="0067159C">
        <w:rPr>
          <w:rStyle w:val="eop"/>
          <w:color w:val="000000" w:themeColor="text1"/>
        </w:rPr>
        <w:t>(Cross, 1971; Sellers et al.,1998)</w:t>
      </w:r>
      <w:r w:rsidRPr="0067159C">
        <w:rPr>
          <w:color w:val="000000" w:themeColor="text1"/>
        </w:rPr>
        <w:t xml:space="preserve">. </w:t>
      </w:r>
    </w:p>
    <w:p w14:paraId="42736842" w14:textId="2A792DBA" w:rsidR="007879F5" w:rsidRPr="0067159C" w:rsidRDefault="002E6580" w:rsidP="00A9412E">
      <w:pPr>
        <w:pStyle w:val="paragraph"/>
        <w:spacing w:before="0" w:beforeAutospacing="0" w:after="0" w:afterAutospacing="0" w:line="480" w:lineRule="auto"/>
        <w:ind w:firstLine="720"/>
        <w:textAlignment w:val="baseline"/>
        <w:rPr>
          <w:rStyle w:val="eop"/>
          <w:color w:val="000000" w:themeColor="text1"/>
        </w:rPr>
      </w:pPr>
      <w:r w:rsidRPr="0067159C">
        <w:rPr>
          <w:color w:val="000000" w:themeColor="text1"/>
        </w:rPr>
        <w:t xml:space="preserve">In Cross’s (1991) revised model of </w:t>
      </w:r>
      <w:proofErr w:type="spellStart"/>
      <w:r w:rsidRPr="0067159C">
        <w:rPr>
          <w:color w:val="000000" w:themeColor="text1"/>
        </w:rPr>
        <w:t>Nigrescence</w:t>
      </w:r>
      <w:proofErr w:type="spellEnd"/>
      <w:r w:rsidRPr="0067159C">
        <w:rPr>
          <w:color w:val="000000" w:themeColor="text1"/>
        </w:rPr>
        <w:t xml:space="preserve">, four stages, instead of five, were represented: </w:t>
      </w:r>
      <w:r w:rsidRPr="0067159C">
        <w:rPr>
          <w:rStyle w:val="eop"/>
          <w:color w:val="000000" w:themeColor="text1"/>
        </w:rPr>
        <w:t xml:space="preserve">pre-encounter, encounter, immersion-emersion, </w:t>
      </w:r>
      <w:r w:rsidR="00A9412E" w:rsidRPr="0067159C">
        <w:rPr>
          <w:rStyle w:val="eop"/>
          <w:color w:val="000000" w:themeColor="text1"/>
        </w:rPr>
        <w:t xml:space="preserve">and </w:t>
      </w:r>
      <w:r w:rsidRPr="0067159C">
        <w:rPr>
          <w:rStyle w:val="eop"/>
          <w:color w:val="000000" w:themeColor="text1"/>
        </w:rPr>
        <w:t xml:space="preserve">internalization. The changes in </w:t>
      </w:r>
      <w:r w:rsidRPr="0067159C">
        <w:rPr>
          <w:rStyle w:val="eop"/>
          <w:color w:val="000000" w:themeColor="text1"/>
        </w:rPr>
        <w:lastRenderedPageBreak/>
        <w:t xml:space="preserve">the model were made in the pre-encounter and immersion-emersion stages. </w:t>
      </w:r>
      <w:r w:rsidRPr="0067159C">
        <w:rPr>
          <w:color w:val="000000" w:themeColor="text1"/>
        </w:rPr>
        <w:t xml:space="preserve">The pre-encounter stage was conceptualized as consisting of two identities: assimilation and anti-Black. A person with an assimilation identity has no racial salience and values the beliefs and views of White culture. A person with an Anti-Black identity is characterized by self-hatred and miseducation of Black identity while internalizing negative stereotypes about being Black (e.g.., being lazy or criminal) (Johnson, 2013). The immersion-emersion stage was also conceptualized as two separate identities—Intense Black Involvement and Anti-White –rather than a single identity with two components, as outlined in the original model. The Intense Black Involvement identity is heavily involved in the Black experience and has a positive view of everything Afrocentric. The Anti-White identity renounces everything White and views White culture as evil (Johnson, 2013). </w:t>
      </w:r>
    </w:p>
    <w:p w14:paraId="47B4E092" w14:textId="4305C818" w:rsidR="007879F5" w:rsidRPr="0067159C" w:rsidRDefault="007879F5" w:rsidP="007879F5">
      <w:pPr>
        <w:pStyle w:val="Heading3"/>
        <w:rPr>
          <w:rStyle w:val="eop"/>
          <w:color w:val="000000" w:themeColor="text1"/>
          <w:sz w:val="24"/>
          <w:szCs w:val="24"/>
        </w:rPr>
      </w:pPr>
      <w:bookmarkStart w:id="23" w:name="_Toc133419186"/>
      <w:r w:rsidRPr="0067159C">
        <w:rPr>
          <w:rStyle w:val="eop"/>
          <w:color w:val="000000" w:themeColor="text1"/>
          <w:sz w:val="24"/>
          <w:szCs w:val="24"/>
        </w:rPr>
        <w:t>Racial Identity Attitude (RIAS)</w:t>
      </w:r>
      <w:bookmarkEnd w:id="23"/>
    </w:p>
    <w:p w14:paraId="2B58CE11" w14:textId="38A99FAE" w:rsidR="007879F5" w:rsidRPr="0067159C" w:rsidRDefault="002E6580" w:rsidP="00A9412E">
      <w:pPr>
        <w:pStyle w:val="paragraph"/>
        <w:spacing w:before="0" w:beforeAutospacing="0" w:after="0" w:afterAutospacing="0" w:line="480" w:lineRule="auto"/>
        <w:ind w:firstLine="720"/>
        <w:textAlignment w:val="baseline"/>
        <w:rPr>
          <w:rStyle w:val="eop"/>
          <w:color w:val="000000" w:themeColor="text1"/>
        </w:rPr>
      </w:pPr>
      <w:r w:rsidRPr="0067159C">
        <w:rPr>
          <w:rStyle w:val="eop"/>
          <w:color w:val="000000" w:themeColor="text1"/>
        </w:rPr>
        <w:t>As scholars have sought to operationalize Cross’s model, it has been the foundation for several Black identity scales, including Parham and Helms</w:t>
      </w:r>
      <w:r w:rsidR="00A9412E" w:rsidRPr="0067159C">
        <w:rPr>
          <w:rStyle w:val="eop"/>
          <w:color w:val="000000" w:themeColor="text1"/>
        </w:rPr>
        <w:t>’s</w:t>
      </w:r>
      <w:r w:rsidRPr="0067159C">
        <w:rPr>
          <w:rStyle w:val="eop"/>
          <w:color w:val="000000" w:themeColor="text1"/>
        </w:rPr>
        <w:t xml:space="preserve"> (1981) Racial Identity Attitude scale (RIAS)</w:t>
      </w:r>
      <w:r w:rsidR="007879F5" w:rsidRPr="0067159C">
        <w:rPr>
          <w:rStyle w:val="eop"/>
          <w:color w:val="000000" w:themeColor="text1"/>
        </w:rPr>
        <w:t xml:space="preserve">. </w:t>
      </w:r>
      <w:r w:rsidRPr="0067159C">
        <w:rPr>
          <w:rStyle w:val="eop"/>
          <w:color w:val="000000" w:themeColor="text1"/>
        </w:rPr>
        <w:t xml:space="preserve">RIAS is a 30-item instrument </w:t>
      </w:r>
      <w:r w:rsidR="00A9412E" w:rsidRPr="0067159C">
        <w:rPr>
          <w:rStyle w:val="eop"/>
          <w:color w:val="000000" w:themeColor="text1"/>
        </w:rPr>
        <w:t>that</w:t>
      </w:r>
      <w:r w:rsidRPr="0067159C">
        <w:rPr>
          <w:rStyle w:val="eop"/>
          <w:color w:val="000000" w:themeColor="text1"/>
        </w:rPr>
        <w:t xml:space="preserve"> measures</w:t>
      </w:r>
      <w:r w:rsidR="00A9412E" w:rsidRPr="0067159C">
        <w:rPr>
          <w:rStyle w:val="eop"/>
          <w:color w:val="000000" w:themeColor="text1"/>
        </w:rPr>
        <w:t xml:space="preserve"> the</w:t>
      </w:r>
      <w:r w:rsidRPr="0067159C">
        <w:rPr>
          <w:rStyle w:val="eop"/>
          <w:color w:val="000000" w:themeColor="text1"/>
        </w:rPr>
        <w:t xml:space="preserve"> attitudes individuals are likely to hold toward the self, Blacks, and whites as they move through the five stages. The RIAS scale has received some criticism for its reliability and validity, particularly with the inability to discern the encounter stage and the ability of an attitude scale to fully capture the complexity of Black racial identity (</w:t>
      </w:r>
      <w:proofErr w:type="spellStart"/>
      <w:r w:rsidRPr="0067159C">
        <w:rPr>
          <w:rStyle w:val="eop"/>
          <w:color w:val="000000" w:themeColor="text1"/>
        </w:rPr>
        <w:t>Cokley</w:t>
      </w:r>
      <w:proofErr w:type="spellEnd"/>
      <w:r w:rsidRPr="0067159C">
        <w:rPr>
          <w:rStyle w:val="eop"/>
          <w:color w:val="000000" w:themeColor="text1"/>
        </w:rPr>
        <w:t xml:space="preserve">, 2007; </w:t>
      </w:r>
      <w:proofErr w:type="spellStart"/>
      <w:r w:rsidRPr="0067159C">
        <w:rPr>
          <w:rStyle w:val="eop"/>
          <w:color w:val="000000" w:themeColor="text1"/>
        </w:rPr>
        <w:t>Ponterotto</w:t>
      </w:r>
      <w:proofErr w:type="spellEnd"/>
      <w:r w:rsidRPr="0067159C">
        <w:rPr>
          <w:rStyle w:val="eop"/>
          <w:color w:val="000000" w:themeColor="text1"/>
        </w:rPr>
        <w:t xml:space="preserve"> &amp; Wise, 1987; Sellers et al., 1998). In addition, </w:t>
      </w:r>
      <w:r w:rsidRPr="0067159C">
        <w:rPr>
          <w:color w:val="000000" w:themeColor="text1"/>
        </w:rPr>
        <w:t xml:space="preserve">Johnson (2013) cites Sellers, </w:t>
      </w:r>
      <w:proofErr w:type="spellStart"/>
      <w:r w:rsidRPr="0067159C">
        <w:rPr>
          <w:color w:val="000000" w:themeColor="text1"/>
        </w:rPr>
        <w:t>Chavous</w:t>
      </w:r>
      <w:proofErr w:type="spellEnd"/>
      <w:r w:rsidRPr="0067159C">
        <w:rPr>
          <w:color w:val="000000" w:themeColor="text1"/>
        </w:rPr>
        <w:t>, and Cooke</w:t>
      </w:r>
      <w:r w:rsidR="00A9412E" w:rsidRPr="0067159C">
        <w:rPr>
          <w:color w:val="000000" w:themeColor="text1"/>
        </w:rPr>
        <w:t>’s</w:t>
      </w:r>
      <w:r w:rsidRPr="0067159C">
        <w:rPr>
          <w:color w:val="000000" w:themeColor="text1"/>
        </w:rPr>
        <w:t xml:space="preserve"> (1998) argument that the subscales of the RIAS are skewed towards a particular racial philosophy where a strong racial identification is ideal without taking into consideration that race may not be a significant identity to a person’s self-concept. </w:t>
      </w:r>
    </w:p>
    <w:p w14:paraId="39533072" w14:textId="53D84841" w:rsidR="007879F5" w:rsidRPr="0067159C" w:rsidRDefault="007879F5" w:rsidP="007879F5">
      <w:pPr>
        <w:pStyle w:val="Heading3"/>
        <w:rPr>
          <w:iCs/>
          <w:color w:val="000000" w:themeColor="text1"/>
          <w:sz w:val="24"/>
          <w:szCs w:val="24"/>
        </w:rPr>
      </w:pPr>
      <w:bookmarkStart w:id="24" w:name="_Toc133419187"/>
      <w:r w:rsidRPr="0067159C">
        <w:rPr>
          <w:rStyle w:val="eop"/>
          <w:iCs/>
          <w:color w:val="000000" w:themeColor="text1"/>
          <w:sz w:val="24"/>
          <w:szCs w:val="24"/>
        </w:rPr>
        <w:lastRenderedPageBreak/>
        <w:t>Cross Racial Identity Scale (CRIS).</w:t>
      </w:r>
      <w:bookmarkEnd w:id="24"/>
    </w:p>
    <w:p w14:paraId="1F731F3F" w14:textId="283E6E79" w:rsidR="007879F5" w:rsidRPr="0067159C" w:rsidRDefault="002E6580" w:rsidP="007879F5">
      <w:pPr>
        <w:pStyle w:val="paragraph"/>
        <w:spacing w:before="0" w:beforeAutospacing="0" w:after="0" w:afterAutospacing="0" w:line="480" w:lineRule="auto"/>
        <w:textAlignment w:val="baseline"/>
        <w:rPr>
          <w:color w:val="000000" w:themeColor="text1"/>
        </w:rPr>
      </w:pPr>
      <w:r w:rsidRPr="0067159C">
        <w:rPr>
          <w:color w:val="000000" w:themeColor="text1"/>
        </w:rPr>
        <w:t xml:space="preserve">The </w:t>
      </w:r>
      <w:r w:rsidR="007879F5" w:rsidRPr="0067159C">
        <w:rPr>
          <w:rStyle w:val="eop"/>
          <w:color w:val="000000" w:themeColor="text1"/>
        </w:rPr>
        <w:t>Cross Racial Identity Scale (</w:t>
      </w:r>
      <w:r w:rsidRPr="0067159C">
        <w:rPr>
          <w:color w:val="000000" w:themeColor="text1"/>
        </w:rPr>
        <w:t>CRIS</w:t>
      </w:r>
      <w:r w:rsidR="007879F5" w:rsidRPr="0067159C">
        <w:rPr>
          <w:color w:val="000000" w:themeColor="text1"/>
        </w:rPr>
        <w:t xml:space="preserve">) was another measurement scale developed to operationalize the </w:t>
      </w:r>
      <w:proofErr w:type="spellStart"/>
      <w:r w:rsidR="007879F5" w:rsidRPr="0067159C">
        <w:rPr>
          <w:rStyle w:val="eop"/>
          <w:color w:val="000000" w:themeColor="text1"/>
        </w:rPr>
        <w:t>Nigrescence</w:t>
      </w:r>
      <w:proofErr w:type="spellEnd"/>
      <w:r w:rsidR="007879F5" w:rsidRPr="0067159C">
        <w:rPr>
          <w:rStyle w:val="eop"/>
          <w:color w:val="000000" w:themeColor="text1"/>
        </w:rPr>
        <w:t xml:space="preserve"> model. CRIS </w:t>
      </w:r>
      <w:r w:rsidRPr="0067159C">
        <w:rPr>
          <w:color w:val="000000" w:themeColor="text1"/>
        </w:rPr>
        <w:t xml:space="preserve">is a 40-item scale used to assess attitudes that correspond to the revised model. Vandiver et al. (2002) tested and validated the CRIS but suggested that its limitation was that its validation was based entirely on college samples of Black students attending predominantly White institutions in the northeast U.S. </w:t>
      </w:r>
      <w:proofErr w:type="spellStart"/>
      <w:r w:rsidRPr="0067159C">
        <w:rPr>
          <w:color w:val="000000" w:themeColor="text1"/>
        </w:rPr>
        <w:t>Cokley</w:t>
      </w:r>
      <w:proofErr w:type="spellEnd"/>
      <w:r w:rsidRPr="0067159C">
        <w:rPr>
          <w:color w:val="000000" w:themeColor="text1"/>
        </w:rPr>
        <w:t xml:space="preserve"> (2007) concurred and added that it has only been used in the psychology discipline. </w:t>
      </w:r>
    </w:p>
    <w:p w14:paraId="0B73B015" w14:textId="7036C8F4" w:rsidR="007879F5" w:rsidRPr="0067159C" w:rsidRDefault="007879F5" w:rsidP="007879F5">
      <w:pPr>
        <w:pStyle w:val="Heading3"/>
        <w:rPr>
          <w:color w:val="000000" w:themeColor="text1"/>
          <w:sz w:val="24"/>
          <w:szCs w:val="24"/>
        </w:rPr>
      </w:pPr>
      <w:bookmarkStart w:id="25" w:name="_Toc133419188"/>
      <w:r w:rsidRPr="0067159C">
        <w:rPr>
          <w:color w:val="000000" w:themeColor="text1"/>
          <w:sz w:val="24"/>
          <w:szCs w:val="24"/>
        </w:rPr>
        <w:t>Multidimensional Model of Racial Identity (MMRI)</w:t>
      </w:r>
      <w:bookmarkEnd w:id="25"/>
    </w:p>
    <w:p w14:paraId="479D9068" w14:textId="7E20E01C" w:rsidR="002E6580" w:rsidRPr="0067159C" w:rsidRDefault="002E6580" w:rsidP="002E6580">
      <w:pPr>
        <w:pStyle w:val="paragraph"/>
        <w:spacing w:before="0" w:beforeAutospacing="0" w:after="0" w:afterAutospacing="0" w:line="480" w:lineRule="auto"/>
        <w:ind w:firstLine="720"/>
        <w:textAlignment w:val="baseline"/>
        <w:rPr>
          <w:color w:val="000000" w:themeColor="text1"/>
        </w:rPr>
      </w:pPr>
      <w:r w:rsidRPr="0067159C">
        <w:rPr>
          <w:color w:val="000000" w:themeColor="text1"/>
        </w:rPr>
        <w:t xml:space="preserve">To reconcile the inconsistencies in mainstream and underground approaches to racial identity development, Sellers et al. (1998) developed the Multidimensional Model of Racial Identity (MMRI), which provides a conceptual framework for understanding both the significance of race in the self-concepts of Blacks and the qualitative meanings they attribute to being members of that racial category. The MMRI operates with four assumptions: 1) identities are situationally influenced as well as stable properties of a person; 2) individuals have </w:t>
      </w:r>
      <w:proofErr w:type="gramStart"/>
      <w:r w:rsidRPr="0067159C">
        <w:rPr>
          <w:color w:val="000000" w:themeColor="text1"/>
        </w:rPr>
        <w:t>a number of</w:t>
      </w:r>
      <w:proofErr w:type="gramEnd"/>
      <w:r w:rsidRPr="0067159C">
        <w:rPr>
          <w:color w:val="000000" w:themeColor="text1"/>
        </w:rPr>
        <w:t xml:space="preserve"> different identities and that these identities are hierarchically ordered; 3) individuals’ perception of their racial identity is the most valid indicator of their identity; the status of an individual’s racial identity is the primary concern over its development. The model has four dimensions, and five sub-dimensions: </w:t>
      </w:r>
    </w:p>
    <w:p w14:paraId="02B9C23F" w14:textId="77777777" w:rsidR="002E6580" w:rsidRPr="0067159C" w:rsidRDefault="002E6580" w:rsidP="002E6580">
      <w:pPr>
        <w:pStyle w:val="paragraph"/>
        <w:numPr>
          <w:ilvl w:val="0"/>
          <w:numId w:val="9"/>
        </w:numPr>
        <w:spacing w:before="0" w:beforeAutospacing="0" w:after="0" w:afterAutospacing="0" w:line="480" w:lineRule="auto"/>
        <w:textAlignment w:val="baseline"/>
        <w:rPr>
          <w:color w:val="000000" w:themeColor="text1"/>
        </w:rPr>
      </w:pPr>
      <w:r w:rsidRPr="0067159C">
        <w:rPr>
          <w:i/>
          <w:iCs/>
          <w:color w:val="000000" w:themeColor="text1"/>
        </w:rPr>
        <w:t>Salience</w:t>
      </w:r>
      <w:r w:rsidRPr="0067159C">
        <w:rPr>
          <w:color w:val="000000" w:themeColor="text1"/>
        </w:rPr>
        <w:t xml:space="preserve"> refers to the extent to which a person's race is a relevant part of her or his self-concept at a particular moment in time.</w:t>
      </w:r>
    </w:p>
    <w:p w14:paraId="2B5DA3E9" w14:textId="77777777" w:rsidR="002E6580" w:rsidRPr="0067159C" w:rsidRDefault="002E6580" w:rsidP="002E6580">
      <w:pPr>
        <w:pStyle w:val="ListParagraph"/>
        <w:numPr>
          <w:ilvl w:val="0"/>
          <w:numId w:val="9"/>
        </w:numPr>
        <w:spacing w:line="480" w:lineRule="auto"/>
        <w:textAlignment w:val="baseline"/>
        <w:rPr>
          <w:color w:val="000000" w:themeColor="text1"/>
        </w:rPr>
      </w:pPr>
      <w:r w:rsidRPr="0067159C">
        <w:rPr>
          <w:i/>
          <w:iCs/>
          <w:color w:val="000000" w:themeColor="text1"/>
          <w:sz w:val="24"/>
        </w:rPr>
        <w:t xml:space="preserve">Centrality </w:t>
      </w:r>
      <w:r w:rsidRPr="0067159C">
        <w:rPr>
          <w:color w:val="000000" w:themeColor="text1"/>
          <w:sz w:val="24"/>
        </w:rPr>
        <w:t>refers to</w:t>
      </w:r>
      <w:r w:rsidRPr="0067159C">
        <w:rPr>
          <w:i/>
          <w:iCs/>
          <w:color w:val="000000" w:themeColor="text1"/>
          <w:sz w:val="24"/>
        </w:rPr>
        <w:t xml:space="preserve"> </w:t>
      </w:r>
      <w:r w:rsidRPr="0067159C">
        <w:rPr>
          <w:color w:val="000000" w:themeColor="text1"/>
          <w:sz w:val="24"/>
        </w:rPr>
        <w:t xml:space="preserve">the extent to which a person normatively defines her or himself </w:t>
      </w:r>
      <w:proofErr w:type="gramStart"/>
      <w:r w:rsidRPr="0067159C">
        <w:rPr>
          <w:color w:val="000000" w:themeColor="text1"/>
          <w:sz w:val="24"/>
        </w:rPr>
        <w:t>with regard to</w:t>
      </w:r>
      <w:proofErr w:type="gramEnd"/>
      <w:r w:rsidRPr="0067159C">
        <w:rPr>
          <w:color w:val="000000" w:themeColor="text1"/>
          <w:sz w:val="24"/>
        </w:rPr>
        <w:t xml:space="preserve"> race.</w:t>
      </w:r>
    </w:p>
    <w:p w14:paraId="4265DDE4" w14:textId="77777777" w:rsidR="002E6580" w:rsidRPr="0067159C" w:rsidRDefault="002E6580" w:rsidP="002E6580">
      <w:pPr>
        <w:pStyle w:val="ListParagraph"/>
        <w:numPr>
          <w:ilvl w:val="0"/>
          <w:numId w:val="9"/>
        </w:numPr>
        <w:spacing w:line="480" w:lineRule="auto"/>
        <w:rPr>
          <w:color w:val="000000" w:themeColor="text1"/>
        </w:rPr>
      </w:pPr>
      <w:r w:rsidRPr="0067159C">
        <w:rPr>
          <w:i/>
          <w:iCs/>
          <w:color w:val="000000" w:themeColor="text1"/>
          <w:sz w:val="24"/>
        </w:rPr>
        <w:lastRenderedPageBreak/>
        <w:t xml:space="preserve">Regard </w:t>
      </w:r>
      <w:r w:rsidRPr="0067159C">
        <w:rPr>
          <w:color w:val="000000" w:themeColor="text1"/>
          <w:sz w:val="24"/>
        </w:rPr>
        <w:t xml:space="preserve">refers to the extent to which individuals feel positively or negatively. Regard includes three sub-dimensions: </w:t>
      </w:r>
      <w:r w:rsidRPr="0067159C">
        <w:rPr>
          <w:i/>
          <w:iCs/>
          <w:color w:val="000000" w:themeColor="text1"/>
          <w:sz w:val="24"/>
        </w:rPr>
        <w:t xml:space="preserve">racial regard, </w:t>
      </w:r>
      <w:r w:rsidRPr="0067159C">
        <w:rPr>
          <w:color w:val="000000" w:themeColor="text1"/>
          <w:sz w:val="24"/>
        </w:rPr>
        <w:t xml:space="preserve">affective and evaluative judgment of her or his race in terms of positive-negative valence; </w:t>
      </w:r>
      <w:r w:rsidRPr="0067159C">
        <w:rPr>
          <w:i/>
          <w:iCs/>
          <w:color w:val="000000" w:themeColor="text1"/>
          <w:sz w:val="24"/>
        </w:rPr>
        <w:t>private regard</w:t>
      </w:r>
      <w:r w:rsidRPr="0067159C">
        <w:rPr>
          <w:color w:val="000000" w:themeColor="text1"/>
          <w:sz w:val="24"/>
        </w:rPr>
        <w:t xml:space="preserve">, the extent to which individuals feel positively or negatively toward Black people as well as how positively or negatively they feel about being Black. This component of regard is consistent with the concept of psychological closeness and racial pride; </w:t>
      </w:r>
      <w:r w:rsidRPr="0067159C">
        <w:rPr>
          <w:i/>
          <w:iCs/>
          <w:color w:val="000000" w:themeColor="text1"/>
          <w:sz w:val="24"/>
        </w:rPr>
        <w:t>public regard,</w:t>
      </w:r>
      <w:r w:rsidRPr="0067159C">
        <w:rPr>
          <w:color w:val="000000" w:themeColor="text1"/>
          <w:sz w:val="24"/>
        </w:rPr>
        <w:t xml:space="preserve"> the extent to which individuals feel that others view Black people positively or negatively. </w:t>
      </w:r>
    </w:p>
    <w:p w14:paraId="58FE3FCE" w14:textId="77777777" w:rsidR="002E6580" w:rsidRPr="0067159C" w:rsidRDefault="002E6580" w:rsidP="002E6580">
      <w:pPr>
        <w:pStyle w:val="ListParagraph"/>
        <w:numPr>
          <w:ilvl w:val="0"/>
          <w:numId w:val="9"/>
        </w:numPr>
        <w:spacing w:line="480" w:lineRule="auto"/>
        <w:textAlignment w:val="baseline"/>
        <w:rPr>
          <w:color w:val="000000" w:themeColor="text1"/>
        </w:rPr>
      </w:pPr>
      <w:r w:rsidRPr="0067159C">
        <w:rPr>
          <w:i/>
          <w:iCs/>
          <w:color w:val="000000" w:themeColor="text1"/>
          <w:sz w:val="24"/>
        </w:rPr>
        <w:t xml:space="preserve">Ideology </w:t>
      </w:r>
      <w:r w:rsidRPr="0067159C">
        <w:rPr>
          <w:color w:val="000000" w:themeColor="text1"/>
          <w:sz w:val="24"/>
        </w:rPr>
        <w:t xml:space="preserve">refers to an individual's beliefs, opinions, and attitudes </w:t>
      </w:r>
      <w:proofErr w:type="gramStart"/>
      <w:r w:rsidRPr="0067159C">
        <w:rPr>
          <w:color w:val="000000" w:themeColor="text1"/>
          <w:sz w:val="24"/>
        </w:rPr>
        <w:t>with regard to</w:t>
      </w:r>
      <w:proofErr w:type="gramEnd"/>
      <w:r w:rsidRPr="0067159C">
        <w:rPr>
          <w:color w:val="000000" w:themeColor="text1"/>
          <w:sz w:val="24"/>
        </w:rPr>
        <w:t xml:space="preserve"> the way she or he feels that the members of the race should act. Ideology includes four philosophies: nationalist, which stresses the uniqueness of being Black; oppressed minority, which emphasizes the similarities between the oppression that African Americans face and that of other groups; assimilationists ideology, characterized by an emphasis on the similarities between Black people and the rest of American society, </w:t>
      </w:r>
      <w:proofErr w:type="gramStart"/>
      <w:r w:rsidRPr="0067159C">
        <w:rPr>
          <w:color w:val="000000" w:themeColor="text1"/>
          <w:sz w:val="24"/>
        </w:rPr>
        <w:t>and;</w:t>
      </w:r>
      <w:proofErr w:type="gramEnd"/>
      <w:r w:rsidRPr="0067159C">
        <w:rPr>
          <w:color w:val="000000" w:themeColor="text1"/>
          <w:sz w:val="24"/>
        </w:rPr>
        <w:t xml:space="preserve"> humanist, which emphasizes the similarities among all humans. </w:t>
      </w:r>
    </w:p>
    <w:p w14:paraId="4068915A" w14:textId="77777777" w:rsidR="007879F5" w:rsidRPr="0067159C" w:rsidRDefault="007879F5" w:rsidP="007879F5">
      <w:pPr>
        <w:pStyle w:val="paragraph"/>
        <w:spacing w:before="0" w:beforeAutospacing="0" w:after="0" w:afterAutospacing="0" w:line="480" w:lineRule="auto"/>
        <w:textAlignment w:val="baseline"/>
        <w:rPr>
          <w:color w:val="000000" w:themeColor="text1"/>
        </w:rPr>
      </w:pPr>
    </w:p>
    <w:p w14:paraId="2CE2A2B8" w14:textId="069CEF75" w:rsidR="002E6580" w:rsidRPr="0067159C" w:rsidRDefault="007879F5" w:rsidP="007879F5">
      <w:pPr>
        <w:pStyle w:val="Heading3"/>
        <w:rPr>
          <w:rStyle w:val="eop"/>
          <w:color w:val="000000" w:themeColor="text1"/>
        </w:rPr>
      </w:pPr>
      <w:bookmarkStart w:id="26" w:name="_Toc133419189"/>
      <w:r w:rsidRPr="0067159C">
        <w:rPr>
          <w:rStyle w:val="normaltextrun"/>
          <w:color w:val="000000" w:themeColor="text1"/>
          <w:sz w:val="24"/>
          <w:szCs w:val="24"/>
        </w:rPr>
        <w:t>Multidimensional Inventory of Black Identity (MIBI)</w:t>
      </w:r>
      <w:bookmarkEnd w:id="26"/>
      <w:r w:rsidR="002E6580" w:rsidRPr="0067159C">
        <w:rPr>
          <w:color w:val="000000" w:themeColor="text1"/>
        </w:rPr>
        <w:t xml:space="preserve"> </w:t>
      </w:r>
      <w:r w:rsidR="002E6580" w:rsidRPr="0067159C">
        <w:rPr>
          <w:color w:val="000000" w:themeColor="text1"/>
        </w:rPr>
        <w:tab/>
      </w:r>
    </w:p>
    <w:p w14:paraId="543F6DE3" w14:textId="57254EFD" w:rsidR="007879F5" w:rsidRPr="0067159C" w:rsidRDefault="002E6580" w:rsidP="002E6580">
      <w:pPr>
        <w:pStyle w:val="paragraph"/>
        <w:spacing w:before="0" w:beforeAutospacing="0" w:after="0" w:afterAutospacing="0" w:line="480" w:lineRule="auto"/>
        <w:textAlignment w:val="baseline"/>
        <w:rPr>
          <w:rStyle w:val="normaltextrun"/>
          <w:color w:val="000000" w:themeColor="text1"/>
        </w:rPr>
      </w:pPr>
      <w:r w:rsidRPr="0067159C">
        <w:rPr>
          <w:rStyle w:val="normaltextrun"/>
          <w:color w:val="000000" w:themeColor="text1"/>
        </w:rPr>
        <w:t xml:space="preserve">To operationalize the MMRI, Sellers et al. (1997) developed the Multidimensional Inventory of Black Identity (MIBI), a 51-item scale that measures </w:t>
      </w:r>
      <w:r w:rsidRPr="0067159C">
        <w:rPr>
          <w:color w:val="000000" w:themeColor="text1"/>
        </w:rPr>
        <w:t xml:space="preserve">Black racial identity, using the three stable dimensions (centrality, ideology, </w:t>
      </w:r>
      <w:r w:rsidR="00A9412E" w:rsidRPr="0067159C">
        <w:rPr>
          <w:color w:val="000000" w:themeColor="text1"/>
        </w:rPr>
        <w:t xml:space="preserve">and </w:t>
      </w:r>
      <w:r w:rsidRPr="0067159C">
        <w:rPr>
          <w:color w:val="000000" w:themeColor="text1"/>
        </w:rPr>
        <w:t xml:space="preserve">regard) of the MMRI and omits the </w:t>
      </w:r>
      <w:proofErr w:type="gramStart"/>
      <w:r w:rsidRPr="0067159C">
        <w:rPr>
          <w:color w:val="000000" w:themeColor="text1"/>
        </w:rPr>
        <w:t>MMRI‘</w:t>
      </w:r>
      <w:proofErr w:type="gramEnd"/>
      <w:r w:rsidRPr="0067159C">
        <w:rPr>
          <w:color w:val="000000" w:themeColor="text1"/>
        </w:rPr>
        <w:t>s salience dimension because the situationally-dynamic nature of the salience scale would be difficult to measure</w:t>
      </w:r>
      <w:r w:rsidRPr="0067159C">
        <w:rPr>
          <w:rStyle w:val="normaltextrun"/>
          <w:color w:val="000000" w:themeColor="text1"/>
        </w:rPr>
        <w:t xml:space="preserve"> the diversity of experiences with the Black community. Though the original study was done with Black Americans, the MIBI has been validated with Black Britons (Walsh, 2001) and </w:t>
      </w:r>
      <w:r w:rsidRPr="0067159C">
        <w:rPr>
          <w:rStyle w:val="normaltextrun"/>
          <w:color w:val="000000" w:themeColor="text1"/>
        </w:rPr>
        <w:lastRenderedPageBreak/>
        <w:t>Black Germans (</w:t>
      </w:r>
      <w:proofErr w:type="spellStart"/>
      <w:r w:rsidRPr="0067159C">
        <w:rPr>
          <w:rStyle w:val="normaltextrun"/>
          <w:color w:val="000000" w:themeColor="text1"/>
        </w:rPr>
        <w:t>Wandert</w:t>
      </w:r>
      <w:proofErr w:type="spellEnd"/>
      <w:r w:rsidRPr="0067159C">
        <w:rPr>
          <w:rStyle w:val="normaltextrun"/>
          <w:color w:val="000000" w:themeColor="text1"/>
        </w:rPr>
        <w:t xml:space="preserve">, et al., 2009), suggesting some generalizability across the Black diaspora.   </w:t>
      </w:r>
    </w:p>
    <w:p w14:paraId="3F721950" w14:textId="3DBEC26A" w:rsidR="007879F5" w:rsidRPr="0067159C" w:rsidRDefault="007879F5" w:rsidP="007879F5">
      <w:pPr>
        <w:pStyle w:val="Heading3"/>
        <w:rPr>
          <w:rStyle w:val="normaltextrun"/>
          <w:color w:val="000000" w:themeColor="text1"/>
          <w:sz w:val="24"/>
          <w:szCs w:val="24"/>
        </w:rPr>
      </w:pPr>
      <w:bookmarkStart w:id="27" w:name="_Toc133419190"/>
      <w:r w:rsidRPr="0067159C">
        <w:rPr>
          <w:rStyle w:val="normaltextrun"/>
          <w:color w:val="000000" w:themeColor="text1"/>
          <w:sz w:val="24"/>
          <w:szCs w:val="24"/>
        </w:rPr>
        <w:t>Race and Black culture</w:t>
      </w:r>
      <w:bookmarkEnd w:id="27"/>
    </w:p>
    <w:p w14:paraId="659D626D" w14:textId="77777777" w:rsidR="002E6580" w:rsidRPr="0067159C" w:rsidRDefault="002E6580" w:rsidP="002E6580">
      <w:pPr>
        <w:pStyle w:val="paragraph"/>
        <w:spacing w:before="0" w:beforeAutospacing="0" w:after="0" w:afterAutospacing="0" w:line="480" w:lineRule="auto"/>
        <w:ind w:firstLine="720"/>
        <w:textAlignment w:val="baseline"/>
        <w:rPr>
          <w:rStyle w:val="eop"/>
          <w:color w:val="000000" w:themeColor="text1"/>
        </w:rPr>
      </w:pPr>
      <w:r w:rsidRPr="0067159C">
        <w:rPr>
          <w:color w:val="000000" w:themeColor="text1"/>
        </w:rPr>
        <w:t>Chaney and Fairfax (2013) suggest that race, as it relates to "blackness," refers to the "shared history, ways of speaking and psychological identity" (p. 21). As Crocket (2008) contends, Blackness is the construct of an essentialized Black culture, “or Black cultural identity [that] involves [and relies] on persons and other symbolic material representations socially and historically constructed as ‘Black’ (</w:t>
      </w:r>
      <w:proofErr w:type="gramStart"/>
      <w:r w:rsidRPr="0067159C">
        <w:rPr>
          <w:color w:val="000000" w:themeColor="text1"/>
        </w:rPr>
        <w:t>e.g.</w:t>
      </w:r>
      <w:proofErr w:type="gramEnd"/>
      <w:r w:rsidRPr="0067159C">
        <w:rPr>
          <w:color w:val="000000" w:themeColor="text1"/>
        </w:rPr>
        <w:t xml:space="preserve"> speech and phonetic conventions, folklore, style, fashion, music, use of the body and Black physical form)” (p.245). Hall (1993) asserts that blackness has come to signify the various communities that keep black traditions, historical experiences, aesthetics, and counternarratives. Cashmore (1997) suggests that Black culture embodies the values, </w:t>
      </w:r>
      <w:proofErr w:type="gramStart"/>
      <w:r w:rsidRPr="0067159C">
        <w:rPr>
          <w:color w:val="000000" w:themeColor="text1"/>
        </w:rPr>
        <w:t>ambitions</w:t>
      </w:r>
      <w:proofErr w:type="gramEnd"/>
      <w:r w:rsidRPr="0067159C">
        <w:rPr>
          <w:color w:val="000000" w:themeColor="text1"/>
        </w:rPr>
        <w:t xml:space="preserve"> and orientations unique to Black people, whether in the States, Britain or elsewhere in the diaspora. Because it is something that is learned, Black culture is not something that derives from Black people as a “race,” but must come from experience. “The Black Experience,” Cashmore argues, is a set of social and historical conditions that all peoples whose ancestors originated in Africa have through in one way or another and which unifies them. Struggle is the nucleus of the experience, as exile, enslavement and discrimination were all integral parts of the experience. Out of the struggle comes unity of purpose and identity, and a sense of resolve and cohesion. </w:t>
      </w:r>
    </w:p>
    <w:p w14:paraId="61D5E10A" w14:textId="77777777" w:rsidR="002E6580" w:rsidRPr="0067159C" w:rsidRDefault="002E6580" w:rsidP="002E6580">
      <w:pPr>
        <w:pStyle w:val="paragraph"/>
        <w:spacing w:before="0" w:beforeAutospacing="0" w:after="0" w:afterAutospacing="0" w:line="480" w:lineRule="auto"/>
        <w:ind w:firstLine="630"/>
        <w:textAlignment w:val="baseline"/>
        <w:rPr>
          <w:rStyle w:val="normaltextrun"/>
          <w:color w:val="000000" w:themeColor="text1"/>
        </w:rPr>
      </w:pPr>
    </w:p>
    <w:p w14:paraId="6527169F" w14:textId="77777777" w:rsidR="002E6580" w:rsidRPr="0067159C" w:rsidRDefault="002E6580" w:rsidP="007879F5">
      <w:pPr>
        <w:pStyle w:val="Heading3"/>
        <w:rPr>
          <w:b/>
          <w:bCs/>
          <w:color w:val="000000" w:themeColor="text1"/>
          <w:sz w:val="16"/>
          <w:szCs w:val="16"/>
        </w:rPr>
      </w:pPr>
      <w:bookmarkStart w:id="28" w:name="_Toc133419191"/>
      <w:r w:rsidRPr="0067159C">
        <w:rPr>
          <w:rStyle w:val="normaltextrun"/>
          <w:iCs/>
          <w:color w:val="000000" w:themeColor="text1"/>
          <w:sz w:val="24"/>
          <w:szCs w:val="24"/>
        </w:rPr>
        <w:t>Defining culture</w:t>
      </w:r>
      <w:bookmarkEnd w:id="28"/>
      <w:r w:rsidRPr="0067159C">
        <w:rPr>
          <w:rStyle w:val="eop"/>
          <w:b/>
          <w:bCs/>
          <w:color w:val="000000" w:themeColor="text1"/>
          <w:sz w:val="24"/>
          <w:szCs w:val="24"/>
        </w:rPr>
        <w:t> </w:t>
      </w:r>
    </w:p>
    <w:p w14:paraId="279BB15F" w14:textId="77777777" w:rsidR="002E6580" w:rsidRPr="0067159C" w:rsidRDefault="002E6580" w:rsidP="002E6580">
      <w:pPr>
        <w:pStyle w:val="paragraph"/>
        <w:spacing w:before="0" w:beforeAutospacing="0" w:after="0" w:afterAutospacing="0" w:line="480" w:lineRule="auto"/>
        <w:ind w:firstLine="630"/>
        <w:textAlignment w:val="baseline"/>
        <w:rPr>
          <w:color w:val="000000" w:themeColor="text1"/>
          <w:sz w:val="18"/>
          <w:szCs w:val="18"/>
        </w:rPr>
      </w:pPr>
      <w:r w:rsidRPr="0067159C">
        <w:rPr>
          <w:rStyle w:val="normaltextrun"/>
          <w:color w:val="000000" w:themeColor="text1"/>
        </w:rPr>
        <w:t xml:space="preserve">Culture is a society’s arts, beliefs, institutions, and communicative practices (Grossberg, Nelson, &amp; </w:t>
      </w:r>
      <w:proofErr w:type="spellStart"/>
      <w:r w:rsidRPr="0067159C">
        <w:rPr>
          <w:rStyle w:val="normaltextrun"/>
          <w:color w:val="000000" w:themeColor="text1"/>
        </w:rPr>
        <w:t>Treichler</w:t>
      </w:r>
      <w:proofErr w:type="spellEnd"/>
      <w:r w:rsidRPr="0067159C">
        <w:rPr>
          <w:rStyle w:val="normaltextrun"/>
          <w:color w:val="000000" w:themeColor="text1"/>
        </w:rPr>
        <w:t xml:space="preserve">, 1992). We are not born with culture, but rather acquire it through language </w:t>
      </w:r>
      <w:r w:rsidRPr="0067159C">
        <w:rPr>
          <w:rStyle w:val="normaltextrun"/>
          <w:color w:val="000000" w:themeColor="text1"/>
        </w:rPr>
        <w:lastRenderedPageBreak/>
        <w:t xml:space="preserve">and transmit it to future generations, through instruction (Grossberg, Nelson, &amp; </w:t>
      </w:r>
      <w:proofErr w:type="spellStart"/>
      <w:r w:rsidRPr="0067159C">
        <w:rPr>
          <w:rStyle w:val="normaltextrun"/>
          <w:color w:val="000000" w:themeColor="text1"/>
        </w:rPr>
        <w:t>Treichler</w:t>
      </w:r>
      <w:proofErr w:type="spellEnd"/>
      <w:r w:rsidRPr="0067159C">
        <w:rPr>
          <w:rStyle w:val="normaltextrun"/>
          <w:color w:val="000000" w:themeColor="text1"/>
        </w:rPr>
        <w:t xml:space="preserve">, 1992). Culture exists in material (i.e., sites of worship, media, schools, neighborhoods, attired, aesthetic, etc.) and non-material forms (values, beliefs, language, etc.) (Grossberg, Nelson, &amp; </w:t>
      </w:r>
      <w:proofErr w:type="spellStart"/>
      <w:r w:rsidRPr="0067159C">
        <w:rPr>
          <w:rStyle w:val="normaltextrun"/>
          <w:color w:val="000000" w:themeColor="text1"/>
        </w:rPr>
        <w:t>Treichler</w:t>
      </w:r>
      <w:proofErr w:type="spellEnd"/>
      <w:r w:rsidRPr="0067159C">
        <w:rPr>
          <w:rStyle w:val="normaltextrun"/>
          <w:color w:val="000000" w:themeColor="text1"/>
        </w:rPr>
        <w:t>, 1992). The materiality of culture is the notion that the physical properties of a cultural artifact have consequences for how the object is used. Stated differently, it is the symbolic representations and ideologies (non-material) of a culture (i.e., values, beliefs, morals, languages, etc.) that become the driver for the way in which a physical object (material) is understood.  </w:t>
      </w:r>
    </w:p>
    <w:p w14:paraId="1AF05AA9" w14:textId="77777777" w:rsidR="002E6580" w:rsidRPr="0067159C" w:rsidRDefault="002E6580" w:rsidP="002E6580">
      <w:pPr>
        <w:pStyle w:val="paragraph"/>
        <w:spacing w:before="0" w:beforeAutospacing="0" w:after="0" w:afterAutospacing="0" w:line="480" w:lineRule="auto"/>
        <w:ind w:firstLine="630"/>
        <w:textAlignment w:val="baseline"/>
        <w:rPr>
          <w:color w:val="000000" w:themeColor="text1"/>
          <w:sz w:val="18"/>
          <w:szCs w:val="18"/>
        </w:rPr>
      </w:pPr>
      <w:r w:rsidRPr="0067159C">
        <w:rPr>
          <w:rStyle w:val="eop"/>
          <w:color w:val="000000" w:themeColor="text1"/>
        </w:rPr>
        <w:t> </w:t>
      </w:r>
    </w:p>
    <w:p w14:paraId="11D2D45F" w14:textId="77777777" w:rsidR="002E6580" w:rsidRPr="0067159C" w:rsidRDefault="002E6580" w:rsidP="007879F5">
      <w:pPr>
        <w:pStyle w:val="Heading3"/>
        <w:rPr>
          <w:b/>
          <w:bCs/>
          <w:color w:val="000000" w:themeColor="text1"/>
          <w:sz w:val="16"/>
          <w:szCs w:val="16"/>
        </w:rPr>
      </w:pPr>
      <w:bookmarkStart w:id="29" w:name="_Toc133419192"/>
      <w:r w:rsidRPr="0067159C">
        <w:rPr>
          <w:rStyle w:val="normaltextrun"/>
          <w:iCs/>
          <w:color w:val="000000" w:themeColor="text1"/>
          <w:sz w:val="24"/>
          <w:szCs w:val="24"/>
        </w:rPr>
        <w:t>Culture and meaning-</w:t>
      </w:r>
      <w:proofErr w:type="gramStart"/>
      <w:r w:rsidRPr="0067159C">
        <w:rPr>
          <w:rStyle w:val="normaltextrun"/>
          <w:iCs/>
          <w:color w:val="000000" w:themeColor="text1"/>
          <w:sz w:val="24"/>
          <w:szCs w:val="24"/>
        </w:rPr>
        <w:t>making</w:t>
      </w:r>
      <w:bookmarkEnd w:id="29"/>
      <w:proofErr w:type="gramEnd"/>
    </w:p>
    <w:p w14:paraId="602A0538" w14:textId="77777777" w:rsidR="002E6580" w:rsidRPr="0067159C" w:rsidRDefault="002E6580" w:rsidP="002E6580">
      <w:pPr>
        <w:pStyle w:val="paragraph"/>
        <w:spacing w:before="0" w:beforeAutospacing="0" w:after="0" w:afterAutospacing="0" w:line="480" w:lineRule="auto"/>
        <w:ind w:firstLine="630"/>
        <w:textAlignment w:val="baseline"/>
        <w:rPr>
          <w:color w:val="000000" w:themeColor="text1"/>
          <w:sz w:val="18"/>
          <w:szCs w:val="18"/>
        </w:rPr>
      </w:pPr>
      <w:r w:rsidRPr="0067159C">
        <w:rPr>
          <w:rStyle w:val="normaltextrun"/>
          <w:color w:val="000000" w:themeColor="text1"/>
        </w:rPr>
        <w:t xml:space="preserve">Culture is communicated by the shared construction of communication symbols that help shape social reality (Hall, 1997). Symbolic interactionism explains how signs and symbols, including language, visuals, music, and gestures contribute to human behavior, human beings' construction of social reality and shared meaning in a culture (Goffman, 1959; Hall, 1997, Mead, 1934). Much of the theory’s foundation comes from Mead (1934) who saw human behavior as a social construction, shaped and refined by "the conversation of gestures," or unconscious communication that elicits responses in others. Out of this conversation of gestures comes language, or conscious communication, which occurs </w:t>
      </w:r>
      <w:proofErr w:type="gramStart"/>
      <w:r w:rsidRPr="0067159C">
        <w:rPr>
          <w:rStyle w:val="normaltextrun"/>
          <w:color w:val="000000" w:themeColor="text1"/>
        </w:rPr>
        <w:t>through the use of</w:t>
      </w:r>
      <w:proofErr w:type="gramEnd"/>
      <w:r w:rsidRPr="0067159C">
        <w:rPr>
          <w:rStyle w:val="normaltextrun"/>
          <w:color w:val="000000" w:themeColor="text1"/>
        </w:rPr>
        <w:t xml:space="preserve"> symbols. Meade argued that language allows a symbolic "taking in" of an external social situation into the conduct of the individual himself such that a refining of behavior takes place for the "self" and society (Baran &amp; Davis, 2015, p. 304). This process of symbolic interaction is how human beings come to know how they should function within a society or in a particular role and provides the basis of understanding for the mutuality of the relationship between the individual and society (Meltzer, 1964). </w:t>
      </w:r>
    </w:p>
    <w:p w14:paraId="471724D6" w14:textId="77777777" w:rsidR="002E6580" w:rsidRPr="0067159C" w:rsidRDefault="002E6580" w:rsidP="002E6580">
      <w:pPr>
        <w:pStyle w:val="paragraph"/>
        <w:spacing w:before="0" w:beforeAutospacing="0" w:after="0" w:afterAutospacing="0" w:line="480" w:lineRule="auto"/>
        <w:ind w:firstLine="630"/>
        <w:textAlignment w:val="baseline"/>
        <w:rPr>
          <w:rStyle w:val="eop"/>
          <w:color w:val="000000" w:themeColor="text1"/>
          <w:sz w:val="18"/>
          <w:szCs w:val="18"/>
        </w:rPr>
      </w:pPr>
      <w:r w:rsidRPr="0067159C">
        <w:rPr>
          <w:rStyle w:val="normaltextrun"/>
          <w:color w:val="000000" w:themeColor="text1"/>
        </w:rPr>
        <w:lastRenderedPageBreak/>
        <w:t xml:space="preserve">Mead pointed out that communication symbols are arbitrary and meaningless except to others who know how to decode them. Hall’s (1997) model of encoding and decoding suggested that meaning is constructed through shared cultural and linguistic commonalities. It depends on the mental "representation" of concepts and images formed in thoughts which can stand for or "represent" concrete ideas (people, </w:t>
      </w:r>
      <w:proofErr w:type="gramStart"/>
      <w:r w:rsidRPr="0067159C">
        <w:rPr>
          <w:rStyle w:val="normaltextrun"/>
          <w:color w:val="000000" w:themeColor="text1"/>
        </w:rPr>
        <w:t>chairs</w:t>
      </w:r>
      <w:proofErr w:type="gramEnd"/>
      <w:r w:rsidRPr="0067159C">
        <w:rPr>
          <w:rStyle w:val="normaltextrun"/>
          <w:color w:val="000000" w:themeColor="text1"/>
        </w:rPr>
        <w:t xml:space="preserve"> or animals) or abstract concepts (death, love or fear). It is fixed to a symbolic function and through shared culture, represented by real or abstract language (this includes visual images, facial expressions, gestures, and the language of fashion and clothes), signs, and images to represent things, human beings organize, cluster, arrange and classify concepts and establish relationships between them (p. 15). These shared cultural and linguistic commonalities are how human beings make sense of the world, express themselves and communicate meaningfully to others (Grose, 2006; Jacobs, 1999). </w:t>
      </w:r>
    </w:p>
    <w:p w14:paraId="4521E08A" w14:textId="171B7517" w:rsidR="00486EB8" w:rsidRPr="0067159C" w:rsidRDefault="002E6580" w:rsidP="002E6580">
      <w:pPr>
        <w:pStyle w:val="paragraph"/>
        <w:spacing w:before="0" w:beforeAutospacing="0" w:after="0" w:afterAutospacing="0" w:line="480" w:lineRule="auto"/>
        <w:ind w:firstLine="720"/>
        <w:textAlignment w:val="baseline"/>
        <w:rPr>
          <w:color w:val="000000" w:themeColor="text1"/>
        </w:rPr>
      </w:pPr>
      <w:r w:rsidRPr="0067159C">
        <w:rPr>
          <w:rStyle w:val="normaltextrun"/>
          <w:color w:val="000000" w:themeColor="text1"/>
        </w:rPr>
        <w:t xml:space="preserve">Culture represents the symbolic representations of </w:t>
      </w:r>
      <w:proofErr w:type="gramStart"/>
      <w:r w:rsidRPr="0067159C">
        <w:rPr>
          <w:rStyle w:val="normaltextrun"/>
          <w:color w:val="000000" w:themeColor="text1"/>
        </w:rPr>
        <w:t>particular groups</w:t>
      </w:r>
      <w:proofErr w:type="gramEnd"/>
      <w:r w:rsidRPr="0067159C">
        <w:rPr>
          <w:rStyle w:val="normaltextrun"/>
          <w:color w:val="000000" w:themeColor="text1"/>
        </w:rPr>
        <w:t xml:space="preserve"> of people. If people of different races are considered distinct groups, even from a constructionist perspective, culture would represent the material and immaterial practices of those different groups of people, including their languages, religious expressions and practices, aesthetics, and value systems. Thus, Black people in the United States are a racialized group who possess cultural dimensions and practices that are largely born out of the history of having been brought to the United States as slaves. </w:t>
      </w:r>
      <w:r w:rsidRPr="0067159C">
        <w:rPr>
          <w:color w:val="000000" w:themeColor="text1"/>
        </w:rPr>
        <w:t xml:space="preserve">Central to black culture are concepts of collectivism, religion, family, shared culture, resistance to oppression and egalitarianism (Shelby, 2002; Shelby &amp; </w:t>
      </w:r>
      <w:proofErr w:type="spellStart"/>
      <w:r w:rsidRPr="0067159C">
        <w:rPr>
          <w:color w:val="000000" w:themeColor="text1"/>
        </w:rPr>
        <w:t>McPhearson</w:t>
      </w:r>
      <w:proofErr w:type="spellEnd"/>
      <w:r w:rsidRPr="0067159C">
        <w:rPr>
          <w:color w:val="000000" w:themeColor="text1"/>
        </w:rPr>
        <w:t xml:space="preserve">, 2004; Sellers et al., 1997; Cross, 1985; Beckett &amp; Smith, 1981; </w:t>
      </w:r>
      <w:proofErr w:type="spellStart"/>
      <w:r w:rsidRPr="0067159C">
        <w:rPr>
          <w:color w:val="000000" w:themeColor="text1"/>
        </w:rPr>
        <w:t>Orbuch</w:t>
      </w:r>
      <w:proofErr w:type="spellEnd"/>
      <w:r w:rsidRPr="0067159C">
        <w:rPr>
          <w:color w:val="000000" w:themeColor="text1"/>
        </w:rPr>
        <w:t xml:space="preserve"> &amp; </w:t>
      </w:r>
      <w:proofErr w:type="spellStart"/>
      <w:r w:rsidRPr="0067159C">
        <w:rPr>
          <w:color w:val="000000" w:themeColor="text1"/>
        </w:rPr>
        <w:t>Eyster</w:t>
      </w:r>
      <w:proofErr w:type="spellEnd"/>
      <w:r w:rsidRPr="0067159C">
        <w:rPr>
          <w:color w:val="000000" w:themeColor="text1"/>
        </w:rPr>
        <w:t xml:space="preserve">, 1997; Willie &amp; Reddick, 2010; Staples, 1981; Chaney &amp; Fairfax, 1995). Using the operational definitions of materiality, material Black culture would include the Black church (Pattillo-McCoy, 1998), motherhood (Hill-Collins, 1987), music, the Black family, political organizations (Dyson, 1996), and hip-hop </w:t>
      </w:r>
      <w:r w:rsidRPr="0067159C">
        <w:rPr>
          <w:color w:val="000000" w:themeColor="text1"/>
        </w:rPr>
        <w:lastRenderedPageBreak/>
        <w:t xml:space="preserve">(Neal, 2013). The remainder of this section will discuss five essential elements of Black culture within the territories known as the United States of America: </w:t>
      </w:r>
      <w:proofErr w:type="gramStart"/>
      <w:r w:rsidRPr="0067159C">
        <w:rPr>
          <w:color w:val="000000" w:themeColor="text1"/>
        </w:rPr>
        <w:t>the</w:t>
      </w:r>
      <w:proofErr w:type="gramEnd"/>
      <w:r w:rsidRPr="0067159C">
        <w:rPr>
          <w:color w:val="000000" w:themeColor="text1"/>
        </w:rPr>
        <w:t xml:space="preserve"> Black family, the Black church, Black hair, Black music and soul food–and the historical shaping of their present-day notions.</w:t>
      </w:r>
    </w:p>
    <w:p w14:paraId="3FAFE4E6" w14:textId="446F757D" w:rsidR="00486EB8" w:rsidRPr="0067159C" w:rsidRDefault="00A23657" w:rsidP="006F1590">
      <w:pPr>
        <w:pStyle w:val="Heading4"/>
        <w:spacing w:line="480" w:lineRule="auto"/>
        <w:rPr>
          <w:b w:val="0"/>
          <w:bCs/>
          <w:i/>
          <w:iCs/>
          <w:color w:val="000000" w:themeColor="text1"/>
          <w:sz w:val="24"/>
        </w:rPr>
      </w:pPr>
      <w:bookmarkStart w:id="30" w:name="_Toc133419193"/>
      <w:r w:rsidRPr="0067159C">
        <w:rPr>
          <w:b w:val="0"/>
          <w:bCs/>
          <w:i/>
          <w:iCs/>
          <w:color w:val="000000" w:themeColor="text1"/>
          <w:sz w:val="24"/>
        </w:rPr>
        <w:t xml:space="preserve">The </w:t>
      </w:r>
      <w:r w:rsidR="002200F5" w:rsidRPr="0067159C">
        <w:rPr>
          <w:b w:val="0"/>
          <w:bCs/>
          <w:i/>
          <w:iCs/>
          <w:color w:val="000000" w:themeColor="text1"/>
          <w:sz w:val="24"/>
        </w:rPr>
        <w:t>Black</w:t>
      </w:r>
      <w:r w:rsidRPr="0067159C">
        <w:rPr>
          <w:b w:val="0"/>
          <w:bCs/>
          <w:i/>
          <w:iCs/>
          <w:color w:val="000000" w:themeColor="text1"/>
          <w:sz w:val="24"/>
        </w:rPr>
        <w:t xml:space="preserve"> Family</w:t>
      </w:r>
      <w:bookmarkEnd w:id="30"/>
    </w:p>
    <w:p w14:paraId="59ED326E" w14:textId="7485AFEB" w:rsidR="00486EB8" w:rsidRPr="0067159C" w:rsidRDefault="00A23657" w:rsidP="006F1590">
      <w:pPr>
        <w:pBdr>
          <w:top w:val="nil"/>
          <w:left w:val="nil"/>
          <w:bottom w:val="nil"/>
          <w:right w:val="nil"/>
          <w:between w:val="nil"/>
        </w:pBdr>
        <w:spacing w:line="480" w:lineRule="auto"/>
        <w:ind w:firstLine="63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In Gutman’s (1997) examination of the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family prior to and after emancipation, he contends that “[t]o focus on the ‘family’ also means to focus on ‘culture.’ Socialization nearly always occurs first in families, and it is through families that historically derived beliefs usually pass from generation to generation” (p. xxi).  Hence, to fundamentally understand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culture is to understand the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family, its origins, and its unique structure.</w:t>
      </w:r>
    </w:p>
    <w:p w14:paraId="7BB48EDB" w14:textId="21716563" w:rsidR="00486EB8" w:rsidRPr="0067159C" w:rsidRDefault="00A23657" w:rsidP="006F1590">
      <w:pPr>
        <w:pBdr>
          <w:top w:val="nil"/>
          <w:left w:val="nil"/>
          <w:bottom w:val="nil"/>
          <w:right w:val="nil"/>
          <w:between w:val="nil"/>
        </w:pBdr>
        <w:spacing w:line="480" w:lineRule="auto"/>
        <w:ind w:firstLine="63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The traditional nuclear family model was, no doubt, disrupted </w:t>
      </w:r>
      <w:proofErr w:type="gramStart"/>
      <w:r w:rsidRPr="0067159C">
        <w:rPr>
          <w:rFonts w:ascii="Times New Roman" w:eastAsia="Times New Roman" w:hAnsi="Times New Roman" w:cs="Times New Roman"/>
          <w:color w:val="000000" w:themeColor="text1"/>
        </w:rPr>
        <w:t>as a result of</w:t>
      </w:r>
      <w:proofErr w:type="gramEnd"/>
      <w:r w:rsidRPr="0067159C">
        <w:rPr>
          <w:rFonts w:ascii="Times New Roman" w:eastAsia="Times New Roman" w:hAnsi="Times New Roman" w:cs="Times New Roman"/>
          <w:color w:val="000000" w:themeColor="text1"/>
        </w:rPr>
        <w:t xml:space="preserve"> slavery. </w:t>
      </w:r>
      <w:proofErr w:type="gramStart"/>
      <w:r w:rsidRPr="0067159C">
        <w:rPr>
          <w:rFonts w:ascii="Times New Roman" w:eastAsia="Times New Roman" w:hAnsi="Times New Roman" w:cs="Times New Roman"/>
          <w:color w:val="000000" w:themeColor="text1"/>
        </w:rPr>
        <w:t>As legal property of slave owners,</w:t>
      </w:r>
      <w:proofErr w:type="gramEnd"/>
      <w:r w:rsidRPr="0067159C">
        <w:rPr>
          <w:rFonts w:ascii="Times New Roman" w:eastAsia="Times New Roman" w:hAnsi="Times New Roman" w:cs="Times New Roman"/>
          <w:color w:val="000000" w:themeColor="text1"/>
        </w:rPr>
        <w:t xml:space="preserve"> enslaved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people were prohibited from entering into any legally enforceable contracts, and therefore, prohibited from marrying (Goring, 2006). Instead, couples joined together in quasi-marital unions sanctioned by plantation owners (Goring, 2006). Once married, however, the institution of slavery did not permit men to assume the dominant role in the family (Staples, 1981). In addition, As Hallam (2004) points out, because of the high premium placed on male labor, throughout every period of American slavery,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men were the most likely to be parted from their families. </w:t>
      </w:r>
    </w:p>
    <w:p w14:paraId="58D97326" w14:textId="7C8C0308" w:rsidR="00486EB8" w:rsidRPr="0067159C" w:rsidRDefault="00A23657" w:rsidP="006F1590">
      <w:pPr>
        <w:pBdr>
          <w:top w:val="nil"/>
          <w:left w:val="nil"/>
          <w:bottom w:val="nil"/>
          <w:right w:val="nil"/>
          <w:between w:val="nil"/>
        </w:pBdr>
        <w:spacing w:line="480" w:lineRule="auto"/>
        <w:ind w:firstLine="63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There is, indeed, no shortage of literature that points out the many ways in which the institution of slavery disorganized and fragmented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family life, however Gutman (1997) argues that this conclusion underestimates the adaptive capacities of those who were enslaved, and their children. That resiliency, undoubtedly, was a result of the significance of family and its formation, particularly fictive kinship, or extended family bonds that predated slavery. Chatters, Taylor </w:t>
      </w:r>
      <w:r w:rsidR="004C1B18" w:rsidRPr="0067159C">
        <w:rPr>
          <w:rFonts w:ascii="Times New Roman" w:eastAsia="Times New Roman" w:hAnsi="Times New Roman" w:cs="Times New Roman"/>
          <w:color w:val="000000" w:themeColor="text1"/>
        </w:rPr>
        <w:t xml:space="preserve">and </w:t>
      </w:r>
      <w:r w:rsidRPr="0067159C">
        <w:rPr>
          <w:rFonts w:ascii="Times New Roman" w:eastAsia="Times New Roman" w:hAnsi="Times New Roman" w:cs="Times New Roman"/>
          <w:color w:val="000000" w:themeColor="text1"/>
        </w:rPr>
        <w:t xml:space="preserve">Jayakody (1994) cite Patterson (1967) and Gutman (1976) and note that West African </w:t>
      </w:r>
      <w:r w:rsidRPr="0067159C">
        <w:rPr>
          <w:rFonts w:ascii="Times New Roman" w:eastAsia="Times New Roman" w:hAnsi="Times New Roman" w:cs="Times New Roman"/>
          <w:color w:val="000000" w:themeColor="text1"/>
        </w:rPr>
        <w:lastRenderedPageBreak/>
        <w:t xml:space="preserve">cultures viewed kinship as normal idiom of social relations. Kinship, however, was transformed, </w:t>
      </w:r>
      <w:proofErr w:type="gramStart"/>
      <w:r w:rsidRPr="0067159C">
        <w:rPr>
          <w:rFonts w:ascii="Times New Roman" w:eastAsia="Times New Roman" w:hAnsi="Times New Roman" w:cs="Times New Roman"/>
          <w:color w:val="000000" w:themeColor="text1"/>
        </w:rPr>
        <w:t>as a result of</w:t>
      </w:r>
      <w:proofErr w:type="gramEnd"/>
      <w:r w:rsidRPr="0067159C">
        <w:rPr>
          <w:rFonts w:ascii="Times New Roman" w:eastAsia="Times New Roman" w:hAnsi="Times New Roman" w:cs="Times New Roman"/>
          <w:color w:val="000000" w:themeColor="text1"/>
        </w:rPr>
        <w:t xml:space="preserve"> slavery, to a socialization of sorts—one that helped socialize children into the slave communities, and to help bind unrelated individuals to one another for support. This occurred first during transport to the Americas on slave ships and later on plantations, where parents and other </w:t>
      </w:r>
      <w:proofErr w:type="gramStart"/>
      <w:r w:rsidRPr="0067159C">
        <w:rPr>
          <w:rFonts w:ascii="Times New Roman" w:eastAsia="Times New Roman" w:hAnsi="Times New Roman" w:cs="Times New Roman"/>
          <w:color w:val="000000" w:themeColor="text1"/>
        </w:rPr>
        <w:t>adults</w:t>
      </w:r>
      <w:proofErr w:type="gramEnd"/>
      <w:r w:rsidRPr="0067159C">
        <w:rPr>
          <w:rFonts w:ascii="Times New Roman" w:eastAsia="Times New Roman" w:hAnsi="Times New Roman" w:cs="Times New Roman"/>
          <w:color w:val="000000" w:themeColor="text1"/>
        </w:rPr>
        <w:t xml:space="preserve"> taught children to address older persons who were unrelated to them either blood or marriage by the title "Aunt" or "Uncle." By adapting distinctive domestic arrangements and kin networks, enslaved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people developed a new culture which formed the social basis of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communities (Gutman, 19</w:t>
      </w:r>
      <w:r w:rsidR="000B5FA8" w:rsidRPr="0067159C">
        <w:rPr>
          <w:rFonts w:ascii="Times New Roman" w:eastAsia="Times New Roman" w:hAnsi="Times New Roman" w:cs="Times New Roman"/>
          <w:color w:val="000000" w:themeColor="text1"/>
        </w:rPr>
        <w:t>7</w:t>
      </w:r>
      <w:r w:rsidRPr="0067159C">
        <w:rPr>
          <w:rFonts w:ascii="Times New Roman" w:eastAsia="Times New Roman" w:hAnsi="Times New Roman" w:cs="Times New Roman"/>
          <w:color w:val="000000" w:themeColor="text1"/>
        </w:rPr>
        <w:t xml:space="preserve">7).  During the civil war and in the early years of reconstruction, there is evidence that suggests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familial and kin beliefs were still very much present (Gutman, 1977). Perrone (2019) notes that many newly </w:t>
      </w:r>
      <w:proofErr w:type="spellStart"/>
      <w:r w:rsidRPr="0067159C">
        <w:rPr>
          <w:rFonts w:ascii="Times New Roman" w:eastAsia="Times New Roman" w:hAnsi="Times New Roman" w:cs="Times New Roman"/>
          <w:color w:val="000000" w:themeColor="text1"/>
        </w:rPr>
        <w:t>freedpeople</w:t>
      </w:r>
      <w:proofErr w:type="spellEnd"/>
      <w:r w:rsidRPr="0067159C">
        <w:rPr>
          <w:rFonts w:ascii="Times New Roman" w:eastAsia="Times New Roman" w:hAnsi="Times New Roman" w:cs="Times New Roman"/>
          <w:color w:val="000000" w:themeColor="text1"/>
        </w:rPr>
        <w:t xml:space="preserve"> used the judicial system to fight for the legitimacy of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marriages, emancipated children, and unconventional networks of kin. Thus, the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family is unique in that it is not just the traditional Western nuclear family (i.e., mother/father/children) that it comprises, but rather a network of related and non-related extended family, “kin,” whose bonds are just as significant and meaningful. Extended family play an important role in maintaining cultural practices and socializing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children in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families, binding the kin network tightly together. </w:t>
      </w:r>
    </w:p>
    <w:p w14:paraId="292361EE" w14:textId="70C1C6DD" w:rsidR="00486EB8" w:rsidRPr="0067159C" w:rsidRDefault="00A23657" w:rsidP="006F1590">
      <w:pPr>
        <w:pBdr>
          <w:top w:val="nil"/>
          <w:left w:val="nil"/>
          <w:bottom w:val="nil"/>
          <w:right w:val="nil"/>
          <w:between w:val="nil"/>
        </w:pBdr>
        <w:spacing w:line="480" w:lineRule="auto"/>
        <w:ind w:firstLine="63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But the nature of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families is much more complex than just the historical legacy rooted in slavery. It has existed in a system that has consistently devalued its men, women and children and criticized the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dyad, which has long been ordered along socio-psychological factors (i.e., feelings, behaviors, attitudes, etc.) rather than the economic dependence, like that seen in white male/female relationships (Staples, 1981). The 1965 Moynihan Report, which outlined the failures of the </w:t>
      </w:r>
      <w:proofErr w:type="spellStart"/>
      <w:r w:rsidR="004C1B18" w:rsidRPr="0067159C">
        <w:rPr>
          <w:rFonts w:ascii="Times New Roman" w:eastAsia="Times New Roman" w:hAnsi="Times New Roman" w:cs="Times New Roman"/>
          <w:color w:val="000000" w:themeColor="text1"/>
        </w:rPr>
        <w:t>B</w:t>
      </w:r>
      <w:r w:rsidR="002200F5" w:rsidRPr="0067159C">
        <w:rPr>
          <w:rFonts w:ascii="Times New Roman" w:eastAsia="Times New Roman" w:hAnsi="Times New Roman" w:cs="Times New Roman"/>
          <w:color w:val="000000" w:themeColor="text1"/>
        </w:rPr>
        <w:t>Black</w:t>
      </w:r>
      <w:proofErr w:type="spellEnd"/>
      <w:r w:rsidRPr="0067159C">
        <w:rPr>
          <w:rFonts w:ascii="Times New Roman" w:eastAsia="Times New Roman" w:hAnsi="Times New Roman" w:cs="Times New Roman"/>
          <w:color w:val="000000" w:themeColor="text1"/>
        </w:rPr>
        <w:t xml:space="preserve"> community, represents the clearest institutionalized criticism of the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family’s structure and its diversion from American patriarchy. Officially titled The </w:t>
      </w:r>
      <w:r w:rsidRPr="0067159C">
        <w:rPr>
          <w:rFonts w:ascii="Times New Roman" w:eastAsia="Times New Roman" w:hAnsi="Times New Roman" w:cs="Times New Roman"/>
          <w:color w:val="000000" w:themeColor="text1"/>
        </w:rPr>
        <w:lastRenderedPageBreak/>
        <w:t xml:space="preserve">Negro Family: The Case for National Action and named for its author, former Assistant Secretary of Labor and U.S. Senator Daniel Patrick Moynihan, the report outlined the state of the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family and called the federal government to action by targeting its structure. It focused primarily on the pathology of African Americans and argued that the matriarchal structure of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culture weakened the ability of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men to function as authority figures. The report argues that “the Negro community has been forced into a matriarchal structure which, because it is so out of line with the rest of the American society, seriously retards the progress of the group as a </w:t>
      </w:r>
      <w:proofErr w:type="gramStart"/>
      <w:r w:rsidRPr="0067159C">
        <w:rPr>
          <w:rFonts w:ascii="Times New Roman" w:eastAsia="Times New Roman" w:hAnsi="Times New Roman" w:cs="Times New Roman"/>
          <w:color w:val="000000" w:themeColor="text1"/>
        </w:rPr>
        <w:t>whole, and</w:t>
      </w:r>
      <w:proofErr w:type="gramEnd"/>
      <w:r w:rsidRPr="0067159C">
        <w:rPr>
          <w:rFonts w:ascii="Times New Roman" w:eastAsia="Times New Roman" w:hAnsi="Times New Roman" w:cs="Times New Roman"/>
          <w:color w:val="000000" w:themeColor="text1"/>
        </w:rPr>
        <w:t xml:space="preserve"> imposes a crushing burden on the Negro male and, in consequence, on a great many Negro women as well” (Office of Policy Planning and Research, 1965, p. 29). </w:t>
      </w:r>
    </w:p>
    <w:p w14:paraId="4D70BB3B" w14:textId="6B17346B" w:rsidR="00486EB8" w:rsidRPr="0067159C" w:rsidRDefault="00A23657" w:rsidP="006F1590">
      <w:pPr>
        <w:pBdr>
          <w:top w:val="nil"/>
          <w:left w:val="nil"/>
          <w:bottom w:val="nil"/>
          <w:right w:val="nil"/>
          <w:between w:val="nil"/>
        </w:pBdr>
        <w:spacing w:line="480" w:lineRule="auto"/>
        <w:ind w:firstLine="63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Though the report was commissioned to help identify and remedy economic challenges related to racial inequities in America (Bobo &amp; Charles, 2009), it pathologized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men and women (</w:t>
      </w:r>
      <w:proofErr w:type="spellStart"/>
      <w:r w:rsidRPr="0067159C">
        <w:rPr>
          <w:rFonts w:ascii="Times New Roman" w:eastAsia="Times New Roman" w:hAnsi="Times New Roman" w:cs="Times New Roman"/>
          <w:color w:val="000000" w:themeColor="text1"/>
        </w:rPr>
        <w:t>Gans</w:t>
      </w:r>
      <w:proofErr w:type="spellEnd"/>
      <w:r w:rsidRPr="0067159C">
        <w:rPr>
          <w:rFonts w:ascii="Times New Roman" w:eastAsia="Times New Roman" w:hAnsi="Times New Roman" w:cs="Times New Roman"/>
          <w:color w:val="000000" w:themeColor="text1"/>
        </w:rPr>
        <w:t xml:space="preserve">, 2011) and assumed the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family was unstable, disorganized, and unable to provide its members with the social and psychological support and development needed to assimilate fully into American society (Dodson, 1981). Furstenberg (2009) argued that the report was flawed because it relied too heavily on race and failed to account for economic and class structures that organize and influence patterns of family formation, which, according to Franklin and James (2015) include the northern migration that resulted in the loss of communal institutions, welfare policies, decreasing job opportunities for lower class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men, and social isolation in neighborhoods of high poverty. Gutman (1997) and Billingsley (1992) contradict the report and notes that from the end of slavery up until approximately 1980, the majority of African American families had been married couples, however the legacy of the 1965 report fueled and continues to fuel the stereotypes related to the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family, which include an </w:t>
      </w:r>
      <w:r w:rsidRPr="0067159C">
        <w:rPr>
          <w:rFonts w:ascii="Times New Roman" w:eastAsia="Times New Roman" w:hAnsi="Times New Roman" w:cs="Times New Roman"/>
          <w:color w:val="000000" w:themeColor="text1"/>
        </w:rPr>
        <w:lastRenderedPageBreak/>
        <w:t xml:space="preserve">emphasis on the dysfunction of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children, absent fathers, teenage-pregnancy, single-parent female-headed homes, drug use, and poverty (Franklin &amp; James, 2015). </w:t>
      </w:r>
    </w:p>
    <w:p w14:paraId="78CBA31E" w14:textId="7CC8DB00" w:rsidR="00486EB8" w:rsidRPr="0067159C" w:rsidRDefault="00A23657" w:rsidP="006F1590">
      <w:pPr>
        <w:pBdr>
          <w:top w:val="nil"/>
          <w:left w:val="nil"/>
          <w:bottom w:val="nil"/>
          <w:right w:val="nil"/>
          <w:between w:val="nil"/>
        </w:pBdr>
        <w:spacing w:line="480" w:lineRule="auto"/>
        <w:ind w:firstLine="63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As noted, there is no shortage of criticism about the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family, however a cultural perspective would examine it through a values lens. Therefore, as a collective rooted in the struggle of enslavement and oppression in American, the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family values education (i.e., skill development, learning, and knowledge), spirituality, self-governance, service to others, cooperation with others, and race pride (Billingsley, 1992). Its fictive kin culture can be seen in its members “play mother[s], brother[s], or sister[s], aunt[s], uncle[s], or cousin[s]” (</w:t>
      </w:r>
      <w:proofErr w:type="spellStart"/>
      <w:r w:rsidRPr="0067159C">
        <w:rPr>
          <w:rFonts w:ascii="Times New Roman" w:eastAsia="Times New Roman" w:hAnsi="Times New Roman" w:cs="Times New Roman"/>
          <w:color w:val="000000" w:themeColor="text1"/>
        </w:rPr>
        <w:t>Billinglsey</w:t>
      </w:r>
      <w:proofErr w:type="spellEnd"/>
      <w:r w:rsidRPr="0067159C">
        <w:rPr>
          <w:rFonts w:ascii="Times New Roman" w:eastAsia="Times New Roman" w:hAnsi="Times New Roman" w:cs="Times New Roman"/>
          <w:color w:val="000000" w:themeColor="text1"/>
        </w:rPr>
        <w:t xml:space="preserve">, 1992, p. 31). These cultural practices are demonstrated and maintained through activities such as family reunions and annual church homecomings, which act to reinforce extended kinship bonds and transmit cultural values and ways of being toward kin from generation to generation (Jones, 1980). Thus, despite much scholarship on the condition of the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family, which is often polarizing, it continues to remain a “resilient and adaptive institution reflecting the most basic values, hopes, and aspirations of the descendants of African people in American” (Billingsley, 1992, p. 17).</w:t>
      </w:r>
    </w:p>
    <w:p w14:paraId="373DAA30" w14:textId="77777777" w:rsidR="00486EB8" w:rsidRPr="0067159C" w:rsidRDefault="00486EB8" w:rsidP="006F1590">
      <w:pPr>
        <w:pBdr>
          <w:top w:val="nil"/>
          <w:left w:val="nil"/>
          <w:bottom w:val="nil"/>
          <w:right w:val="nil"/>
          <w:between w:val="nil"/>
        </w:pBdr>
        <w:spacing w:line="480" w:lineRule="auto"/>
        <w:rPr>
          <w:rFonts w:ascii="Times New Roman" w:eastAsia="Times New Roman" w:hAnsi="Times New Roman" w:cs="Times New Roman"/>
          <w:color w:val="000000" w:themeColor="text1"/>
        </w:rPr>
      </w:pPr>
    </w:p>
    <w:p w14:paraId="53B6C9AE" w14:textId="64E1F190" w:rsidR="00486EB8" w:rsidRPr="0067159C" w:rsidRDefault="00A23657" w:rsidP="0043173C">
      <w:pPr>
        <w:pStyle w:val="Heading4"/>
        <w:rPr>
          <w:b w:val="0"/>
          <w:bCs/>
          <w:i/>
          <w:iCs/>
          <w:color w:val="000000" w:themeColor="text1"/>
          <w:sz w:val="24"/>
          <w:szCs w:val="22"/>
        </w:rPr>
      </w:pPr>
      <w:bookmarkStart w:id="31" w:name="_Toc133419194"/>
      <w:r w:rsidRPr="0067159C">
        <w:rPr>
          <w:b w:val="0"/>
          <w:bCs/>
          <w:i/>
          <w:iCs/>
          <w:color w:val="000000" w:themeColor="text1"/>
          <w:sz w:val="24"/>
          <w:szCs w:val="22"/>
        </w:rPr>
        <w:t xml:space="preserve">The </w:t>
      </w:r>
      <w:r w:rsidR="002200F5" w:rsidRPr="0067159C">
        <w:rPr>
          <w:b w:val="0"/>
          <w:bCs/>
          <w:i/>
          <w:iCs/>
          <w:color w:val="000000" w:themeColor="text1"/>
          <w:sz w:val="24"/>
          <w:szCs w:val="22"/>
        </w:rPr>
        <w:t>Black</w:t>
      </w:r>
      <w:r w:rsidRPr="0067159C">
        <w:rPr>
          <w:b w:val="0"/>
          <w:bCs/>
          <w:i/>
          <w:iCs/>
          <w:color w:val="000000" w:themeColor="text1"/>
          <w:sz w:val="24"/>
          <w:szCs w:val="22"/>
        </w:rPr>
        <w:t xml:space="preserve"> Church</w:t>
      </w:r>
      <w:bookmarkEnd w:id="31"/>
    </w:p>
    <w:p w14:paraId="2663F4AD" w14:textId="1DB81747" w:rsidR="00486EB8" w:rsidRPr="0067159C" w:rsidRDefault="00A23657" w:rsidP="006F1590">
      <w:pPr>
        <w:pBdr>
          <w:top w:val="nil"/>
          <w:left w:val="nil"/>
          <w:bottom w:val="nil"/>
          <w:right w:val="nil"/>
          <w:between w:val="nil"/>
        </w:pBdr>
        <w:spacing w:line="480" w:lineRule="auto"/>
        <w:ind w:firstLine="63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The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church is, arguably, the cornerstone of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culture. It has served as the primary basis for social cohesion for the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collective since slavery, where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people found “hope in the scriptural promises of a future void of oppression” (Avent </w:t>
      </w:r>
      <w:r w:rsidR="00BF49BC" w:rsidRPr="0067159C">
        <w:rPr>
          <w:rFonts w:ascii="Times New Roman" w:eastAsia="Times New Roman" w:hAnsi="Times New Roman" w:cs="Times New Roman"/>
          <w:color w:val="000000" w:themeColor="text1"/>
        </w:rPr>
        <w:t xml:space="preserve">&amp; </w:t>
      </w:r>
      <w:r w:rsidRPr="0067159C">
        <w:rPr>
          <w:rFonts w:ascii="Times New Roman" w:eastAsia="Times New Roman" w:hAnsi="Times New Roman" w:cs="Times New Roman"/>
          <w:color w:val="000000" w:themeColor="text1"/>
        </w:rPr>
        <w:t xml:space="preserve">Cashwell, 2015, p 83). As such, the church has offered freedom and release from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people’s economic, emotional, </w:t>
      </w:r>
      <w:proofErr w:type="gramStart"/>
      <w:r w:rsidRPr="0067159C">
        <w:rPr>
          <w:rFonts w:ascii="Times New Roman" w:eastAsia="Times New Roman" w:hAnsi="Times New Roman" w:cs="Times New Roman"/>
          <w:color w:val="000000" w:themeColor="text1"/>
        </w:rPr>
        <w:t>social</w:t>
      </w:r>
      <w:proofErr w:type="gramEnd"/>
      <w:r w:rsidRPr="0067159C">
        <w:rPr>
          <w:rFonts w:ascii="Times New Roman" w:eastAsia="Times New Roman" w:hAnsi="Times New Roman" w:cs="Times New Roman"/>
          <w:color w:val="000000" w:themeColor="text1"/>
        </w:rPr>
        <w:t xml:space="preserve"> and political burdens (Barnes, 2005). Conversely, it has served to fill the gap in between the collective’s political, social, economic, educational, and spiritual realities and needs </w:t>
      </w:r>
      <w:r w:rsidRPr="0067159C">
        <w:rPr>
          <w:rFonts w:ascii="Times New Roman" w:eastAsia="Times New Roman" w:hAnsi="Times New Roman" w:cs="Times New Roman"/>
          <w:color w:val="000000" w:themeColor="text1"/>
        </w:rPr>
        <w:lastRenderedPageBreak/>
        <w:t xml:space="preserve">(Barnes, 2005). It is not one singular place, or one singular denomination led by one single person, but rather as </w:t>
      </w:r>
      <w:r w:rsidRPr="0067159C">
        <w:rPr>
          <w:rFonts w:ascii="Times New Roman" w:eastAsia="Times New Roman" w:hAnsi="Times New Roman" w:cs="Times New Roman"/>
          <w:color w:val="000000" w:themeColor="text1"/>
          <w:highlight w:val="white"/>
        </w:rPr>
        <w:t xml:space="preserve">Douglas and Hopson (2000) point out, it is </w:t>
      </w:r>
      <w:r w:rsidRPr="0067159C">
        <w:rPr>
          <w:rFonts w:ascii="Times New Roman" w:eastAsia="Times New Roman" w:hAnsi="Times New Roman" w:cs="Times New Roman"/>
          <w:color w:val="000000" w:themeColor="text1"/>
        </w:rPr>
        <w:t xml:space="preserve">a “multitudinous community of churches, which are diversified by origin, denomination, doctrine, worshiping culture, spiritual expression, class, size, and other less-obvious factors” (p. 96). What unites them is their special history, culture, and role in shaping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life </w:t>
      </w:r>
      <w:r w:rsidRPr="0067159C">
        <w:rPr>
          <w:rFonts w:ascii="Times New Roman" w:eastAsia="Times New Roman" w:hAnsi="Times New Roman" w:cs="Times New Roman"/>
          <w:color w:val="000000" w:themeColor="text1"/>
          <w:highlight w:val="white"/>
        </w:rPr>
        <w:t xml:space="preserve">through </w:t>
      </w:r>
      <w:r w:rsidRPr="0067159C">
        <w:rPr>
          <w:rFonts w:ascii="Times New Roman" w:eastAsia="Times New Roman" w:hAnsi="Times New Roman" w:cs="Times New Roman"/>
          <w:color w:val="000000" w:themeColor="text1"/>
        </w:rPr>
        <w:t xml:space="preserve">prayer, songs and other religious symbols, and community action among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congregations (</w:t>
      </w:r>
      <w:r w:rsidRPr="0067159C">
        <w:rPr>
          <w:rFonts w:ascii="Times New Roman" w:eastAsia="Times New Roman" w:hAnsi="Times New Roman" w:cs="Times New Roman"/>
          <w:color w:val="000000" w:themeColor="text1"/>
          <w:highlight w:val="white"/>
        </w:rPr>
        <w:t xml:space="preserve">Barnes, 2005; Douglas </w:t>
      </w:r>
      <w:r w:rsidR="00BF49BC" w:rsidRPr="0067159C">
        <w:rPr>
          <w:rFonts w:ascii="Times New Roman" w:eastAsia="Times New Roman" w:hAnsi="Times New Roman" w:cs="Times New Roman"/>
          <w:color w:val="000000" w:themeColor="text1"/>
          <w:highlight w:val="white"/>
        </w:rPr>
        <w:t xml:space="preserve">&amp; </w:t>
      </w:r>
      <w:r w:rsidRPr="0067159C">
        <w:rPr>
          <w:rFonts w:ascii="Times New Roman" w:eastAsia="Times New Roman" w:hAnsi="Times New Roman" w:cs="Times New Roman"/>
          <w:color w:val="000000" w:themeColor="text1"/>
          <w:highlight w:val="white"/>
        </w:rPr>
        <w:t xml:space="preserve">Hopson, 2000). Today "the </w:t>
      </w:r>
      <w:r w:rsidR="002200F5" w:rsidRPr="0067159C">
        <w:rPr>
          <w:rFonts w:ascii="Times New Roman" w:eastAsia="Times New Roman" w:hAnsi="Times New Roman" w:cs="Times New Roman"/>
          <w:color w:val="000000" w:themeColor="text1"/>
          <w:highlight w:val="white"/>
        </w:rPr>
        <w:t>Black</w:t>
      </w:r>
      <w:r w:rsidRPr="0067159C">
        <w:rPr>
          <w:rFonts w:ascii="Times New Roman" w:eastAsia="Times New Roman" w:hAnsi="Times New Roman" w:cs="Times New Roman"/>
          <w:color w:val="000000" w:themeColor="text1"/>
          <w:highlight w:val="white"/>
        </w:rPr>
        <w:t xml:space="preserve"> church" is widely understood to include the following seven major </w:t>
      </w:r>
      <w:r w:rsidR="002200F5" w:rsidRPr="0067159C">
        <w:rPr>
          <w:rFonts w:ascii="Times New Roman" w:eastAsia="Times New Roman" w:hAnsi="Times New Roman" w:cs="Times New Roman"/>
          <w:color w:val="000000" w:themeColor="text1"/>
          <w:highlight w:val="white"/>
        </w:rPr>
        <w:t>Black</w:t>
      </w:r>
      <w:r w:rsidRPr="0067159C">
        <w:rPr>
          <w:rFonts w:ascii="Times New Roman" w:eastAsia="Times New Roman" w:hAnsi="Times New Roman" w:cs="Times New Roman"/>
          <w:color w:val="000000" w:themeColor="text1"/>
          <w:highlight w:val="white"/>
        </w:rPr>
        <w:t xml:space="preserve"> Protestant denominations: the National Baptist Convention, the National Baptist Convention of America, the Progressive National Convention, the African Methodist Episcopal Church, the African Methodist Episcopal Zion Church, the Christian Methodist Episcopal </w:t>
      </w:r>
      <w:proofErr w:type="gramStart"/>
      <w:r w:rsidRPr="0067159C">
        <w:rPr>
          <w:rFonts w:ascii="Times New Roman" w:eastAsia="Times New Roman" w:hAnsi="Times New Roman" w:cs="Times New Roman"/>
          <w:color w:val="000000" w:themeColor="text1"/>
          <w:highlight w:val="white"/>
        </w:rPr>
        <w:t>Church</w:t>
      </w:r>
      <w:proofErr w:type="gramEnd"/>
      <w:r w:rsidRPr="0067159C">
        <w:rPr>
          <w:rFonts w:ascii="Times New Roman" w:eastAsia="Times New Roman" w:hAnsi="Times New Roman" w:cs="Times New Roman"/>
          <w:color w:val="000000" w:themeColor="text1"/>
          <w:highlight w:val="white"/>
        </w:rPr>
        <w:t xml:space="preserve"> and the Church of God in Christ (</w:t>
      </w:r>
      <w:proofErr w:type="spellStart"/>
      <w:r w:rsidRPr="0067159C">
        <w:rPr>
          <w:rFonts w:ascii="Times New Roman" w:eastAsia="Times New Roman" w:hAnsi="Times New Roman" w:cs="Times New Roman"/>
          <w:color w:val="000000" w:themeColor="text1"/>
          <w:highlight w:val="white"/>
        </w:rPr>
        <w:t>Mellowes</w:t>
      </w:r>
      <w:proofErr w:type="spellEnd"/>
      <w:r w:rsidRPr="0067159C">
        <w:rPr>
          <w:rFonts w:ascii="Times New Roman" w:eastAsia="Times New Roman" w:hAnsi="Times New Roman" w:cs="Times New Roman"/>
          <w:color w:val="000000" w:themeColor="text1"/>
          <w:highlight w:val="white"/>
        </w:rPr>
        <w:t>, 1996-2000).</w:t>
      </w:r>
    </w:p>
    <w:p w14:paraId="63AE49DE" w14:textId="77777777" w:rsidR="00486EB8" w:rsidRPr="0067159C" w:rsidRDefault="00A23657" w:rsidP="006F1590">
      <w:pPr>
        <w:pBdr>
          <w:top w:val="nil"/>
          <w:left w:val="nil"/>
          <w:bottom w:val="nil"/>
          <w:right w:val="nil"/>
          <w:between w:val="nil"/>
        </w:pBdr>
        <w:spacing w:line="480" w:lineRule="auto"/>
        <w:ind w:firstLine="63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highlight w:val="white"/>
        </w:rPr>
        <w:t xml:space="preserve">Diverse faiths existed in African communities well before slavery, including Islam, traditional African religions, and Christianity (PBS, 2003). West African people – where the slave trade thrived -- were introduced to Catholicism in the 1500s after the Portuguese conquered the kingdoms of </w:t>
      </w:r>
      <w:proofErr w:type="spellStart"/>
      <w:r w:rsidRPr="0067159C">
        <w:rPr>
          <w:rFonts w:ascii="Times New Roman" w:eastAsia="Times New Roman" w:hAnsi="Times New Roman" w:cs="Times New Roman"/>
          <w:color w:val="000000" w:themeColor="text1"/>
          <w:highlight w:val="white"/>
        </w:rPr>
        <w:t>Ndongo</w:t>
      </w:r>
      <w:proofErr w:type="spellEnd"/>
      <w:r w:rsidRPr="0067159C">
        <w:rPr>
          <w:rFonts w:ascii="Times New Roman" w:eastAsia="Times New Roman" w:hAnsi="Times New Roman" w:cs="Times New Roman"/>
          <w:color w:val="000000" w:themeColor="text1"/>
          <w:highlight w:val="white"/>
        </w:rPr>
        <w:t xml:space="preserve"> and Kongo, present day Angola and the coastal Congo, suggesting that African people were aware of, and likely practicing Christianity prior to coming to the New World (</w:t>
      </w:r>
      <w:proofErr w:type="spellStart"/>
      <w:r w:rsidRPr="0067159C">
        <w:rPr>
          <w:rFonts w:ascii="Times New Roman" w:eastAsia="Times New Roman" w:hAnsi="Times New Roman" w:cs="Times New Roman"/>
          <w:color w:val="000000" w:themeColor="text1"/>
          <w:highlight w:val="white"/>
        </w:rPr>
        <w:t>Mellowes</w:t>
      </w:r>
      <w:proofErr w:type="spellEnd"/>
      <w:r w:rsidRPr="0067159C">
        <w:rPr>
          <w:rFonts w:ascii="Times New Roman" w:eastAsia="Times New Roman" w:hAnsi="Times New Roman" w:cs="Times New Roman"/>
          <w:color w:val="000000" w:themeColor="text1"/>
          <w:highlight w:val="white"/>
        </w:rPr>
        <w:t>, 1996-2000). Nonetheless, up to 20% of enslaved Africans were Muslims (PBS, 2003). In the New World, these religions were thrust together, and African people, who had long practiced mixing religious beliefs, continued to hold on to their practices by transforming them in creative ways, even under the harsh conditions of slavery (PBS, 2003).</w:t>
      </w:r>
    </w:p>
    <w:p w14:paraId="3054AC41" w14:textId="09D703E1" w:rsidR="00486EB8" w:rsidRPr="0067159C" w:rsidRDefault="00A23657" w:rsidP="006F1590">
      <w:pPr>
        <w:pBdr>
          <w:top w:val="nil"/>
          <w:left w:val="nil"/>
          <w:bottom w:val="nil"/>
          <w:right w:val="nil"/>
          <w:between w:val="nil"/>
        </w:pBdr>
        <w:spacing w:line="480" w:lineRule="auto"/>
        <w:ind w:firstLine="63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highlight w:val="white"/>
        </w:rPr>
        <w:t>In the New World, white slave owners introduced a version of Christianity that stressed obedience and duty, and the message of the apostle Paul: “Slaves, obey your masters” (</w:t>
      </w:r>
      <w:proofErr w:type="spellStart"/>
      <w:r w:rsidRPr="0067159C">
        <w:rPr>
          <w:rFonts w:ascii="Times New Roman" w:eastAsia="Times New Roman" w:hAnsi="Times New Roman" w:cs="Times New Roman"/>
          <w:color w:val="000000" w:themeColor="text1"/>
          <w:highlight w:val="white"/>
        </w:rPr>
        <w:t>Mellowes</w:t>
      </w:r>
      <w:proofErr w:type="spellEnd"/>
      <w:r w:rsidRPr="0067159C">
        <w:rPr>
          <w:rFonts w:ascii="Times New Roman" w:eastAsia="Times New Roman" w:hAnsi="Times New Roman" w:cs="Times New Roman"/>
          <w:color w:val="000000" w:themeColor="text1"/>
          <w:highlight w:val="white"/>
        </w:rPr>
        <w:t xml:space="preserve">, 1996-2022). Despite this mechanism of control, Christianity offered enslaved people </w:t>
      </w:r>
      <w:r w:rsidRPr="0067159C">
        <w:rPr>
          <w:rFonts w:ascii="Times New Roman" w:eastAsia="Times New Roman" w:hAnsi="Times New Roman" w:cs="Times New Roman"/>
          <w:color w:val="000000" w:themeColor="text1"/>
          <w:highlight w:val="white"/>
        </w:rPr>
        <w:lastRenderedPageBreak/>
        <w:t xml:space="preserve">salvation and spiritual security, regardless of their status in life (McKinney, 1971). There was a freedom in death, and Christianity offered “a transition from suffering on earth to a promise of reward and deliverance in heaven” </w:t>
      </w:r>
      <w:r w:rsidRPr="0067159C">
        <w:rPr>
          <w:rFonts w:ascii="Times New Roman" w:eastAsia="Times New Roman" w:hAnsi="Times New Roman" w:cs="Times New Roman"/>
          <w:color w:val="000000" w:themeColor="text1"/>
        </w:rPr>
        <w:t xml:space="preserve">(Avent </w:t>
      </w:r>
      <w:r w:rsidR="00263FBA" w:rsidRPr="0067159C">
        <w:rPr>
          <w:rFonts w:ascii="Times New Roman" w:eastAsia="Times New Roman" w:hAnsi="Times New Roman" w:cs="Times New Roman"/>
          <w:color w:val="000000" w:themeColor="text1"/>
        </w:rPr>
        <w:t xml:space="preserve">&amp; </w:t>
      </w:r>
      <w:r w:rsidRPr="0067159C">
        <w:rPr>
          <w:rFonts w:ascii="Times New Roman" w:eastAsia="Times New Roman" w:hAnsi="Times New Roman" w:cs="Times New Roman"/>
          <w:color w:val="000000" w:themeColor="text1"/>
        </w:rPr>
        <w:t xml:space="preserve">Cashwell, 2015, p. 83). </w:t>
      </w:r>
      <w:r w:rsidRPr="0067159C">
        <w:rPr>
          <w:rFonts w:ascii="Times New Roman" w:eastAsia="Times New Roman" w:hAnsi="Times New Roman" w:cs="Times New Roman"/>
          <w:color w:val="000000" w:themeColor="text1"/>
          <w:highlight w:val="white"/>
        </w:rPr>
        <w:t xml:space="preserve">There was contention initially on whether enslaved people should be Christians, as the unedited doctrine directly contradicted the institution itself (McKinney, 1971). Rae (2018), however, notes that large parts of the Bible were mined by pro-slavery polemicist for examples that supported the institution. </w:t>
      </w:r>
      <w:r w:rsidRPr="0067159C">
        <w:rPr>
          <w:rFonts w:ascii="Times New Roman" w:eastAsia="Times New Roman" w:hAnsi="Times New Roman" w:cs="Times New Roman"/>
          <w:color w:val="000000" w:themeColor="text1"/>
        </w:rPr>
        <w:t xml:space="preserve">Whites forbade enslaved people from reading the Bible, for fear that they would understand the inconsistencies that justified the institution and, the deferred hopes of freedom until after death would decrease, provoking a surge of strength and demand for emancipation (Avent </w:t>
      </w:r>
      <w:r w:rsidR="0051689C" w:rsidRPr="0067159C">
        <w:rPr>
          <w:rFonts w:ascii="Times New Roman" w:eastAsia="Times New Roman" w:hAnsi="Times New Roman" w:cs="Times New Roman"/>
          <w:color w:val="000000" w:themeColor="text1"/>
        </w:rPr>
        <w:t xml:space="preserve">&amp; </w:t>
      </w:r>
      <w:r w:rsidRPr="0067159C">
        <w:rPr>
          <w:rFonts w:ascii="Times New Roman" w:eastAsia="Times New Roman" w:hAnsi="Times New Roman" w:cs="Times New Roman"/>
          <w:color w:val="000000" w:themeColor="text1"/>
        </w:rPr>
        <w:t xml:space="preserve">Cashwell, 2015). In addition to not being able to read the Bible, </w:t>
      </w:r>
      <w:r w:rsidRPr="0067159C">
        <w:rPr>
          <w:rFonts w:ascii="Times New Roman" w:eastAsia="Times New Roman" w:hAnsi="Times New Roman" w:cs="Times New Roman"/>
          <w:color w:val="000000" w:themeColor="text1"/>
          <w:highlight w:val="white"/>
        </w:rPr>
        <w:t>enslaved people were not allowed to gather for worship, for fear that if allowed to worship independently they would plot a rebellion against their owners (</w:t>
      </w:r>
      <w:proofErr w:type="spellStart"/>
      <w:r w:rsidRPr="0067159C">
        <w:rPr>
          <w:rFonts w:ascii="Times New Roman" w:eastAsia="Times New Roman" w:hAnsi="Times New Roman" w:cs="Times New Roman"/>
          <w:color w:val="000000" w:themeColor="text1"/>
          <w:highlight w:val="white"/>
        </w:rPr>
        <w:t>Maffly-Kipp</w:t>
      </w:r>
      <w:proofErr w:type="spellEnd"/>
      <w:r w:rsidRPr="0067159C">
        <w:rPr>
          <w:rFonts w:ascii="Times New Roman" w:eastAsia="Times New Roman" w:hAnsi="Times New Roman" w:cs="Times New Roman"/>
          <w:color w:val="000000" w:themeColor="text1"/>
          <w:highlight w:val="white"/>
        </w:rPr>
        <w:t>, 2001). They were required to attend white-controlled churches, where white clergy preached messages of strict obedience (</w:t>
      </w:r>
      <w:proofErr w:type="spellStart"/>
      <w:r w:rsidRPr="0067159C">
        <w:rPr>
          <w:rFonts w:ascii="Times New Roman" w:eastAsia="Times New Roman" w:hAnsi="Times New Roman" w:cs="Times New Roman"/>
          <w:color w:val="000000" w:themeColor="text1"/>
          <w:highlight w:val="white"/>
        </w:rPr>
        <w:t>Maffly-Kipp</w:t>
      </w:r>
      <w:proofErr w:type="spellEnd"/>
      <w:r w:rsidRPr="0067159C">
        <w:rPr>
          <w:rFonts w:ascii="Times New Roman" w:eastAsia="Times New Roman" w:hAnsi="Times New Roman" w:cs="Times New Roman"/>
          <w:color w:val="000000" w:themeColor="text1"/>
          <w:highlight w:val="white"/>
        </w:rPr>
        <w:t xml:space="preserve">, 2001). Because of this, enslaved people resorted to informal worship gatherings in secret locations, using signals, </w:t>
      </w:r>
      <w:proofErr w:type="gramStart"/>
      <w:r w:rsidRPr="0067159C">
        <w:rPr>
          <w:rFonts w:ascii="Times New Roman" w:eastAsia="Times New Roman" w:hAnsi="Times New Roman" w:cs="Times New Roman"/>
          <w:color w:val="000000" w:themeColor="text1"/>
          <w:highlight w:val="white"/>
        </w:rPr>
        <w:t>passwords</w:t>
      </w:r>
      <w:proofErr w:type="gramEnd"/>
      <w:r w:rsidRPr="0067159C">
        <w:rPr>
          <w:rFonts w:ascii="Times New Roman" w:eastAsia="Times New Roman" w:hAnsi="Times New Roman" w:cs="Times New Roman"/>
          <w:color w:val="000000" w:themeColor="text1"/>
          <w:highlight w:val="white"/>
        </w:rPr>
        <w:t xml:space="preserve"> and messages, not discernible to whites </w:t>
      </w:r>
      <w:r w:rsidRPr="0067159C">
        <w:rPr>
          <w:rFonts w:ascii="Times New Roman" w:eastAsia="Times New Roman" w:hAnsi="Times New Roman" w:cs="Times New Roman"/>
          <w:color w:val="000000" w:themeColor="text1"/>
        </w:rPr>
        <w:t xml:space="preserve">(Avent and Cashwell, 2015; </w:t>
      </w:r>
      <w:proofErr w:type="spellStart"/>
      <w:r w:rsidRPr="0067159C">
        <w:rPr>
          <w:rFonts w:ascii="Times New Roman" w:eastAsia="Times New Roman" w:hAnsi="Times New Roman" w:cs="Times New Roman"/>
          <w:color w:val="000000" w:themeColor="text1"/>
          <w:highlight w:val="white"/>
        </w:rPr>
        <w:t>Maffly-Kipp</w:t>
      </w:r>
      <w:proofErr w:type="spellEnd"/>
      <w:r w:rsidRPr="0067159C">
        <w:rPr>
          <w:rFonts w:ascii="Times New Roman" w:eastAsia="Times New Roman" w:hAnsi="Times New Roman" w:cs="Times New Roman"/>
          <w:color w:val="000000" w:themeColor="text1"/>
          <w:highlight w:val="white"/>
        </w:rPr>
        <w:t>, 2001</w:t>
      </w:r>
      <w:r w:rsidRPr="0067159C">
        <w:rPr>
          <w:rFonts w:ascii="Times New Roman" w:eastAsia="Times New Roman" w:hAnsi="Times New Roman" w:cs="Times New Roman"/>
          <w:color w:val="000000" w:themeColor="text1"/>
        </w:rPr>
        <w:t>), creating</w:t>
      </w:r>
      <w:r w:rsidR="007F15C8" w:rsidRPr="0067159C">
        <w:rPr>
          <w:rFonts w:ascii="Times New Roman" w:eastAsia="Times New Roman" w:hAnsi="Times New Roman" w:cs="Times New Roman"/>
          <w:color w:val="000000" w:themeColor="text1"/>
        </w:rPr>
        <w:t xml:space="preserve"> the</w:t>
      </w:r>
      <w:r w:rsidRPr="0067159C">
        <w:rPr>
          <w:rFonts w:ascii="Times New Roman" w:eastAsia="Times New Roman" w:hAnsi="Times New Roman" w:cs="Times New Roman"/>
          <w:color w:val="000000" w:themeColor="text1"/>
        </w:rPr>
        <w:t xml:space="preserve"> invisible institution” (</w:t>
      </w:r>
      <w:r w:rsidR="007F15C8" w:rsidRPr="0067159C">
        <w:rPr>
          <w:rFonts w:ascii="Times New Roman" w:eastAsia="Times New Roman" w:hAnsi="Times New Roman" w:cs="Times New Roman"/>
          <w:color w:val="000000" w:themeColor="text1"/>
        </w:rPr>
        <w:t>p</w:t>
      </w:r>
      <w:r w:rsidR="00015ABB" w:rsidRPr="0067159C">
        <w:rPr>
          <w:rFonts w:ascii="Times New Roman" w:eastAsia="Times New Roman" w:hAnsi="Times New Roman" w:cs="Times New Roman"/>
          <w:color w:val="000000" w:themeColor="text1"/>
        </w:rPr>
        <w:t>ara</w:t>
      </w:r>
      <w:r w:rsidR="007F15C8" w:rsidRPr="0067159C">
        <w:rPr>
          <w:rFonts w:ascii="Times New Roman" w:hAnsi="Times New Roman" w:cs="Times New Roman"/>
          <w:color w:val="000000" w:themeColor="text1"/>
        </w:rPr>
        <w:t xml:space="preserve">. </w:t>
      </w:r>
      <w:r w:rsidR="00015ABB" w:rsidRPr="0067159C">
        <w:rPr>
          <w:rFonts w:ascii="Times New Roman" w:hAnsi="Times New Roman" w:cs="Times New Roman"/>
          <w:color w:val="000000" w:themeColor="text1"/>
        </w:rPr>
        <w:t>4)</w:t>
      </w:r>
      <w:r w:rsidR="00015ABB" w:rsidRPr="0067159C">
        <w:rPr>
          <w:rFonts w:ascii="Times New Roman" w:eastAsia="Times New Roman" w:hAnsi="Times New Roman" w:cs="Times New Roman"/>
          <w:color w:val="000000" w:themeColor="text1"/>
        </w:rPr>
        <w:t xml:space="preserve">. </w:t>
      </w:r>
      <w:r w:rsidRPr="0067159C">
        <w:rPr>
          <w:rFonts w:ascii="Times New Roman" w:eastAsia="Times New Roman" w:hAnsi="Times New Roman" w:cs="Times New Roman"/>
          <w:color w:val="000000" w:themeColor="text1"/>
        </w:rPr>
        <w:t xml:space="preserve">This is the foundation to what </w:t>
      </w:r>
      <w:r w:rsidRPr="0067159C">
        <w:rPr>
          <w:rFonts w:ascii="Times New Roman" w:eastAsia="Times New Roman" w:hAnsi="Times New Roman" w:cs="Times New Roman"/>
          <w:color w:val="000000" w:themeColor="text1"/>
          <w:highlight w:val="white"/>
        </w:rPr>
        <w:t xml:space="preserve">Fountain (2010) describes as the blend of traditional African religion that “merged with Christianity to create a uniquely African American form of the Christian faith” (p. 1). This included a continued belief in life after death, a belief in the power of the human voice (i.e., singing), dance, and the importance and ritualization of funerals (PBS, 2003). </w:t>
      </w:r>
      <w:proofErr w:type="spellStart"/>
      <w:r w:rsidRPr="0067159C">
        <w:rPr>
          <w:rFonts w:ascii="Times New Roman" w:eastAsia="Times New Roman" w:hAnsi="Times New Roman" w:cs="Times New Roman"/>
          <w:color w:val="000000" w:themeColor="text1"/>
          <w:highlight w:val="white"/>
        </w:rPr>
        <w:t>Maffly-Kipp</w:t>
      </w:r>
      <w:proofErr w:type="spellEnd"/>
      <w:r w:rsidRPr="0067159C">
        <w:rPr>
          <w:rFonts w:ascii="Times New Roman" w:eastAsia="Times New Roman" w:hAnsi="Times New Roman" w:cs="Times New Roman"/>
          <w:color w:val="000000" w:themeColor="text1"/>
          <w:highlight w:val="white"/>
        </w:rPr>
        <w:t xml:space="preserve"> (2001) notes:</w:t>
      </w:r>
    </w:p>
    <w:p w14:paraId="3B6114F4" w14:textId="77777777" w:rsidR="00486EB8" w:rsidRPr="0067159C" w:rsidRDefault="00A23657" w:rsidP="006F1590">
      <w:pPr>
        <w:pBdr>
          <w:top w:val="nil"/>
          <w:left w:val="nil"/>
          <w:bottom w:val="nil"/>
          <w:right w:val="nil"/>
          <w:between w:val="nil"/>
        </w:pBdr>
        <w:spacing w:line="480" w:lineRule="auto"/>
        <w:ind w:left="1440" w:right="216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highlight w:val="white"/>
        </w:rPr>
        <w:t> </w:t>
      </w:r>
    </w:p>
    <w:p w14:paraId="166D983B" w14:textId="1284796E" w:rsidR="00486EB8" w:rsidRPr="0067159C" w:rsidRDefault="00A23657" w:rsidP="00015ABB">
      <w:pPr>
        <w:pBdr>
          <w:top w:val="nil"/>
          <w:left w:val="nil"/>
          <w:bottom w:val="nil"/>
          <w:right w:val="nil"/>
          <w:between w:val="nil"/>
        </w:pBdr>
        <w:ind w:left="1440" w:right="2160"/>
        <w:rPr>
          <w:rFonts w:ascii="Times New Roman" w:hAnsi="Times New Roman" w:cs="Times New Roman"/>
          <w:color w:val="000000" w:themeColor="text1"/>
        </w:rPr>
      </w:pPr>
      <w:r w:rsidRPr="0067159C">
        <w:rPr>
          <w:rFonts w:ascii="Times New Roman" w:hAnsi="Times New Roman" w:cs="Times New Roman"/>
          <w:color w:val="000000" w:themeColor="text1"/>
          <w:highlight w:val="white"/>
        </w:rPr>
        <w:t xml:space="preserve">…it was here that the spirituals, with their double meanings of religious salvation and freedom from slavery, developed and flourished; and here, too, that </w:t>
      </w:r>
      <w:r w:rsidR="002200F5" w:rsidRPr="0067159C">
        <w:rPr>
          <w:rFonts w:ascii="Times New Roman" w:hAnsi="Times New Roman" w:cs="Times New Roman"/>
          <w:color w:val="000000" w:themeColor="text1"/>
          <w:highlight w:val="white"/>
        </w:rPr>
        <w:t>Black</w:t>
      </w:r>
      <w:r w:rsidRPr="0067159C">
        <w:rPr>
          <w:rFonts w:ascii="Times New Roman" w:hAnsi="Times New Roman" w:cs="Times New Roman"/>
          <w:color w:val="000000" w:themeColor="text1"/>
          <w:highlight w:val="white"/>
        </w:rPr>
        <w:t xml:space="preserve"> preachers, those who believed that God had called them to speak his Word, </w:t>
      </w:r>
      <w:r w:rsidRPr="0067159C">
        <w:rPr>
          <w:rFonts w:ascii="Times New Roman" w:hAnsi="Times New Roman" w:cs="Times New Roman"/>
          <w:color w:val="000000" w:themeColor="text1"/>
          <w:highlight w:val="white"/>
        </w:rPr>
        <w:lastRenderedPageBreak/>
        <w:t>polished their "chanted sermons," or rhythmic, intoned style of extemporaneous preaching. Part church, part psychological refuge, and part organizing point for occasional acts of outright rebellion (Nat Turner, whose armed insurrection in Virginia in 1831 resulted in the deaths of scores of white men, women, and children, was a self-styled Baptist preacher), these meetings provided one of the few ways for enslaved African Americans to express and enact their hopes for a better future (para. 4).</w:t>
      </w:r>
    </w:p>
    <w:p w14:paraId="0575BCC5" w14:textId="77777777" w:rsidR="00486EB8" w:rsidRPr="0067159C" w:rsidRDefault="00486EB8" w:rsidP="006F1590">
      <w:pPr>
        <w:pBdr>
          <w:top w:val="nil"/>
          <w:left w:val="nil"/>
          <w:bottom w:val="nil"/>
          <w:right w:val="nil"/>
          <w:between w:val="nil"/>
        </w:pBdr>
        <w:spacing w:line="480" w:lineRule="auto"/>
        <w:ind w:firstLine="630"/>
        <w:rPr>
          <w:rFonts w:ascii="Times New Roman" w:eastAsia="Times New Roman" w:hAnsi="Times New Roman" w:cs="Times New Roman"/>
          <w:color w:val="000000" w:themeColor="text1"/>
        </w:rPr>
      </w:pPr>
    </w:p>
    <w:p w14:paraId="10D780ED" w14:textId="6F5ED1CD" w:rsidR="00486EB8" w:rsidRPr="0067159C" w:rsidRDefault="00A23657" w:rsidP="006F1590">
      <w:pPr>
        <w:pBdr>
          <w:top w:val="nil"/>
          <w:left w:val="nil"/>
          <w:bottom w:val="nil"/>
          <w:right w:val="nil"/>
          <w:between w:val="nil"/>
        </w:pBdr>
        <w:spacing w:line="480" w:lineRule="auto"/>
        <w:ind w:firstLine="63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By the mid 1700s, slaveholders began allowing for religious training of enslaved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people, however there was a growing sentiment that enslaved people were not welcome in white churches. As a result, the African Methodist Episcopal Church was established in 1787 (McKinney, 1971). The Negro Baptists formed in the early 1800s. Thus, the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church is one of, if not the first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w:t>
      </w:r>
      <w:r w:rsidR="00396086" w:rsidRPr="0067159C">
        <w:rPr>
          <w:rFonts w:ascii="Times New Roman" w:eastAsia="Times New Roman" w:hAnsi="Times New Roman" w:cs="Times New Roman"/>
          <w:color w:val="000000" w:themeColor="text1"/>
        </w:rPr>
        <w:t>institutions</w:t>
      </w:r>
      <w:r w:rsidRPr="0067159C">
        <w:rPr>
          <w:rFonts w:ascii="Times New Roman" w:eastAsia="Times New Roman" w:hAnsi="Times New Roman" w:cs="Times New Roman"/>
          <w:color w:val="000000" w:themeColor="text1"/>
        </w:rPr>
        <w:t xml:space="preserve"> born out of as a direct result of discrimination. As McKinney (1971) notes, the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church is “a child of protest”; formed because of the unwillingness of whites' acceptance of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people’s equality (p. 457). </w:t>
      </w:r>
    </w:p>
    <w:p w14:paraId="3679AFC8" w14:textId="4F4AD48C" w:rsidR="00486EB8" w:rsidRPr="0067159C" w:rsidRDefault="00A23657" w:rsidP="006F1590">
      <w:pPr>
        <w:pBdr>
          <w:top w:val="nil"/>
          <w:left w:val="nil"/>
          <w:bottom w:val="nil"/>
          <w:right w:val="nil"/>
          <w:between w:val="nil"/>
        </w:pBdr>
        <w:spacing w:line="480" w:lineRule="auto"/>
        <w:ind w:firstLine="63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Following emancipation, as formal education of religious leaders increased, and more and more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churches were established, religion became an expression of freedom, marking a break from white paternalism and creating an opportunity to build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political power (Irons, 2018; McKinney, 1971). During Reconstruction,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churches became instrumental in educational, political, and small-scale economic enterprise development as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people sought autonomy, equality, and respect (McKinney, 1971). Painter (1992) notes that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churches commonly operated schools alone or in cooperation with city councils. This focus on resource development is what made </w:t>
      </w:r>
      <w:r w:rsidRPr="0067159C">
        <w:rPr>
          <w:rFonts w:ascii="Times New Roman" w:eastAsia="Times New Roman" w:hAnsi="Times New Roman" w:cs="Times New Roman"/>
          <w:color w:val="000000" w:themeColor="text1"/>
          <w:highlight w:val="white"/>
        </w:rPr>
        <w:t xml:space="preserve">the </w:t>
      </w:r>
      <w:r w:rsidR="002200F5" w:rsidRPr="0067159C">
        <w:rPr>
          <w:rFonts w:ascii="Times New Roman" w:eastAsia="Times New Roman" w:hAnsi="Times New Roman" w:cs="Times New Roman"/>
          <w:color w:val="000000" w:themeColor="text1"/>
          <w:highlight w:val="white"/>
        </w:rPr>
        <w:t>Black</w:t>
      </w:r>
      <w:r w:rsidRPr="0067159C">
        <w:rPr>
          <w:rFonts w:ascii="Times New Roman" w:eastAsia="Times New Roman" w:hAnsi="Times New Roman" w:cs="Times New Roman"/>
          <w:color w:val="000000" w:themeColor="text1"/>
          <w:highlight w:val="white"/>
        </w:rPr>
        <w:t xml:space="preserve"> church instrumental to the Civil Rights Movement of the 1960s. Calhoun-Brown (2000) points out the resource-richness of the </w:t>
      </w:r>
      <w:r w:rsidR="002200F5" w:rsidRPr="0067159C">
        <w:rPr>
          <w:rFonts w:ascii="Times New Roman" w:eastAsia="Times New Roman" w:hAnsi="Times New Roman" w:cs="Times New Roman"/>
          <w:color w:val="000000" w:themeColor="text1"/>
          <w:highlight w:val="white"/>
        </w:rPr>
        <w:t>Black</w:t>
      </w:r>
      <w:r w:rsidRPr="0067159C">
        <w:rPr>
          <w:rFonts w:ascii="Times New Roman" w:eastAsia="Times New Roman" w:hAnsi="Times New Roman" w:cs="Times New Roman"/>
          <w:color w:val="000000" w:themeColor="text1"/>
          <w:highlight w:val="white"/>
        </w:rPr>
        <w:t xml:space="preserve"> church, and how the contribution of its organizational resources (i.e., social communication networks, facilities, audience, leadership, and money) were critical in the success of the movement. In addition to </w:t>
      </w:r>
      <w:r w:rsidRPr="0067159C">
        <w:rPr>
          <w:rFonts w:ascii="Times New Roman" w:eastAsia="Times New Roman" w:hAnsi="Times New Roman" w:cs="Times New Roman"/>
          <w:color w:val="000000" w:themeColor="text1"/>
          <w:highlight w:val="white"/>
        </w:rPr>
        <w:lastRenderedPageBreak/>
        <w:t xml:space="preserve">resources, she suggested that the </w:t>
      </w:r>
      <w:r w:rsidR="002200F5" w:rsidRPr="0067159C">
        <w:rPr>
          <w:rFonts w:ascii="Times New Roman" w:eastAsia="Times New Roman" w:hAnsi="Times New Roman" w:cs="Times New Roman"/>
          <w:color w:val="000000" w:themeColor="text1"/>
          <w:highlight w:val="white"/>
        </w:rPr>
        <w:t>Black</w:t>
      </w:r>
      <w:r w:rsidRPr="0067159C">
        <w:rPr>
          <w:rFonts w:ascii="Times New Roman" w:eastAsia="Times New Roman" w:hAnsi="Times New Roman" w:cs="Times New Roman"/>
          <w:color w:val="000000" w:themeColor="text1"/>
          <w:highlight w:val="white"/>
        </w:rPr>
        <w:t xml:space="preserve"> church was able to help mobilize people to participate in non-violent action because church members could understand the concept of non-violence from a religious frame.  At a national level, the church was key in pulling churches directly into the movement and making it a dynamic force, as evidenced by the work of the Southern Christian Leadership Conference (Morris, 1996). </w:t>
      </w:r>
    </w:p>
    <w:p w14:paraId="75596185" w14:textId="2753F4F6" w:rsidR="00486EB8" w:rsidRPr="0067159C" w:rsidRDefault="00A23657" w:rsidP="006F1590">
      <w:pPr>
        <w:pBdr>
          <w:top w:val="nil"/>
          <w:left w:val="nil"/>
          <w:bottom w:val="nil"/>
          <w:right w:val="nil"/>
          <w:between w:val="nil"/>
        </w:pBdr>
        <w:spacing w:line="480" w:lineRule="auto"/>
        <w:ind w:firstLine="63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highlight w:val="white"/>
        </w:rPr>
        <w:t xml:space="preserve">The 1960s ushered </w:t>
      </w:r>
      <w:r w:rsidR="002200F5" w:rsidRPr="0067159C">
        <w:rPr>
          <w:rFonts w:ascii="Times New Roman" w:eastAsia="Times New Roman" w:hAnsi="Times New Roman" w:cs="Times New Roman"/>
          <w:color w:val="000000" w:themeColor="text1"/>
          <w:highlight w:val="white"/>
        </w:rPr>
        <w:t>Black</w:t>
      </w:r>
      <w:r w:rsidRPr="0067159C">
        <w:rPr>
          <w:rFonts w:ascii="Times New Roman" w:eastAsia="Times New Roman" w:hAnsi="Times New Roman" w:cs="Times New Roman"/>
          <w:color w:val="000000" w:themeColor="text1"/>
          <w:highlight w:val="white"/>
        </w:rPr>
        <w:t xml:space="preserve"> theology into the </w:t>
      </w:r>
      <w:r w:rsidR="002200F5" w:rsidRPr="0067159C">
        <w:rPr>
          <w:rFonts w:ascii="Times New Roman" w:eastAsia="Times New Roman" w:hAnsi="Times New Roman" w:cs="Times New Roman"/>
          <w:color w:val="000000" w:themeColor="text1"/>
          <w:highlight w:val="white"/>
        </w:rPr>
        <w:t>Black</w:t>
      </w:r>
      <w:r w:rsidRPr="0067159C">
        <w:rPr>
          <w:rFonts w:ascii="Times New Roman" w:eastAsia="Times New Roman" w:hAnsi="Times New Roman" w:cs="Times New Roman"/>
          <w:color w:val="000000" w:themeColor="text1"/>
          <w:highlight w:val="white"/>
        </w:rPr>
        <w:t xml:space="preserve"> religious consciousness, which evolved alongside the political and social shifts happening during the Civil Rights and </w:t>
      </w:r>
      <w:r w:rsidR="002200F5" w:rsidRPr="0067159C">
        <w:rPr>
          <w:rFonts w:ascii="Times New Roman" w:eastAsia="Times New Roman" w:hAnsi="Times New Roman" w:cs="Times New Roman"/>
          <w:color w:val="000000" w:themeColor="text1"/>
          <w:highlight w:val="white"/>
        </w:rPr>
        <w:t>Black</w:t>
      </w:r>
      <w:r w:rsidRPr="0067159C">
        <w:rPr>
          <w:rFonts w:ascii="Times New Roman" w:eastAsia="Times New Roman" w:hAnsi="Times New Roman" w:cs="Times New Roman"/>
          <w:color w:val="000000" w:themeColor="text1"/>
          <w:highlight w:val="white"/>
        </w:rPr>
        <w:t xml:space="preserve"> Power movements (Cone, 2018). </w:t>
      </w:r>
      <w:r w:rsidR="002200F5" w:rsidRPr="0067159C">
        <w:rPr>
          <w:rFonts w:ascii="Times New Roman" w:eastAsia="Times New Roman" w:hAnsi="Times New Roman" w:cs="Times New Roman"/>
          <w:color w:val="000000" w:themeColor="text1"/>
          <w:highlight w:val="white"/>
        </w:rPr>
        <w:t>Black</w:t>
      </w:r>
      <w:r w:rsidRPr="0067159C">
        <w:rPr>
          <w:rFonts w:ascii="Times New Roman" w:eastAsia="Times New Roman" w:hAnsi="Times New Roman" w:cs="Times New Roman"/>
          <w:color w:val="000000" w:themeColor="text1"/>
          <w:highlight w:val="white"/>
        </w:rPr>
        <w:t xml:space="preserve"> theology called </w:t>
      </w:r>
      <w:r w:rsidR="002200F5" w:rsidRPr="0067159C">
        <w:rPr>
          <w:rFonts w:ascii="Times New Roman" w:eastAsia="Times New Roman" w:hAnsi="Times New Roman" w:cs="Times New Roman"/>
          <w:color w:val="000000" w:themeColor="text1"/>
          <w:highlight w:val="white"/>
        </w:rPr>
        <w:t>Black</w:t>
      </w:r>
      <w:r w:rsidRPr="0067159C">
        <w:rPr>
          <w:rFonts w:ascii="Times New Roman" w:eastAsia="Times New Roman" w:hAnsi="Times New Roman" w:cs="Times New Roman"/>
          <w:color w:val="000000" w:themeColor="text1"/>
          <w:highlight w:val="white"/>
        </w:rPr>
        <w:t xml:space="preserve"> people to deconstruct and acknowledge the relationship between whiteness and </w:t>
      </w:r>
      <w:proofErr w:type="gramStart"/>
      <w:r w:rsidRPr="0067159C">
        <w:rPr>
          <w:rFonts w:ascii="Times New Roman" w:eastAsia="Times New Roman" w:hAnsi="Times New Roman" w:cs="Times New Roman"/>
          <w:color w:val="000000" w:themeColor="text1"/>
          <w:highlight w:val="white"/>
        </w:rPr>
        <w:t>Christianity, and</w:t>
      </w:r>
      <w:proofErr w:type="gramEnd"/>
      <w:r w:rsidRPr="0067159C">
        <w:rPr>
          <w:rFonts w:ascii="Times New Roman" w:eastAsia="Times New Roman" w:hAnsi="Times New Roman" w:cs="Times New Roman"/>
          <w:color w:val="000000" w:themeColor="text1"/>
          <w:highlight w:val="white"/>
        </w:rPr>
        <w:t xml:space="preserve"> challenge the role that relationship played in the material realities of </w:t>
      </w:r>
      <w:r w:rsidR="002200F5" w:rsidRPr="0067159C">
        <w:rPr>
          <w:rFonts w:ascii="Times New Roman" w:eastAsia="Times New Roman" w:hAnsi="Times New Roman" w:cs="Times New Roman"/>
          <w:color w:val="000000" w:themeColor="text1"/>
          <w:highlight w:val="white"/>
        </w:rPr>
        <w:t>Black</w:t>
      </w:r>
      <w:r w:rsidRPr="0067159C">
        <w:rPr>
          <w:rFonts w:ascii="Times New Roman" w:eastAsia="Times New Roman" w:hAnsi="Times New Roman" w:cs="Times New Roman"/>
          <w:color w:val="000000" w:themeColor="text1"/>
          <w:highlight w:val="white"/>
        </w:rPr>
        <w:t xml:space="preserve"> people (Cone, 2018; </w:t>
      </w:r>
      <w:proofErr w:type="spellStart"/>
      <w:r w:rsidRPr="0067159C">
        <w:rPr>
          <w:rFonts w:ascii="Times New Roman" w:eastAsia="Times New Roman" w:hAnsi="Times New Roman" w:cs="Times New Roman"/>
          <w:color w:val="000000" w:themeColor="text1"/>
          <w:highlight w:val="white"/>
        </w:rPr>
        <w:t>Reddie</w:t>
      </w:r>
      <w:proofErr w:type="spellEnd"/>
      <w:r w:rsidRPr="0067159C">
        <w:rPr>
          <w:rFonts w:ascii="Times New Roman" w:eastAsia="Times New Roman" w:hAnsi="Times New Roman" w:cs="Times New Roman"/>
          <w:color w:val="000000" w:themeColor="text1"/>
          <w:highlight w:val="white"/>
        </w:rPr>
        <w:t xml:space="preserve">, 2020). It begs the question, “what does it mean to be </w:t>
      </w:r>
      <w:r w:rsidR="002200F5" w:rsidRPr="0067159C">
        <w:rPr>
          <w:rFonts w:ascii="Times New Roman" w:eastAsia="Times New Roman" w:hAnsi="Times New Roman" w:cs="Times New Roman"/>
          <w:color w:val="000000" w:themeColor="text1"/>
          <w:highlight w:val="white"/>
        </w:rPr>
        <w:t>Black</w:t>
      </w:r>
      <w:r w:rsidRPr="0067159C">
        <w:rPr>
          <w:rFonts w:ascii="Times New Roman" w:eastAsia="Times New Roman" w:hAnsi="Times New Roman" w:cs="Times New Roman"/>
          <w:color w:val="000000" w:themeColor="text1"/>
          <w:highlight w:val="white"/>
        </w:rPr>
        <w:t xml:space="preserve"> and Christian” and reflects a radical interpretation of the meaning of “God’s liberating presence in a society where </w:t>
      </w:r>
      <w:r w:rsidR="002200F5" w:rsidRPr="0067159C">
        <w:rPr>
          <w:rFonts w:ascii="Times New Roman" w:eastAsia="Times New Roman" w:hAnsi="Times New Roman" w:cs="Times New Roman"/>
          <w:color w:val="000000" w:themeColor="text1"/>
          <w:highlight w:val="white"/>
        </w:rPr>
        <w:t>Black</w:t>
      </w:r>
      <w:r w:rsidRPr="0067159C">
        <w:rPr>
          <w:rFonts w:ascii="Times New Roman" w:eastAsia="Times New Roman" w:hAnsi="Times New Roman" w:cs="Times New Roman"/>
          <w:color w:val="000000" w:themeColor="text1"/>
          <w:highlight w:val="white"/>
        </w:rPr>
        <w:t xml:space="preserve">s were being economically exploited and politically marginalized because of their skin color” (Cone, 1984, p. 5). Thus, </w:t>
      </w:r>
      <w:r w:rsidR="002200F5" w:rsidRPr="0067159C">
        <w:rPr>
          <w:rFonts w:ascii="Times New Roman" w:eastAsia="Times New Roman" w:hAnsi="Times New Roman" w:cs="Times New Roman"/>
          <w:color w:val="000000" w:themeColor="text1"/>
          <w:highlight w:val="white"/>
        </w:rPr>
        <w:t>Black</w:t>
      </w:r>
      <w:r w:rsidRPr="0067159C">
        <w:rPr>
          <w:rFonts w:ascii="Times New Roman" w:eastAsia="Times New Roman" w:hAnsi="Times New Roman" w:cs="Times New Roman"/>
          <w:color w:val="000000" w:themeColor="text1"/>
          <w:highlight w:val="white"/>
        </w:rPr>
        <w:t xml:space="preserve"> theology challenges the hypocritical nature of Western Christianity–that which used Jesus to subjugate and oppress </w:t>
      </w:r>
      <w:r w:rsidR="002200F5" w:rsidRPr="0067159C">
        <w:rPr>
          <w:rFonts w:ascii="Times New Roman" w:eastAsia="Times New Roman" w:hAnsi="Times New Roman" w:cs="Times New Roman"/>
          <w:color w:val="000000" w:themeColor="text1"/>
          <w:highlight w:val="white"/>
        </w:rPr>
        <w:t>Black</w:t>
      </w:r>
      <w:r w:rsidRPr="0067159C">
        <w:rPr>
          <w:rFonts w:ascii="Times New Roman" w:eastAsia="Times New Roman" w:hAnsi="Times New Roman" w:cs="Times New Roman"/>
          <w:color w:val="000000" w:themeColor="text1"/>
          <w:highlight w:val="white"/>
        </w:rPr>
        <w:t xml:space="preserve"> people. </w:t>
      </w:r>
    </w:p>
    <w:p w14:paraId="00FF31AB" w14:textId="64E5EA63" w:rsidR="00486EB8" w:rsidRPr="0067159C" w:rsidRDefault="00A23657" w:rsidP="006F1590">
      <w:pPr>
        <w:pBdr>
          <w:top w:val="nil"/>
          <w:left w:val="nil"/>
          <w:bottom w:val="nil"/>
          <w:right w:val="nil"/>
          <w:between w:val="nil"/>
        </w:pBdr>
        <w:spacing w:line="480" w:lineRule="auto"/>
        <w:ind w:firstLine="63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highlight w:val="white"/>
        </w:rPr>
        <w:t xml:space="preserve">Even though there has been a decline in attendance in the </w:t>
      </w:r>
      <w:r w:rsidR="002200F5" w:rsidRPr="0067159C">
        <w:rPr>
          <w:rFonts w:ascii="Times New Roman" w:eastAsia="Times New Roman" w:hAnsi="Times New Roman" w:cs="Times New Roman"/>
          <w:color w:val="000000" w:themeColor="text1"/>
          <w:highlight w:val="white"/>
        </w:rPr>
        <w:t>Black</w:t>
      </w:r>
      <w:r w:rsidRPr="0067159C">
        <w:rPr>
          <w:rFonts w:ascii="Times New Roman" w:eastAsia="Times New Roman" w:hAnsi="Times New Roman" w:cs="Times New Roman"/>
          <w:color w:val="000000" w:themeColor="text1"/>
          <w:highlight w:val="white"/>
        </w:rPr>
        <w:t xml:space="preserve"> church over the years, it continues to play a role in organizing and shaping </w:t>
      </w:r>
      <w:r w:rsidR="002200F5" w:rsidRPr="0067159C">
        <w:rPr>
          <w:rFonts w:ascii="Times New Roman" w:eastAsia="Times New Roman" w:hAnsi="Times New Roman" w:cs="Times New Roman"/>
          <w:color w:val="000000" w:themeColor="text1"/>
          <w:highlight w:val="white"/>
        </w:rPr>
        <w:t>Black</w:t>
      </w:r>
      <w:r w:rsidRPr="0067159C">
        <w:rPr>
          <w:rFonts w:ascii="Times New Roman" w:eastAsia="Times New Roman" w:hAnsi="Times New Roman" w:cs="Times New Roman"/>
          <w:color w:val="000000" w:themeColor="text1"/>
          <w:highlight w:val="white"/>
        </w:rPr>
        <w:t xml:space="preserve"> thought (Pew Research Center, 2021; Truss, 2018). Prayer remains a central part of the </w:t>
      </w:r>
      <w:r w:rsidR="002200F5" w:rsidRPr="0067159C">
        <w:rPr>
          <w:rFonts w:ascii="Times New Roman" w:eastAsia="Times New Roman" w:hAnsi="Times New Roman" w:cs="Times New Roman"/>
          <w:color w:val="000000" w:themeColor="text1"/>
          <w:highlight w:val="white"/>
        </w:rPr>
        <w:t>Black</w:t>
      </w:r>
      <w:r w:rsidRPr="0067159C">
        <w:rPr>
          <w:rFonts w:ascii="Times New Roman" w:eastAsia="Times New Roman" w:hAnsi="Times New Roman" w:cs="Times New Roman"/>
          <w:color w:val="000000" w:themeColor="text1"/>
          <w:highlight w:val="white"/>
        </w:rPr>
        <w:t xml:space="preserve"> religious experience, with </w:t>
      </w:r>
      <w:r w:rsidR="002200F5" w:rsidRPr="0067159C">
        <w:rPr>
          <w:rFonts w:ascii="Times New Roman" w:eastAsia="Times New Roman" w:hAnsi="Times New Roman" w:cs="Times New Roman"/>
          <w:color w:val="000000" w:themeColor="text1"/>
          <w:highlight w:val="white"/>
        </w:rPr>
        <w:t>Black</w:t>
      </w:r>
      <w:r w:rsidRPr="0067159C">
        <w:rPr>
          <w:rFonts w:ascii="Times New Roman" w:eastAsia="Times New Roman" w:hAnsi="Times New Roman" w:cs="Times New Roman"/>
          <w:color w:val="000000" w:themeColor="text1"/>
          <w:highlight w:val="white"/>
        </w:rPr>
        <w:t xml:space="preserve"> people believing that prayer can heal physical illness and protect them (Pew </w:t>
      </w:r>
      <w:r w:rsidR="007F15C8" w:rsidRPr="0067159C">
        <w:rPr>
          <w:rFonts w:ascii="Times New Roman" w:eastAsia="Times New Roman" w:hAnsi="Times New Roman" w:cs="Times New Roman"/>
          <w:color w:val="000000" w:themeColor="text1"/>
          <w:highlight w:val="white"/>
        </w:rPr>
        <w:t>Research</w:t>
      </w:r>
      <w:r w:rsidRPr="0067159C">
        <w:rPr>
          <w:rFonts w:ascii="Times New Roman" w:eastAsia="Times New Roman" w:hAnsi="Times New Roman" w:cs="Times New Roman"/>
          <w:color w:val="000000" w:themeColor="text1"/>
          <w:highlight w:val="white"/>
        </w:rPr>
        <w:t xml:space="preserve"> Center, 20201). Its significance in </w:t>
      </w:r>
      <w:r w:rsidR="002200F5" w:rsidRPr="0067159C">
        <w:rPr>
          <w:rFonts w:ascii="Times New Roman" w:eastAsia="Times New Roman" w:hAnsi="Times New Roman" w:cs="Times New Roman"/>
          <w:color w:val="000000" w:themeColor="text1"/>
          <w:highlight w:val="white"/>
        </w:rPr>
        <w:t>Black</w:t>
      </w:r>
      <w:r w:rsidRPr="0067159C">
        <w:rPr>
          <w:rFonts w:ascii="Times New Roman" w:eastAsia="Times New Roman" w:hAnsi="Times New Roman" w:cs="Times New Roman"/>
          <w:color w:val="000000" w:themeColor="text1"/>
          <w:highlight w:val="white"/>
        </w:rPr>
        <w:t xml:space="preserve"> political life is still present, with many political leaders such as former President Barack Obama and Reverend Raphael Warnock leveraging its resources for visibility and political gains. It has endured for </w:t>
      </w:r>
      <w:r w:rsidR="00655E23" w:rsidRPr="0067159C">
        <w:rPr>
          <w:rFonts w:ascii="Times New Roman" w:eastAsia="Times New Roman" w:hAnsi="Times New Roman" w:cs="Times New Roman"/>
          <w:color w:val="000000" w:themeColor="text1"/>
          <w:highlight w:val="white"/>
        </w:rPr>
        <w:t>centuries,</w:t>
      </w:r>
      <w:r w:rsidRPr="0067159C">
        <w:rPr>
          <w:rFonts w:ascii="Times New Roman" w:eastAsia="Times New Roman" w:hAnsi="Times New Roman" w:cs="Times New Roman"/>
          <w:color w:val="000000" w:themeColor="text1"/>
          <w:highlight w:val="white"/>
        </w:rPr>
        <w:t xml:space="preserve"> and its significance is grounded in the social, political, and educational development and support of the </w:t>
      </w:r>
      <w:r w:rsidR="002200F5" w:rsidRPr="0067159C">
        <w:rPr>
          <w:rFonts w:ascii="Times New Roman" w:eastAsia="Times New Roman" w:hAnsi="Times New Roman" w:cs="Times New Roman"/>
          <w:color w:val="000000" w:themeColor="text1"/>
          <w:highlight w:val="white"/>
        </w:rPr>
        <w:t>Black</w:t>
      </w:r>
      <w:r w:rsidRPr="0067159C">
        <w:rPr>
          <w:rFonts w:ascii="Times New Roman" w:eastAsia="Times New Roman" w:hAnsi="Times New Roman" w:cs="Times New Roman"/>
          <w:color w:val="000000" w:themeColor="text1"/>
          <w:highlight w:val="white"/>
        </w:rPr>
        <w:t xml:space="preserve"> collective. As Calhoun-Brown </w:t>
      </w:r>
      <w:r w:rsidRPr="0067159C">
        <w:rPr>
          <w:rFonts w:ascii="Times New Roman" w:eastAsia="Times New Roman" w:hAnsi="Times New Roman" w:cs="Times New Roman"/>
          <w:color w:val="000000" w:themeColor="text1"/>
          <w:highlight w:val="white"/>
        </w:rPr>
        <w:lastRenderedPageBreak/>
        <w:t>(2000) notes, “wh</w:t>
      </w:r>
      <w:r w:rsidRPr="0067159C">
        <w:rPr>
          <w:rFonts w:ascii="Times New Roman" w:eastAsia="Times New Roman" w:hAnsi="Times New Roman" w:cs="Times New Roman"/>
          <w:color w:val="000000" w:themeColor="text1"/>
        </w:rPr>
        <w:t xml:space="preserve">en African Americans were prevented from building institutions of their own and precluded from participating in the institutions of mainstream America, churches developed and contained civil society for them” (p. </w:t>
      </w:r>
      <w:r w:rsidR="00655E23" w:rsidRPr="0067159C">
        <w:rPr>
          <w:rFonts w:ascii="Times New Roman" w:eastAsia="Times New Roman" w:hAnsi="Times New Roman" w:cs="Times New Roman"/>
          <w:color w:val="000000" w:themeColor="text1"/>
        </w:rPr>
        <w:t>169</w:t>
      </w:r>
      <w:r w:rsidRPr="0067159C">
        <w:rPr>
          <w:rFonts w:ascii="Times New Roman" w:eastAsia="Times New Roman" w:hAnsi="Times New Roman" w:cs="Times New Roman"/>
          <w:color w:val="000000" w:themeColor="text1"/>
        </w:rPr>
        <w:t xml:space="preserve">). Thus, the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church has always remained at the intersection of community, </w:t>
      </w:r>
      <w:r w:rsidRPr="0067159C">
        <w:rPr>
          <w:rFonts w:ascii="Times New Roman" w:eastAsia="Times New Roman" w:hAnsi="Times New Roman" w:cs="Times New Roman"/>
          <w:color w:val="000000" w:themeColor="text1"/>
          <w:highlight w:val="white"/>
        </w:rPr>
        <w:t>culture, politics, and religion. </w:t>
      </w:r>
    </w:p>
    <w:p w14:paraId="59211475" w14:textId="77777777" w:rsidR="00486EB8" w:rsidRPr="0067159C" w:rsidRDefault="00486EB8" w:rsidP="006F1590">
      <w:pPr>
        <w:pBdr>
          <w:top w:val="nil"/>
          <w:left w:val="nil"/>
          <w:bottom w:val="nil"/>
          <w:right w:val="nil"/>
          <w:between w:val="nil"/>
        </w:pBdr>
        <w:spacing w:line="480" w:lineRule="auto"/>
        <w:rPr>
          <w:rFonts w:ascii="Times New Roman" w:eastAsia="Times New Roman" w:hAnsi="Times New Roman" w:cs="Times New Roman"/>
          <w:color w:val="000000" w:themeColor="text1"/>
        </w:rPr>
      </w:pPr>
    </w:p>
    <w:p w14:paraId="651AB434" w14:textId="47BC74B9" w:rsidR="00486EB8" w:rsidRPr="0067159C" w:rsidRDefault="00A23657" w:rsidP="0043173C">
      <w:pPr>
        <w:pStyle w:val="Heading4"/>
        <w:rPr>
          <w:b w:val="0"/>
          <w:bCs/>
          <w:i/>
          <w:iCs/>
          <w:color w:val="000000" w:themeColor="text1"/>
          <w:sz w:val="24"/>
          <w:szCs w:val="22"/>
        </w:rPr>
      </w:pPr>
      <w:bookmarkStart w:id="32" w:name="_Toc133419195"/>
      <w:r w:rsidRPr="0067159C">
        <w:rPr>
          <w:b w:val="0"/>
          <w:bCs/>
          <w:i/>
          <w:iCs/>
          <w:color w:val="000000" w:themeColor="text1"/>
          <w:sz w:val="24"/>
          <w:szCs w:val="22"/>
        </w:rPr>
        <w:t>Soul Food</w:t>
      </w:r>
      <w:bookmarkEnd w:id="32"/>
    </w:p>
    <w:p w14:paraId="4C80232E" w14:textId="44112DB3" w:rsidR="00486EB8" w:rsidRPr="0067159C" w:rsidRDefault="00A23657" w:rsidP="006F1590">
      <w:pPr>
        <w:pBdr>
          <w:top w:val="nil"/>
          <w:left w:val="nil"/>
          <w:bottom w:val="nil"/>
          <w:right w:val="nil"/>
          <w:between w:val="nil"/>
        </w:pBdr>
        <w:spacing w:line="480" w:lineRule="auto"/>
        <w:ind w:firstLine="63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With culinary traditions in Africa and the Caribbean, soul food is the “intellectual invention and property of African Americans … made from simple inexpensive ingredients'' (Opie, 2010, p. xi). The term “soul food” was born during the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power era of the 1960s, emphasizing the shared struggle, survival, and spiritual experiences of African people in the U.S (Opie, 2010). Soul food is more than just the food itself–which most point out include fried chicken, yams,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eyed peas, chitterlings, and collard greens–it is the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hand in the kitchen--the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body who prepares it (Henderson, 2007). It represents “a connection to Africa and the diet of enslaved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s, something inherent in the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body, and a tool to define a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identity” (Henderson, 2007, p. 82). Soul food, as Henderson (2007) asserts, was encoded with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ness. </w:t>
      </w:r>
    </w:p>
    <w:p w14:paraId="6AD271F3" w14:textId="77777777" w:rsidR="00486EB8" w:rsidRPr="0067159C" w:rsidRDefault="00A23657" w:rsidP="006F1590">
      <w:pPr>
        <w:pBdr>
          <w:top w:val="nil"/>
          <w:left w:val="nil"/>
          <w:bottom w:val="nil"/>
          <w:right w:val="nil"/>
          <w:between w:val="nil"/>
        </w:pBdr>
        <w:spacing w:line="480" w:lineRule="auto"/>
        <w:ind w:firstLine="63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Though African people brought their indigenous culinary and horticulturist practices over to America, once enslaved, they had to make do with the scraps and leftovers from their white slave owners (Opie, 2010). What was supposed to be used for nourishment, was often used as a means of control via reward or punishment by slave owners (Covey &amp; </w:t>
      </w:r>
      <w:proofErr w:type="spellStart"/>
      <w:r w:rsidRPr="0067159C">
        <w:rPr>
          <w:rFonts w:ascii="Times New Roman" w:eastAsia="Times New Roman" w:hAnsi="Times New Roman" w:cs="Times New Roman"/>
          <w:color w:val="000000" w:themeColor="text1"/>
        </w:rPr>
        <w:t>Eisnach</w:t>
      </w:r>
      <w:proofErr w:type="spellEnd"/>
      <w:r w:rsidRPr="0067159C">
        <w:rPr>
          <w:rFonts w:ascii="Times New Roman" w:eastAsia="Times New Roman" w:hAnsi="Times New Roman" w:cs="Times New Roman"/>
          <w:color w:val="000000" w:themeColor="text1"/>
        </w:rPr>
        <w:t xml:space="preserve">, 2009). Despite this external control mechanism, enslaved African people were able to use food both as a point of social relations and to exercise choice and control over their own lives–creating and sharing recipes, cooking meals together, and sharing whatever food they had with each other (Covey &amp; </w:t>
      </w:r>
      <w:proofErr w:type="spellStart"/>
      <w:r w:rsidRPr="0067159C">
        <w:rPr>
          <w:rFonts w:ascii="Times New Roman" w:eastAsia="Times New Roman" w:hAnsi="Times New Roman" w:cs="Times New Roman"/>
          <w:color w:val="000000" w:themeColor="text1"/>
        </w:rPr>
        <w:lastRenderedPageBreak/>
        <w:t>Eisnach</w:t>
      </w:r>
      <w:proofErr w:type="spellEnd"/>
      <w:r w:rsidRPr="0067159C">
        <w:rPr>
          <w:rFonts w:ascii="Times New Roman" w:eastAsia="Times New Roman" w:hAnsi="Times New Roman" w:cs="Times New Roman"/>
          <w:color w:val="000000" w:themeColor="text1"/>
        </w:rPr>
        <w:t xml:space="preserve">, 2009). They created flavorful and nutritious dishes by drawing on rich African and Caribbean traditions of peppers and spices (Covey &amp; </w:t>
      </w:r>
      <w:proofErr w:type="spellStart"/>
      <w:r w:rsidRPr="0067159C">
        <w:rPr>
          <w:rFonts w:ascii="Times New Roman" w:eastAsia="Times New Roman" w:hAnsi="Times New Roman" w:cs="Times New Roman"/>
          <w:color w:val="000000" w:themeColor="text1"/>
        </w:rPr>
        <w:t>Eisnach</w:t>
      </w:r>
      <w:proofErr w:type="spellEnd"/>
      <w:r w:rsidRPr="0067159C">
        <w:rPr>
          <w:rFonts w:ascii="Times New Roman" w:eastAsia="Times New Roman" w:hAnsi="Times New Roman" w:cs="Times New Roman"/>
          <w:color w:val="000000" w:themeColor="text1"/>
        </w:rPr>
        <w:t xml:space="preserve">, 2009). This included using leafy green vegetables and smoked ingredients for flavoring, creating various fritters, the use of okra, nuts, and seeds, and an abundance of peppery and spicy hot sauces (Harris, 1995). Covey &amp; </w:t>
      </w:r>
      <w:proofErr w:type="spellStart"/>
      <w:r w:rsidRPr="0067159C">
        <w:rPr>
          <w:rFonts w:ascii="Times New Roman" w:eastAsia="Times New Roman" w:hAnsi="Times New Roman" w:cs="Times New Roman"/>
          <w:color w:val="000000" w:themeColor="text1"/>
        </w:rPr>
        <w:t>Eisnach</w:t>
      </w:r>
      <w:proofErr w:type="spellEnd"/>
      <w:r w:rsidRPr="0067159C">
        <w:rPr>
          <w:rFonts w:ascii="Times New Roman" w:eastAsia="Times New Roman" w:hAnsi="Times New Roman" w:cs="Times New Roman"/>
          <w:color w:val="000000" w:themeColor="text1"/>
        </w:rPr>
        <w:t xml:space="preserve"> (2009) cite Edelson’s (2006) assertion that “making food, eating food, and expressing preferences about it were arenas in which the enslaved controlled the character of their material lives.” (p. 209). Thus, food for enslaved African people was more than just sustenance, but was critical to their sense of identity, </w:t>
      </w:r>
      <w:proofErr w:type="gramStart"/>
      <w:r w:rsidRPr="0067159C">
        <w:rPr>
          <w:rFonts w:ascii="Times New Roman" w:eastAsia="Times New Roman" w:hAnsi="Times New Roman" w:cs="Times New Roman"/>
          <w:color w:val="000000" w:themeColor="text1"/>
        </w:rPr>
        <w:t>membership</w:t>
      </w:r>
      <w:proofErr w:type="gramEnd"/>
      <w:r w:rsidRPr="0067159C">
        <w:rPr>
          <w:rFonts w:ascii="Times New Roman" w:eastAsia="Times New Roman" w:hAnsi="Times New Roman" w:cs="Times New Roman"/>
          <w:color w:val="000000" w:themeColor="text1"/>
        </w:rPr>
        <w:t xml:space="preserve"> and community.  </w:t>
      </w:r>
    </w:p>
    <w:p w14:paraId="266A7A1B" w14:textId="44BE5690" w:rsidR="00486EB8" w:rsidRPr="0067159C" w:rsidRDefault="00A23657" w:rsidP="006F1590">
      <w:pPr>
        <w:pBdr>
          <w:top w:val="nil"/>
          <w:left w:val="nil"/>
          <w:bottom w:val="nil"/>
          <w:right w:val="nil"/>
          <w:between w:val="nil"/>
        </w:pBdr>
        <w:spacing w:line="480" w:lineRule="auto"/>
        <w:ind w:firstLine="63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Post-emancipation, when many newly freed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people were poor and could not afford more expensive cuts of meat, like neckbones, liver, and ham hocks, food became symbols of social and moral superiority (AAREG, 2002; Whitehead, 1992). Whitehead notes that the early iteration of soul food, before it was called soul food, was referred to as “nigger food” by low-income whites, and “poor people’s food” by higher-income whites. By the 1960s, during the collective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political and social awakening of the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power era, soul food was used by middle class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s to distance themselves from middle class white values and align themselves with lower-class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people. Soul food restaurants were central to the notions of community during the civil rights movement, providing safety and sustenance for leaders who traveled through the south where segregation marked who could eat where (Miller, 2022). As such, contemporary notions of soul food, which are so central to the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collective, have evolved to represent notions of family, love, and community–a nod to the “idea that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people, struggling under the yoke of slavery and the post-slavery experiences of sharecropping, Jim Crow racism, migration north, and discrimination could at least rely on the comforts of the </w:t>
      </w:r>
      <w:r w:rsidRPr="0067159C">
        <w:rPr>
          <w:rFonts w:ascii="Times New Roman" w:eastAsia="Times New Roman" w:hAnsi="Times New Roman" w:cs="Times New Roman"/>
          <w:color w:val="000000" w:themeColor="text1"/>
        </w:rPr>
        <w:lastRenderedPageBreak/>
        <w:t>traditional foods that solidified their relationships with one another in the face of adversity” (nettles, 2007, p. 108).  </w:t>
      </w:r>
    </w:p>
    <w:p w14:paraId="5DDB16FA" w14:textId="77777777" w:rsidR="00486EB8" w:rsidRPr="0067159C" w:rsidRDefault="00486EB8" w:rsidP="006F1590">
      <w:pPr>
        <w:pBdr>
          <w:top w:val="nil"/>
          <w:left w:val="nil"/>
          <w:bottom w:val="nil"/>
          <w:right w:val="nil"/>
          <w:between w:val="nil"/>
        </w:pBdr>
        <w:spacing w:line="480" w:lineRule="auto"/>
        <w:ind w:firstLine="630"/>
        <w:rPr>
          <w:rFonts w:ascii="Times New Roman" w:eastAsia="Times New Roman" w:hAnsi="Times New Roman" w:cs="Times New Roman"/>
          <w:color w:val="000000" w:themeColor="text1"/>
        </w:rPr>
      </w:pPr>
    </w:p>
    <w:p w14:paraId="390D655D" w14:textId="6475BF5F" w:rsidR="00486EB8" w:rsidRPr="0067159C" w:rsidRDefault="002200F5" w:rsidP="0043173C">
      <w:pPr>
        <w:pStyle w:val="Heading4"/>
        <w:rPr>
          <w:b w:val="0"/>
          <w:bCs/>
          <w:i/>
          <w:iCs/>
          <w:color w:val="000000" w:themeColor="text1"/>
          <w:sz w:val="24"/>
          <w:szCs w:val="22"/>
        </w:rPr>
      </w:pPr>
      <w:bookmarkStart w:id="33" w:name="_Toc133419196"/>
      <w:r w:rsidRPr="0067159C">
        <w:rPr>
          <w:b w:val="0"/>
          <w:bCs/>
          <w:i/>
          <w:iCs/>
          <w:color w:val="000000" w:themeColor="text1"/>
          <w:sz w:val="24"/>
          <w:szCs w:val="22"/>
        </w:rPr>
        <w:t>Black</w:t>
      </w:r>
      <w:r w:rsidR="00A23657" w:rsidRPr="0067159C">
        <w:rPr>
          <w:b w:val="0"/>
          <w:bCs/>
          <w:i/>
          <w:iCs/>
          <w:color w:val="000000" w:themeColor="text1"/>
          <w:sz w:val="24"/>
          <w:szCs w:val="22"/>
        </w:rPr>
        <w:t xml:space="preserve"> Hair</w:t>
      </w:r>
      <w:bookmarkEnd w:id="33"/>
    </w:p>
    <w:p w14:paraId="76C8696F" w14:textId="4F1C36B3" w:rsidR="00486EB8" w:rsidRPr="0067159C" w:rsidRDefault="00A23657" w:rsidP="00015ABB">
      <w:pPr>
        <w:pBdr>
          <w:top w:val="nil"/>
          <w:left w:val="nil"/>
          <w:bottom w:val="nil"/>
          <w:right w:val="nil"/>
          <w:between w:val="nil"/>
        </w:pBdr>
        <w:spacing w:line="480" w:lineRule="auto"/>
        <w:ind w:firstLine="63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Yet another cultural representation of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identity that has been (re)negotiated is hair. </w:t>
      </w:r>
      <w:proofErr w:type="spellStart"/>
      <w:r w:rsidRPr="0067159C">
        <w:rPr>
          <w:rFonts w:ascii="Times New Roman" w:eastAsia="Times New Roman" w:hAnsi="Times New Roman" w:cs="Times New Roman"/>
          <w:color w:val="000000" w:themeColor="text1"/>
        </w:rPr>
        <w:t>Nabugodi</w:t>
      </w:r>
      <w:proofErr w:type="spellEnd"/>
      <w:r w:rsidRPr="0067159C">
        <w:rPr>
          <w:rFonts w:ascii="Times New Roman" w:eastAsia="Times New Roman" w:hAnsi="Times New Roman" w:cs="Times New Roman"/>
          <w:color w:val="000000" w:themeColor="text1"/>
        </w:rPr>
        <w:t xml:space="preserve"> (2022) points out that hair, as a cultural signifier, existed well before slavery–in many of the West African </w:t>
      </w:r>
      <w:proofErr w:type="spellStart"/>
      <w:r w:rsidRPr="0067159C">
        <w:rPr>
          <w:rFonts w:ascii="Times New Roman" w:eastAsia="Times New Roman" w:hAnsi="Times New Roman" w:cs="Times New Roman"/>
          <w:color w:val="000000" w:themeColor="text1"/>
        </w:rPr>
        <w:t>culures</w:t>
      </w:r>
      <w:proofErr w:type="spellEnd"/>
      <w:r w:rsidRPr="0067159C">
        <w:rPr>
          <w:rFonts w:ascii="Times New Roman" w:eastAsia="Times New Roman" w:hAnsi="Times New Roman" w:cs="Times New Roman"/>
          <w:color w:val="000000" w:themeColor="text1"/>
        </w:rPr>
        <w:t xml:space="preserve"> from which slaves were taken. She notes that:</w:t>
      </w:r>
    </w:p>
    <w:p w14:paraId="0181BA58" w14:textId="77777777" w:rsidR="00486EB8" w:rsidRPr="0067159C" w:rsidRDefault="00A23657" w:rsidP="00015ABB">
      <w:pPr>
        <w:pBdr>
          <w:top w:val="nil"/>
          <w:left w:val="nil"/>
          <w:bottom w:val="nil"/>
          <w:right w:val="nil"/>
          <w:between w:val="nil"/>
        </w:pBdr>
        <w:ind w:left="1440" w:right="144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Hair styles were used to indicate personal characteristics such as social and marital status, tribal affiliation, age, profession, or religion. In preparation for the slave-ship hold, captured Africans had their hair shaved off: while the immediate motive was hygiene, the act of shaving anticipated the social and cultural death that awaited at the far end of their passage across the Atlantic (p. 80). </w:t>
      </w:r>
    </w:p>
    <w:p w14:paraId="68D66E8D" w14:textId="77777777" w:rsidR="00486EB8" w:rsidRPr="0067159C" w:rsidRDefault="00486EB8" w:rsidP="006F1590">
      <w:pPr>
        <w:pBdr>
          <w:top w:val="nil"/>
          <w:left w:val="nil"/>
          <w:bottom w:val="nil"/>
          <w:right w:val="nil"/>
          <w:between w:val="nil"/>
        </w:pBdr>
        <w:spacing w:line="480" w:lineRule="auto"/>
        <w:ind w:firstLine="630"/>
        <w:rPr>
          <w:rFonts w:ascii="Times New Roman" w:eastAsia="Times New Roman" w:hAnsi="Times New Roman" w:cs="Times New Roman"/>
          <w:color w:val="000000" w:themeColor="text1"/>
        </w:rPr>
      </w:pPr>
    </w:p>
    <w:p w14:paraId="055BF3FD" w14:textId="77777777" w:rsidR="00486EB8" w:rsidRPr="0067159C" w:rsidRDefault="00A23657" w:rsidP="006F1590">
      <w:pPr>
        <w:pBdr>
          <w:top w:val="nil"/>
          <w:left w:val="nil"/>
          <w:bottom w:val="nil"/>
          <w:right w:val="nil"/>
          <w:between w:val="nil"/>
        </w:pBdr>
        <w:spacing w:line="480" w:lineRule="auto"/>
        <w:ind w:firstLine="63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African hair texture was described as “wool,” a description that was necessary in the development of a racial hierarchy that justified enslaving human beings. As </w:t>
      </w:r>
      <w:proofErr w:type="spellStart"/>
      <w:r w:rsidRPr="0067159C">
        <w:rPr>
          <w:rFonts w:ascii="Times New Roman" w:eastAsia="Times New Roman" w:hAnsi="Times New Roman" w:cs="Times New Roman"/>
          <w:color w:val="000000" w:themeColor="text1"/>
        </w:rPr>
        <w:t>Nabugodi</w:t>
      </w:r>
      <w:proofErr w:type="spellEnd"/>
      <w:r w:rsidRPr="0067159C">
        <w:rPr>
          <w:rFonts w:ascii="Times New Roman" w:eastAsia="Times New Roman" w:hAnsi="Times New Roman" w:cs="Times New Roman"/>
          <w:color w:val="000000" w:themeColor="text1"/>
        </w:rPr>
        <w:t xml:space="preserve"> suggests, hair became an important characteristic in positions on race, as it served to defend and naturalize the kidnapping and enslavement of African people via dehumanization. She uses written accounts of African hair descriptions that present it not as “like wool” but “wool” itself, not hair. </w:t>
      </w:r>
      <w:proofErr w:type="gramStart"/>
      <w:r w:rsidRPr="0067159C">
        <w:rPr>
          <w:rFonts w:ascii="Times New Roman" w:eastAsia="Times New Roman" w:hAnsi="Times New Roman" w:cs="Times New Roman"/>
          <w:color w:val="000000" w:themeColor="text1"/>
        </w:rPr>
        <w:t>Thus</w:t>
      </w:r>
      <w:proofErr w:type="gramEnd"/>
      <w:r w:rsidRPr="0067159C">
        <w:rPr>
          <w:rFonts w:ascii="Times New Roman" w:eastAsia="Times New Roman" w:hAnsi="Times New Roman" w:cs="Times New Roman"/>
          <w:color w:val="000000" w:themeColor="text1"/>
        </w:rPr>
        <w:t xml:space="preserve"> African hair became both a phenotypical marker that African (and subsequently African American) people were not human. </w:t>
      </w:r>
    </w:p>
    <w:p w14:paraId="33ABEAE8" w14:textId="0BAE14FF" w:rsidR="00486EB8" w:rsidRPr="0067159C" w:rsidRDefault="00A23657" w:rsidP="006F1590">
      <w:pPr>
        <w:pBdr>
          <w:top w:val="nil"/>
          <w:left w:val="nil"/>
          <w:bottom w:val="nil"/>
          <w:right w:val="nil"/>
          <w:between w:val="nil"/>
        </w:pBdr>
        <w:spacing w:line="480" w:lineRule="auto"/>
        <w:ind w:firstLine="63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In the New World, enslaved Africans did not have the time for the elaborate hair styling practices of their West African cultures (White &amp; White, 1995). Many of the enslaved women who worked the fields covered their hair in head-rags due to the harsh conditions and demands of their work. This was a different aesthetic presentation than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people who worked in the slave owner’s house, or “The Big House,” who sometimes mimicked the hairstyles of their enslavers</w:t>
      </w:r>
      <w:r w:rsidR="001A3252" w:rsidRPr="0067159C">
        <w:rPr>
          <w:rFonts w:ascii="Times New Roman" w:eastAsia="Times New Roman" w:hAnsi="Times New Roman" w:cs="Times New Roman"/>
          <w:color w:val="000000" w:themeColor="text1"/>
        </w:rPr>
        <w:t xml:space="preserve"> </w:t>
      </w:r>
      <w:r w:rsidRPr="0067159C">
        <w:rPr>
          <w:rFonts w:ascii="Times New Roman" w:eastAsia="Times New Roman" w:hAnsi="Times New Roman" w:cs="Times New Roman"/>
          <w:color w:val="000000" w:themeColor="text1"/>
        </w:rPr>
        <w:lastRenderedPageBreak/>
        <w:t xml:space="preserve">(Griffin, 2019).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hair, thus, also became a class maker for both inside and outside the collective - that kinky hair was inferior to the hair of whites, and to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people who could emulate the hair styles of whites. The trend of emulating white hair styles </w:t>
      </w:r>
      <w:proofErr w:type="gramStart"/>
      <w:r w:rsidRPr="0067159C">
        <w:rPr>
          <w:rFonts w:ascii="Times New Roman" w:eastAsia="Times New Roman" w:hAnsi="Times New Roman" w:cs="Times New Roman"/>
          <w:color w:val="000000" w:themeColor="text1"/>
        </w:rPr>
        <w:t>through the use of</w:t>
      </w:r>
      <w:proofErr w:type="gramEnd"/>
      <w:r w:rsidRPr="0067159C">
        <w:rPr>
          <w:rFonts w:ascii="Times New Roman" w:eastAsia="Times New Roman" w:hAnsi="Times New Roman" w:cs="Times New Roman"/>
          <w:color w:val="000000" w:themeColor="text1"/>
        </w:rPr>
        <w:t xml:space="preserve"> straightening applications (i.e., pressing, conking, perming, wigs), was seriously challenged during the 1960s and 1970s, as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people began to view hair as a political statement and a symbol of the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power and the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is Beautiful” movements (Bellinger, 2007; Griffin, 2019). Natural hair styles, particularly the afro, became a symbol of racial pride and rebellion of white American standards of beauty, however, the 1980s and 1990s ushered in more messaging for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women to alter the texture of their hair (Griffin, 2019). The afro hairstyles, also during that time, became a symbol of delinquency for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men, again assigning a value judgment to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hair (Bellinger, 2007). It has only been since the 2000s that there has been a resurgence and widespread adaptation of the natural hair movement, fueled by the spread of information via the advent of social media, which has enabled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people to discuss their stories, hair care tutorials and product information (Griffin, 2019). </w:t>
      </w:r>
    </w:p>
    <w:p w14:paraId="655F9062" w14:textId="48362654" w:rsidR="00486EB8" w:rsidRPr="0067159C" w:rsidRDefault="00A23657" w:rsidP="006F1590">
      <w:pPr>
        <w:pBdr>
          <w:top w:val="nil"/>
          <w:left w:val="nil"/>
          <w:bottom w:val="nil"/>
          <w:right w:val="nil"/>
          <w:between w:val="nil"/>
        </w:pBdr>
        <w:spacing w:line="480" w:lineRule="auto"/>
        <w:ind w:firstLine="63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Thus, hair has profound implications for how African Americans experience the world. It is never “just hair,” and is always more than just a hairstyle, as </w:t>
      </w:r>
      <w:proofErr w:type="spellStart"/>
      <w:r w:rsidRPr="0067159C">
        <w:rPr>
          <w:rFonts w:ascii="Times New Roman" w:eastAsia="Times New Roman" w:hAnsi="Times New Roman" w:cs="Times New Roman"/>
          <w:color w:val="000000" w:themeColor="text1"/>
        </w:rPr>
        <w:t>Gougen</w:t>
      </w:r>
      <w:proofErr w:type="spellEnd"/>
      <w:r w:rsidR="00655E23" w:rsidRPr="0067159C">
        <w:rPr>
          <w:rFonts w:ascii="Times New Roman" w:eastAsia="Times New Roman" w:hAnsi="Times New Roman" w:cs="Times New Roman"/>
          <w:color w:val="000000" w:themeColor="text1"/>
        </w:rPr>
        <w:t xml:space="preserve"> </w:t>
      </w:r>
      <w:r w:rsidRPr="0067159C">
        <w:rPr>
          <w:rFonts w:ascii="Times New Roman" w:eastAsia="Times New Roman" w:hAnsi="Times New Roman" w:cs="Times New Roman"/>
          <w:color w:val="000000" w:themeColor="text1"/>
        </w:rPr>
        <w:t>(2021) point</w:t>
      </w:r>
      <w:r w:rsidR="00655E23" w:rsidRPr="0067159C">
        <w:rPr>
          <w:rFonts w:ascii="Times New Roman" w:eastAsia="Times New Roman" w:hAnsi="Times New Roman" w:cs="Times New Roman"/>
          <w:color w:val="000000" w:themeColor="text1"/>
        </w:rPr>
        <w:t>s</w:t>
      </w:r>
      <w:r w:rsidRPr="0067159C">
        <w:rPr>
          <w:rFonts w:ascii="Times New Roman" w:eastAsia="Times New Roman" w:hAnsi="Times New Roman" w:cs="Times New Roman"/>
          <w:color w:val="000000" w:themeColor="text1"/>
        </w:rPr>
        <w:t xml:space="preserve"> out. Its complex history and relationship to imperialism and racialization makes the variety of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hair presentation uniquely a political aesthetic practice and an ethnic signifier with both symbolic meaning and significance (Mercer, </w:t>
      </w:r>
      <w:r w:rsidR="00841D17" w:rsidRPr="0067159C">
        <w:rPr>
          <w:rFonts w:ascii="Times New Roman" w:eastAsia="Times New Roman" w:hAnsi="Times New Roman" w:cs="Times New Roman"/>
          <w:color w:val="000000" w:themeColor="text1"/>
        </w:rPr>
        <w:t>2003</w:t>
      </w:r>
      <w:r w:rsidRPr="0067159C">
        <w:rPr>
          <w:rFonts w:ascii="Times New Roman" w:eastAsia="Times New Roman" w:hAnsi="Times New Roman" w:cs="Times New Roman"/>
          <w:color w:val="000000" w:themeColor="text1"/>
        </w:rPr>
        <w:t>). </w:t>
      </w:r>
    </w:p>
    <w:p w14:paraId="1E32F218" w14:textId="77777777" w:rsidR="00486EB8" w:rsidRPr="0067159C" w:rsidRDefault="00486EB8" w:rsidP="006F1590">
      <w:pPr>
        <w:pBdr>
          <w:top w:val="nil"/>
          <w:left w:val="nil"/>
          <w:bottom w:val="nil"/>
          <w:right w:val="nil"/>
          <w:between w:val="nil"/>
        </w:pBdr>
        <w:spacing w:line="480" w:lineRule="auto"/>
        <w:ind w:firstLine="630"/>
        <w:rPr>
          <w:rFonts w:ascii="Times New Roman" w:eastAsia="Times New Roman" w:hAnsi="Times New Roman" w:cs="Times New Roman"/>
          <w:color w:val="000000" w:themeColor="text1"/>
        </w:rPr>
      </w:pPr>
    </w:p>
    <w:p w14:paraId="237E4B2D" w14:textId="36B6E62D" w:rsidR="00486EB8" w:rsidRPr="0067159C" w:rsidRDefault="002200F5" w:rsidP="0043173C">
      <w:pPr>
        <w:pStyle w:val="Heading4"/>
        <w:rPr>
          <w:b w:val="0"/>
          <w:bCs/>
          <w:i/>
          <w:iCs/>
          <w:color w:val="000000" w:themeColor="text1"/>
          <w:sz w:val="24"/>
          <w:szCs w:val="22"/>
        </w:rPr>
      </w:pPr>
      <w:bookmarkStart w:id="34" w:name="_Toc133419197"/>
      <w:r w:rsidRPr="0067159C">
        <w:rPr>
          <w:b w:val="0"/>
          <w:bCs/>
          <w:i/>
          <w:iCs/>
          <w:color w:val="000000" w:themeColor="text1"/>
          <w:sz w:val="24"/>
          <w:szCs w:val="22"/>
        </w:rPr>
        <w:t>Black</w:t>
      </w:r>
      <w:r w:rsidR="00A23657" w:rsidRPr="0067159C">
        <w:rPr>
          <w:b w:val="0"/>
          <w:bCs/>
          <w:i/>
          <w:iCs/>
          <w:color w:val="000000" w:themeColor="text1"/>
          <w:sz w:val="24"/>
          <w:szCs w:val="22"/>
        </w:rPr>
        <w:t xml:space="preserve"> Music</w:t>
      </w:r>
      <w:bookmarkEnd w:id="34"/>
    </w:p>
    <w:p w14:paraId="3F16C9A0" w14:textId="3435FCE1" w:rsidR="00486EB8" w:rsidRPr="0067159C" w:rsidRDefault="00A23657" w:rsidP="006F1590">
      <w:pPr>
        <w:pBdr>
          <w:top w:val="nil"/>
          <w:left w:val="nil"/>
          <w:bottom w:val="nil"/>
          <w:right w:val="nil"/>
          <w:between w:val="nil"/>
        </w:pBdr>
        <w:spacing w:line="480" w:lineRule="auto"/>
        <w:ind w:firstLine="63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Music is the “mother tongue” of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culture, a non-verbal language that communicates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people’s worldly concerns and spiritual aspirations (Salaam, 1995). It is a creative </w:t>
      </w:r>
      <w:r w:rsidRPr="0067159C">
        <w:rPr>
          <w:rFonts w:ascii="Times New Roman" w:eastAsia="Times New Roman" w:hAnsi="Times New Roman" w:cs="Times New Roman"/>
          <w:color w:val="000000" w:themeColor="text1"/>
        </w:rPr>
        <w:lastRenderedPageBreak/>
        <w:t xml:space="preserve">expression rooted in African tradition, born out of a systematic deprivation of more refined instruments of human expression like reading and writing (Salaam, 1995). </w:t>
      </w:r>
      <w:proofErr w:type="gramStart"/>
      <w:r w:rsidRPr="0067159C">
        <w:rPr>
          <w:rFonts w:ascii="Times New Roman" w:eastAsia="Times New Roman" w:hAnsi="Times New Roman" w:cs="Times New Roman"/>
          <w:color w:val="000000" w:themeColor="text1"/>
        </w:rPr>
        <w:t>From spirituals,</w:t>
      </w:r>
      <w:proofErr w:type="gramEnd"/>
      <w:r w:rsidRPr="0067159C">
        <w:rPr>
          <w:rFonts w:ascii="Times New Roman" w:eastAsia="Times New Roman" w:hAnsi="Times New Roman" w:cs="Times New Roman"/>
          <w:color w:val="000000" w:themeColor="text1"/>
        </w:rPr>
        <w:t xml:space="preserve"> to blues and jazz, rock n’ roll to hip hop,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music has operated within sociocultural constraints, innovating and adapting to create a musical tradition that reflects the deepest levels of the realities of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existence (Salaam, 1995; Sullivan, 2001). It has been and continues to be the central way the collective has remained connected to their African heritage while protesting the bleak conditions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people have faced throughout history (Sullivan, 2001).</w:t>
      </w:r>
    </w:p>
    <w:p w14:paraId="40A9135A" w14:textId="4BA14A98" w:rsidR="00486EB8" w:rsidRPr="0067159C" w:rsidRDefault="00A23657" w:rsidP="00015ABB">
      <w:pPr>
        <w:pBdr>
          <w:top w:val="nil"/>
          <w:left w:val="nil"/>
          <w:bottom w:val="nil"/>
          <w:right w:val="nil"/>
          <w:between w:val="nil"/>
        </w:pBdr>
        <w:spacing w:line="480" w:lineRule="auto"/>
        <w:ind w:firstLine="63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Sullivan (2001) emphasizes how critical music was in the organization of early slave uprisings. Using the African drum for communication, enslaved Africans were able to spread messages in a rhythmic language not understood by whites, organizing revolts on slave ships and land (Sullivan, 2001). Once the connection between drumming, communication, and resistance was eventually made, a ban on African drums and drumming was instituted which contributed to “the slaves’ cultural disorientation by weakening ties to the music that had filled their African existence” (p. 22). To fill the gap left by the ban on drums,</w:t>
      </w:r>
    </w:p>
    <w:p w14:paraId="31583AD7" w14:textId="77777777" w:rsidR="00486EB8" w:rsidRPr="0067159C" w:rsidRDefault="00A23657" w:rsidP="00015ABB">
      <w:pPr>
        <w:pBdr>
          <w:top w:val="nil"/>
          <w:left w:val="nil"/>
          <w:bottom w:val="nil"/>
          <w:right w:val="nil"/>
          <w:between w:val="nil"/>
        </w:pBdr>
        <w:ind w:left="1440" w:right="144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…slaves developed ways to imitate drumming’s complex polyrhythms by contriving new means of creating rhythm. They began using whatever means of rhythm-making were at hand: European instruments, household items such as spoons, jugs, and washboards, or even their own bodies used as percussive surfaces in a style that came to be known as “patting juba” or “slapping juba.” Intricate vocal rhythms and styles developed to imitate the drum patterns, even seeking to capture the essence of multiple drums into a single vocal line (p. 22). </w:t>
      </w:r>
    </w:p>
    <w:p w14:paraId="4DDB1E60" w14:textId="3A2AD3E9" w:rsidR="00486EB8" w:rsidRPr="0067159C" w:rsidRDefault="00A23657" w:rsidP="00015ABB">
      <w:pPr>
        <w:pBdr>
          <w:top w:val="nil"/>
          <w:left w:val="nil"/>
          <w:bottom w:val="nil"/>
          <w:right w:val="nil"/>
          <w:between w:val="nil"/>
        </w:pBdr>
        <w:spacing w:line="480" w:lineRule="auto"/>
        <w:ind w:firstLine="63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w:t>
      </w:r>
    </w:p>
    <w:p w14:paraId="49226143" w14:textId="1925C256" w:rsidR="00486EB8" w:rsidRPr="0067159C" w:rsidRDefault="00A23657" w:rsidP="00015ABB">
      <w:pPr>
        <w:pBdr>
          <w:top w:val="nil"/>
          <w:left w:val="nil"/>
          <w:bottom w:val="nil"/>
          <w:right w:val="nil"/>
          <w:between w:val="nil"/>
        </w:pBdr>
        <w:spacing w:line="480" w:lineRule="auto"/>
        <w:ind w:firstLine="63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The ‘Negro’ spiritual is the core musical expression of the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experience. White (1983) cites Johnson (1925) assertion that the slave spirituals possess the fundamental form, </w:t>
      </w:r>
      <w:proofErr w:type="gramStart"/>
      <w:r w:rsidRPr="0067159C">
        <w:rPr>
          <w:rFonts w:ascii="Times New Roman" w:eastAsia="Times New Roman" w:hAnsi="Times New Roman" w:cs="Times New Roman"/>
          <w:color w:val="000000" w:themeColor="text1"/>
        </w:rPr>
        <w:t>structure</w:t>
      </w:r>
      <w:proofErr w:type="gramEnd"/>
      <w:r w:rsidRPr="0067159C">
        <w:rPr>
          <w:rFonts w:ascii="Times New Roman" w:eastAsia="Times New Roman" w:hAnsi="Times New Roman" w:cs="Times New Roman"/>
          <w:color w:val="000000" w:themeColor="text1"/>
        </w:rPr>
        <w:t xml:space="preserve"> and characteristics of African music, with a striking rhythmic quality. It developed as a more acceptable, and sometimes encouraged, form of music expression for enslaved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people </w:t>
      </w:r>
      <w:r w:rsidRPr="0067159C">
        <w:rPr>
          <w:rFonts w:ascii="Times New Roman" w:eastAsia="Times New Roman" w:hAnsi="Times New Roman" w:cs="Times New Roman"/>
          <w:color w:val="000000" w:themeColor="text1"/>
        </w:rPr>
        <w:lastRenderedPageBreak/>
        <w:t>because, on its surface, the spiritual was seen as an embrace of Christianity, and thus, a less threatening form of musical expression by slave owners. The lyrics, however, were often coded with subversive messages of support, unity, and revolt, and even directions to the Underground Railroad (Sullivan, 2001). White (1983) cites Lovell’s (1939) suggestion that three themes run through the Negro spiritual:</w:t>
      </w:r>
    </w:p>
    <w:p w14:paraId="46FA2034" w14:textId="77777777" w:rsidR="00486EB8" w:rsidRPr="0067159C" w:rsidRDefault="00A23657" w:rsidP="00015ABB">
      <w:pPr>
        <w:pBdr>
          <w:top w:val="nil"/>
          <w:left w:val="nil"/>
          <w:bottom w:val="nil"/>
          <w:right w:val="nil"/>
          <w:between w:val="nil"/>
        </w:pBdr>
        <w:ind w:left="1440" w:right="144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(1) the slave's desire for temporal freedom, as revealed in Frederick Douglass' remark that the spirituals were ‘tones breathing the prayer and complaint of souls boiling over with the bitterest anguish. Every tone was a testimony again slavery</w:t>
      </w:r>
      <w:proofErr w:type="gramStart"/>
      <w:r w:rsidRPr="0067159C">
        <w:rPr>
          <w:rFonts w:ascii="Times New Roman" w:eastAsia="Times New Roman" w:hAnsi="Times New Roman" w:cs="Times New Roman"/>
          <w:color w:val="000000" w:themeColor="text1"/>
        </w:rPr>
        <w:t>’ ;</w:t>
      </w:r>
      <w:proofErr w:type="gramEnd"/>
      <w:r w:rsidRPr="0067159C">
        <w:rPr>
          <w:rFonts w:ascii="Times New Roman" w:eastAsia="Times New Roman" w:hAnsi="Times New Roman" w:cs="Times New Roman"/>
          <w:color w:val="000000" w:themeColor="text1"/>
        </w:rPr>
        <w:t xml:space="preserve"> (2) ‘the slave's desire for justice in the judgment upon his betrayers which some might call revenge’; and (3) read correctly, they formulated the slave's' tactic of battle, the strategy by which he expected to gain an eminent future’. The spiritual, then, conveyed physical and metaphysical resistance to enslavement, as witnessed by such lines as: ‘My Lord delivered Daniel... Why can't He deliver me?' or 'We'll Soon Be Free’ (p. 256).</w:t>
      </w:r>
    </w:p>
    <w:p w14:paraId="04B25511" w14:textId="77777777" w:rsidR="00486EB8" w:rsidRPr="0067159C" w:rsidRDefault="00A23657" w:rsidP="006F1590">
      <w:pPr>
        <w:pBdr>
          <w:top w:val="nil"/>
          <w:left w:val="nil"/>
          <w:bottom w:val="nil"/>
          <w:right w:val="nil"/>
          <w:between w:val="nil"/>
        </w:pBdr>
        <w:spacing w:line="480" w:lineRule="auto"/>
        <w:ind w:firstLine="63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w:t>
      </w:r>
    </w:p>
    <w:p w14:paraId="48762F6A" w14:textId="47B8DA23" w:rsidR="00486EB8" w:rsidRPr="0067159C" w:rsidRDefault="00A23657" w:rsidP="006F1590">
      <w:pPr>
        <w:pBdr>
          <w:top w:val="nil"/>
          <w:left w:val="nil"/>
          <w:bottom w:val="nil"/>
          <w:right w:val="nil"/>
          <w:between w:val="nil"/>
        </w:pBdr>
        <w:spacing w:line="480" w:lineRule="auto"/>
        <w:ind w:firstLine="63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The blues, as a genre, grew out of the longstanding oral tradition of the Negro spiritual—a reflection of the bitter and disheartening realization that, although slaves were granted emancipation,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equality was, by no means, guaranteed (</w:t>
      </w:r>
      <w:proofErr w:type="spellStart"/>
      <w:r w:rsidRPr="0067159C">
        <w:rPr>
          <w:rFonts w:ascii="Times New Roman" w:eastAsia="Times New Roman" w:hAnsi="Times New Roman" w:cs="Times New Roman"/>
          <w:color w:val="000000" w:themeColor="text1"/>
        </w:rPr>
        <w:t>Suisman</w:t>
      </w:r>
      <w:proofErr w:type="spellEnd"/>
      <w:r w:rsidRPr="0067159C">
        <w:rPr>
          <w:rFonts w:ascii="Times New Roman" w:eastAsia="Times New Roman" w:hAnsi="Times New Roman" w:cs="Times New Roman"/>
          <w:color w:val="000000" w:themeColor="text1"/>
        </w:rPr>
        <w:t xml:space="preserve">, 2004). The Blues centered a melancholic disappointment, and vented frustration and disillusionment, resulting in a shared sense of adversity (Sullivan, 2001). It emphasized improvisation, spontaneity, and artist-audience interaction (Steinfeld, 2016). As was a pattern that would emerge in future genres of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music, including jazz, rap, rock &amp; roll, and hip-hop, racial gatekeeping and cultural stereotypes kept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musicians from enjoying the fruit of blues as a commodity. Blues was admonished by white people and condemned as a sexual and cultural threat, while adapted by white creators, just as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creatives were denied the recognition of their contribution and its impact on white or mainstream culture (Hansen, 1960; Herrick, 2016; Duffy, 2009). </w:t>
      </w:r>
    </w:p>
    <w:p w14:paraId="7905BEDC" w14:textId="2C209CDB" w:rsidR="00486EB8" w:rsidRPr="0067159C" w:rsidRDefault="00A23657" w:rsidP="006F1590">
      <w:pPr>
        <w:pBdr>
          <w:top w:val="nil"/>
          <w:left w:val="nil"/>
          <w:bottom w:val="nil"/>
          <w:right w:val="nil"/>
          <w:between w:val="nil"/>
        </w:pBdr>
        <w:spacing w:line="480" w:lineRule="auto"/>
        <w:ind w:firstLine="63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lastRenderedPageBreak/>
        <w:t xml:space="preserve">Born in the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community of turn-of-the-century New Orleans, jazz shared a similar trajectory, early on (Ward &amp; Burns, 2000). It, too, emphasized improvisation but also reflected a tremendous sense of sophistication and creativity for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people who had very little formal musical training (</w:t>
      </w:r>
      <w:r w:rsidR="00841D17" w:rsidRPr="0067159C">
        <w:rPr>
          <w:rFonts w:ascii="Times New Roman" w:eastAsia="Times New Roman" w:hAnsi="Times New Roman" w:cs="Times New Roman"/>
          <w:color w:val="000000" w:themeColor="text1"/>
        </w:rPr>
        <w:t>Ward &amp; Burns, 2000</w:t>
      </w:r>
      <w:r w:rsidRPr="0067159C">
        <w:rPr>
          <w:rFonts w:ascii="Times New Roman" w:eastAsia="Times New Roman" w:hAnsi="Times New Roman" w:cs="Times New Roman"/>
          <w:color w:val="000000" w:themeColor="text1"/>
        </w:rPr>
        <w:t xml:space="preserve">). Dubbed “nigger music,” Early and Monson (2019) point out that, because jazz music in its early days was performed in brothels, it was associated with sex and the erotic. They note that jazz “came to define a kind of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male existentialism function as ‘a symbol of engagement and detachment, of punishing discipline and plush pleasure that operated cooperatively…’” (p. 6). Despite its widespread popularity, it was largely commodified and distributed (controlled) by white record labels, while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artists marginally enjoyed the long-term pay-off of their art (</w:t>
      </w:r>
      <w:r w:rsidR="00B15A18" w:rsidRPr="0067159C">
        <w:rPr>
          <w:rFonts w:ascii="Times New Roman" w:eastAsia="Times New Roman" w:hAnsi="Times New Roman" w:cs="Times New Roman"/>
          <w:color w:val="000000" w:themeColor="text1"/>
        </w:rPr>
        <w:t>Cashmore, 1997</w:t>
      </w:r>
      <w:r w:rsidRPr="0067159C">
        <w:rPr>
          <w:rFonts w:ascii="Times New Roman" w:eastAsia="Times New Roman" w:hAnsi="Times New Roman" w:cs="Times New Roman"/>
          <w:color w:val="000000" w:themeColor="text1"/>
        </w:rPr>
        <w:t xml:space="preserve">). This is true of rock &amp; roll, the genre created by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rhythm and blues (R&amp;B) artists who were effectively erased from the rock ‘n roll origin story (</w:t>
      </w:r>
      <w:r w:rsidR="00B15A18" w:rsidRPr="0067159C">
        <w:rPr>
          <w:rFonts w:ascii="Times New Roman" w:eastAsia="Times New Roman" w:hAnsi="Times New Roman" w:cs="Times New Roman"/>
          <w:color w:val="000000" w:themeColor="text1"/>
        </w:rPr>
        <w:t>Cashmore, 1997</w:t>
      </w:r>
      <w:r w:rsidRPr="0067159C">
        <w:rPr>
          <w:rFonts w:ascii="Times New Roman" w:eastAsia="Times New Roman" w:hAnsi="Times New Roman" w:cs="Times New Roman"/>
          <w:color w:val="000000" w:themeColor="text1"/>
        </w:rPr>
        <w:t>). </w:t>
      </w:r>
    </w:p>
    <w:p w14:paraId="515D0EF5" w14:textId="1C676944" w:rsidR="00486EB8" w:rsidRPr="0067159C" w:rsidRDefault="00A23657" w:rsidP="00015ABB">
      <w:pPr>
        <w:pBdr>
          <w:top w:val="nil"/>
          <w:left w:val="nil"/>
          <w:bottom w:val="nil"/>
          <w:right w:val="nil"/>
          <w:between w:val="nil"/>
        </w:pBdr>
        <w:spacing w:line="480" w:lineRule="auto"/>
        <w:ind w:firstLine="63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The introduction of the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power movement in the 1960s saw the transformation of soul music to revolutionary and radical (Vince</w:t>
      </w:r>
      <w:r w:rsidR="00B15A18" w:rsidRPr="0067159C">
        <w:rPr>
          <w:rFonts w:ascii="Times New Roman" w:eastAsia="Times New Roman" w:hAnsi="Times New Roman" w:cs="Times New Roman"/>
          <w:color w:val="000000" w:themeColor="text1"/>
        </w:rPr>
        <w:t>nt</w:t>
      </w:r>
      <w:r w:rsidRPr="0067159C">
        <w:rPr>
          <w:rFonts w:ascii="Times New Roman" w:eastAsia="Times New Roman" w:hAnsi="Times New Roman" w:cs="Times New Roman"/>
          <w:color w:val="000000" w:themeColor="text1"/>
        </w:rPr>
        <w:t xml:space="preserve"> &amp; Riley, 2013). As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people shifted into more of a resistance stance on their social and political realities, the music became a reflection of the reclaiming of identity (Vince</w:t>
      </w:r>
      <w:r w:rsidR="00B15A18" w:rsidRPr="0067159C">
        <w:rPr>
          <w:rFonts w:ascii="Times New Roman" w:eastAsia="Times New Roman" w:hAnsi="Times New Roman" w:cs="Times New Roman"/>
          <w:color w:val="000000" w:themeColor="text1"/>
        </w:rPr>
        <w:t>nt</w:t>
      </w:r>
      <w:r w:rsidRPr="0067159C">
        <w:rPr>
          <w:rFonts w:ascii="Times New Roman" w:eastAsia="Times New Roman" w:hAnsi="Times New Roman" w:cs="Times New Roman"/>
          <w:color w:val="000000" w:themeColor="text1"/>
        </w:rPr>
        <w:t xml:space="preserve"> &amp; Riley, 2013). James Brown’s (1968) “I’m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and I’m Proud,” Sam Cooke’s (1964) “A Change is </w:t>
      </w:r>
      <w:proofErr w:type="spellStart"/>
      <w:r w:rsidRPr="0067159C">
        <w:rPr>
          <w:rFonts w:ascii="Times New Roman" w:eastAsia="Times New Roman" w:hAnsi="Times New Roman" w:cs="Times New Roman"/>
          <w:color w:val="000000" w:themeColor="text1"/>
        </w:rPr>
        <w:t>Gonna</w:t>
      </w:r>
      <w:proofErr w:type="spellEnd"/>
      <w:r w:rsidRPr="0067159C">
        <w:rPr>
          <w:rFonts w:ascii="Times New Roman" w:eastAsia="Times New Roman" w:hAnsi="Times New Roman" w:cs="Times New Roman"/>
          <w:color w:val="000000" w:themeColor="text1"/>
        </w:rPr>
        <w:t xml:space="preserve"> Come,” Sly and the Family Stone’s (1969) “Don’t call me Nigger, Whitey,” and Curtis Mayfield’s (1964) “Keep on Pushing,” all reflected a political consciousness that had not existed in an overt way before. Aretha Franklin’s (1972) in her song “To be Young, Gifted, and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asserts:</w:t>
      </w:r>
    </w:p>
    <w:p w14:paraId="7A13A38B" w14:textId="77777777" w:rsidR="00486EB8" w:rsidRPr="0067159C" w:rsidRDefault="00A23657" w:rsidP="00015ABB">
      <w:pPr>
        <w:pBdr>
          <w:top w:val="nil"/>
          <w:left w:val="nil"/>
          <w:bottom w:val="nil"/>
          <w:right w:val="nil"/>
          <w:between w:val="nil"/>
        </w:pBdr>
        <w:ind w:firstLine="630"/>
        <w:jc w:val="center"/>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In this whole world, you </w:t>
      </w:r>
      <w:proofErr w:type="gramStart"/>
      <w:r w:rsidRPr="0067159C">
        <w:rPr>
          <w:rFonts w:ascii="Times New Roman" w:eastAsia="Times New Roman" w:hAnsi="Times New Roman" w:cs="Times New Roman"/>
          <w:color w:val="000000" w:themeColor="text1"/>
        </w:rPr>
        <w:t>know</w:t>
      </w:r>
      <w:proofErr w:type="gramEnd"/>
    </w:p>
    <w:p w14:paraId="5E7603D4" w14:textId="77777777" w:rsidR="00486EB8" w:rsidRPr="0067159C" w:rsidRDefault="00A23657" w:rsidP="00015ABB">
      <w:pPr>
        <w:pBdr>
          <w:top w:val="nil"/>
          <w:left w:val="nil"/>
          <w:bottom w:val="nil"/>
          <w:right w:val="nil"/>
          <w:between w:val="nil"/>
        </w:pBdr>
        <w:ind w:firstLine="630"/>
        <w:jc w:val="center"/>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There are millions of boys and </w:t>
      </w:r>
      <w:proofErr w:type="gramStart"/>
      <w:r w:rsidRPr="0067159C">
        <w:rPr>
          <w:rFonts w:ascii="Times New Roman" w:eastAsia="Times New Roman" w:hAnsi="Times New Roman" w:cs="Times New Roman"/>
          <w:color w:val="000000" w:themeColor="text1"/>
        </w:rPr>
        <w:t>girls</w:t>
      </w:r>
      <w:proofErr w:type="gramEnd"/>
    </w:p>
    <w:p w14:paraId="707DD16D" w14:textId="70B6A167" w:rsidR="00486EB8" w:rsidRPr="0067159C" w:rsidRDefault="00A23657" w:rsidP="00015ABB">
      <w:pPr>
        <w:pBdr>
          <w:top w:val="nil"/>
          <w:left w:val="nil"/>
          <w:bottom w:val="nil"/>
          <w:right w:val="nil"/>
          <w:between w:val="nil"/>
        </w:pBdr>
        <w:ind w:firstLine="630"/>
        <w:jc w:val="center"/>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Who are young, gifted and </w:t>
      </w:r>
      <w:proofErr w:type="gramStart"/>
      <w:r w:rsidR="002200F5" w:rsidRPr="0067159C">
        <w:rPr>
          <w:rFonts w:ascii="Times New Roman" w:eastAsia="Times New Roman" w:hAnsi="Times New Roman" w:cs="Times New Roman"/>
          <w:color w:val="000000" w:themeColor="text1"/>
        </w:rPr>
        <w:t>Black</w:t>
      </w:r>
      <w:proofErr w:type="gramEnd"/>
    </w:p>
    <w:p w14:paraId="25D834A4" w14:textId="77777777" w:rsidR="00486EB8" w:rsidRPr="0067159C" w:rsidRDefault="00A23657" w:rsidP="00015ABB">
      <w:pPr>
        <w:pBdr>
          <w:top w:val="nil"/>
          <w:left w:val="nil"/>
          <w:bottom w:val="nil"/>
          <w:right w:val="nil"/>
          <w:between w:val="nil"/>
        </w:pBdr>
        <w:ind w:firstLine="630"/>
        <w:jc w:val="center"/>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With their souls intact, and that's a </w:t>
      </w:r>
      <w:proofErr w:type="gramStart"/>
      <w:r w:rsidRPr="0067159C">
        <w:rPr>
          <w:rFonts w:ascii="Times New Roman" w:eastAsia="Times New Roman" w:hAnsi="Times New Roman" w:cs="Times New Roman"/>
          <w:color w:val="000000" w:themeColor="text1"/>
        </w:rPr>
        <w:t>fact</w:t>
      </w:r>
      <w:proofErr w:type="gramEnd"/>
    </w:p>
    <w:p w14:paraId="72683CBC" w14:textId="1C0151E1" w:rsidR="00486EB8" w:rsidRPr="0067159C" w:rsidRDefault="00A23657" w:rsidP="00015ABB">
      <w:pPr>
        <w:pBdr>
          <w:top w:val="nil"/>
          <w:left w:val="nil"/>
          <w:bottom w:val="nil"/>
          <w:right w:val="nil"/>
          <w:between w:val="nil"/>
        </w:pBdr>
        <w:ind w:firstLine="630"/>
        <w:jc w:val="center"/>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You are young, gifted and </w:t>
      </w:r>
      <w:proofErr w:type="gramStart"/>
      <w:r w:rsidR="002200F5" w:rsidRPr="0067159C">
        <w:rPr>
          <w:rFonts w:ascii="Times New Roman" w:eastAsia="Times New Roman" w:hAnsi="Times New Roman" w:cs="Times New Roman"/>
          <w:color w:val="000000" w:themeColor="text1"/>
        </w:rPr>
        <w:t>Black</w:t>
      </w:r>
      <w:proofErr w:type="gramEnd"/>
    </w:p>
    <w:p w14:paraId="23EEEB3D" w14:textId="77777777" w:rsidR="00486EB8" w:rsidRPr="0067159C" w:rsidRDefault="00A23657" w:rsidP="00015ABB">
      <w:pPr>
        <w:pBdr>
          <w:top w:val="nil"/>
          <w:left w:val="nil"/>
          <w:bottom w:val="nil"/>
          <w:right w:val="nil"/>
          <w:between w:val="nil"/>
        </w:pBdr>
        <w:ind w:firstLine="630"/>
        <w:jc w:val="center"/>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We must begin to tell our young</w:t>
      </w:r>
    </w:p>
    <w:p w14:paraId="1FC34F37" w14:textId="77777777" w:rsidR="00486EB8" w:rsidRPr="0067159C" w:rsidRDefault="00A23657" w:rsidP="00015ABB">
      <w:pPr>
        <w:pBdr>
          <w:top w:val="nil"/>
          <w:left w:val="nil"/>
          <w:bottom w:val="nil"/>
          <w:right w:val="nil"/>
          <w:between w:val="nil"/>
        </w:pBdr>
        <w:ind w:firstLine="630"/>
        <w:jc w:val="center"/>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lastRenderedPageBreak/>
        <w:t xml:space="preserve">There's a world waiting for you, </w:t>
      </w:r>
      <w:proofErr w:type="gramStart"/>
      <w:r w:rsidRPr="0067159C">
        <w:rPr>
          <w:rFonts w:ascii="Times New Roman" w:eastAsia="Times New Roman" w:hAnsi="Times New Roman" w:cs="Times New Roman"/>
          <w:color w:val="000000" w:themeColor="text1"/>
        </w:rPr>
        <w:t>you</w:t>
      </w:r>
      <w:proofErr w:type="gramEnd"/>
    </w:p>
    <w:p w14:paraId="22C2B278" w14:textId="77777777" w:rsidR="00486EB8" w:rsidRPr="0067159C" w:rsidRDefault="00A23657" w:rsidP="00015ABB">
      <w:pPr>
        <w:pBdr>
          <w:top w:val="nil"/>
          <w:left w:val="nil"/>
          <w:bottom w:val="nil"/>
          <w:right w:val="nil"/>
          <w:between w:val="nil"/>
        </w:pBdr>
        <w:ind w:firstLine="630"/>
        <w:jc w:val="center"/>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Yours is the quest that's just </w:t>
      </w:r>
      <w:proofErr w:type="gramStart"/>
      <w:r w:rsidRPr="0067159C">
        <w:rPr>
          <w:rFonts w:ascii="Times New Roman" w:eastAsia="Times New Roman" w:hAnsi="Times New Roman" w:cs="Times New Roman"/>
          <w:color w:val="000000" w:themeColor="text1"/>
        </w:rPr>
        <w:t>begun</w:t>
      </w:r>
      <w:proofErr w:type="gramEnd"/>
    </w:p>
    <w:p w14:paraId="224575FE" w14:textId="77777777" w:rsidR="00486EB8" w:rsidRPr="0067159C" w:rsidRDefault="00A23657" w:rsidP="00015ABB">
      <w:pPr>
        <w:pBdr>
          <w:top w:val="nil"/>
          <w:left w:val="nil"/>
          <w:bottom w:val="nil"/>
          <w:right w:val="nil"/>
          <w:between w:val="nil"/>
        </w:pBdr>
        <w:ind w:firstLine="630"/>
        <w:jc w:val="center"/>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When you're feeling </w:t>
      </w:r>
      <w:proofErr w:type="gramStart"/>
      <w:r w:rsidRPr="0067159C">
        <w:rPr>
          <w:rFonts w:ascii="Times New Roman" w:eastAsia="Times New Roman" w:hAnsi="Times New Roman" w:cs="Times New Roman"/>
          <w:color w:val="000000" w:themeColor="text1"/>
        </w:rPr>
        <w:t>real</w:t>
      </w:r>
      <w:proofErr w:type="gramEnd"/>
      <w:r w:rsidRPr="0067159C">
        <w:rPr>
          <w:rFonts w:ascii="Times New Roman" w:eastAsia="Times New Roman" w:hAnsi="Times New Roman" w:cs="Times New Roman"/>
          <w:color w:val="000000" w:themeColor="text1"/>
        </w:rPr>
        <w:t xml:space="preserve"> low</w:t>
      </w:r>
    </w:p>
    <w:p w14:paraId="5DCC674A" w14:textId="77777777" w:rsidR="00486EB8" w:rsidRPr="0067159C" w:rsidRDefault="00A23657" w:rsidP="00015ABB">
      <w:pPr>
        <w:pBdr>
          <w:top w:val="nil"/>
          <w:left w:val="nil"/>
          <w:bottom w:val="nil"/>
          <w:right w:val="nil"/>
          <w:between w:val="nil"/>
        </w:pBdr>
        <w:ind w:firstLine="630"/>
        <w:jc w:val="center"/>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Here's a great truth you should remember and </w:t>
      </w:r>
      <w:proofErr w:type="gramStart"/>
      <w:r w:rsidRPr="0067159C">
        <w:rPr>
          <w:rFonts w:ascii="Times New Roman" w:eastAsia="Times New Roman" w:hAnsi="Times New Roman" w:cs="Times New Roman"/>
          <w:color w:val="000000" w:themeColor="text1"/>
        </w:rPr>
        <w:t>know</w:t>
      </w:r>
      <w:proofErr w:type="gramEnd"/>
    </w:p>
    <w:p w14:paraId="05A36FCE" w14:textId="45A650C3" w:rsidR="00486EB8" w:rsidRPr="0067159C" w:rsidRDefault="00A23657" w:rsidP="00015ABB">
      <w:pPr>
        <w:pBdr>
          <w:top w:val="nil"/>
          <w:left w:val="nil"/>
          <w:bottom w:val="nil"/>
          <w:right w:val="nil"/>
          <w:between w:val="nil"/>
        </w:pBdr>
        <w:ind w:firstLine="630"/>
        <w:jc w:val="center"/>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That you're young, gifted, and </w:t>
      </w:r>
      <w:proofErr w:type="gramStart"/>
      <w:r w:rsidR="002200F5" w:rsidRPr="0067159C">
        <w:rPr>
          <w:rFonts w:ascii="Times New Roman" w:eastAsia="Times New Roman" w:hAnsi="Times New Roman" w:cs="Times New Roman"/>
          <w:color w:val="000000" w:themeColor="text1"/>
        </w:rPr>
        <w:t>Black</w:t>
      </w:r>
      <w:proofErr w:type="gramEnd"/>
    </w:p>
    <w:p w14:paraId="6A04F738" w14:textId="77777777" w:rsidR="00486EB8" w:rsidRPr="0067159C" w:rsidRDefault="00A23657" w:rsidP="00015ABB">
      <w:pPr>
        <w:pBdr>
          <w:top w:val="nil"/>
          <w:left w:val="nil"/>
          <w:bottom w:val="nil"/>
          <w:right w:val="nil"/>
          <w:between w:val="nil"/>
        </w:pBdr>
        <w:ind w:firstLine="630"/>
        <w:jc w:val="center"/>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You got your soul intact, oh and that's a </w:t>
      </w:r>
      <w:proofErr w:type="gramStart"/>
      <w:r w:rsidRPr="0067159C">
        <w:rPr>
          <w:rFonts w:ascii="Times New Roman" w:eastAsia="Times New Roman" w:hAnsi="Times New Roman" w:cs="Times New Roman"/>
          <w:color w:val="000000" w:themeColor="text1"/>
        </w:rPr>
        <w:t>fact</w:t>
      </w:r>
      <w:proofErr w:type="gramEnd"/>
    </w:p>
    <w:p w14:paraId="5B8D00D3" w14:textId="77777777" w:rsidR="00486EB8" w:rsidRPr="0067159C" w:rsidRDefault="00486EB8" w:rsidP="006F1590">
      <w:pPr>
        <w:pBdr>
          <w:top w:val="nil"/>
          <w:left w:val="nil"/>
          <w:bottom w:val="nil"/>
          <w:right w:val="nil"/>
          <w:between w:val="nil"/>
        </w:pBdr>
        <w:spacing w:line="480" w:lineRule="auto"/>
        <w:ind w:firstLine="630"/>
        <w:jc w:val="center"/>
        <w:rPr>
          <w:rFonts w:ascii="Times New Roman" w:eastAsia="Times New Roman" w:hAnsi="Times New Roman" w:cs="Times New Roman"/>
          <w:color w:val="000000" w:themeColor="text1"/>
        </w:rPr>
      </w:pPr>
    </w:p>
    <w:p w14:paraId="109B16A1" w14:textId="6942AC86" w:rsidR="00486EB8" w:rsidRPr="0067159C" w:rsidRDefault="00A23657" w:rsidP="00015ABB">
      <w:pPr>
        <w:pBdr>
          <w:top w:val="nil"/>
          <w:left w:val="nil"/>
          <w:bottom w:val="nil"/>
          <w:right w:val="nil"/>
          <w:between w:val="nil"/>
        </w:pBdr>
        <w:spacing w:line="480" w:lineRule="auto"/>
        <w:ind w:firstLine="63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It is within this trajectory that we can, then, understand the emergence of rap and hip-hop music as contemporary socio-cultural-political productions that reflected the material realities of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people in the 1980s and 1990s. Against the backdrop of enormous social and economic inequities between poor and rich, rap music became an art of protest but also a form of storytelling that reflected the moment. As poor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youth navigated an aesthetic landscape that left communities decimated by crime and drugs, music once again served to express the realities of the collective. This can be seen in Public Enemy’s (1989) “Fight the Power” and NWA’s (1988) “F–-k the Police.” As Grandmaster Flash &amp; The Furious Five (1982) note in their seminal song, “The Message”:</w:t>
      </w:r>
    </w:p>
    <w:p w14:paraId="28BFC634" w14:textId="77777777" w:rsidR="00486EB8" w:rsidRPr="0067159C" w:rsidRDefault="00A23657" w:rsidP="00015ABB">
      <w:pPr>
        <w:pBdr>
          <w:top w:val="nil"/>
          <w:left w:val="nil"/>
          <w:bottom w:val="nil"/>
          <w:right w:val="nil"/>
          <w:between w:val="nil"/>
        </w:pBdr>
        <w:ind w:firstLine="630"/>
        <w:jc w:val="center"/>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highlight w:val="white"/>
        </w:rPr>
        <w:t>Broken glass everywhere</w:t>
      </w:r>
    </w:p>
    <w:p w14:paraId="602376B4" w14:textId="77777777" w:rsidR="00486EB8" w:rsidRPr="0067159C" w:rsidRDefault="00000000" w:rsidP="00015ABB">
      <w:pPr>
        <w:pBdr>
          <w:top w:val="nil"/>
          <w:left w:val="nil"/>
          <w:bottom w:val="nil"/>
          <w:right w:val="nil"/>
          <w:between w:val="nil"/>
        </w:pBdr>
        <w:ind w:firstLine="630"/>
        <w:jc w:val="center"/>
        <w:rPr>
          <w:rFonts w:ascii="Times New Roman" w:eastAsia="Times New Roman" w:hAnsi="Times New Roman" w:cs="Times New Roman"/>
          <w:color w:val="000000" w:themeColor="text1"/>
        </w:rPr>
      </w:pPr>
      <w:hyperlink r:id="rId14">
        <w:r w:rsidR="00A23657" w:rsidRPr="0067159C">
          <w:rPr>
            <w:rFonts w:ascii="Times New Roman" w:eastAsia="Times New Roman" w:hAnsi="Times New Roman" w:cs="Times New Roman"/>
            <w:color w:val="000000" w:themeColor="text1"/>
            <w:highlight w:val="white"/>
            <w:u w:val="single"/>
          </w:rPr>
          <w:t xml:space="preserve">People </w:t>
        </w:r>
        <w:proofErr w:type="gramStart"/>
        <w:r w:rsidR="00A23657" w:rsidRPr="0067159C">
          <w:rPr>
            <w:rFonts w:ascii="Times New Roman" w:eastAsia="Times New Roman" w:hAnsi="Times New Roman" w:cs="Times New Roman"/>
            <w:color w:val="000000" w:themeColor="text1"/>
            <w:highlight w:val="white"/>
            <w:u w:val="single"/>
          </w:rPr>
          <w:t>pissing</w:t>
        </w:r>
        <w:proofErr w:type="gramEnd"/>
        <w:r w:rsidR="00A23657" w:rsidRPr="0067159C">
          <w:rPr>
            <w:rFonts w:ascii="Times New Roman" w:eastAsia="Times New Roman" w:hAnsi="Times New Roman" w:cs="Times New Roman"/>
            <w:color w:val="000000" w:themeColor="text1"/>
            <w:highlight w:val="white"/>
            <w:u w:val="single"/>
          </w:rPr>
          <w:t xml:space="preserve"> on the stairs, you know they just don't care</w:t>
        </w:r>
      </w:hyperlink>
    </w:p>
    <w:p w14:paraId="4B8DD1F9" w14:textId="77777777" w:rsidR="00486EB8" w:rsidRPr="0067159C" w:rsidRDefault="00A23657" w:rsidP="00015ABB">
      <w:pPr>
        <w:pBdr>
          <w:top w:val="nil"/>
          <w:left w:val="nil"/>
          <w:bottom w:val="nil"/>
          <w:right w:val="nil"/>
          <w:between w:val="nil"/>
        </w:pBdr>
        <w:ind w:firstLine="630"/>
        <w:jc w:val="center"/>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highlight w:val="white"/>
        </w:rPr>
        <w:t xml:space="preserve">I can't take the smell, can't take the </w:t>
      </w:r>
      <w:proofErr w:type="gramStart"/>
      <w:r w:rsidRPr="0067159C">
        <w:rPr>
          <w:rFonts w:ascii="Times New Roman" w:eastAsia="Times New Roman" w:hAnsi="Times New Roman" w:cs="Times New Roman"/>
          <w:color w:val="000000" w:themeColor="text1"/>
          <w:highlight w:val="white"/>
        </w:rPr>
        <w:t>noise</w:t>
      </w:r>
      <w:proofErr w:type="gramEnd"/>
    </w:p>
    <w:p w14:paraId="1ABD1D98" w14:textId="77777777" w:rsidR="00486EB8" w:rsidRPr="0067159C" w:rsidRDefault="00A23657" w:rsidP="00015ABB">
      <w:pPr>
        <w:pBdr>
          <w:top w:val="nil"/>
          <w:left w:val="nil"/>
          <w:bottom w:val="nil"/>
          <w:right w:val="nil"/>
          <w:between w:val="nil"/>
        </w:pBdr>
        <w:ind w:firstLine="630"/>
        <w:jc w:val="center"/>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highlight w:val="white"/>
        </w:rPr>
        <w:t xml:space="preserve">Got no money to move out, I guess I got no </w:t>
      </w:r>
      <w:proofErr w:type="gramStart"/>
      <w:r w:rsidRPr="0067159C">
        <w:rPr>
          <w:rFonts w:ascii="Times New Roman" w:eastAsia="Times New Roman" w:hAnsi="Times New Roman" w:cs="Times New Roman"/>
          <w:color w:val="000000" w:themeColor="text1"/>
          <w:highlight w:val="white"/>
        </w:rPr>
        <w:t>choice</w:t>
      </w:r>
      <w:proofErr w:type="gramEnd"/>
    </w:p>
    <w:p w14:paraId="6425056A" w14:textId="77777777" w:rsidR="00486EB8" w:rsidRPr="0067159C" w:rsidRDefault="00A23657" w:rsidP="00015ABB">
      <w:pPr>
        <w:pBdr>
          <w:top w:val="nil"/>
          <w:left w:val="nil"/>
          <w:bottom w:val="nil"/>
          <w:right w:val="nil"/>
          <w:between w:val="nil"/>
        </w:pBdr>
        <w:ind w:firstLine="630"/>
        <w:jc w:val="center"/>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highlight w:val="white"/>
        </w:rPr>
        <w:t xml:space="preserve">Rats in the front room, roaches in the </w:t>
      </w:r>
      <w:proofErr w:type="gramStart"/>
      <w:r w:rsidRPr="0067159C">
        <w:rPr>
          <w:rFonts w:ascii="Times New Roman" w:eastAsia="Times New Roman" w:hAnsi="Times New Roman" w:cs="Times New Roman"/>
          <w:color w:val="000000" w:themeColor="text1"/>
          <w:highlight w:val="white"/>
        </w:rPr>
        <w:t>back</w:t>
      </w:r>
      <w:proofErr w:type="gramEnd"/>
    </w:p>
    <w:p w14:paraId="7B4DB25C" w14:textId="77777777" w:rsidR="00486EB8" w:rsidRPr="0067159C" w:rsidRDefault="00A23657" w:rsidP="00015ABB">
      <w:pPr>
        <w:pBdr>
          <w:top w:val="nil"/>
          <w:left w:val="nil"/>
          <w:bottom w:val="nil"/>
          <w:right w:val="nil"/>
          <w:between w:val="nil"/>
        </w:pBdr>
        <w:ind w:firstLine="630"/>
        <w:jc w:val="center"/>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highlight w:val="white"/>
        </w:rPr>
        <w:t>Junkies in the alley with a baseball bat</w:t>
      </w:r>
    </w:p>
    <w:p w14:paraId="6EC0611D" w14:textId="77777777" w:rsidR="00486EB8" w:rsidRPr="0067159C" w:rsidRDefault="00A23657" w:rsidP="00015ABB">
      <w:pPr>
        <w:pBdr>
          <w:top w:val="nil"/>
          <w:left w:val="nil"/>
          <w:bottom w:val="nil"/>
          <w:right w:val="nil"/>
          <w:between w:val="nil"/>
        </w:pBdr>
        <w:ind w:firstLine="630"/>
        <w:jc w:val="center"/>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highlight w:val="white"/>
        </w:rPr>
        <w:t xml:space="preserve">I tried to get away, but I couldn't get </w:t>
      </w:r>
      <w:proofErr w:type="gramStart"/>
      <w:r w:rsidRPr="0067159C">
        <w:rPr>
          <w:rFonts w:ascii="Times New Roman" w:eastAsia="Times New Roman" w:hAnsi="Times New Roman" w:cs="Times New Roman"/>
          <w:color w:val="000000" w:themeColor="text1"/>
          <w:highlight w:val="white"/>
        </w:rPr>
        <w:t>far</w:t>
      </w:r>
      <w:proofErr w:type="gramEnd"/>
    </w:p>
    <w:p w14:paraId="655A92BD" w14:textId="77777777" w:rsidR="00486EB8" w:rsidRPr="0067159C" w:rsidRDefault="00A23657" w:rsidP="00015ABB">
      <w:pPr>
        <w:pBdr>
          <w:top w:val="nil"/>
          <w:left w:val="nil"/>
          <w:bottom w:val="nil"/>
          <w:right w:val="nil"/>
          <w:between w:val="nil"/>
        </w:pBdr>
        <w:ind w:firstLine="630"/>
        <w:jc w:val="center"/>
        <w:rPr>
          <w:rFonts w:ascii="Times New Roman" w:eastAsia="Times New Roman" w:hAnsi="Times New Roman" w:cs="Times New Roman"/>
          <w:color w:val="000000" w:themeColor="text1"/>
        </w:rPr>
      </w:pPr>
      <w:proofErr w:type="spellStart"/>
      <w:r w:rsidRPr="0067159C">
        <w:rPr>
          <w:rFonts w:ascii="Times New Roman" w:eastAsia="Times New Roman" w:hAnsi="Times New Roman" w:cs="Times New Roman"/>
          <w:color w:val="000000" w:themeColor="text1"/>
          <w:highlight w:val="white"/>
        </w:rPr>
        <w:t>'Cause</w:t>
      </w:r>
      <w:proofErr w:type="spellEnd"/>
      <w:r w:rsidRPr="0067159C">
        <w:rPr>
          <w:rFonts w:ascii="Times New Roman" w:eastAsia="Times New Roman" w:hAnsi="Times New Roman" w:cs="Times New Roman"/>
          <w:color w:val="000000" w:themeColor="text1"/>
          <w:highlight w:val="white"/>
        </w:rPr>
        <w:t xml:space="preserve"> a man with a tow truck repossessed my </w:t>
      </w:r>
      <w:proofErr w:type="gramStart"/>
      <w:r w:rsidRPr="0067159C">
        <w:rPr>
          <w:rFonts w:ascii="Times New Roman" w:eastAsia="Times New Roman" w:hAnsi="Times New Roman" w:cs="Times New Roman"/>
          <w:color w:val="000000" w:themeColor="text1"/>
          <w:highlight w:val="white"/>
        </w:rPr>
        <w:t>car</w:t>
      </w:r>
      <w:proofErr w:type="gramEnd"/>
    </w:p>
    <w:p w14:paraId="5EBC4A94" w14:textId="77777777" w:rsidR="00486EB8" w:rsidRPr="0067159C" w:rsidRDefault="00486EB8" w:rsidP="006F1590">
      <w:pPr>
        <w:pBdr>
          <w:top w:val="nil"/>
          <w:left w:val="nil"/>
          <w:bottom w:val="nil"/>
          <w:right w:val="nil"/>
          <w:between w:val="nil"/>
        </w:pBdr>
        <w:spacing w:line="480" w:lineRule="auto"/>
        <w:ind w:firstLine="630"/>
        <w:rPr>
          <w:rFonts w:ascii="Times New Roman" w:eastAsia="Times New Roman" w:hAnsi="Times New Roman" w:cs="Times New Roman"/>
          <w:color w:val="000000" w:themeColor="text1"/>
        </w:rPr>
      </w:pPr>
    </w:p>
    <w:p w14:paraId="7885FB82" w14:textId="62BDB536" w:rsidR="00486EB8" w:rsidRPr="0067159C" w:rsidRDefault="00A23657" w:rsidP="006F1590">
      <w:pPr>
        <w:pBdr>
          <w:top w:val="nil"/>
          <w:left w:val="nil"/>
          <w:bottom w:val="nil"/>
          <w:right w:val="nil"/>
          <w:between w:val="nil"/>
        </w:pBdr>
        <w:spacing w:line="480" w:lineRule="auto"/>
        <w:ind w:firstLine="63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As Boyd (2004) points out, rap music is the most visible form of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cultural expression in contemporary culture. The oral tradition is continued in the stories that are brought to life, which offer both a narration and a critique of the socio-political realities of the community. The art, however, has been co-opted by mainstream sources, shifting the music from social commentary to mainstream popularity – from cultural expression to cultural commodity. Rap </w:t>
      </w:r>
      <w:r w:rsidRPr="0067159C">
        <w:rPr>
          <w:rFonts w:ascii="Times New Roman" w:eastAsia="Times New Roman" w:hAnsi="Times New Roman" w:cs="Times New Roman"/>
          <w:color w:val="000000" w:themeColor="text1"/>
        </w:rPr>
        <w:lastRenderedPageBreak/>
        <w:t xml:space="preserve">and hip-hop are arguably the world’s bestselling musical forms, being used to sell everything </w:t>
      </w:r>
      <w:proofErr w:type="gramStart"/>
      <w:r w:rsidRPr="0067159C">
        <w:rPr>
          <w:rFonts w:ascii="Times New Roman" w:eastAsia="Times New Roman" w:hAnsi="Times New Roman" w:cs="Times New Roman"/>
          <w:color w:val="000000" w:themeColor="text1"/>
        </w:rPr>
        <w:t>from fast food,</w:t>
      </w:r>
      <w:proofErr w:type="gramEnd"/>
      <w:r w:rsidRPr="0067159C">
        <w:rPr>
          <w:rFonts w:ascii="Times New Roman" w:eastAsia="Times New Roman" w:hAnsi="Times New Roman" w:cs="Times New Roman"/>
          <w:color w:val="000000" w:themeColor="text1"/>
        </w:rPr>
        <w:t xml:space="preserve"> to athletic wear, cars and clothes, but continues to receive tremendous criticism for its glorification of misogyny and violence (Rose, 1989; Krims, 2002). Krims (2002) cites Kelley’s (1994) “</w:t>
      </w:r>
      <w:proofErr w:type="spellStart"/>
      <w:r w:rsidRPr="0067159C">
        <w:rPr>
          <w:rFonts w:ascii="Times New Roman" w:eastAsia="Times New Roman" w:hAnsi="Times New Roman" w:cs="Times New Roman"/>
          <w:color w:val="000000" w:themeColor="text1"/>
        </w:rPr>
        <w:t>ghettocentricity</w:t>
      </w:r>
      <w:proofErr w:type="spellEnd"/>
      <w:r w:rsidRPr="0067159C">
        <w:rPr>
          <w:rFonts w:ascii="Times New Roman" w:eastAsia="Times New Roman" w:hAnsi="Times New Roman" w:cs="Times New Roman"/>
          <w:color w:val="000000" w:themeColor="text1"/>
        </w:rPr>
        <w:t>” of hip hop and rap music - or the description of a “particular economic/historical moment, one possible only in contemporary cultural production” (p. 66) – and argues that it can described in the Marxist tradition; that the commodification of hip hop is a specific product of late, or multinational, capitalism that exploits post-industrial poverty. </w:t>
      </w:r>
    </w:p>
    <w:p w14:paraId="470EB212" w14:textId="68D154D3" w:rsidR="00486EB8" w:rsidRPr="0067159C" w:rsidRDefault="00A23657" w:rsidP="006F1590">
      <w:pPr>
        <w:pBdr>
          <w:top w:val="nil"/>
          <w:left w:val="nil"/>
          <w:bottom w:val="nil"/>
          <w:right w:val="nil"/>
          <w:between w:val="nil"/>
        </w:pBdr>
        <w:spacing w:line="480" w:lineRule="auto"/>
        <w:ind w:firstLine="63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Music is, indeed, the “Mother Tongue” of the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collective, a cultural expression “forged in the smelter of oppression and exploitation” (Cashmore, 1997, p. 10).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music is rooted in African history but also in the denial of more sophisticated linguistic expressions–a nonverbal language with depth and intensity of emotion. It has always been a weapon that paralleled social movements and goes hand and hand with knowledge and pride in the history of the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struggle (Vince</w:t>
      </w:r>
      <w:r w:rsidR="00B15A18" w:rsidRPr="0067159C">
        <w:rPr>
          <w:rFonts w:ascii="Times New Roman" w:eastAsia="Times New Roman" w:hAnsi="Times New Roman" w:cs="Times New Roman"/>
          <w:color w:val="000000" w:themeColor="text1"/>
        </w:rPr>
        <w:t>nt</w:t>
      </w:r>
      <w:r w:rsidRPr="0067159C">
        <w:rPr>
          <w:rFonts w:ascii="Times New Roman" w:eastAsia="Times New Roman" w:hAnsi="Times New Roman" w:cs="Times New Roman"/>
          <w:color w:val="000000" w:themeColor="text1"/>
        </w:rPr>
        <w:t xml:space="preserve"> </w:t>
      </w:r>
      <w:r w:rsidR="004B1F29" w:rsidRPr="0067159C">
        <w:rPr>
          <w:rFonts w:ascii="Times New Roman" w:eastAsia="Times New Roman" w:hAnsi="Times New Roman" w:cs="Times New Roman"/>
          <w:color w:val="000000" w:themeColor="text1"/>
        </w:rPr>
        <w:t xml:space="preserve">&amp; </w:t>
      </w:r>
      <w:r w:rsidRPr="0067159C">
        <w:rPr>
          <w:rFonts w:ascii="Times New Roman" w:eastAsia="Times New Roman" w:hAnsi="Times New Roman" w:cs="Times New Roman"/>
          <w:color w:val="000000" w:themeColor="text1"/>
        </w:rPr>
        <w:t xml:space="preserve">Riley, 2013). Its influence on American culture is clear, however, the music and its artists have always been separated, relegated to a category of “race music” or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music and denied its proper contribution (</w:t>
      </w:r>
      <w:r w:rsidRPr="0067159C">
        <w:rPr>
          <w:rFonts w:ascii="Times New Roman" w:eastAsia="Times New Roman" w:hAnsi="Times New Roman" w:cs="Times New Roman"/>
          <w:color w:val="000000" w:themeColor="text1"/>
          <w:highlight w:val="white"/>
        </w:rPr>
        <w:t xml:space="preserve">Garofalo, 2002). </w:t>
      </w:r>
      <w:r w:rsidRPr="0067159C">
        <w:rPr>
          <w:rFonts w:ascii="Times New Roman" w:eastAsia="Times New Roman" w:hAnsi="Times New Roman" w:cs="Times New Roman"/>
          <w:color w:val="000000" w:themeColor="text1"/>
        </w:rPr>
        <w:t> </w:t>
      </w:r>
    </w:p>
    <w:p w14:paraId="19D24285" w14:textId="41068EB2" w:rsidR="00486EB8" w:rsidRPr="0067159C" w:rsidRDefault="00A23657" w:rsidP="006F1590">
      <w:pPr>
        <w:pBdr>
          <w:top w:val="nil"/>
          <w:left w:val="nil"/>
          <w:bottom w:val="nil"/>
          <w:right w:val="nil"/>
          <w:between w:val="nil"/>
        </w:pBdr>
        <w:spacing w:line="480" w:lineRule="auto"/>
        <w:ind w:firstLine="63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In summary, embedded in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culture are notions of family, religion, community, and political resistance, but greater than that, a sense of pride, resolve and resilience (Shelby, 2002; Shelby &amp; </w:t>
      </w:r>
      <w:proofErr w:type="spellStart"/>
      <w:r w:rsidRPr="0067159C">
        <w:rPr>
          <w:rFonts w:ascii="Times New Roman" w:eastAsia="Times New Roman" w:hAnsi="Times New Roman" w:cs="Times New Roman"/>
          <w:color w:val="000000" w:themeColor="text1"/>
        </w:rPr>
        <w:t>McPhearson</w:t>
      </w:r>
      <w:proofErr w:type="spellEnd"/>
      <w:r w:rsidRPr="0067159C">
        <w:rPr>
          <w:rFonts w:ascii="Times New Roman" w:eastAsia="Times New Roman" w:hAnsi="Times New Roman" w:cs="Times New Roman"/>
          <w:color w:val="000000" w:themeColor="text1"/>
        </w:rPr>
        <w:t xml:space="preserve">, 2004; Sellers et al., 1997; Cross, 1985; Beckett &amp; Smith, 1981; </w:t>
      </w:r>
      <w:proofErr w:type="spellStart"/>
      <w:r w:rsidRPr="0067159C">
        <w:rPr>
          <w:rFonts w:ascii="Times New Roman" w:eastAsia="Times New Roman" w:hAnsi="Times New Roman" w:cs="Times New Roman"/>
          <w:color w:val="000000" w:themeColor="text1"/>
        </w:rPr>
        <w:t>Orbuch</w:t>
      </w:r>
      <w:proofErr w:type="spellEnd"/>
      <w:r w:rsidRPr="0067159C">
        <w:rPr>
          <w:rFonts w:ascii="Times New Roman" w:eastAsia="Times New Roman" w:hAnsi="Times New Roman" w:cs="Times New Roman"/>
          <w:color w:val="000000" w:themeColor="text1"/>
        </w:rPr>
        <w:t xml:space="preserve"> &amp; </w:t>
      </w:r>
      <w:proofErr w:type="spellStart"/>
      <w:r w:rsidRPr="0067159C">
        <w:rPr>
          <w:rFonts w:ascii="Times New Roman" w:eastAsia="Times New Roman" w:hAnsi="Times New Roman" w:cs="Times New Roman"/>
          <w:color w:val="000000" w:themeColor="text1"/>
        </w:rPr>
        <w:t>Eyster</w:t>
      </w:r>
      <w:proofErr w:type="spellEnd"/>
      <w:r w:rsidRPr="0067159C">
        <w:rPr>
          <w:rFonts w:ascii="Times New Roman" w:eastAsia="Times New Roman" w:hAnsi="Times New Roman" w:cs="Times New Roman"/>
          <w:color w:val="000000" w:themeColor="text1"/>
        </w:rPr>
        <w:t>, 1997; Willie &amp; Reddick, 2010; Staples, 198</w:t>
      </w:r>
      <w:r w:rsidR="00B15A18" w:rsidRPr="0067159C">
        <w:rPr>
          <w:rFonts w:ascii="Times New Roman" w:eastAsia="Times New Roman" w:hAnsi="Times New Roman" w:cs="Times New Roman"/>
          <w:color w:val="000000" w:themeColor="text1"/>
        </w:rPr>
        <w:t>5</w:t>
      </w:r>
      <w:r w:rsidRPr="0067159C">
        <w:rPr>
          <w:rFonts w:ascii="Times New Roman" w:eastAsia="Times New Roman" w:hAnsi="Times New Roman" w:cs="Times New Roman"/>
          <w:color w:val="000000" w:themeColor="text1"/>
        </w:rPr>
        <w:t xml:space="preserve">; Chaney &amp; Fairfax, 1995). It is born out of contexts that were meant to harm and hurt, and thus, serves to soothe and heal the wounds of racism (Cashmore, 1997). As noted in social identity literature,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people have worked to shift the negative dimensions by which their group identity characteristics have been judged. These negative dimensions have received criticism from the dominant culture, but, </w:t>
      </w:r>
      <w:r w:rsidRPr="0067159C">
        <w:rPr>
          <w:rFonts w:ascii="Times New Roman" w:eastAsia="Times New Roman" w:hAnsi="Times New Roman" w:cs="Times New Roman"/>
          <w:color w:val="000000" w:themeColor="text1"/>
        </w:rPr>
        <w:lastRenderedPageBreak/>
        <w:t xml:space="preserve">paradoxically, have been exploited and commodified to serve their interests. Corporate interests have long dominated what </w:t>
      </w:r>
      <w:proofErr w:type="spellStart"/>
      <w:r w:rsidRPr="0067159C">
        <w:rPr>
          <w:rFonts w:ascii="Times New Roman" w:eastAsia="Times New Roman" w:hAnsi="Times New Roman" w:cs="Times New Roman"/>
          <w:color w:val="000000" w:themeColor="text1"/>
        </w:rPr>
        <w:t>Horkehimer</w:t>
      </w:r>
      <w:proofErr w:type="spellEnd"/>
      <w:r w:rsidRPr="0067159C">
        <w:rPr>
          <w:rFonts w:ascii="Times New Roman" w:eastAsia="Times New Roman" w:hAnsi="Times New Roman" w:cs="Times New Roman"/>
          <w:color w:val="000000" w:themeColor="text1"/>
        </w:rPr>
        <w:t xml:space="preserve"> and Adorno (</w:t>
      </w:r>
      <w:r w:rsidR="00B15A18" w:rsidRPr="0067159C">
        <w:rPr>
          <w:rFonts w:ascii="Times New Roman" w:eastAsia="Times New Roman" w:hAnsi="Times New Roman" w:cs="Times New Roman"/>
          <w:color w:val="000000" w:themeColor="text1"/>
        </w:rPr>
        <w:t>1944</w:t>
      </w:r>
      <w:r w:rsidRPr="0067159C">
        <w:rPr>
          <w:rFonts w:ascii="Times New Roman" w:eastAsia="Times New Roman" w:hAnsi="Times New Roman" w:cs="Times New Roman"/>
          <w:color w:val="000000" w:themeColor="text1"/>
        </w:rPr>
        <w:t xml:space="preserve">) named the “culture industry” – with elite power being maintained through the reproduction of mass culture and the reproduction of sameness, giving the illusion of choice, competition, and individuality. They argued that the culture industry’s ideology is business, and its goal is to create as many consumers of culture as possible. With this, the culture industry becomes a powerful agent in perpetuating capitalism, with people becoming dominated by consumption. This creates a unique problem for the commodification of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culture: Because so much of it is born of struggle, the exploitation of it effectively makes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suffering and pain a commodity – something to be bought and sold. Corporations that profit from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ness, the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body</w:t>
      </w:r>
      <w:r w:rsidR="00F47815" w:rsidRPr="0067159C">
        <w:rPr>
          <w:rFonts w:ascii="Times New Roman" w:eastAsia="Times New Roman" w:hAnsi="Times New Roman" w:cs="Times New Roman"/>
          <w:color w:val="000000" w:themeColor="text1"/>
        </w:rPr>
        <w:t>,</w:t>
      </w:r>
      <w:r w:rsidRPr="0067159C">
        <w:rPr>
          <w:rFonts w:ascii="Times New Roman" w:eastAsia="Times New Roman" w:hAnsi="Times New Roman" w:cs="Times New Roman"/>
          <w:color w:val="000000" w:themeColor="text1"/>
        </w:rPr>
        <w:t xml:space="preserve"> and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pain (Grundy, 2018) </w:t>
      </w:r>
      <w:proofErr w:type="spellStart"/>
      <w:r w:rsidR="00F47815" w:rsidRPr="0067159C">
        <w:rPr>
          <w:rFonts w:ascii="Times New Roman" w:eastAsia="Times New Roman" w:hAnsi="Times New Roman" w:cs="Times New Roman"/>
          <w:color w:val="000000" w:themeColor="text1"/>
        </w:rPr>
        <w:t>traffick</w:t>
      </w:r>
      <w:proofErr w:type="spellEnd"/>
      <w:r w:rsidR="00F47815" w:rsidRPr="0067159C">
        <w:rPr>
          <w:rFonts w:ascii="Times New Roman" w:eastAsia="Times New Roman" w:hAnsi="Times New Roman" w:cs="Times New Roman"/>
          <w:color w:val="000000" w:themeColor="text1"/>
        </w:rPr>
        <w:t xml:space="preserve"> in</w:t>
      </w:r>
      <w:r w:rsidRPr="0067159C">
        <w:rPr>
          <w:rFonts w:ascii="Times New Roman" w:eastAsia="Times New Roman" w:hAnsi="Times New Roman" w:cs="Times New Roman"/>
          <w:color w:val="000000" w:themeColor="text1"/>
        </w:rPr>
        <w:t xml:space="preserve"> cultural exploitation. Austin (2004) notes that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people are deeply resentful of commodification, particularly because it is </w:t>
      </w:r>
      <w:r w:rsidRPr="0067159C">
        <w:rPr>
          <w:rFonts w:ascii="Times New Roman" w:eastAsia="Times New Roman" w:hAnsi="Times New Roman" w:cs="Times New Roman"/>
          <w:color w:val="000000" w:themeColor="text1"/>
          <w:highlight w:val="white"/>
        </w:rPr>
        <w:t>often accompanied by an effort to increase the thing's appeal to consumers in the white-dominated mainstream. She pointed out that “</w:t>
      </w:r>
      <w:r w:rsidR="002200F5" w:rsidRPr="0067159C">
        <w:rPr>
          <w:rFonts w:ascii="Times New Roman" w:eastAsia="Times New Roman" w:hAnsi="Times New Roman" w:cs="Times New Roman"/>
          <w:color w:val="000000" w:themeColor="text1"/>
          <w:highlight w:val="white"/>
        </w:rPr>
        <w:t>Black</w:t>
      </w:r>
      <w:r w:rsidRPr="0067159C">
        <w:rPr>
          <w:rFonts w:ascii="Times New Roman" w:eastAsia="Times New Roman" w:hAnsi="Times New Roman" w:cs="Times New Roman"/>
          <w:color w:val="000000" w:themeColor="text1"/>
          <w:highlight w:val="white"/>
        </w:rPr>
        <w:t xml:space="preserve"> culture commodified similarly loses its organic edge-its authenticity, its purity, its originality, its spontaneity, its vibrancy, and most importantly its rootedness” (p. 9). The next section explores the commodification of culture, particularly </w:t>
      </w:r>
      <w:r w:rsidR="002200F5" w:rsidRPr="0067159C">
        <w:rPr>
          <w:rFonts w:ascii="Times New Roman" w:eastAsia="Times New Roman" w:hAnsi="Times New Roman" w:cs="Times New Roman"/>
          <w:color w:val="000000" w:themeColor="text1"/>
          <w:highlight w:val="white"/>
        </w:rPr>
        <w:t>Black</w:t>
      </w:r>
      <w:r w:rsidRPr="0067159C">
        <w:rPr>
          <w:rFonts w:ascii="Times New Roman" w:eastAsia="Times New Roman" w:hAnsi="Times New Roman" w:cs="Times New Roman"/>
          <w:color w:val="000000" w:themeColor="text1"/>
          <w:highlight w:val="white"/>
        </w:rPr>
        <w:t xml:space="preserve"> culture, and its relationship to capitalism.</w:t>
      </w:r>
    </w:p>
    <w:p w14:paraId="324EA3F6" w14:textId="77777777" w:rsidR="00486EB8" w:rsidRPr="0067159C" w:rsidRDefault="00486EB8" w:rsidP="006F1590">
      <w:pPr>
        <w:pBdr>
          <w:top w:val="nil"/>
          <w:left w:val="nil"/>
          <w:bottom w:val="nil"/>
          <w:right w:val="nil"/>
          <w:between w:val="nil"/>
        </w:pBdr>
        <w:spacing w:line="480" w:lineRule="auto"/>
        <w:ind w:firstLine="630"/>
        <w:rPr>
          <w:rFonts w:ascii="Times New Roman" w:eastAsia="Times New Roman" w:hAnsi="Times New Roman" w:cs="Times New Roman"/>
          <w:color w:val="000000" w:themeColor="text1"/>
        </w:rPr>
      </w:pPr>
    </w:p>
    <w:p w14:paraId="0DF4DE53" w14:textId="4AD5971A" w:rsidR="00486EB8" w:rsidRPr="0067159C" w:rsidRDefault="00A23657" w:rsidP="006F1590">
      <w:pPr>
        <w:pStyle w:val="Heading2"/>
        <w:spacing w:line="480" w:lineRule="auto"/>
        <w:jc w:val="center"/>
        <w:rPr>
          <w:rFonts w:eastAsia="Times New Roman" w:cs="Times New Roman"/>
          <w:szCs w:val="24"/>
        </w:rPr>
      </w:pPr>
      <w:bookmarkStart w:id="35" w:name="_Toc133419198"/>
      <w:r w:rsidRPr="0067159C">
        <w:rPr>
          <w:rFonts w:eastAsia="Times New Roman" w:cs="Times New Roman"/>
          <w:szCs w:val="24"/>
        </w:rPr>
        <w:t>Cultural Commodification</w:t>
      </w:r>
      <w:bookmarkEnd w:id="35"/>
    </w:p>
    <w:p w14:paraId="0601D459" w14:textId="00287CDE" w:rsidR="00486EB8" w:rsidRPr="0067159C" w:rsidRDefault="00A23657" w:rsidP="241373A8">
      <w:pPr>
        <w:pBdr>
          <w:top w:val="nil"/>
          <w:left w:val="nil"/>
          <w:bottom w:val="nil"/>
          <w:right w:val="nil"/>
          <w:between w:val="nil"/>
        </w:pBdr>
        <w:spacing w:line="480" w:lineRule="auto"/>
        <w:ind w:firstLine="63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Hall (1997) points out that discourse, signs</w:t>
      </w:r>
      <w:r w:rsidR="00F47815" w:rsidRPr="0067159C">
        <w:rPr>
          <w:rFonts w:ascii="Times New Roman" w:eastAsia="Times New Roman" w:hAnsi="Times New Roman" w:cs="Times New Roman"/>
          <w:color w:val="000000" w:themeColor="text1"/>
        </w:rPr>
        <w:t>,</w:t>
      </w:r>
      <w:r w:rsidRPr="0067159C">
        <w:rPr>
          <w:rFonts w:ascii="Times New Roman" w:eastAsia="Times New Roman" w:hAnsi="Times New Roman" w:cs="Times New Roman"/>
          <w:color w:val="000000" w:themeColor="text1"/>
        </w:rPr>
        <w:t xml:space="preserve"> and codes are mapped in structures of dominance—enforcing or preferring one semantic domain over another. He argued that power is maintained through the encoding and decoding of ideologies in the communication process. These codes are how </w:t>
      </w:r>
      <w:proofErr w:type="gramStart"/>
      <w:r w:rsidRPr="0067159C">
        <w:rPr>
          <w:rFonts w:ascii="Times New Roman" w:eastAsia="Times New Roman" w:hAnsi="Times New Roman" w:cs="Times New Roman"/>
          <w:color w:val="000000" w:themeColor="text1"/>
        </w:rPr>
        <w:t>power</w:t>
      </w:r>
      <w:proofErr w:type="gramEnd"/>
      <w:r w:rsidRPr="0067159C">
        <w:rPr>
          <w:rFonts w:ascii="Times New Roman" w:eastAsia="Times New Roman" w:hAnsi="Times New Roman" w:cs="Times New Roman"/>
          <w:color w:val="000000" w:themeColor="text1"/>
        </w:rPr>
        <w:t xml:space="preserve"> and ideology are made to signify in particular discourses. This is important to consider because it gets at the process of transforming the meaning of something </w:t>
      </w:r>
      <w:r w:rsidRPr="0067159C">
        <w:rPr>
          <w:rFonts w:ascii="Times New Roman" w:eastAsia="Times New Roman" w:hAnsi="Times New Roman" w:cs="Times New Roman"/>
          <w:color w:val="000000" w:themeColor="text1"/>
        </w:rPr>
        <w:lastRenderedPageBreak/>
        <w:t>into a product for commercial purposes. This process, known as commodification, originates from Marx’s conception of the relationship between power, labor, class, and capitalism</w:t>
      </w:r>
      <w:r w:rsidR="3C58BB54" w:rsidRPr="0067159C">
        <w:rPr>
          <w:rFonts w:ascii="Times New Roman" w:eastAsia="Times New Roman" w:hAnsi="Times New Roman" w:cs="Times New Roman"/>
          <w:color w:val="000000" w:themeColor="text1"/>
        </w:rPr>
        <w:t xml:space="preserve"> </w:t>
      </w:r>
      <w:r w:rsidR="27F42893" w:rsidRPr="0067159C">
        <w:rPr>
          <w:rFonts w:ascii="Times New Roman" w:eastAsia="Times New Roman" w:hAnsi="Times New Roman" w:cs="Times New Roman"/>
          <w:color w:val="000000" w:themeColor="text1"/>
        </w:rPr>
        <w:t>(Marx, 1990)</w:t>
      </w:r>
      <w:r w:rsidRPr="0067159C">
        <w:rPr>
          <w:rFonts w:ascii="Times New Roman" w:eastAsia="Times New Roman" w:hAnsi="Times New Roman" w:cs="Times New Roman"/>
          <w:color w:val="000000" w:themeColor="text1"/>
        </w:rPr>
        <w:t>. Marx saw commodification as “expropriating the means of production from much of the population in order to create a supply of laborers who must labor in order to purchase, and consumers unable to produce for their direct use” (</w:t>
      </w:r>
      <w:proofErr w:type="spellStart"/>
      <w:r w:rsidRPr="0067159C">
        <w:rPr>
          <w:rFonts w:ascii="Times New Roman" w:eastAsia="Times New Roman" w:hAnsi="Times New Roman" w:cs="Times New Roman"/>
          <w:color w:val="000000" w:themeColor="text1"/>
        </w:rPr>
        <w:t>Butsch</w:t>
      </w:r>
      <w:proofErr w:type="spellEnd"/>
      <w:r w:rsidRPr="0067159C">
        <w:rPr>
          <w:rFonts w:ascii="Times New Roman" w:eastAsia="Times New Roman" w:hAnsi="Times New Roman" w:cs="Times New Roman"/>
          <w:color w:val="000000" w:themeColor="text1"/>
        </w:rPr>
        <w:t xml:space="preserve">, 1984, p. 218). As class has become understood to represent more than just the working class and elite, but rather different cultural demarcations including ideology, language, race, gender, and identity, so has how cultural products </w:t>
      </w:r>
      <w:proofErr w:type="gramStart"/>
      <w:r w:rsidRPr="0067159C">
        <w:rPr>
          <w:rFonts w:ascii="Times New Roman" w:eastAsia="Times New Roman" w:hAnsi="Times New Roman" w:cs="Times New Roman"/>
          <w:color w:val="000000" w:themeColor="text1"/>
        </w:rPr>
        <w:t>are</w:t>
      </w:r>
      <w:proofErr w:type="gramEnd"/>
      <w:r w:rsidRPr="0067159C">
        <w:rPr>
          <w:rFonts w:ascii="Times New Roman" w:eastAsia="Times New Roman" w:hAnsi="Times New Roman" w:cs="Times New Roman"/>
          <w:color w:val="000000" w:themeColor="text1"/>
        </w:rPr>
        <w:t xml:space="preserve"> transformed for mainstream consumption by those in the dominant class. This process, known as cultural commodification, is the transformation of material and immaterial cultural products into commodities to be bought and sold (</w:t>
      </w:r>
      <w:proofErr w:type="spellStart"/>
      <w:r w:rsidRPr="0067159C">
        <w:rPr>
          <w:rFonts w:ascii="Times New Roman" w:eastAsia="Times New Roman" w:hAnsi="Times New Roman" w:cs="Times New Roman"/>
          <w:color w:val="000000" w:themeColor="text1"/>
        </w:rPr>
        <w:t>Chomsaeng</w:t>
      </w:r>
      <w:proofErr w:type="spellEnd"/>
      <w:r w:rsidRPr="0067159C">
        <w:rPr>
          <w:rFonts w:ascii="Times New Roman" w:eastAsia="Times New Roman" w:hAnsi="Times New Roman" w:cs="Times New Roman"/>
          <w:color w:val="000000" w:themeColor="text1"/>
        </w:rPr>
        <w:t>, 2020). </w:t>
      </w:r>
    </w:p>
    <w:p w14:paraId="0F3C04AB" w14:textId="77777777" w:rsidR="00486EB8" w:rsidRPr="0067159C" w:rsidRDefault="00A23657" w:rsidP="006F1590">
      <w:pPr>
        <w:pBdr>
          <w:top w:val="nil"/>
          <w:left w:val="nil"/>
          <w:bottom w:val="nil"/>
          <w:right w:val="nil"/>
          <w:between w:val="nil"/>
        </w:pBdr>
        <w:spacing w:line="480" w:lineRule="auto"/>
        <w:ind w:firstLine="63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Both diffusion and </w:t>
      </w:r>
      <w:proofErr w:type="spellStart"/>
      <w:r w:rsidRPr="0067159C">
        <w:rPr>
          <w:rFonts w:ascii="Times New Roman" w:eastAsia="Times New Roman" w:hAnsi="Times New Roman" w:cs="Times New Roman"/>
          <w:color w:val="000000" w:themeColor="text1"/>
        </w:rPr>
        <w:t>defusion</w:t>
      </w:r>
      <w:proofErr w:type="spellEnd"/>
      <w:r w:rsidRPr="0067159C">
        <w:rPr>
          <w:rFonts w:ascii="Times New Roman" w:eastAsia="Times New Roman" w:hAnsi="Times New Roman" w:cs="Times New Roman"/>
          <w:color w:val="000000" w:themeColor="text1"/>
        </w:rPr>
        <w:t xml:space="preserve"> are related to the process of cultural commodification (</w:t>
      </w:r>
      <w:proofErr w:type="spellStart"/>
      <w:r w:rsidRPr="0067159C">
        <w:rPr>
          <w:rFonts w:ascii="Times New Roman" w:eastAsia="Times New Roman" w:hAnsi="Times New Roman" w:cs="Times New Roman"/>
          <w:color w:val="000000" w:themeColor="text1"/>
        </w:rPr>
        <w:t>Haenfler</w:t>
      </w:r>
      <w:proofErr w:type="spellEnd"/>
      <w:r w:rsidRPr="0067159C">
        <w:rPr>
          <w:rFonts w:ascii="Times New Roman" w:eastAsia="Times New Roman" w:hAnsi="Times New Roman" w:cs="Times New Roman"/>
          <w:color w:val="000000" w:themeColor="text1"/>
        </w:rPr>
        <w:t>, 2017). These sociological processes represent the ways that identities and cultures are wiped of their individual meanings and commercialized for mass consumption (</w:t>
      </w:r>
      <w:proofErr w:type="spellStart"/>
      <w:r w:rsidRPr="0067159C">
        <w:rPr>
          <w:rFonts w:ascii="Times New Roman" w:eastAsia="Times New Roman" w:hAnsi="Times New Roman" w:cs="Times New Roman"/>
          <w:color w:val="000000" w:themeColor="text1"/>
        </w:rPr>
        <w:t>Haenfler</w:t>
      </w:r>
      <w:proofErr w:type="spellEnd"/>
      <w:r w:rsidRPr="0067159C">
        <w:rPr>
          <w:rFonts w:ascii="Times New Roman" w:eastAsia="Times New Roman" w:hAnsi="Times New Roman" w:cs="Times New Roman"/>
          <w:color w:val="000000" w:themeColor="text1"/>
        </w:rPr>
        <w:t>, 2017). Diffusion is the process of spreading the commodity (i.e., style, idea, value, norm, etc.) to a wider audience. This starts at the point in which advertising and promotion begins – from advertising on television, poster and t-shirt printing, and social media (</w:t>
      </w:r>
      <w:proofErr w:type="spellStart"/>
      <w:r w:rsidRPr="0067159C">
        <w:rPr>
          <w:rFonts w:ascii="Times New Roman" w:eastAsia="Times New Roman" w:hAnsi="Times New Roman" w:cs="Times New Roman"/>
          <w:color w:val="000000" w:themeColor="text1"/>
        </w:rPr>
        <w:t>Haenfler</w:t>
      </w:r>
      <w:proofErr w:type="spellEnd"/>
      <w:r w:rsidRPr="0067159C">
        <w:rPr>
          <w:rFonts w:ascii="Times New Roman" w:eastAsia="Times New Roman" w:hAnsi="Times New Roman" w:cs="Times New Roman"/>
          <w:color w:val="000000" w:themeColor="text1"/>
        </w:rPr>
        <w:t xml:space="preserve">, 2017). </w:t>
      </w:r>
      <w:proofErr w:type="spellStart"/>
      <w:r w:rsidRPr="0067159C">
        <w:rPr>
          <w:rFonts w:ascii="Times New Roman" w:eastAsia="Times New Roman" w:hAnsi="Times New Roman" w:cs="Times New Roman"/>
          <w:color w:val="000000" w:themeColor="text1"/>
        </w:rPr>
        <w:t>Defusion</w:t>
      </w:r>
      <w:proofErr w:type="spellEnd"/>
      <w:r w:rsidRPr="0067159C">
        <w:rPr>
          <w:rFonts w:ascii="Times New Roman" w:eastAsia="Times New Roman" w:hAnsi="Times New Roman" w:cs="Times New Roman"/>
          <w:color w:val="000000" w:themeColor="text1"/>
        </w:rPr>
        <w:t xml:space="preserve"> is the process of depoliticizing or ‘watering down’ the values, meanings, ideals, and subversive potential of a group (</w:t>
      </w:r>
      <w:proofErr w:type="spellStart"/>
      <w:r w:rsidRPr="0067159C">
        <w:rPr>
          <w:rFonts w:ascii="Times New Roman" w:eastAsia="Times New Roman" w:hAnsi="Times New Roman" w:cs="Times New Roman"/>
          <w:color w:val="000000" w:themeColor="text1"/>
        </w:rPr>
        <w:t>Haenfler</w:t>
      </w:r>
      <w:proofErr w:type="spellEnd"/>
      <w:r w:rsidRPr="0067159C">
        <w:rPr>
          <w:rFonts w:ascii="Times New Roman" w:eastAsia="Times New Roman" w:hAnsi="Times New Roman" w:cs="Times New Roman"/>
          <w:color w:val="000000" w:themeColor="text1"/>
        </w:rPr>
        <w:t xml:space="preserve">, 2017). </w:t>
      </w:r>
      <w:proofErr w:type="spellStart"/>
      <w:r w:rsidRPr="0067159C">
        <w:rPr>
          <w:rFonts w:ascii="Times New Roman" w:eastAsia="Times New Roman" w:hAnsi="Times New Roman" w:cs="Times New Roman"/>
          <w:color w:val="000000" w:themeColor="text1"/>
        </w:rPr>
        <w:t>Defusion</w:t>
      </w:r>
      <w:proofErr w:type="spellEnd"/>
      <w:r w:rsidRPr="0067159C">
        <w:rPr>
          <w:rFonts w:ascii="Times New Roman" w:eastAsia="Times New Roman" w:hAnsi="Times New Roman" w:cs="Times New Roman"/>
          <w:color w:val="000000" w:themeColor="text1"/>
        </w:rPr>
        <w:t xml:space="preserve"> is where meaning is altered to commodify things that may not have been accepted by mainstream or dominant audiences. By altering meaning for greater palatability, certain parts of identities and cultures are left to enjoy while other aspects are left out, constructing the identity or item to be more marketable (</w:t>
      </w:r>
      <w:proofErr w:type="spellStart"/>
      <w:r w:rsidRPr="0067159C">
        <w:rPr>
          <w:rFonts w:ascii="Times New Roman" w:eastAsia="Times New Roman" w:hAnsi="Times New Roman" w:cs="Times New Roman"/>
          <w:color w:val="000000" w:themeColor="text1"/>
        </w:rPr>
        <w:t>Haenfler</w:t>
      </w:r>
      <w:proofErr w:type="spellEnd"/>
      <w:r w:rsidRPr="0067159C">
        <w:rPr>
          <w:rFonts w:ascii="Times New Roman" w:eastAsia="Times New Roman" w:hAnsi="Times New Roman" w:cs="Times New Roman"/>
          <w:color w:val="000000" w:themeColor="text1"/>
        </w:rPr>
        <w:t xml:space="preserve">, 2017). </w:t>
      </w:r>
      <w:proofErr w:type="spellStart"/>
      <w:r w:rsidRPr="0067159C">
        <w:rPr>
          <w:rFonts w:ascii="Times New Roman" w:eastAsia="Times New Roman" w:hAnsi="Times New Roman" w:cs="Times New Roman"/>
          <w:color w:val="000000" w:themeColor="text1"/>
        </w:rPr>
        <w:t>Chomsaeng</w:t>
      </w:r>
      <w:proofErr w:type="spellEnd"/>
      <w:r w:rsidRPr="0067159C">
        <w:rPr>
          <w:rFonts w:ascii="Times New Roman" w:eastAsia="Times New Roman" w:hAnsi="Times New Roman" w:cs="Times New Roman"/>
          <w:color w:val="000000" w:themeColor="text1"/>
        </w:rPr>
        <w:t xml:space="preserve"> (2020) notes that diffusion usually helps introduce the products to the consumers while </w:t>
      </w:r>
      <w:proofErr w:type="spellStart"/>
      <w:r w:rsidRPr="0067159C">
        <w:rPr>
          <w:rFonts w:ascii="Times New Roman" w:eastAsia="Times New Roman" w:hAnsi="Times New Roman" w:cs="Times New Roman"/>
          <w:color w:val="000000" w:themeColor="text1"/>
        </w:rPr>
        <w:t>defusion</w:t>
      </w:r>
      <w:proofErr w:type="spellEnd"/>
      <w:r w:rsidRPr="0067159C">
        <w:rPr>
          <w:rFonts w:ascii="Times New Roman" w:eastAsia="Times New Roman" w:hAnsi="Times New Roman" w:cs="Times New Roman"/>
          <w:color w:val="000000" w:themeColor="text1"/>
        </w:rPr>
        <w:t xml:space="preserve"> </w:t>
      </w:r>
      <w:r w:rsidRPr="0067159C">
        <w:rPr>
          <w:rFonts w:ascii="Times New Roman" w:eastAsia="Times New Roman" w:hAnsi="Times New Roman" w:cs="Times New Roman"/>
          <w:color w:val="000000" w:themeColor="text1"/>
        </w:rPr>
        <w:lastRenderedPageBreak/>
        <w:t>reintroduces the products to the market, and, as a result, enable the capitalists to earn more money from creating product images and drawing attention from the consumers. </w:t>
      </w:r>
    </w:p>
    <w:p w14:paraId="706EEF96" w14:textId="77777777" w:rsidR="00D31CAD" w:rsidRPr="0067159C" w:rsidRDefault="00D31CAD" w:rsidP="006F1590">
      <w:pPr>
        <w:pBdr>
          <w:top w:val="nil"/>
          <w:left w:val="nil"/>
          <w:bottom w:val="nil"/>
          <w:right w:val="nil"/>
          <w:between w:val="nil"/>
        </w:pBdr>
        <w:spacing w:line="480" w:lineRule="auto"/>
        <w:rPr>
          <w:rFonts w:ascii="Times New Roman" w:eastAsia="Times New Roman" w:hAnsi="Times New Roman" w:cs="Times New Roman"/>
          <w:i/>
          <w:iCs/>
          <w:color w:val="000000" w:themeColor="text1"/>
        </w:rPr>
      </w:pPr>
    </w:p>
    <w:p w14:paraId="1D0EB16B" w14:textId="3B476790" w:rsidR="00D31CAD" w:rsidRPr="0067159C" w:rsidRDefault="00A23657" w:rsidP="006F1590">
      <w:pPr>
        <w:pStyle w:val="Heading3"/>
        <w:spacing w:line="480" w:lineRule="auto"/>
        <w:rPr>
          <w:b/>
          <w:bCs/>
          <w:i w:val="0"/>
          <w:iCs/>
          <w:color w:val="000000" w:themeColor="text1"/>
          <w:sz w:val="24"/>
          <w:szCs w:val="24"/>
        </w:rPr>
      </w:pPr>
      <w:bookmarkStart w:id="36" w:name="_Toc133419199"/>
      <w:r w:rsidRPr="0067159C">
        <w:rPr>
          <w:bCs/>
          <w:iCs/>
          <w:color w:val="000000" w:themeColor="text1"/>
          <w:sz w:val="24"/>
          <w:szCs w:val="24"/>
        </w:rPr>
        <w:t xml:space="preserve">Cultural commodification of </w:t>
      </w:r>
      <w:r w:rsidR="002200F5" w:rsidRPr="0067159C">
        <w:rPr>
          <w:bCs/>
          <w:iCs/>
          <w:color w:val="000000" w:themeColor="text1"/>
          <w:sz w:val="24"/>
          <w:szCs w:val="24"/>
        </w:rPr>
        <w:t>Black</w:t>
      </w:r>
      <w:r w:rsidRPr="0067159C">
        <w:rPr>
          <w:bCs/>
          <w:iCs/>
          <w:color w:val="000000" w:themeColor="text1"/>
          <w:sz w:val="24"/>
          <w:szCs w:val="24"/>
        </w:rPr>
        <w:t xml:space="preserve"> culture.</w:t>
      </w:r>
      <w:bookmarkEnd w:id="36"/>
      <w:r w:rsidRPr="0067159C">
        <w:rPr>
          <w:bCs/>
          <w:iCs/>
          <w:color w:val="000000" w:themeColor="text1"/>
          <w:sz w:val="24"/>
          <w:szCs w:val="24"/>
        </w:rPr>
        <w:t xml:space="preserve"> </w:t>
      </w:r>
    </w:p>
    <w:p w14:paraId="19AA580A" w14:textId="4B15964D" w:rsidR="00F47815" w:rsidRPr="0067159C" w:rsidRDefault="00A23657" w:rsidP="241373A8">
      <w:pPr>
        <w:pBdr>
          <w:top w:val="nil"/>
          <w:left w:val="nil"/>
          <w:bottom w:val="nil"/>
          <w:right w:val="nil"/>
          <w:between w:val="nil"/>
        </w:pBdr>
        <w:spacing w:line="480" w:lineRule="auto"/>
        <w:ind w:firstLine="63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Commodifying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ness, thus, involves transforming the representations of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people or other symbolic and material artifacts of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cultural life (</w:t>
      </w:r>
      <w:proofErr w:type="gramStart"/>
      <w:r w:rsidRPr="0067159C">
        <w:rPr>
          <w:rFonts w:ascii="Times New Roman" w:eastAsia="Times New Roman" w:hAnsi="Times New Roman" w:cs="Times New Roman"/>
          <w:color w:val="000000" w:themeColor="text1"/>
        </w:rPr>
        <w:t>e.g.</w:t>
      </w:r>
      <w:proofErr w:type="gramEnd"/>
      <w:r w:rsidRPr="0067159C">
        <w:rPr>
          <w:rFonts w:ascii="Times New Roman" w:eastAsia="Times New Roman" w:hAnsi="Times New Roman" w:cs="Times New Roman"/>
          <w:color w:val="000000" w:themeColor="text1"/>
        </w:rPr>
        <w:t xml:space="preserve"> speech and phonetic conventions, folklore, style, fashion, music, usage of the body, and the physical form </w:t>
      </w:r>
      <w:r w:rsidR="00D31CAD" w:rsidRPr="0067159C">
        <w:rPr>
          <w:rFonts w:ascii="Times New Roman" w:eastAsia="Times New Roman" w:hAnsi="Times New Roman" w:cs="Times New Roman"/>
          <w:color w:val="000000" w:themeColor="text1"/>
        </w:rPr>
        <w:t>itself)</w:t>
      </w:r>
      <w:r w:rsidRPr="0067159C">
        <w:rPr>
          <w:rFonts w:ascii="Times New Roman" w:eastAsia="Times New Roman" w:hAnsi="Times New Roman" w:cs="Times New Roman"/>
          <w:color w:val="000000" w:themeColor="text1"/>
        </w:rPr>
        <w:t xml:space="preserve"> into commodities to be bought and sold. Commodified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ness also involves divorcing the cultural meanings embedded in those representations and artifacts, namely the struggle, pain, </w:t>
      </w:r>
      <w:r w:rsidR="00D31CAD" w:rsidRPr="0067159C">
        <w:rPr>
          <w:rFonts w:ascii="Times New Roman" w:eastAsia="Times New Roman" w:hAnsi="Times New Roman" w:cs="Times New Roman"/>
          <w:color w:val="000000" w:themeColor="text1"/>
        </w:rPr>
        <w:t>racism,</w:t>
      </w:r>
      <w:r w:rsidRPr="0067159C">
        <w:rPr>
          <w:rFonts w:ascii="Times New Roman" w:eastAsia="Times New Roman" w:hAnsi="Times New Roman" w:cs="Times New Roman"/>
          <w:color w:val="000000" w:themeColor="text1"/>
        </w:rPr>
        <w:t xml:space="preserve"> and discrimination mentioned by Cashmore (</w:t>
      </w:r>
      <w:r w:rsidR="00D31CAD" w:rsidRPr="0067159C">
        <w:rPr>
          <w:rFonts w:ascii="Times New Roman" w:eastAsia="Times New Roman" w:hAnsi="Times New Roman" w:cs="Times New Roman"/>
          <w:color w:val="000000" w:themeColor="text1"/>
        </w:rPr>
        <w:t>1997</w:t>
      </w:r>
      <w:r w:rsidRPr="0067159C">
        <w:rPr>
          <w:rFonts w:ascii="Times New Roman" w:eastAsia="Times New Roman" w:hAnsi="Times New Roman" w:cs="Times New Roman"/>
          <w:color w:val="000000" w:themeColor="text1"/>
        </w:rPr>
        <w:t xml:space="preserve">), </w:t>
      </w:r>
      <w:proofErr w:type="gramStart"/>
      <w:r w:rsidRPr="0067159C">
        <w:rPr>
          <w:rFonts w:ascii="Times New Roman" w:eastAsia="Times New Roman" w:hAnsi="Times New Roman" w:cs="Times New Roman"/>
          <w:color w:val="000000" w:themeColor="text1"/>
        </w:rPr>
        <w:t>in order to</w:t>
      </w:r>
      <w:proofErr w:type="gramEnd"/>
      <w:r w:rsidRPr="0067159C">
        <w:rPr>
          <w:rFonts w:ascii="Times New Roman" w:eastAsia="Times New Roman" w:hAnsi="Times New Roman" w:cs="Times New Roman"/>
          <w:color w:val="000000" w:themeColor="text1"/>
        </w:rPr>
        <w:t xml:space="preserve"> make them more palatable to the dominant culture. Wallace (2020) explores the commodification of streetball, a distinct form of basketball developed by “marginalized”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men excluded from and exploited by mainstream institutions. He argues that its appearance in mainstream media divorces the practice itself from the structural contexts of its </w:t>
      </w:r>
      <w:r w:rsidR="4BCA6041" w:rsidRPr="0067159C">
        <w:rPr>
          <w:rFonts w:ascii="Times New Roman" w:eastAsia="Times New Roman" w:hAnsi="Times New Roman" w:cs="Times New Roman"/>
          <w:color w:val="000000" w:themeColor="text1"/>
        </w:rPr>
        <w:t>production and</w:t>
      </w:r>
      <w:r w:rsidRPr="0067159C">
        <w:rPr>
          <w:rFonts w:ascii="Times New Roman" w:eastAsia="Times New Roman" w:hAnsi="Times New Roman" w:cs="Times New Roman"/>
          <w:color w:val="000000" w:themeColor="text1"/>
        </w:rPr>
        <w:t xml:space="preserve"> conceals the effects of structural racism. </w:t>
      </w:r>
    </w:p>
    <w:p w14:paraId="0C8BDFA7" w14:textId="6AEDAAF0" w:rsidR="00486EB8" w:rsidRPr="0067159C" w:rsidRDefault="00A23657" w:rsidP="241373A8">
      <w:pPr>
        <w:pBdr>
          <w:top w:val="nil"/>
          <w:left w:val="nil"/>
          <w:bottom w:val="nil"/>
          <w:right w:val="nil"/>
          <w:between w:val="nil"/>
        </w:pBdr>
        <w:spacing w:line="480" w:lineRule="auto"/>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Stevens (2021) studied </w:t>
      </w:r>
      <w:proofErr w:type="spellStart"/>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fishing</w:t>
      </w:r>
      <w:proofErr w:type="spellEnd"/>
      <w:r w:rsidRPr="0067159C">
        <w:rPr>
          <w:rFonts w:ascii="Times New Roman" w:eastAsia="Times New Roman" w:hAnsi="Times New Roman" w:cs="Times New Roman"/>
          <w:color w:val="000000" w:themeColor="text1"/>
        </w:rPr>
        <w:t xml:space="preserve">, a practice in which cultural and economic </w:t>
      </w:r>
      <w:proofErr w:type="gramStart"/>
      <w:r w:rsidRPr="0067159C">
        <w:rPr>
          <w:rFonts w:ascii="Times New Roman" w:eastAsia="Times New Roman" w:hAnsi="Times New Roman" w:cs="Times New Roman"/>
          <w:color w:val="000000" w:themeColor="text1"/>
        </w:rPr>
        <w:t>agents</w:t>
      </w:r>
      <w:proofErr w:type="gramEnd"/>
      <w:r w:rsidRPr="0067159C">
        <w:rPr>
          <w:rFonts w:ascii="Times New Roman" w:eastAsia="Times New Roman" w:hAnsi="Times New Roman" w:cs="Times New Roman"/>
          <w:color w:val="000000" w:themeColor="text1"/>
        </w:rPr>
        <w:t xml:space="preserve"> appropriate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culture and urban aesthetics in an effort to capitalize on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markets. He explores how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identity is mined for its cultural and economic value in the context of digital labor a</w:t>
      </w:r>
      <w:r w:rsidR="225EB32C" w:rsidRPr="0067159C">
        <w:rPr>
          <w:rFonts w:ascii="Times New Roman" w:eastAsia="Times New Roman" w:hAnsi="Times New Roman" w:cs="Times New Roman"/>
          <w:color w:val="000000" w:themeColor="text1"/>
        </w:rPr>
        <w:t xml:space="preserve">nd </w:t>
      </w:r>
      <w:r w:rsidR="079ABA65" w:rsidRPr="0067159C">
        <w:rPr>
          <w:rFonts w:ascii="Times New Roman" w:eastAsia="Times New Roman" w:hAnsi="Times New Roman" w:cs="Times New Roman"/>
          <w:color w:val="000000" w:themeColor="text1"/>
        </w:rPr>
        <w:t>then</w:t>
      </w:r>
      <w:r w:rsidR="225EB32C" w:rsidRPr="0067159C">
        <w:rPr>
          <w:rFonts w:ascii="Times New Roman" w:eastAsia="Times New Roman" w:hAnsi="Times New Roman" w:cs="Times New Roman"/>
          <w:color w:val="000000" w:themeColor="text1"/>
        </w:rPr>
        <w:t xml:space="preserve"> exploited and appropriated. </w:t>
      </w:r>
      <w:r w:rsidR="1699EAA8" w:rsidRPr="0067159C">
        <w:rPr>
          <w:rFonts w:ascii="Times New Roman" w:eastAsia="Times New Roman" w:hAnsi="Times New Roman" w:cs="Times New Roman"/>
          <w:color w:val="000000" w:themeColor="text1"/>
        </w:rPr>
        <w:t>Stevens</w:t>
      </w:r>
      <w:r w:rsidRPr="0067159C">
        <w:rPr>
          <w:rFonts w:ascii="Times New Roman" w:eastAsia="Times New Roman" w:hAnsi="Times New Roman" w:cs="Times New Roman"/>
          <w:color w:val="000000" w:themeColor="text1"/>
        </w:rPr>
        <w:t xml:space="preserve"> </w:t>
      </w:r>
      <w:r w:rsidR="6CE7826D" w:rsidRPr="0067159C">
        <w:rPr>
          <w:rFonts w:ascii="Times New Roman" w:eastAsia="Times New Roman" w:hAnsi="Times New Roman" w:cs="Times New Roman"/>
          <w:color w:val="000000" w:themeColor="text1"/>
        </w:rPr>
        <w:t>uses the example of how hashtags that originate from marginalized groups to create, shape, and circulate narratives about issues fa</w:t>
      </w:r>
      <w:r w:rsidR="431370F1" w:rsidRPr="0067159C">
        <w:rPr>
          <w:rFonts w:ascii="Times New Roman" w:eastAsia="Times New Roman" w:hAnsi="Times New Roman" w:cs="Times New Roman"/>
          <w:color w:val="000000" w:themeColor="text1"/>
        </w:rPr>
        <w:t xml:space="preserve">cing their </w:t>
      </w:r>
      <w:r w:rsidR="6CE7826D" w:rsidRPr="0067159C">
        <w:rPr>
          <w:rFonts w:ascii="Times New Roman" w:eastAsia="Times New Roman" w:hAnsi="Times New Roman" w:cs="Times New Roman"/>
          <w:color w:val="000000" w:themeColor="text1"/>
        </w:rPr>
        <w:t xml:space="preserve">community, become popular currency that corporations, competing voices, and users with large </w:t>
      </w:r>
      <w:r w:rsidR="71BDF1EB" w:rsidRPr="0067159C">
        <w:rPr>
          <w:rFonts w:ascii="Times New Roman" w:eastAsia="Times New Roman" w:hAnsi="Times New Roman" w:cs="Times New Roman"/>
          <w:color w:val="000000" w:themeColor="text1"/>
        </w:rPr>
        <w:t>followings</w:t>
      </w:r>
      <w:r w:rsidR="6CE7826D" w:rsidRPr="0067159C">
        <w:rPr>
          <w:rFonts w:ascii="Times New Roman" w:eastAsia="Times New Roman" w:hAnsi="Times New Roman" w:cs="Times New Roman"/>
          <w:color w:val="000000" w:themeColor="text1"/>
        </w:rPr>
        <w:t xml:space="preserve"> ca</w:t>
      </w:r>
      <w:r w:rsidR="21E1B168" w:rsidRPr="0067159C">
        <w:rPr>
          <w:rFonts w:ascii="Times New Roman" w:eastAsia="Times New Roman" w:hAnsi="Times New Roman" w:cs="Times New Roman"/>
          <w:color w:val="000000" w:themeColor="text1"/>
        </w:rPr>
        <w:t xml:space="preserve">n </w:t>
      </w:r>
      <w:r w:rsidR="2A4623B3" w:rsidRPr="0067159C">
        <w:rPr>
          <w:rFonts w:ascii="Times New Roman" w:eastAsia="Times New Roman" w:hAnsi="Times New Roman" w:cs="Times New Roman"/>
          <w:color w:val="000000" w:themeColor="text1"/>
        </w:rPr>
        <w:t>easily</w:t>
      </w:r>
      <w:r w:rsidR="21E1B168" w:rsidRPr="0067159C">
        <w:rPr>
          <w:rFonts w:ascii="Times New Roman" w:eastAsia="Times New Roman" w:hAnsi="Times New Roman" w:cs="Times New Roman"/>
          <w:color w:val="000000" w:themeColor="text1"/>
        </w:rPr>
        <w:t xml:space="preserve"> access, use, and distribute to spotlight their voices at the expense of the initial group. </w:t>
      </w:r>
      <w:r w:rsidR="215D6E95" w:rsidRPr="0067159C">
        <w:rPr>
          <w:rFonts w:ascii="Times New Roman" w:eastAsia="Times New Roman" w:hAnsi="Times New Roman" w:cs="Times New Roman"/>
          <w:color w:val="000000" w:themeColor="text1"/>
        </w:rPr>
        <w:t xml:space="preserve">He further </w:t>
      </w:r>
      <w:r w:rsidRPr="0067159C">
        <w:rPr>
          <w:rFonts w:ascii="Times New Roman" w:eastAsia="Times New Roman" w:hAnsi="Times New Roman" w:cs="Times New Roman"/>
          <w:color w:val="000000" w:themeColor="text1"/>
        </w:rPr>
        <w:t xml:space="preserve">argues that social media models who appropriate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culture and urban aesthetics </w:t>
      </w:r>
      <w:r w:rsidR="0A26B854" w:rsidRPr="0067159C">
        <w:rPr>
          <w:rFonts w:ascii="Times New Roman" w:eastAsia="Times New Roman" w:hAnsi="Times New Roman" w:cs="Times New Roman"/>
          <w:color w:val="000000" w:themeColor="text1"/>
        </w:rPr>
        <w:t xml:space="preserve">(i.e., </w:t>
      </w:r>
      <w:r w:rsidR="1F2B7BCB" w:rsidRPr="0067159C">
        <w:rPr>
          <w:rFonts w:ascii="Times New Roman" w:eastAsia="Times New Roman" w:hAnsi="Times New Roman" w:cs="Times New Roman"/>
          <w:color w:val="000000" w:themeColor="text1"/>
        </w:rPr>
        <w:t>Afrocentric</w:t>
      </w:r>
      <w:r w:rsidR="0A26B854" w:rsidRPr="0067159C">
        <w:rPr>
          <w:rFonts w:ascii="Times New Roman" w:eastAsia="Times New Roman" w:hAnsi="Times New Roman" w:cs="Times New Roman"/>
          <w:color w:val="000000" w:themeColor="text1"/>
        </w:rPr>
        <w:t xml:space="preserve"> hairstyles, music, and space</w:t>
      </w:r>
      <w:r w:rsidR="3DEA347F" w:rsidRPr="0067159C">
        <w:rPr>
          <w:rFonts w:ascii="Times New Roman" w:eastAsia="Times New Roman" w:hAnsi="Times New Roman" w:cs="Times New Roman"/>
          <w:color w:val="000000" w:themeColor="text1"/>
        </w:rPr>
        <w:t>)</w:t>
      </w:r>
      <w:r w:rsidR="0A26B854" w:rsidRPr="0067159C">
        <w:rPr>
          <w:rFonts w:ascii="Times New Roman" w:eastAsia="Times New Roman" w:hAnsi="Times New Roman" w:cs="Times New Roman"/>
          <w:color w:val="000000" w:themeColor="text1"/>
        </w:rPr>
        <w:t xml:space="preserve"> </w:t>
      </w:r>
      <w:r w:rsidRPr="0067159C">
        <w:rPr>
          <w:rFonts w:ascii="Times New Roman" w:eastAsia="Times New Roman" w:hAnsi="Times New Roman" w:cs="Times New Roman"/>
          <w:color w:val="000000" w:themeColor="text1"/>
        </w:rPr>
        <w:t xml:space="preserve">obscure the more racially charged </w:t>
      </w:r>
      <w:r w:rsidRPr="0067159C">
        <w:rPr>
          <w:rFonts w:ascii="Times New Roman" w:eastAsia="Times New Roman" w:hAnsi="Times New Roman" w:cs="Times New Roman"/>
          <w:color w:val="000000" w:themeColor="text1"/>
        </w:rPr>
        <w:lastRenderedPageBreak/>
        <w:t xml:space="preserve">aspects of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existence, drawing boundaries around which depictions of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ness are desirable, and thus, profitable. I</w:t>
      </w:r>
      <w:r w:rsidRPr="0067159C">
        <w:rPr>
          <w:rFonts w:ascii="Times New Roman" w:eastAsia="Times New Roman" w:hAnsi="Times New Roman" w:cs="Times New Roman"/>
          <w:color w:val="000000" w:themeColor="text1"/>
          <w:highlight w:val="white"/>
        </w:rPr>
        <w:t xml:space="preserve">t is for this reason why, as </w:t>
      </w:r>
      <w:r w:rsidRPr="0067159C">
        <w:rPr>
          <w:rFonts w:ascii="Times New Roman" w:eastAsia="Times New Roman" w:hAnsi="Times New Roman" w:cs="Times New Roman"/>
          <w:color w:val="000000" w:themeColor="text1"/>
        </w:rPr>
        <w:t xml:space="preserve">Austin (2004) points out, that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people are deeply resentful of commodification. She pointed out that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culture commodified … loses its organic edge-its authenticity, its purity, its originality, its spontaneity, its vibrancy, and most importantly its rootedness” (p. 9).</w:t>
      </w:r>
    </w:p>
    <w:p w14:paraId="6D0FC0BD" w14:textId="0F141327" w:rsidR="00486EB8" w:rsidRPr="0067159C" w:rsidRDefault="00A23657" w:rsidP="241373A8">
      <w:pPr>
        <w:pBdr>
          <w:top w:val="nil"/>
          <w:left w:val="nil"/>
          <w:bottom w:val="nil"/>
          <w:right w:val="nil"/>
          <w:between w:val="nil"/>
        </w:pBdr>
        <w:spacing w:line="480" w:lineRule="auto"/>
        <w:ind w:firstLine="630"/>
        <w:rPr>
          <w:rFonts w:ascii="Times New Roman" w:eastAsia="Times New Roman" w:hAnsi="Times New Roman" w:cs="Times New Roman"/>
          <w:color w:val="000000" w:themeColor="text1"/>
        </w:rPr>
      </w:pPr>
      <w:proofErr w:type="spellStart"/>
      <w:r w:rsidRPr="0067159C">
        <w:rPr>
          <w:rFonts w:ascii="Times New Roman" w:eastAsia="Times New Roman" w:hAnsi="Times New Roman" w:cs="Times New Roman"/>
          <w:color w:val="000000" w:themeColor="text1"/>
        </w:rPr>
        <w:t>Leornard</w:t>
      </w:r>
      <w:proofErr w:type="spellEnd"/>
      <w:r w:rsidRPr="0067159C">
        <w:rPr>
          <w:rFonts w:ascii="Times New Roman" w:eastAsia="Times New Roman" w:hAnsi="Times New Roman" w:cs="Times New Roman"/>
          <w:color w:val="000000" w:themeColor="text1"/>
        </w:rPr>
        <w:t xml:space="preserve"> (2009) cites </w:t>
      </w:r>
      <w:r w:rsidRPr="0067159C">
        <w:rPr>
          <w:rFonts w:ascii="Times New Roman" w:eastAsia="Times New Roman" w:hAnsi="Times New Roman" w:cs="Times New Roman"/>
          <w:color w:val="000000" w:themeColor="text1"/>
          <w:highlight w:val="white"/>
        </w:rPr>
        <w:t xml:space="preserve">Collins’s (2006) assertion that the process of commodification is not simply about selling “an essentialized </w:t>
      </w:r>
      <w:r w:rsidR="002200F5" w:rsidRPr="0067159C">
        <w:rPr>
          <w:rFonts w:ascii="Times New Roman" w:eastAsia="Times New Roman" w:hAnsi="Times New Roman" w:cs="Times New Roman"/>
          <w:color w:val="000000" w:themeColor="text1"/>
          <w:highlight w:val="white"/>
        </w:rPr>
        <w:t>Black</w:t>
      </w:r>
      <w:r w:rsidRPr="0067159C">
        <w:rPr>
          <w:rFonts w:ascii="Times New Roman" w:eastAsia="Times New Roman" w:hAnsi="Times New Roman" w:cs="Times New Roman"/>
          <w:color w:val="000000" w:themeColor="text1"/>
          <w:highlight w:val="white"/>
        </w:rPr>
        <w:t xml:space="preserve"> culture,” </w:t>
      </w:r>
      <w:r w:rsidRPr="0067159C">
        <w:rPr>
          <w:rFonts w:ascii="Times New Roman" w:eastAsia="Times New Roman" w:hAnsi="Times New Roman" w:cs="Times New Roman"/>
          <w:color w:val="000000" w:themeColor="text1"/>
        </w:rPr>
        <w:t xml:space="preserve">but rather a particular construction of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ness that has proven beneficial to whit</w:t>
      </w:r>
      <w:r w:rsidR="00314A89" w:rsidRPr="0067159C">
        <w:rPr>
          <w:rFonts w:ascii="Times New Roman" w:eastAsia="Times New Roman" w:hAnsi="Times New Roman" w:cs="Times New Roman"/>
          <w:color w:val="000000" w:themeColor="text1"/>
        </w:rPr>
        <w:t>es</w:t>
      </w:r>
      <w:r w:rsidRPr="0067159C">
        <w:rPr>
          <w:rFonts w:ascii="Times New Roman" w:eastAsia="Times New Roman" w:hAnsi="Times New Roman" w:cs="Times New Roman"/>
          <w:color w:val="000000" w:themeColor="text1"/>
        </w:rPr>
        <w:t xml:space="preserve">. </w:t>
      </w:r>
      <w:r w:rsidRPr="0067159C">
        <w:rPr>
          <w:rFonts w:ascii="Times New Roman" w:eastAsia="Times New Roman" w:hAnsi="Times New Roman" w:cs="Times New Roman"/>
          <w:color w:val="000000" w:themeColor="text1"/>
          <w:highlight w:val="white"/>
        </w:rPr>
        <w:t>hooks (</w:t>
      </w:r>
      <w:r w:rsidR="00D31CAD" w:rsidRPr="0067159C">
        <w:rPr>
          <w:rFonts w:ascii="Times New Roman" w:eastAsia="Times New Roman" w:hAnsi="Times New Roman" w:cs="Times New Roman"/>
          <w:color w:val="000000" w:themeColor="text1"/>
          <w:highlight w:val="white"/>
        </w:rPr>
        <w:t>1992</w:t>
      </w:r>
      <w:r w:rsidRPr="0067159C">
        <w:rPr>
          <w:rFonts w:ascii="Times New Roman" w:eastAsia="Times New Roman" w:hAnsi="Times New Roman" w:cs="Times New Roman"/>
          <w:color w:val="000000" w:themeColor="text1"/>
          <w:highlight w:val="white"/>
        </w:rPr>
        <w:t xml:space="preserve">) argued that it is through commodification that power is maintained, as the Other is consumed, or “cannibalized.” She argued that commodity culture in the U.S. exploits conventional thinking about race allowing for a proximity that absolves one of any real political action that would lead to a difference in material conditions for those that have been consumed. </w:t>
      </w:r>
      <w:r w:rsidRPr="0067159C">
        <w:rPr>
          <w:rFonts w:ascii="Times New Roman" w:eastAsia="Times New Roman" w:hAnsi="Times New Roman" w:cs="Times New Roman"/>
          <w:color w:val="000000" w:themeColor="text1"/>
        </w:rPr>
        <w:t xml:space="preserve">Leong’s (2013) racial capitalism is a related concept of commodification, conceptualized as the systemic phenomenon of deriving social and economic value from the racial identity of another person. Leong argues that in a society preoccupied with diversity, non-whiteness is a valued commodity. She specifically looks at affirmative action and diversity, equity, and inclusion programs and contends that affiliation with nonwhite individuals becomes merely a useful means for white individuals and predominantly white institutions to acquire social and economic benefits while deflecting potential charges of racism and avoiding more difficult questions of racial equality. </w:t>
      </w:r>
    </w:p>
    <w:p w14:paraId="1061FFE9" w14:textId="597ACD0F" w:rsidR="00486EB8" w:rsidRPr="0067159C" w:rsidRDefault="00A23657" w:rsidP="006F1590">
      <w:pPr>
        <w:pBdr>
          <w:top w:val="nil"/>
          <w:left w:val="nil"/>
          <w:bottom w:val="nil"/>
          <w:right w:val="nil"/>
          <w:between w:val="nil"/>
        </w:pBdr>
        <w:spacing w:line="480" w:lineRule="auto"/>
        <w:ind w:firstLine="63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The value of non-whiteness is still largely measured by its worth to white people and predominantly white institutions. This has become particularly salient since the rash of police killings of unarmed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people that reached peak visibility with the murder of Trayvon Martin in 2012, sparking the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Lives Matter movement. The mediated and viral nature of the videos </w:t>
      </w:r>
      <w:r w:rsidRPr="0067159C">
        <w:rPr>
          <w:rFonts w:ascii="Times New Roman" w:eastAsia="Times New Roman" w:hAnsi="Times New Roman" w:cs="Times New Roman"/>
          <w:color w:val="000000" w:themeColor="text1"/>
        </w:rPr>
        <w:lastRenderedPageBreak/>
        <w:t xml:space="preserve">of unarmed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people being murdered by the police made visible what has been hidden - the experiences of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men and women when they encounter the police - and forced the U.S. to take note. </w:t>
      </w:r>
      <w:r w:rsidR="00D31CAD" w:rsidRPr="0067159C">
        <w:rPr>
          <w:rFonts w:ascii="Times New Roman" w:eastAsia="Times New Roman" w:hAnsi="Times New Roman" w:cs="Times New Roman"/>
          <w:color w:val="000000" w:themeColor="text1"/>
        </w:rPr>
        <w:t>That visibility</w:t>
      </w:r>
      <w:r w:rsidRPr="0067159C">
        <w:rPr>
          <w:rFonts w:ascii="Times New Roman" w:eastAsia="Times New Roman" w:hAnsi="Times New Roman" w:cs="Times New Roman"/>
          <w:color w:val="000000" w:themeColor="text1"/>
        </w:rPr>
        <w:t xml:space="preserve"> was made </w:t>
      </w:r>
      <w:proofErr w:type="spellStart"/>
      <w:r w:rsidRPr="0067159C">
        <w:rPr>
          <w:rFonts w:ascii="Times New Roman" w:eastAsia="Times New Roman" w:hAnsi="Times New Roman" w:cs="Times New Roman"/>
          <w:color w:val="000000" w:themeColor="text1"/>
        </w:rPr>
        <w:t>hypervisible</w:t>
      </w:r>
      <w:proofErr w:type="spellEnd"/>
      <w:r w:rsidRPr="0067159C">
        <w:rPr>
          <w:rFonts w:ascii="Times New Roman" w:eastAsia="Times New Roman" w:hAnsi="Times New Roman" w:cs="Times New Roman"/>
          <w:color w:val="000000" w:themeColor="text1"/>
        </w:rPr>
        <w:t xml:space="preserve"> in 2020, as the U.S.’s race problem became both operationalized and contextualized following (1) the killing of George Floyd, Ahmed </w:t>
      </w:r>
      <w:proofErr w:type="spellStart"/>
      <w:r w:rsidRPr="0067159C">
        <w:rPr>
          <w:rFonts w:ascii="Times New Roman" w:eastAsia="Times New Roman" w:hAnsi="Times New Roman" w:cs="Times New Roman"/>
          <w:color w:val="000000" w:themeColor="text1"/>
        </w:rPr>
        <w:t>Aubery</w:t>
      </w:r>
      <w:proofErr w:type="spellEnd"/>
      <w:r w:rsidRPr="0067159C">
        <w:rPr>
          <w:rFonts w:ascii="Times New Roman" w:eastAsia="Times New Roman" w:hAnsi="Times New Roman" w:cs="Times New Roman"/>
          <w:color w:val="000000" w:themeColor="text1"/>
        </w:rPr>
        <w:t xml:space="preserve"> and </w:t>
      </w:r>
      <w:r w:rsidR="002200F5" w:rsidRPr="0067159C">
        <w:rPr>
          <w:rFonts w:ascii="Times New Roman" w:eastAsia="Times New Roman" w:hAnsi="Times New Roman" w:cs="Times New Roman"/>
          <w:color w:val="000000" w:themeColor="text1"/>
        </w:rPr>
        <w:t>Breonna</w:t>
      </w:r>
      <w:r w:rsidRPr="0067159C">
        <w:rPr>
          <w:rFonts w:ascii="Times New Roman" w:eastAsia="Times New Roman" w:hAnsi="Times New Roman" w:cs="Times New Roman"/>
          <w:color w:val="000000" w:themeColor="text1"/>
        </w:rPr>
        <w:t xml:space="preserve"> Taylor; (2) the racialized U.S. presidential election between Joe Biden and Donald Trump, </w:t>
      </w:r>
      <w:proofErr w:type="gramStart"/>
      <w:r w:rsidRPr="0067159C">
        <w:rPr>
          <w:rFonts w:ascii="Times New Roman" w:eastAsia="Times New Roman" w:hAnsi="Times New Roman" w:cs="Times New Roman"/>
          <w:color w:val="000000" w:themeColor="text1"/>
        </w:rPr>
        <w:t>and;</w:t>
      </w:r>
      <w:proofErr w:type="gramEnd"/>
      <w:r w:rsidRPr="0067159C">
        <w:rPr>
          <w:rFonts w:ascii="Times New Roman" w:eastAsia="Times New Roman" w:hAnsi="Times New Roman" w:cs="Times New Roman"/>
          <w:color w:val="000000" w:themeColor="text1"/>
        </w:rPr>
        <w:t xml:space="preserve"> (3) the COVID-19 pandemic which sparked an increase Asian hate. Demands from consumers forced corporations to reflect on and reckon with their own historical connections to racial injustice, </w:t>
      </w:r>
      <w:proofErr w:type="gramStart"/>
      <w:r w:rsidRPr="0067159C">
        <w:rPr>
          <w:rFonts w:ascii="Times New Roman" w:eastAsia="Times New Roman" w:hAnsi="Times New Roman" w:cs="Times New Roman"/>
          <w:color w:val="000000" w:themeColor="text1"/>
        </w:rPr>
        <w:t>discrimination</w:t>
      </w:r>
      <w:proofErr w:type="gramEnd"/>
      <w:r w:rsidRPr="0067159C">
        <w:rPr>
          <w:rFonts w:ascii="Times New Roman" w:eastAsia="Times New Roman" w:hAnsi="Times New Roman" w:cs="Times New Roman"/>
          <w:color w:val="000000" w:themeColor="text1"/>
        </w:rPr>
        <w:t xml:space="preserve"> and exclusionary practices. </w:t>
      </w:r>
    </w:p>
    <w:p w14:paraId="1AA33AD4" w14:textId="5999D88E" w:rsidR="00486EB8" w:rsidRPr="0067159C" w:rsidRDefault="00A23657" w:rsidP="006F1590">
      <w:pPr>
        <w:pBdr>
          <w:top w:val="nil"/>
          <w:left w:val="nil"/>
          <w:bottom w:val="nil"/>
          <w:right w:val="nil"/>
          <w:between w:val="nil"/>
        </w:pBdr>
        <w:spacing w:line="480" w:lineRule="auto"/>
        <w:ind w:firstLine="63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In response, numerous companies and brands have made significant financial commitments and shifted messaging and rebranding efforts to make visible and amplify the fight for racial equality, demonstrate allyship, and support for African Americans and other communities of color (Bonaparte, 2020; Jan, McGregor &amp; Hoyer, 2021). Netflix launched a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Lives Matter'' Collection of movies, television shows, and documentaries that featured “over 45 titles about racial injustice and the experience of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Americans” (Spangler, 2020, para. 1). Apple released a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history Apple watch band, with red, green, and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stripes - the colors representing the Pan-African flag (</w:t>
      </w:r>
      <w:proofErr w:type="spellStart"/>
      <w:r w:rsidRPr="0067159C">
        <w:rPr>
          <w:rFonts w:ascii="Times New Roman" w:eastAsia="Times New Roman" w:hAnsi="Times New Roman" w:cs="Times New Roman"/>
          <w:color w:val="000000" w:themeColor="text1"/>
        </w:rPr>
        <w:t>Jabali</w:t>
      </w:r>
      <w:proofErr w:type="spellEnd"/>
      <w:r w:rsidRPr="0067159C">
        <w:rPr>
          <w:rFonts w:ascii="Times New Roman" w:eastAsia="Times New Roman" w:hAnsi="Times New Roman" w:cs="Times New Roman"/>
          <w:color w:val="000000" w:themeColor="text1"/>
        </w:rPr>
        <w:t>, 2021). Nike launched a Colin Ka</w:t>
      </w:r>
      <w:r w:rsidR="00EA36E2" w:rsidRPr="0067159C">
        <w:rPr>
          <w:rFonts w:ascii="Times New Roman" w:eastAsia="Times New Roman" w:hAnsi="Times New Roman" w:cs="Times New Roman"/>
          <w:color w:val="000000" w:themeColor="text1"/>
        </w:rPr>
        <w:t>e</w:t>
      </w:r>
      <w:r w:rsidRPr="0067159C">
        <w:rPr>
          <w:rFonts w:ascii="Times New Roman" w:eastAsia="Times New Roman" w:hAnsi="Times New Roman" w:cs="Times New Roman"/>
          <w:color w:val="000000" w:themeColor="text1"/>
        </w:rPr>
        <w:t xml:space="preserve">pernick “Just Do It” campaign that donned the former NFL in a visual aesthetic fashioned after the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Panther Party (Grundy, 2018). Shan Shui, a South Carolina based nonprofit, created a jewelry line made from shattered glass from BLM protests (BET, 2020). They titled the line “Wear their names,” a play on “Say their names”—the call of remembrance of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victims of police violence (BET, 2020) and named pieces after victims of police violence (i.e., “The Trayvon”, “The Breonna”, etc.). Corporate financial commitments to racial and social justice have been tremendous. Jan, </w:t>
      </w:r>
      <w:proofErr w:type="gramStart"/>
      <w:r w:rsidRPr="0067159C">
        <w:rPr>
          <w:rFonts w:ascii="Times New Roman" w:eastAsia="Times New Roman" w:hAnsi="Times New Roman" w:cs="Times New Roman"/>
          <w:color w:val="000000" w:themeColor="text1"/>
        </w:rPr>
        <w:t>McGregor</w:t>
      </w:r>
      <w:proofErr w:type="gramEnd"/>
      <w:r w:rsidRPr="0067159C">
        <w:rPr>
          <w:rFonts w:ascii="Times New Roman" w:eastAsia="Times New Roman" w:hAnsi="Times New Roman" w:cs="Times New Roman"/>
          <w:color w:val="000000" w:themeColor="text1"/>
        </w:rPr>
        <w:t xml:space="preserve"> and Hoyer (2021) found that, as of August 2021, America’s 50 </w:t>
      </w:r>
      <w:r w:rsidRPr="0067159C">
        <w:rPr>
          <w:rFonts w:ascii="Times New Roman" w:eastAsia="Times New Roman" w:hAnsi="Times New Roman" w:cs="Times New Roman"/>
          <w:color w:val="000000" w:themeColor="text1"/>
        </w:rPr>
        <w:lastRenderedPageBreak/>
        <w:t xml:space="preserve">biggest public companies and their foundations collectively committed at least $49 billion since George Floyd’s murder in May 2020 to address racial inequality. However, they found that more than 90 percent of that amount, roughly $45.2 billion–was allocated as loans or investments the corporations could stand to profit from, more than half in the form of mortgages. In sum, </w:t>
      </w:r>
      <w:proofErr w:type="gramStart"/>
      <w:r w:rsidRPr="0067159C">
        <w:rPr>
          <w:rFonts w:ascii="Times New Roman" w:eastAsia="Times New Roman" w:hAnsi="Times New Roman" w:cs="Times New Roman"/>
          <w:color w:val="000000" w:themeColor="text1"/>
        </w:rPr>
        <w:t>the large majority of</w:t>
      </w:r>
      <w:proofErr w:type="gramEnd"/>
      <w:r w:rsidRPr="0067159C">
        <w:rPr>
          <w:rFonts w:ascii="Times New Roman" w:eastAsia="Times New Roman" w:hAnsi="Times New Roman" w:cs="Times New Roman"/>
          <w:color w:val="000000" w:themeColor="text1"/>
        </w:rPr>
        <w:t xml:space="preserve"> financial commitments made to address racial inequalities ultimately benefit the corporations making the commitments. Corporate support for racial justice indeed amplifies and makes visible the fight, however, what is clear from both a financial and communications perspective, is that </w:t>
      </w:r>
      <w:r w:rsidR="00F343EF" w:rsidRPr="0067159C">
        <w:rPr>
          <w:rFonts w:ascii="Times New Roman" w:eastAsia="Times New Roman" w:hAnsi="Times New Roman" w:cs="Times New Roman"/>
          <w:color w:val="000000" w:themeColor="text1"/>
        </w:rPr>
        <w:t>race-centered</w:t>
      </w:r>
      <w:r w:rsidRPr="0067159C">
        <w:rPr>
          <w:rFonts w:ascii="Times New Roman" w:eastAsia="Times New Roman" w:hAnsi="Times New Roman" w:cs="Times New Roman"/>
          <w:color w:val="000000" w:themeColor="text1"/>
        </w:rPr>
        <w:t xml:space="preserve"> corporate social responsibility efforts are profitable. </w:t>
      </w:r>
    </w:p>
    <w:p w14:paraId="03149ECD" w14:textId="3DA450FB" w:rsidR="00486EB8" w:rsidRPr="0067159C" w:rsidRDefault="00A23657" w:rsidP="006F1590">
      <w:pPr>
        <w:pBdr>
          <w:top w:val="nil"/>
          <w:left w:val="nil"/>
          <w:bottom w:val="nil"/>
          <w:right w:val="nil"/>
          <w:between w:val="nil"/>
        </w:pBdr>
        <w:spacing w:line="480" w:lineRule="auto"/>
        <w:ind w:firstLine="63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These examples signify what King and </w:t>
      </w:r>
      <w:proofErr w:type="spellStart"/>
      <w:r w:rsidRPr="0067159C">
        <w:rPr>
          <w:rFonts w:ascii="Times New Roman" w:eastAsia="Times New Roman" w:hAnsi="Times New Roman" w:cs="Times New Roman"/>
          <w:color w:val="000000" w:themeColor="text1"/>
        </w:rPr>
        <w:t>Busa</w:t>
      </w:r>
      <w:proofErr w:type="spellEnd"/>
      <w:r w:rsidRPr="0067159C">
        <w:rPr>
          <w:rFonts w:ascii="Times New Roman" w:eastAsia="Times New Roman" w:hAnsi="Times New Roman" w:cs="Times New Roman"/>
          <w:color w:val="000000" w:themeColor="text1"/>
        </w:rPr>
        <w:t xml:space="preserve"> (2017) identify as corporatization, a variant of commodification where ideas and practices initiated by social movements come to be largely dominated by corporate interests. </w:t>
      </w:r>
      <w:r w:rsidRPr="0067159C">
        <w:rPr>
          <w:rFonts w:ascii="Times New Roman" w:eastAsia="Times New Roman" w:hAnsi="Times New Roman" w:cs="Times New Roman"/>
          <w:color w:val="000000" w:themeColor="text1"/>
          <w:highlight w:val="white"/>
        </w:rPr>
        <w:t xml:space="preserve">Corporations have been highly criticized </w:t>
      </w:r>
      <w:r w:rsidRPr="0067159C">
        <w:rPr>
          <w:rFonts w:ascii="Times New Roman" w:eastAsia="Times New Roman" w:hAnsi="Times New Roman" w:cs="Times New Roman"/>
          <w:color w:val="000000" w:themeColor="text1"/>
        </w:rPr>
        <w:t xml:space="preserve">for these commodifying, commercializing and sloganizing efforts (Bonaparte, 2020; Menon &amp; </w:t>
      </w:r>
      <w:proofErr w:type="spellStart"/>
      <w:r w:rsidRPr="0067159C">
        <w:rPr>
          <w:rFonts w:ascii="Times New Roman" w:eastAsia="Times New Roman" w:hAnsi="Times New Roman" w:cs="Times New Roman"/>
          <w:color w:val="000000" w:themeColor="text1"/>
        </w:rPr>
        <w:t>Kiesler</w:t>
      </w:r>
      <w:proofErr w:type="spellEnd"/>
      <w:r w:rsidRPr="0067159C">
        <w:rPr>
          <w:rFonts w:ascii="Times New Roman" w:eastAsia="Times New Roman" w:hAnsi="Times New Roman" w:cs="Times New Roman"/>
          <w:color w:val="000000" w:themeColor="text1"/>
        </w:rPr>
        <w:t xml:space="preserve"> 2020).  As corporations shifted messaging and branding to align with the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Lives Matter movement, activists and scholars have called out the performative nature of this support, noting it as reactionary and inauthentic (Jan, McGregor, Mere, </w:t>
      </w:r>
      <w:r w:rsidR="00E313A0" w:rsidRPr="0067159C">
        <w:rPr>
          <w:rFonts w:ascii="Times New Roman" w:eastAsia="Times New Roman" w:hAnsi="Times New Roman" w:cs="Times New Roman"/>
          <w:color w:val="000000" w:themeColor="text1"/>
        </w:rPr>
        <w:t xml:space="preserve">&amp; </w:t>
      </w:r>
      <w:proofErr w:type="spellStart"/>
      <w:r w:rsidRPr="0067159C">
        <w:rPr>
          <w:rFonts w:ascii="Times New Roman" w:eastAsia="Times New Roman" w:hAnsi="Times New Roman" w:cs="Times New Roman"/>
          <w:color w:val="000000" w:themeColor="text1"/>
        </w:rPr>
        <w:t>Tiku</w:t>
      </w:r>
      <w:proofErr w:type="spellEnd"/>
      <w:r w:rsidRPr="0067159C">
        <w:rPr>
          <w:rFonts w:ascii="Times New Roman" w:eastAsia="Times New Roman" w:hAnsi="Times New Roman" w:cs="Times New Roman"/>
          <w:color w:val="000000" w:themeColor="text1"/>
        </w:rPr>
        <w:t xml:space="preserve">, 2020). Austin, Gaither &amp; Gaither (2019) contend that recent CSA has been criticized as woke washing or attempts by companies to appear socially conscious to make profits. </w:t>
      </w:r>
      <w:proofErr w:type="spellStart"/>
      <w:r w:rsidRPr="0067159C">
        <w:rPr>
          <w:rFonts w:ascii="Times New Roman" w:eastAsia="Times New Roman" w:hAnsi="Times New Roman" w:cs="Times New Roman"/>
          <w:color w:val="000000" w:themeColor="text1"/>
        </w:rPr>
        <w:t>Imara</w:t>
      </w:r>
      <w:proofErr w:type="spellEnd"/>
      <w:r w:rsidRPr="0067159C">
        <w:rPr>
          <w:rFonts w:ascii="Times New Roman" w:eastAsia="Times New Roman" w:hAnsi="Times New Roman" w:cs="Times New Roman"/>
          <w:color w:val="000000" w:themeColor="text1"/>
        </w:rPr>
        <w:t xml:space="preserve"> (2020) points out the commodification inherent in public displays of allyship via public relations campaigns that see BLM as an opportunity to maintain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w:t>
      </w:r>
      <w:proofErr w:type="spellStart"/>
      <w:r w:rsidRPr="0067159C">
        <w:rPr>
          <w:rFonts w:ascii="Times New Roman" w:eastAsia="Times New Roman" w:hAnsi="Times New Roman" w:cs="Times New Roman"/>
          <w:color w:val="000000" w:themeColor="text1"/>
        </w:rPr>
        <w:t>consumership</w:t>
      </w:r>
      <w:proofErr w:type="spellEnd"/>
      <w:r w:rsidRPr="0067159C">
        <w:rPr>
          <w:rFonts w:ascii="Times New Roman" w:eastAsia="Times New Roman" w:hAnsi="Times New Roman" w:cs="Times New Roman"/>
          <w:color w:val="000000" w:themeColor="text1"/>
        </w:rPr>
        <w:t xml:space="preserve">. She notes that, without real investment in structural change, corporations are merely paying lip service, commodifying </w:t>
      </w:r>
      <w:r w:rsidR="002200F5" w:rsidRPr="0067159C">
        <w:rPr>
          <w:rFonts w:ascii="Times New Roman" w:eastAsia="Times New Roman" w:hAnsi="Times New Roman" w:cs="Times New Roman"/>
          <w:color w:val="000000" w:themeColor="text1"/>
          <w:highlight w:val="white"/>
        </w:rPr>
        <w:t>Black</w:t>
      </w:r>
      <w:r w:rsidRPr="0067159C">
        <w:rPr>
          <w:rFonts w:ascii="Times New Roman" w:eastAsia="Times New Roman" w:hAnsi="Times New Roman" w:cs="Times New Roman"/>
          <w:color w:val="000000" w:themeColor="text1"/>
          <w:highlight w:val="white"/>
        </w:rPr>
        <w:t xml:space="preserve"> </w:t>
      </w:r>
      <w:proofErr w:type="gramStart"/>
      <w:r w:rsidRPr="0067159C">
        <w:rPr>
          <w:rFonts w:ascii="Times New Roman" w:eastAsia="Times New Roman" w:hAnsi="Times New Roman" w:cs="Times New Roman"/>
          <w:color w:val="000000" w:themeColor="text1"/>
          <w:highlight w:val="white"/>
        </w:rPr>
        <w:t>death</w:t>
      </w:r>
      <w:proofErr w:type="gramEnd"/>
      <w:r w:rsidRPr="0067159C">
        <w:rPr>
          <w:rFonts w:ascii="Times New Roman" w:eastAsia="Times New Roman" w:hAnsi="Times New Roman" w:cs="Times New Roman"/>
          <w:color w:val="000000" w:themeColor="text1"/>
          <w:highlight w:val="white"/>
        </w:rPr>
        <w:t xml:space="preserve"> and profiting off the movement of racial violence (</w:t>
      </w:r>
      <w:proofErr w:type="spellStart"/>
      <w:r w:rsidRPr="0067159C">
        <w:rPr>
          <w:rFonts w:ascii="Times New Roman" w:eastAsia="Times New Roman" w:hAnsi="Times New Roman" w:cs="Times New Roman"/>
          <w:color w:val="000000" w:themeColor="text1"/>
          <w:highlight w:val="white"/>
        </w:rPr>
        <w:t>Imara</w:t>
      </w:r>
      <w:proofErr w:type="spellEnd"/>
      <w:r w:rsidRPr="0067159C">
        <w:rPr>
          <w:rFonts w:ascii="Times New Roman" w:eastAsia="Times New Roman" w:hAnsi="Times New Roman" w:cs="Times New Roman"/>
          <w:color w:val="000000" w:themeColor="text1"/>
          <w:highlight w:val="white"/>
        </w:rPr>
        <w:t>, 2020).</w:t>
      </w:r>
      <w:r w:rsidRPr="0067159C">
        <w:rPr>
          <w:rFonts w:ascii="Times New Roman" w:eastAsia="Times New Roman" w:hAnsi="Times New Roman" w:cs="Times New Roman"/>
          <w:color w:val="000000" w:themeColor="text1"/>
        </w:rPr>
        <w:t xml:space="preserve"> Further, in commodifying BLM, critics argue, corporations are profiting from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ness, the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body and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pain (Grundy, 2018). </w:t>
      </w:r>
      <w:proofErr w:type="spellStart"/>
      <w:r w:rsidRPr="0067159C">
        <w:rPr>
          <w:rFonts w:ascii="Times New Roman" w:eastAsia="Times New Roman" w:hAnsi="Times New Roman" w:cs="Times New Roman"/>
          <w:color w:val="000000" w:themeColor="text1"/>
          <w:highlight w:val="white"/>
        </w:rPr>
        <w:t>Imara</w:t>
      </w:r>
      <w:proofErr w:type="spellEnd"/>
      <w:r w:rsidRPr="0067159C">
        <w:rPr>
          <w:rFonts w:ascii="Times New Roman" w:eastAsia="Times New Roman" w:hAnsi="Times New Roman" w:cs="Times New Roman"/>
          <w:color w:val="000000" w:themeColor="text1"/>
          <w:highlight w:val="white"/>
        </w:rPr>
        <w:t xml:space="preserve"> (2020) rejects the well-intended motivations of specific individuals within these </w:t>
      </w:r>
      <w:r w:rsidRPr="0067159C">
        <w:rPr>
          <w:rFonts w:ascii="Times New Roman" w:eastAsia="Times New Roman" w:hAnsi="Times New Roman" w:cs="Times New Roman"/>
          <w:color w:val="000000" w:themeColor="text1"/>
          <w:highlight w:val="white"/>
        </w:rPr>
        <w:lastRenderedPageBreak/>
        <w:t xml:space="preserve">organizations and emphasizes that these maneuvers are “tantamount to cooptation of </w:t>
      </w:r>
      <w:r w:rsidR="002200F5" w:rsidRPr="0067159C">
        <w:rPr>
          <w:rFonts w:ascii="Times New Roman" w:eastAsia="Times New Roman" w:hAnsi="Times New Roman" w:cs="Times New Roman"/>
          <w:color w:val="000000" w:themeColor="text1"/>
          <w:highlight w:val="white"/>
        </w:rPr>
        <w:t>Black</w:t>
      </w:r>
      <w:r w:rsidRPr="0067159C">
        <w:rPr>
          <w:rFonts w:ascii="Times New Roman" w:eastAsia="Times New Roman" w:hAnsi="Times New Roman" w:cs="Times New Roman"/>
          <w:color w:val="000000" w:themeColor="text1"/>
          <w:highlight w:val="white"/>
        </w:rPr>
        <w:t xml:space="preserve"> struggle and the commodification of </w:t>
      </w:r>
      <w:r w:rsidR="002200F5" w:rsidRPr="0067159C">
        <w:rPr>
          <w:rFonts w:ascii="Times New Roman" w:eastAsia="Times New Roman" w:hAnsi="Times New Roman" w:cs="Times New Roman"/>
          <w:color w:val="000000" w:themeColor="text1"/>
          <w:highlight w:val="white"/>
        </w:rPr>
        <w:t>Black</w:t>
      </w:r>
      <w:r w:rsidRPr="0067159C">
        <w:rPr>
          <w:rFonts w:ascii="Times New Roman" w:eastAsia="Times New Roman" w:hAnsi="Times New Roman" w:cs="Times New Roman"/>
          <w:color w:val="000000" w:themeColor="text1"/>
          <w:highlight w:val="white"/>
        </w:rPr>
        <w:t xml:space="preserve"> death” (para. 19). </w:t>
      </w:r>
    </w:p>
    <w:p w14:paraId="491CD266" w14:textId="35DE9D5C" w:rsidR="00486EB8" w:rsidRPr="0067159C" w:rsidRDefault="00A23657" w:rsidP="006F1590">
      <w:pPr>
        <w:pBdr>
          <w:top w:val="nil"/>
          <w:left w:val="nil"/>
          <w:bottom w:val="nil"/>
          <w:right w:val="nil"/>
          <w:between w:val="nil"/>
        </w:pBdr>
        <w:spacing w:line="480" w:lineRule="auto"/>
        <w:ind w:firstLine="63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In summary, commodifying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ness is the transformation of the representations of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people and the symbolic and material artifacts of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cultural life (e.g. speech and phonetic conventions, folklore, style, fashion, music, usage of the body, and the physical form </w:t>
      </w:r>
      <w:proofErr w:type="gramStart"/>
      <w:r w:rsidRPr="0067159C">
        <w:rPr>
          <w:rFonts w:ascii="Times New Roman" w:eastAsia="Times New Roman" w:hAnsi="Times New Roman" w:cs="Times New Roman"/>
          <w:color w:val="000000" w:themeColor="text1"/>
        </w:rPr>
        <w:t>itself )</w:t>
      </w:r>
      <w:proofErr w:type="gramEnd"/>
      <w:r w:rsidRPr="0067159C">
        <w:rPr>
          <w:rFonts w:ascii="Times New Roman" w:eastAsia="Times New Roman" w:hAnsi="Times New Roman" w:cs="Times New Roman"/>
          <w:color w:val="000000" w:themeColor="text1"/>
        </w:rPr>
        <w:t xml:space="preserve"> into products that are bought and sold (hooks, 1992; Leonard, 2009). It ties these representations to structures of </w:t>
      </w:r>
      <w:proofErr w:type="gramStart"/>
      <w:r w:rsidRPr="0067159C">
        <w:rPr>
          <w:rFonts w:ascii="Times New Roman" w:eastAsia="Times New Roman" w:hAnsi="Times New Roman" w:cs="Times New Roman"/>
          <w:color w:val="000000" w:themeColor="text1"/>
        </w:rPr>
        <w:t>profitability, and</w:t>
      </w:r>
      <w:proofErr w:type="gramEnd"/>
      <w:r w:rsidRPr="0067159C">
        <w:rPr>
          <w:rFonts w:ascii="Times New Roman" w:eastAsia="Times New Roman" w:hAnsi="Times New Roman" w:cs="Times New Roman"/>
          <w:color w:val="000000" w:themeColor="text1"/>
        </w:rPr>
        <w:t xml:space="preserve"> does so by divorcing the cultural meanings embedded in those representations and artifacts from the structural contexts of its production, namely the struggle, pain, racism and discrimination endured by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people, in order to make them more palatable to the dominant culture (Cashmore, 1997; </w:t>
      </w:r>
      <w:r w:rsidRPr="0067159C">
        <w:rPr>
          <w:rFonts w:ascii="Times New Roman" w:eastAsia="Times New Roman" w:hAnsi="Times New Roman" w:cs="Times New Roman"/>
          <w:color w:val="000000" w:themeColor="text1"/>
          <w:highlight w:val="white"/>
        </w:rPr>
        <w:t xml:space="preserve">Collins, 2006; </w:t>
      </w:r>
      <w:r w:rsidRPr="0067159C">
        <w:rPr>
          <w:rFonts w:ascii="Times New Roman" w:eastAsia="Times New Roman" w:hAnsi="Times New Roman" w:cs="Times New Roman"/>
          <w:color w:val="000000" w:themeColor="text1"/>
        </w:rPr>
        <w:t>Wallace, 2020). The result is a concealing of racism and the effects of racism, which ultimately maintains racial hierarchy and power. </w:t>
      </w:r>
    </w:p>
    <w:p w14:paraId="71C0682C" w14:textId="3781AE6D" w:rsidR="00486EB8" w:rsidRPr="0067159C" w:rsidRDefault="00A23657" w:rsidP="006F1590">
      <w:pPr>
        <w:pBdr>
          <w:top w:val="nil"/>
          <w:left w:val="nil"/>
          <w:bottom w:val="nil"/>
          <w:right w:val="nil"/>
          <w:between w:val="nil"/>
        </w:pBdr>
        <w:spacing w:line="480" w:lineRule="auto"/>
        <w:ind w:firstLine="630"/>
        <w:rPr>
          <w:rFonts w:ascii="Times New Roman" w:eastAsia="Times New Roman" w:hAnsi="Times New Roman" w:cs="Times New Roman"/>
          <w:color w:val="000000" w:themeColor="text1"/>
          <w:highlight w:val="white"/>
        </w:rPr>
      </w:pPr>
      <w:r w:rsidRPr="0067159C">
        <w:rPr>
          <w:rFonts w:ascii="Times New Roman" w:eastAsia="Times New Roman" w:hAnsi="Times New Roman" w:cs="Times New Roman"/>
          <w:color w:val="000000" w:themeColor="text1"/>
          <w:highlight w:val="white"/>
        </w:rPr>
        <w:t xml:space="preserve">As corporate social responsibility efforts increasingly center </w:t>
      </w:r>
      <w:r w:rsidR="002200F5" w:rsidRPr="0067159C">
        <w:rPr>
          <w:rFonts w:ascii="Times New Roman" w:eastAsia="Times New Roman" w:hAnsi="Times New Roman" w:cs="Times New Roman"/>
          <w:color w:val="000000" w:themeColor="text1"/>
          <w:highlight w:val="white"/>
        </w:rPr>
        <w:t>Black</w:t>
      </w:r>
      <w:r w:rsidRPr="0067159C">
        <w:rPr>
          <w:rFonts w:ascii="Times New Roman" w:eastAsia="Times New Roman" w:hAnsi="Times New Roman" w:cs="Times New Roman"/>
          <w:color w:val="000000" w:themeColor="text1"/>
          <w:highlight w:val="white"/>
        </w:rPr>
        <w:t xml:space="preserve"> people, race becomes a new measure by which to understand how those efforts are seen as authentic. Based on the review of literature on CSR and CSA, </w:t>
      </w:r>
      <w:r w:rsidR="002200F5" w:rsidRPr="0067159C">
        <w:rPr>
          <w:rFonts w:ascii="Times New Roman" w:eastAsia="Times New Roman" w:hAnsi="Times New Roman" w:cs="Times New Roman"/>
          <w:color w:val="000000" w:themeColor="text1"/>
          <w:highlight w:val="white"/>
        </w:rPr>
        <w:t>Black</w:t>
      </w:r>
      <w:r w:rsidRPr="0067159C">
        <w:rPr>
          <w:rFonts w:ascii="Times New Roman" w:eastAsia="Times New Roman" w:hAnsi="Times New Roman" w:cs="Times New Roman"/>
          <w:color w:val="000000" w:themeColor="text1"/>
          <w:highlight w:val="white"/>
        </w:rPr>
        <w:t xml:space="preserve">ness and </w:t>
      </w:r>
      <w:r w:rsidR="002200F5" w:rsidRPr="0067159C">
        <w:rPr>
          <w:rFonts w:ascii="Times New Roman" w:eastAsia="Times New Roman" w:hAnsi="Times New Roman" w:cs="Times New Roman"/>
          <w:color w:val="000000" w:themeColor="text1"/>
          <w:highlight w:val="white"/>
        </w:rPr>
        <w:t>Black</w:t>
      </w:r>
      <w:r w:rsidRPr="0067159C">
        <w:rPr>
          <w:rFonts w:ascii="Times New Roman" w:eastAsia="Times New Roman" w:hAnsi="Times New Roman" w:cs="Times New Roman"/>
          <w:color w:val="000000" w:themeColor="text1"/>
          <w:highlight w:val="white"/>
        </w:rPr>
        <w:t xml:space="preserve"> culture, authenticity, and commodification, the last and final section is a conceptualization of race-centered corporate social responsibility and perceptions of authenticity of those efforts. </w:t>
      </w:r>
    </w:p>
    <w:p w14:paraId="7D695E03" w14:textId="77777777" w:rsidR="00486EB8" w:rsidRPr="0067159C" w:rsidRDefault="00486EB8" w:rsidP="006F1590">
      <w:pPr>
        <w:spacing w:line="480" w:lineRule="auto"/>
        <w:rPr>
          <w:rFonts w:ascii="Times New Roman" w:hAnsi="Times New Roman" w:cs="Times New Roman"/>
          <w:i/>
          <w:color w:val="000000" w:themeColor="text1"/>
        </w:rPr>
      </w:pPr>
    </w:p>
    <w:p w14:paraId="4E488702" w14:textId="2427C2ED" w:rsidR="00486EB8" w:rsidRPr="0067159C" w:rsidRDefault="00A23657" w:rsidP="006F1590">
      <w:pPr>
        <w:pStyle w:val="Heading2"/>
        <w:spacing w:line="480" w:lineRule="auto"/>
        <w:jc w:val="center"/>
        <w:rPr>
          <w:rFonts w:eastAsia="Times New Roman" w:cs="Times New Roman"/>
          <w:szCs w:val="24"/>
        </w:rPr>
      </w:pPr>
      <w:bookmarkStart w:id="37" w:name="_Toc133419200"/>
      <w:r w:rsidRPr="0067159C">
        <w:rPr>
          <w:rFonts w:eastAsia="Times New Roman" w:cs="Times New Roman"/>
          <w:szCs w:val="24"/>
        </w:rPr>
        <w:t>Conceptualizing Race-Centered CSR</w:t>
      </w:r>
      <w:bookmarkEnd w:id="37"/>
    </w:p>
    <w:p w14:paraId="7A5B96EC" w14:textId="4D10C4F4" w:rsidR="00720868" w:rsidRPr="0067159C" w:rsidRDefault="00A23657" w:rsidP="00720868">
      <w:pPr>
        <w:spacing w:line="480" w:lineRule="auto"/>
        <w:ind w:firstLine="720"/>
        <w:rPr>
          <w:rFonts w:ascii="Times New Roman" w:eastAsia="Times New Roman" w:hAnsi="Times New Roman" w:cs="Times New Roman"/>
          <w:color w:val="000000" w:themeColor="text1"/>
          <w:highlight w:val="white"/>
        </w:rPr>
      </w:pPr>
      <w:bookmarkStart w:id="38" w:name="_heading=h.30j0zll"/>
      <w:bookmarkEnd w:id="38"/>
      <w:r w:rsidRPr="0067159C">
        <w:rPr>
          <w:rFonts w:ascii="Times New Roman" w:eastAsia="Times New Roman" w:hAnsi="Times New Roman" w:cs="Times New Roman"/>
          <w:color w:val="000000" w:themeColor="text1"/>
        </w:rPr>
        <w:t xml:space="preserve">This study </w:t>
      </w:r>
      <w:r w:rsidR="00720868" w:rsidRPr="0067159C">
        <w:rPr>
          <w:rFonts w:ascii="Times New Roman" w:eastAsia="Times New Roman" w:hAnsi="Times New Roman" w:cs="Times New Roman"/>
          <w:color w:val="000000" w:themeColor="text1"/>
        </w:rPr>
        <w:t xml:space="preserve">samples from </w:t>
      </w:r>
      <w:r w:rsidRPr="0067159C">
        <w:rPr>
          <w:rFonts w:ascii="Times New Roman" w:eastAsia="Times New Roman" w:hAnsi="Times New Roman" w:cs="Times New Roman"/>
          <w:color w:val="000000" w:themeColor="text1"/>
        </w:rPr>
        <w:t>Coombs and Holladay’s (2012) definition of CSR</w:t>
      </w:r>
      <w:r w:rsidR="00720868" w:rsidRPr="0067159C">
        <w:rPr>
          <w:rFonts w:ascii="Times New Roman" w:eastAsia="Times New Roman" w:hAnsi="Times New Roman" w:cs="Times New Roman"/>
          <w:color w:val="000000" w:themeColor="text1"/>
        </w:rPr>
        <w:t xml:space="preserve"> and D</w:t>
      </w:r>
      <w:r w:rsidRPr="0067159C">
        <w:rPr>
          <w:rFonts w:ascii="Times New Roman" w:eastAsia="Times New Roman" w:hAnsi="Times New Roman" w:cs="Times New Roman"/>
          <w:color w:val="000000" w:themeColor="text1"/>
        </w:rPr>
        <w:t>odd and Supa’s (201</w:t>
      </w:r>
      <w:r w:rsidR="00E268A8" w:rsidRPr="0067159C">
        <w:rPr>
          <w:rFonts w:ascii="Times New Roman" w:eastAsia="Times New Roman" w:hAnsi="Times New Roman" w:cs="Times New Roman"/>
          <w:color w:val="000000" w:themeColor="text1"/>
        </w:rPr>
        <w:t>4</w:t>
      </w:r>
      <w:r w:rsidRPr="0067159C">
        <w:rPr>
          <w:rFonts w:ascii="Times New Roman" w:eastAsia="Times New Roman" w:hAnsi="Times New Roman" w:cs="Times New Roman"/>
          <w:color w:val="000000" w:themeColor="text1"/>
        </w:rPr>
        <w:t>) definition of CSA</w:t>
      </w:r>
      <w:r w:rsidR="00720868" w:rsidRPr="0067159C">
        <w:rPr>
          <w:rFonts w:ascii="Times New Roman" w:eastAsia="Times New Roman" w:hAnsi="Times New Roman" w:cs="Times New Roman"/>
          <w:color w:val="000000" w:themeColor="text1"/>
        </w:rPr>
        <w:t xml:space="preserve"> and </w:t>
      </w:r>
      <w:r w:rsidRPr="0067159C">
        <w:rPr>
          <w:rFonts w:ascii="Times New Roman" w:eastAsia="Times New Roman" w:hAnsi="Times New Roman" w:cs="Times New Roman"/>
          <w:color w:val="000000" w:themeColor="text1"/>
        </w:rPr>
        <w:t xml:space="preserve">incorporates </w:t>
      </w:r>
      <w:proofErr w:type="spellStart"/>
      <w:r w:rsidRPr="0067159C">
        <w:rPr>
          <w:rFonts w:ascii="Times New Roman" w:eastAsia="Times New Roman" w:hAnsi="Times New Roman" w:cs="Times New Roman"/>
          <w:color w:val="000000" w:themeColor="text1"/>
        </w:rPr>
        <w:t>Jannsen’s</w:t>
      </w:r>
      <w:proofErr w:type="spellEnd"/>
      <w:r w:rsidRPr="0067159C">
        <w:rPr>
          <w:rFonts w:ascii="Times New Roman" w:eastAsia="Times New Roman" w:hAnsi="Times New Roman" w:cs="Times New Roman"/>
          <w:color w:val="000000" w:themeColor="text1"/>
        </w:rPr>
        <w:t xml:space="preserve"> (2013) and Logan’s (2020) critical perspective to conceptualize and define race-centered CSR. </w:t>
      </w:r>
      <w:r w:rsidR="01B3C258" w:rsidRPr="0067159C">
        <w:rPr>
          <w:rFonts w:ascii="Times New Roman" w:eastAsia="Times New Roman" w:hAnsi="Times New Roman" w:cs="Times New Roman"/>
          <w:color w:val="000000" w:themeColor="text1"/>
        </w:rPr>
        <w:t xml:space="preserve">As </w:t>
      </w:r>
      <w:proofErr w:type="gramStart"/>
      <w:r w:rsidR="01B3C258" w:rsidRPr="0067159C">
        <w:rPr>
          <w:rFonts w:ascii="Times New Roman" w:eastAsia="Times New Roman" w:hAnsi="Times New Roman" w:cs="Times New Roman"/>
          <w:color w:val="000000" w:themeColor="text1"/>
        </w:rPr>
        <w:t>noted</w:t>
      </w:r>
      <w:proofErr w:type="gramEnd"/>
      <w:r w:rsidR="01B3C258" w:rsidRPr="0067159C">
        <w:rPr>
          <w:rFonts w:ascii="Times New Roman" w:eastAsia="Times New Roman" w:hAnsi="Times New Roman" w:cs="Times New Roman"/>
          <w:color w:val="000000" w:themeColor="text1"/>
        </w:rPr>
        <w:t xml:space="preserve"> before, </w:t>
      </w:r>
      <w:bookmarkStart w:id="39" w:name="_heading=h.1fob9te"/>
      <w:bookmarkEnd w:id="39"/>
      <w:r w:rsidRPr="0067159C">
        <w:rPr>
          <w:rFonts w:ascii="Times New Roman" w:eastAsia="Times New Roman" w:hAnsi="Times New Roman" w:cs="Times New Roman"/>
          <w:color w:val="000000" w:themeColor="text1"/>
        </w:rPr>
        <w:t xml:space="preserve">CSR and CSA </w:t>
      </w:r>
      <w:r w:rsidR="27ADA1AC" w:rsidRPr="0067159C">
        <w:rPr>
          <w:rFonts w:ascii="Times New Roman" w:eastAsia="Times New Roman" w:hAnsi="Times New Roman" w:cs="Times New Roman"/>
          <w:color w:val="000000" w:themeColor="text1"/>
        </w:rPr>
        <w:t>are conceptually different--w</w:t>
      </w:r>
      <w:r w:rsidRPr="0067159C">
        <w:rPr>
          <w:rFonts w:ascii="Times New Roman" w:eastAsia="Times New Roman" w:hAnsi="Times New Roman" w:cs="Times New Roman"/>
          <w:color w:val="000000" w:themeColor="text1"/>
        </w:rPr>
        <w:t>hereas CSR is a set of voluntary contributions that are</w:t>
      </w:r>
      <w:r w:rsidR="00720868" w:rsidRPr="0067159C">
        <w:rPr>
          <w:rFonts w:ascii="Times New Roman" w:eastAsia="Times New Roman" w:hAnsi="Times New Roman" w:cs="Times New Roman"/>
          <w:color w:val="000000" w:themeColor="text1"/>
        </w:rPr>
        <w:t xml:space="preserve"> </w:t>
      </w:r>
      <w:r w:rsidRPr="0067159C">
        <w:rPr>
          <w:rFonts w:ascii="Times New Roman" w:eastAsia="Times New Roman" w:hAnsi="Times New Roman" w:cs="Times New Roman"/>
          <w:i/>
          <w:iCs/>
          <w:color w:val="000000" w:themeColor="text1"/>
        </w:rPr>
        <w:t xml:space="preserve">consistent with a </w:t>
      </w:r>
      <w:r w:rsidRPr="0067159C">
        <w:rPr>
          <w:rFonts w:ascii="Times New Roman" w:eastAsia="Times New Roman" w:hAnsi="Times New Roman" w:cs="Times New Roman"/>
          <w:i/>
          <w:iCs/>
          <w:color w:val="000000" w:themeColor="text1"/>
        </w:rPr>
        <w:lastRenderedPageBreak/>
        <w:t>corporation’s mission (with all stakeholders)</w:t>
      </w:r>
      <w:r w:rsidRPr="0067159C">
        <w:rPr>
          <w:rFonts w:ascii="Times New Roman" w:eastAsia="Times New Roman" w:hAnsi="Times New Roman" w:cs="Times New Roman"/>
          <w:color w:val="000000" w:themeColor="text1"/>
        </w:rPr>
        <w:t xml:space="preserve">, which </w:t>
      </w:r>
      <w:r w:rsidRPr="0067159C">
        <w:rPr>
          <w:rFonts w:ascii="Times New Roman" w:eastAsia="Times New Roman" w:hAnsi="Times New Roman" w:cs="Times New Roman"/>
          <w:i/>
          <w:iCs/>
          <w:color w:val="000000" w:themeColor="text1"/>
        </w:rPr>
        <w:t>contributes to the corporations’ bottom line</w:t>
      </w:r>
      <w:r w:rsidRPr="0067159C">
        <w:rPr>
          <w:rFonts w:ascii="Times New Roman" w:eastAsia="Times New Roman" w:hAnsi="Times New Roman" w:cs="Times New Roman"/>
          <w:color w:val="000000" w:themeColor="text1"/>
        </w:rPr>
        <w:t xml:space="preserve">, CSA </w:t>
      </w:r>
      <w:r w:rsidRPr="0067159C">
        <w:rPr>
          <w:rFonts w:ascii="Times New Roman" w:eastAsia="Times New Roman" w:hAnsi="Times New Roman" w:cs="Times New Roman"/>
          <w:i/>
          <w:iCs/>
          <w:color w:val="000000" w:themeColor="text1"/>
        </w:rPr>
        <w:t>focuses on socio-political issues that are divorced from a corporation’s mission</w:t>
      </w:r>
      <w:r w:rsidR="00720868" w:rsidRPr="0067159C">
        <w:rPr>
          <w:rFonts w:ascii="Times New Roman" w:eastAsia="Times New Roman" w:hAnsi="Times New Roman" w:cs="Times New Roman"/>
          <w:i/>
          <w:iCs/>
          <w:color w:val="000000" w:themeColor="text1"/>
        </w:rPr>
        <w:t>,</w:t>
      </w:r>
      <w:r w:rsidRPr="0067159C">
        <w:rPr>
          <w:rFonts w:ascii="Times New Roman" w:eastAsia="Times New Roman" w:hAnsi="Times New Roman" w:cs="Times New Roman"/>
          <w:i/>
          <w:iCs/>
          <w:color w:val="000000" w:themeColor="text1"/>
        </w:rPr>
        <w:t xml:space="preserve"> may potentially isolate organizational stakeholders</w:t>
      </w:r>
      <w:r w:rsidR="00720868" w:rsidRPr="0067159C">
        <w:rPr>
          <w:rFonts w:ascii="Times New Roman" w:eastAsia="Times New Roman" w:hAnsi="Times New Roman" w:cs="Times New Roman"/>
          <w:color w:val="000000" w:themeColor="text1"/>
        </w:rPr>
        <w:t>, and</w:t>
      </w:r>
      <w:r w:rsidRPr="0067159C">
        <w:rPr>
          <w:rFonts w:ascii="Times New Roman" w:eastAsia="Times New Roman" w:hAnsi="Times New Roman" w:cs="Times New Roman"/>
          <w:color w:val="000000" w:themeColor="text1"/>
        </w:rPr>
        <w:t xml:space="preserve"> </w:t>
      </w:r>
      <w:r w:rsidRPr="0067159C">
        <w:rPr>
          <w:rFonts w:ascii="Times New Roman" w:eastAsia="Times New Roman" w:hAnsi="Times New Roman" w:cs="Times New Roman"/>
          <w:i/>
          <w:iCs/>
          <w:color w:val="000000" w:themeColor="text1"/>
        </w:rPr>
        <w:t>affect a corporation’s bottom line</w:t>
      </w:r>
      <w:r w:rsidRPr="0067159C">
        <w:rPr>
          <w:rFonts w:ascii="Times New Roman" w:eastAsia="Times New Roman" w:hAnsi="Times New Roman" w:cs="Times New Roman"/>
          <w:color w:val="000000" w:themeColor="text1"/>
        </w:rPr>
        <w:t xml:space="preserve">. In a race-centered context, because efforts or discussions to bring awareness to and increase racial equity are met with increasing polarization, corporations that use traditional CSR activities like </w:t>
      </w:r>
      <w:r w:rsidR="0CB5163C" w:rsidRPr="0067159C">
        <w:rPr>
          <w:rFonts w:ascii="Times New Roman" w:eastAsia="Times New Roman" w:hAnsi="Times New Roman" w:cs="Times New Roman"/>
          <w:color w:val="000000" w:themeColor="text1"/>
        </w:rPr>
        <w:t xml:space="preserve">cause-related and social </w:t>
      </w:r>
      <w:r w:rsidRPr="0067159C">
        <w:rPr>
          <w:rFonts w:ascii="Times New Roman" w:eastAsia="Times New Roman" w:hAnsi="Times New Roman" w:cs="Times New Roman"/>
          <w:color w:val="000000" w:themeColor="text1"/>
        </w:rPr>
        <w:t>marketing, philanthropic efforts (i.e., donating money), humane employee treatment, volunteer initiatives, and diversity and inclusion work are</w:t>
      </w:r>
      <w:r w:rsidR="00720868" w:rsidRPr="0067159C">
        <w:rPr>
          <w:rFonts w:ascii="Times New Roman" w:eastAsia="Times New Roman" w:hAnsi="Times New Roman" w:cs="Times New Roman"/>
          <w:color w:val="000000" w:themeColor="text1"/>
        </w:rPr>
        <w:t xml:space="preserve"> </w:t>
      </w:r>
      <w:r w:rsidRPr="0067159C">
        <w:rPr>
          <w:rFonts w:ascii="Times New Roman" w:eastAsia="Times New Roman" w:hAnsi="Times New Roman" w:cs="Times New Roman"/>
          <w:color w:val="000000" w:themeColor="text1"/>
        </w:rPr>
        <w:t xml:space="preserve">taking a position on a race-related issue. </w:t>
      </w:r>
    </w:p>
    <w:p w14:paraId="20DC3A50" w14:textId="647976AE" w:rsidR="00486EB8" w:rsidRPr="0067159C" w:rsidRDefault="00A23657" w:rsidP="006F1590">
      <w:pP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highlight w:val="white"/>
        </w:rPr>
        <w:t>Being aware of the way in which race orders society and our social relations is being weaponized as “woke” and co-opted as a symbol by those who push back on racial equality (</w:t>
      </w:r>
      <w:proofErr w:type="spellStart"/>
      <w:r w:rsidRPr="0067159C">
        <w:rPr>
          <w:rFonts w:ascii="Times New Roman" w:eastAsia="Times New Roman" w:hAnsi="Times New Roman" w:cs="Times New Roman"/>
          <w:color w:val="000000" w:themeColor="text1"/>
          <w:highlight w:val="white"/>
        </w:rPr>
        <w:t>Zavattaro</w:t>
      </w:r>
      <w:proofErr w:type="spellEnd"/>
      <w:r w:rsidRPr="0067159C">
        <w:rPr>
          <w:rFonts w:ascii="Times New Roman" w:eastAsia="Times New Roman" w:hAnsi="Times New Roman" w:cs="Times New Roman"/>
          <w:color w:val="000000" w:themeColor="text1"/>
          <w:highlight w:val="white"/>
        </w:rPr>
        <w:t>, 2022). What was once understood as moral and fair for underrepresented racial groups, like equal protection and fair treatment, has now become a matter of socio-political controversy. Corporations who choose to include any element of race in their CSR activities</w:t>
      </w:r>
      <w:r w:rsidR="00720868" w:rsidRPr="0067159C">
        <w:rPr>
          <w:rFonts w:ascii="Times New Roman" w:eastAsia="Times New Roman" w:hAnsi="Times New Roman" w:cs="Times New Roman"/>
          <w:color w:val="000000" w:themeColor="text1"/>
          <w:highlight w:val="white"/>
        </w:rPr>
        <w:t xml:space="preserve"> </w:t>
      </w:r>
      <w:r w:rsidRPr="0067159C">
        <w:rPr>
          <w:rFonts w:ascii="Times New Roman" w:eastAsia="Times New Roman" w:hAnsi="Times New Roman" w:cs="Times New Roman"/>
          <w:color w:val="000000" w:themeColor="text1"/>
          <w:highlight w:val="white"/>
        </w:rPr>
        <w:t>are making a socio-political declaration</w:t>
      </w:r>
      <w:r w:rsidR="00720868" w:rsidRPr="0067159C">
        <w:rPr>
          <w:rFonts w:ascii="Times New Roman" w:eastAsia="Times New Roman" w:hAnsi="Times New Roman" w:cs="Times New Roman"/>
          <w:color w:val="000000" w:themeColor="text1"/>
          <w:highlight w:val="white"/>
        </w:rPr>
        <w:t xml:space="preserve"> </w:t>
      </w:r>
      <w:r w:rsidRPr="0067159C">
        <w:rPr>
          <w:rFonts w:ascii="Times New Roman" w:eastAsia="Times New Roman" w:hAnsi="Times New Roman" w:cs="Times New Roman"/>
          <w:color w:val="000000" w:themeColor="text1"/>
          <w:highlight w:val="white"/>
        </w:rPr>
        <w:t xml:space="preserve">that could potentially alienate other stakeholders who do not share the same positions. </w:t>
      </w:r>
      <w:r w:rsidRPr="0067159C">
        <w:rPr>
          <w:rFonts w:ascii="Times New Roman" w:eastAsia="Times New Roman" w:hAnsi="Times New Roman" w:cs="Times New Roman"/>
          <w:color w:val="000000" w:themeColor="text1"/>
        </w:rPr>
        <w:t xml:space="preserve">For example, Ben &amp; Jerry’s creation of a new flavor of ice cream to promote the People’s Response Act, legislation proposed by Democratic Representative Cori Bush (D-M.)—legislation that seeks to curb the disproportionate share of police violence against people with mental illnesses and other health complications—can be seen as the company taking a stand on issues that impact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people, particularly police violence. </w:t>
      </w:r>
    </w:p>
    <w:p w14:paraId="3BB5CA7B" w14:textId="094DCF54" w:rsidR="00486EB8" w:rsidRPr="0067159C" w:rsidRDefault="00A23657" w:rsidP="0049487C">
      <w:pPr>
        <w:spacing w:line="480" w:lineRule="auto"/>
        <w:ind w:firstLine="720"/>
        <w:rPr>
          <w:rFonts w:ascii="Times New Roman" w:eastAsia="Times New Roman" w:hAnsi="Times New Roman" w:cs="Times New Roman"/>
          <w:color w:val="000000" w:themeColor="text1"/>
        </w:rPr>
      </w:pPr>
      <w:bookmarkStart w:id="40" w:name="_heading=h.3znysh7"/>
      <w:bookmarkEnd w:id="40"/>
      <w:r w:rsidRPr="0067159C">
        <w:rPr>
          <w:rFonts w:ascii="Times New Roman" w:eastAsia="Times New Roman" w:hAnsi="Times New Roman" w:cs="Times New Roman"/>
          <w:color w:val="000000" w:themeColor="text1"/>
        </w:rPr>
        <w:t xml:space="preserve">Therefore, in this study, </w:t>
      </w:r>
      <w:r w:rsidR="00720868" w:rsidRPr="0067159C">
        <w:rPr>
          <w:rFonts w:ascii="Times New Roman" w:eastAsia="Times New Roman" w:hAnsi="Times New Roman" w:cs="Times New Roman"/>
          <w:color w:val="000000" w:themeColor="text1"/>
        </w:rPr>
        <w:t xml:space="preserve">race-centered CSR is defined as an organization’s voluntary contribution to repair racial inequities through the improvement of labor standards and working conditions, employee and community relations, social equity, gender balance, human rights, good governance, and anti-corruption, diversity initiatives, and community support, to include </w:t>
      </w:r>
      <w:r w:rsidR="00720868" w:rsidRPr="0067159C">
        <w:rPr>
          <w:rFonts w:ascii="Times New Roman" w:eastAsia="Times New Roman" w:hAnsi="Times New Roman" w:cs="Times New Roman"/>
          <w:color w:val="000000" w:themeColor="text1"/>
        </w:rPr>
        <w:lastRenderedPageBreak/>
        <w:t xml:space="preserve">programs and projects for underrepresented racial groups (UNIDO, 2022; Bhattacharya and Sen, 2004). This study uses </w:t>
      </w:r>
      <w:r w:rsidR="002200F5" w:rsidRPr="0067159C">
        <w:rPr>
          <w:rFonts w:ascii="Times New Roman" w:eastAsia="Times New Roman" w:hAnsi="Times New Roman" w:cs="Times New Roman"/>
          <w:color w:val="000000" w:themeColor="text1"/>
        </w:rPr>
        <w:t>Black</w:t>
      </w:r>
      <w:r w:rsidR="00720868" w:rsidRPr="0067159C">
        <w:rPr>
          <w:rFonts w:ascii="Times New Roman" w:eastAsia="Times New Roman" w:hAnsi="Times New Roman" w:cs="Times New Roman"/>
          <w:color w:val="000000" w:themeColor="text1"/>
        </w:rPr>
        <w:t xml:space="preserve"> people as a racial group to examine race-centered CSR.  Because </w:t>
      </w:r>
      <w:r w:rsidRPr="0067159C">
        <w:rPr>
          <w:rFonts w:ascii="Times New Roman" w:eastAsia="Times New Roman" w:hAnsi="Times New Roman" w:cs="Times New Roman"/>
          <w:color w:val="000000" w:themeColor="text1"/>
        </w:rPr>
        <w:t>race-centered CSR includes CSA</w:t>
      </w:r>
      <w:r w:rsidR="00720868" w:rsidRPr="0067159C">
        <w:rPr>
          <w:rFonts w:ascii="Times New Roman" w:eastAsia="Times New Roman" w:hAnsi="Times New Roman" w:cs="Times New Roman"/>
          <w:color w:val="000000" w:themeColor="text1"/>
        </w:rPr>
        <w:t>, the activities under the title “race-centered CSR” include</w:t>
      </w:r>
      <w:r w:rsidRPr="0067159C">
        <w:rPr>
          <w:rFonts w:ascii="Times New Roman" w:eastAsia="Times New Roman" w:hAnsi="Times New Roman" w:cs="Times New Roman"/>
          <w:color w:val="000000" w:themeColor="text1"/>
        </w:rPr>
        <w:t xml:space="preserve"> </w:t>
      </w:r>
      <w:r w:rsidRPr="0067159C">
        <w:rPr>
          <w:rFonts w:ascii="Times New Roman" w:eastAsia="Times New Roman" w:hAnsi="Times New Roman" w:cs="Times New Roman"/>
          <w:i/>
          <w:iCs/>
          <w:color w:val="000000" w:themeColor="text1"/>
        </w:rPr>
        <w:t xml:space="preserve">traditional CSR activities </w:t>
      </w:r>
      <w:r w:rsidRPr="0067159C">
        <w:rPr>
          <w:rFonts w:ascii="Times New Roman" w:hAnsi="Times New Roman" w:cs="Times New Roman"/>
          <w:color w:val="000000" w:themeColor="text1"/>
        </w:rPr>
        <w:t>(i.e., social issue or cause related marketing, philanthropic efforts, humane employee treatment, volunteer initiatives, diversity and inclusion</w:t>
      </w:r>
      <w:r w:rsidRPr="0067159C">
        <w:rPr>
          <w:rFonts w:ascii="Times New Roman" w:eastAsia="Times New Roman" w:hAnsi="Times New Roman" w:cs="Times New Roman"/>
          <w:color w:val="000000" w:themeColor="text1"/>
        </w:rPr>
        <w:t>)</w:t>
      </w:r>
      <w:r w:rsidR="00720868" w:rsidRPr="0067159C">
        <w:rPr>
          <w:rFonts w:ascii="Times New Roman" w:eastAsia="Times New Roman" w:hAnsi="Times New Roman" w:cs="Times New Roman"/>
          <w:color w:val="000000" w:themeColor="text1"/>
        </w:rPr>
        <w:t xml:space="preserve"> </w:t>
      </w:r>
      <w:r w:rsidRPr="0067159C">
        <w:rPr>
          <w:rFonts w:ascii="Times New Roman" w:eastAsia="Times New Roman" w:hAnsi="Times New Roman" w:cs="Times New Roman"/>
          <w:color w:val="000000" w:themeColor="text1"/>
        </w:rPr>
        <w:t xml:space="preserve">and </w:t>
      </w:r>
      <w:r w:rsidRPr="0067159C">
        <w:rPr>
          <w:rFonts w:ascii="Times New Roman" w:eastAsia="Times New Roman" w:hAnsi="Times New Roman" w:cs="Times New Roman"/>
          <w:i/>
          <w:iCs/>
          <w:color w:val="000000" w:themeColor="text1"/>
        </w:rPr>
        <w:t xml:space="preserve">taking a </w:t>
      </w:r>
      <w:r w:rsidR="4F81099B" w:rsidRPr="0067159C">
        <w:rPr>
          <w:rFonts w:ascii="Times New Roman" w:eastAsia="Times New Roman" w:hAnsi="Times New Roman" w:cs="Times New Roman"/>
          <w:i/>
          <w:iCs/>
          <w:color w:val="000000" w:themeColor="text1"/>
        </w:rPr>
        <w:t xml:space="preserve">public </w:t>
      </w:r>
      <w:r w:rsidRPr="0067159C">
        <w:rPr>
          <w:rFonts w:ascii="Times New Roman" w:eastAsia="Times New Roman" w:hAnsi="Times New Roman" w:cs="Times New Roman"/>
          <w:i/>
          <w:iCs/>
          <w:color w:val="000000" w:themeColor="text1"/>
        </w:rPr>
        <w:t>stance on a controversial</w:t>
      </w:r>
      <w:r w:rsidR="00720868" w:rsidRPr="0067159C">
        <w:rPr>
          <w:rFonts w:ascii="Times New Roman" w:eastAsia="Times New Roman" w:hAnsi="Times New Roman" w:cs="Times New Roman"/>
          <w:i/>
          <w:iCs/>
          <w:color w:val="000000" w:themeColor="text1"/>
        </w:rPr>
        <w:t>, racially implicated</w:t>
      </w:r>
      <w:r w:rsidRPr="0067159C">
        <w:rPr>
          <w:rFonts w:ascii="Times New Roman" w:eastAsia="Times New Roman" w:hAnsi="Times New Roman" w:cs="Times New Roman"/>
          <w:i/>
          <w:iCs/>
          <w:color w:val="000000" w:themeColor="text1"/>
        </w:rPr>
        <w:t xml:space="preserve"> issue</w:t>
      </w:r>
      <w:r w:rsidR="00720868" w:rsidRPr="0067159C">
        <w:rPr>
          <w:rFonts w:ascii="Times New Roman" w:eastAsia="Times New Roman" w:hAnsi="Times New Roman" w:cs="Times New Roman"/>
          <w:i/>
          <w:iCs/>
          <w:color w:val="000000" w:themeColor="text1"/>
        </w:rPr>
        <w:t xml:space="preserve"> that </w:t>
      </w:r>
      <w:r w:rsidRPr="0067159C">
        <w:rPr>
          <w:rFonts w:ascii="Times New Roman" w:eastAsia="Times New Roman" w:hAnsi="Times New Roman" w:cs="Times New Roman"/>
          <w:i/>
          <w:iCs/>
          <w:color w:val="000000" w:themeColor="text1"/>
        </w:rPr>
        <w:t xml:space="preserve">can contribute to or affect a company’s bottom line </w:t>
      </w:r>
      <w:r w:rsidRPr="0067159C">
        <w:rPr>
          <w:rFonts w:ascii="Times New Roman" w:eastAsia="Times New Roman" w:hAnsi="Times New Roman" w:cs="Times New Roman"/>
          <w:color w:val="000000" w:themeColor="text1"/>
        </w:rPr>
        <w:t>(Coombs &amp; Holladay, 2012; Dodd and Supa, 201</w:t>
      </w:r>
      <w:r w:rsidR="00E268A8" w:rsidRPr="0067159C">
        <w:rPr>
          <w:rFonts w:ascii="Times New Roman" w:eastAsia="Times New Roman" w:hAnsi="Times New Roman" w:cs="Times New Roman"/>
          <w:color w:val="000000" w:themeColor="text1"/>
        </w:rPr>
        <w:t>4</w:t>
      </w:r>
      <w:r w:rsidRPr="0067159C">
        <w:rPr>
          <w:rFonts w:ascii="Times New Roman" w:eastAsia="Times New Roman" w:hAnsi="Times New Roman" w:cs="Times New Roman"/>
          <w:color w:val="000000" w:themeColor="text1"/>
        </w:rPr>
        <w:t xml:space="preserve">; Ellen, Webb, &amp; Mohr, 2006; Zheng, 2020). This </w:t>
      </w:r>
      <w:r w:rsidR="00720868" w:rsidRPr="0067159C">
        <w:rPr>
          <w:rFonts w:ascii="Times New Roman" w:eastAsia="Times New Roman" w:hAnsi="Times New Roman" w:cs="Times New Roman"/>
          <w:color w:val="000000" w:themeColor="text1"/>
        </w:rPr>
        <w:t xml:space="preserve">conceptual </w:t>
      </w:r>
      <w:r w:rsidR="07BF5869" w:rsidRPr="0067159C">
        <w:rPr>
          <w:rFonts w:ascii="Times New Roman" w:eastAsia="Times New Roman" w:hAnsi="Times New Roman" w:cs="Times New Roman"/>
          <w:color w:val="000000" w:themeColor="text1"/>
        </w:rPr>
        <w:t>definition</w:t>
      </w:r>
      <w:r w:rsidR="00720868" w:rsidRPr="0067159C">
        <w:rPr>
          <w:rFonts w:ascii="Times New Roman" w:eastAsia="Times New Roman" w:hAnsi="Times New Roman" w:cs="Times New Roman"/>
          <w:color w:val="000000" w:themeColor="text1"/>
        </w:rPr>
        <w:t xml:space="preserve"> </w:t>
      </w:r>
      <w:r w:rsidRPr="0067159C">
        <w:rPr>
          <w:rFonts w:ascii="Times New Roman" w:eastAsia="Times New Roman" w:hAnsi="Times New Roman" w:cs="Times New Roman"/>
          <w:color w:val="000000" w:themeColor="text1"/>
        </w:rPr>
        <w:t xml:space="preserve">uses the term CSR because it is generally understood to encompass many different activities, not just taking a position on a controversial issue, and therefore includes CSA. </w:t>
      </w:r>
    </w:p>
    <w:p w14:paraId="4825AC19" w14:textId="4E8592B7" w:rsidR="00486EB8" w:rsidRPr="0067159C" w:rsidRDefault="00A23657" w:rsidP="006F1590">
      <w:pP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The definition of race-centered CSR in this study also reflects a critical approach to CSR as suggested by Robinson (2004) and Logan (2020</w:t>
      </w:r>
      <w:r w:rsidR="00720868" w:rsidRPr="0067159C">
        <w:rPr>
          <w:rFonts w:ascii="Times New Roman" w:eastAsia="Times New Roman" w:hAnsi="Times New Roman" w:cs="Times New Roman"/>
          <w:color w:val="000000" w:themeColor="text1"/>
        </w:rPr>
        <w:t>). Both</w:t>
      </w:r>
      <w:r w:rsidRPr="0067159C">
        <w:rPr>
          <w:rFonts w:ascii="Times New Roman" w:eastAsia="Times New Roman" w:hAnsi="Times New Roman" w:cs="Times New Roman"/>
          <w:color w:val="000000" w:themeColor="text1"/>
        </w:rPr>
        <w:t xml:space="preserve"> argued that because corporations have historically benefited from the forced labor of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people and racial oppression, they have a responsibility toward improving race relations.  In addition, as outlined by Janssen (2013) corporations should take a rhetorical approach toward reconciliation that emphasizes the importance of corporations creating historical accountability, taking responsibility, making public acknowledgements, and remembering its past. </w:t>
      </w:r>
    </w:p>
    <w:p w14:paraId="7BA524F6" w14:textId="7E551745" w:rsidR="00486EB8" w:rsidRPr="0067159C" w:rsidRDefault="00A23657" w:rsidP="241373A8">
      <w:pP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Based on the definition, </w:t>
      </w:r>
      <w:r w:rsidR="50740467" w:rsidRPr="0067159C">
        <w:rPr>
          <w:rFonts w:ascii="Times New Roman" w:eastAsia="Times New Roman" w:hAnsi="Times New Roman" w:cs="Times New Roman"/>
          <w:color w:val="000000" w:themeColor="text1"/>
        </w:rPr>
        <w:t xml:space="preserve">I operationalize </w:t>
      </w:r>
      <w:r w:rsidRPr="0067159C">
        <w:rPr>
          <w:rFonts w:ascii="Times New Roman" w:eastAsia="Times New Roman" w:hAnsi="Times New Roman" w:cs="Times New Roman"/>
          <w:color w:val="000000" w:themeColor="text1"/>
        </w:rPr>
        <w:t>race-centered CSR</w:t>
      </w:r>
      <w:r w:rsidR="32A78071" w:rsidRPr="0067159C">
        <w:rPr>
          <w:rFonts w:ascii="Times New Roman" w:eastAsia="Times New Roman" w:hAnsi="Times New Roman" w:cs="Times New Roman"/>
          <w:color w:val="000000" w:themeColor="text1"/>
        </w:rPr>
        <w:t xml:space="preserve"> in the following ways. Note that this list is not exhaustive:</w:t>
      </w:r>
    </w:p>
    <w:p w14:paraId="64171EDB" w14:textId="53A6582E" w:rsidR="00486EB8" w:rsidRPr="0067159C" w:rsidRDefault="00A23657" w:rsidP="00227F70">
      <w:pPr>
        <w:pStyle w:val="ListParagraph"/>
        <w:numPr>
          <w:ilvl w:val="1"/>
          <w:numId w:val="6"/>
        </w:numPr>
        <w:spacing w:line="480" w:lineRule="auto"/>
        <w:rPr>
          <w:color w:val="000000" w:themeColor="text1"/>
          <w:sz w:val="24"/>
        </w:rPr>
      </w:pPr>
      <w:r w:rsidRPr="0067159C">
        <w:rPr>
          <w:color w:val="000000" w:themeColor="text1"/>
          <w:sz w:val="24"/>
        </w:rPr>
        <w:t xml:space="preserve">Donating/investing money to organizations that support </w:t>
      </w:r>
      <w:r w:rsidR="002200F5" w:rsidRPr="0067159C">
        <w:rPr>
          <w:color w:val="000000" w:themeColor="text1"/>
          <w:sz w:val="24"/>
        </w:rPr>
        <w:t>Black</w:t>
      </w:r>
      <w:r w:rsidRPr="0067159C">
        <w:rPr>
          <w:color w:val="000000" w:themeColor="text1"/>
          <w:sz w:val="24"/>
        </w:rPr>
        <w:t xml:space="preserve"> people directly or issues that impact </w:t>
      </w:r>
      <w:r w:rsidR="002200F5" w:rsidRPr="0067159C">
        <w:rPr>
          <w:color w:val="000000" w:themeColor="text1"/>
          <w:sz w:val="24"/>
        </w:rPr>
        <w:t>Black</w:t>
      </w:r>
      <w:r w:rsidRPr="0067159C">
        <w:rPr>
          <w:color w:val="000000" w:themeColor="text1"/>
          <w:sz w:val="24"/>
        </w:rPr>
        <w:t xml:space="preserve"> people</w:t>
      </w:r>
      <w:r w:rsidR="421D7CA8" w:rsidRPr="0067159C">
        <w:rPr>
          <w:color w:val="000000" w:themeColor="text1"/>
          <w:sz w:val="24"/>
        </w:rPr>
        <w:t>.</w:t>
      </w:r>
    </w:p>
    <w:p w14:paraId="7C38DD56" w14:textId="4B571F58" w:rsidR="00486EB8" w:rsidRPr="0067159C" w:rsidRDefault="00A23657" w:rsidP="00227F70">
      <w:pPr>
        <w:pStyle w:val="ListParagraph"/>
        <w:numPr>
          <w:ilvl w:val="1"/>
          <w:numId w:val="6"/>
        </w:numPr>
        <w:spacing w:line="480" w:lineRule="auto"/>
        <w:rPr>
          <w:color w:val="000000" w:themeColor="text1"/>
          <w:sz w:val="24"/>
        </w:rPr>
      </w:pPr>
      <w:r w:rsidRPr="0067159C">
        <w:rPr>
          <w:color w:val="000000" w:themeColor="text1"/>
          <w:sz w:val="24"/>
        </w:rPr>
        <w:t xml:space="preserve">Donating/investing money in physical communities where </w:t>
      </w:r>
      <w:r w:rsidR="002200F5" w:rsidRPr="0067159C">
        <w:rPr>
          <w:color w:val="000000" w:themeColor="text1"/>
          <w:sz w:val="24"/>
        </w:rPr>
        <w:t>Black</w:t>
      </w:r>
      <w:r w:rsidRPr="0067159C">
        <w:rPr>
          <w:color w:val="000000" w:themeColor="text1"/>
          <w:sz w:val="24"/>
        </w:rPr>
        <w:t xml:space="preserve"> people live</w:t>
      </w:r>
    </w:p>
    <w:p w14:paraId="79AFB278" w14:textId="4DFB1CFD" w:rsidR="00486EB8" w:rsidRPr="0067159C" w:rsidRDefault="00A23657" w:rsidP="00227F70">
      <w:pPr>
        <w:pStyle w:val="ListParagraph"/>
        <w:numPr>
          <w:ilvl w:val="1"/>
          <w:numId w:val="6"/>
        </w:numPr>
        <w:spacing w:line="480" w:lineRule="auto"/>
        <w:rPr>
          <w:color w:val="000000" w:themeColor="text1"/>
          <w:sz w:val="24"/>
        </w:rPr>
      </w:pPr>
      <w:r w:rsidRPr="0067159C">
        <w:rPr>
          <w:color w:val="000000" w:themeColor="text1"/>
          <w:sz w:val="24"/>
        </w:rPr>
        <w:t xml:space="preserve">Advocating for police </w:t>
      </w:r>
      <w:r w:rsidR="6E6B5C31" w:rsidRPr="0067159C">
        <w:rPr>
          <w:color w:val="000000" w:themeColor="text1"/>
          <w:sz w:val="24"/>
        </w:rPr>
        <w:t xml:space="preserve">and/or </w:t>
      </w:r>
      <w:r w:rsidRPr="0067159C">
        <w:rPr>
          <w:color w:val="000000" w:themeColor="text1"/>
          <w:sz w:val="24"/>
        </w:rPr>
        <w:t>criminal justice reform</w:t>
      </w:r>
      <w:r w:rsidR="634C25BB" w:rsidRPr="0067159C">
        <w:rPr>
          <w:color w:val="000000" w:themeColor="text1"/>
          <w:sz w:val="24"/>
        </w:rPr>
        <w:t>.</w:t>
      </w:r>
    </w:p>
    <w:p w14:paraId="064C8AB5" w14:textId="7DD54925" w:rsidR="00486EB8" w:rsidRPr="0067159C" w:rsidRDefault="00A23657" w:rsidP="00227F70">
      <w:pPr>
        <w:pStyle w:val="ListParagraph"/>
        <w:numPr>
          <w:ilvl w:val="1"/>
          <w:numId w:val="6"/>
        </w:numPr>
        <w:spacing w:line="480" w:lineRule="auto"/>
        <w:rPr>
          <w:color w:val="000000" w:themeColor="text1"/>
          <w:sz w:val="24"/>
        </w:rPr>
      </w:pPr>
      <w:r w:rsidRPr="0067159C">
        <w:rPr>
          <w:color w:val="000000" w:themeColor="text1"/>
          <w:sz w:val="24"/>
        </w:rPr>
        <w:lastRenderedPageBreak/>
        <w:t>Declaring that “</w:t>
      </w:r>
      <w:r w:rsidR="002200F5" w:rsidRPr="0067159C">
        <w:rPr>
          <w:color w:val="000000" w:themeColor="text1"/>
          <w:sz w:val="24"/>
        </w:rPr>
        <w:t>Black</w:t>
      </w:r>
      <w:r w:rsidRPr="0067159C">
        <w:rPr>
          <w:color w:val="000000" w:themeColor="text1"/>
          <w:sz w:val="24"/>
        </w:rPr>
        <w:t xml:space="preserve"> Lives Matter</w:t>
      </w:r>
      <w:r w:rsidR="088907C3" w:rsidRPr="0067159C">
        <w:rPr>
          <w:color w:val="000000" w:themeColor="text1"/>
          <w:sz w:val="24"/>
        </w:rPr>
        <w:t>.</w:t>
      </w:r>
      <w:r w:rsidRPr="0067159C">
        <w:rPr>
          <w:color w:val="000000" w:themeColor="text1"/>
          <w:sz w:val="24"/>
        </w:rPr>
        <w:t>”</w:t>
      </w:r>
    </w:p>
    <w:p w14:paraId="6EA2963F" w14:textId="7F3A1660" w:rsidR="00486EB8" w:rsidRPr="0067159C" w:rsidRDefault="00A23657" w:rsidP="00227F70">
      <w:pPr>
        <w:pStyle w:val="ListParagraph"/>
        <w:numPr>
          <w:ilvl w:val="1"/>
          <w:numId w:val="6"/>
        </w:numPr>
        <w:spacing w:line="480" w:lineRule="auto"/>
        <w:rPr>
          <w:color w:val="000000" w:themeColor="text1"/>
          <w:sz w:val="24"/>
        </w:rPr>
      </w:pPr>
      <w:r w:rsidRPr="0067159C">
        <w:rPr>
          <w:color w:val="000000" w:themeColor="text1"/>
          <w:sz w:val="24"/>
        </w:rPr>
        <w:t xml:space="preserve">Increasing the number of </w:t>
      </w:r>
      <w:r w:rsidR="002200F5" w:rsidRPr="0067159C">
        <w:rPr>
          <w:color w:val="000000" w:themeColor="text1"/>
          <w:sz w:val="24"/>
        </w:rPr>
        <w:t>Black</w:t>
      </w:r>
      <w:r w:rsidRPr="0067159C">
        <w:rPr>
          <w:color w:val="000000" w:themeColor="text1"/>
          <w:sz w:val="24"/>
        </w:rPr>
        <w:t xml:space="preserve"> product or content developers and creators</w:t>
      </w:r>
      <w:r w:rsidR="0B63CC20" w:rsidRPr="0067159C">
        <w:rPr>
          <w:color w:val="000000" w:themeColor="text1"/>
          <w:sz w:val="24"/>
        </w:rPr>
        <w:t>.</w:t>
      </w:r>
    </w:p>
    <w:p w14:paraId="14D972B3" w14:textId="05A943C9" w:rsidR="00486EB8" w:rsidRPr="0067159C" w:rsidRDefault="7A302357" w:rsidP="00227F70">
      <w:pPr>
        <w:pStyle w:val="ListParagraph"/>
        <w:numPr>
          <w:ilvl w:val="1"/>
          <w:numId w:val="6"/>
        </w:numPr>
        <w:spacing w:line="480" w:lineRule="auto"/>
        <w:rPr>
          <w:color w:val="000000" w:themeColor="text1"/>
          <w:sz w:val="24"/>
        </w:rPr>
      </w:pPr>
      <w:r w:rsidRPr="0067159C">
        <w:rPr>
          <w:color w:val="000000" w:themeColor="text1"/>
          <w:sz w:val="24"/>
        </w:rPr>
        <w:t>D</w:t>
      </w:r>
      <w:r w:rsidR="00A23657" w:rsidRPr="0067159C">
        <w:rPr>
          <w:color w:val="000000" w:themeColor="text1"/>
          <w:sz w:val="24"/>
        </w:rPr>
        <w:t xml:space="preserve">onating/investing money to </w:t>
      </w:r>
      <w:r w:rsidR="002200F5" w:rsidRPr="0067159C">
        <w:rPr>
          <w:color w:val="000000" w:themeColor="text1"/>
          <w:sz w:val="24"/>
        </w:rPr>
        <w:t>Black</w:t>
      </w:r>
      <w:r w:rsidR="00A23657" w:rsidRPr="0067159C">
        <w:rPr>
          <w:color w:val="000000" w:themeColor="text1"/>
          <w:sz w:val="24"/>
        </w:rPr>
        <w:t xml:space="preserve"> people directly (reparations)</w:t>
      </w:r>
      <w:r w:rsidR="69714C2C" w:rsidRPr="0067159C">
        <w:rPr>
          <w:color w:val="000000" w:themeColor="text1"/>
          <w:sz w:val="24"/>
        </w:rPr>
        <w:t>.</w:t>
      </w:r>
    </w:p>
    <w:p w14:paraId="14306DBE" w14:textId="26964550" w:rsidR="00486EB8" w:rsidRPr="0067159C" w:rsidRDefault="00A23657" w:rsidP="00227F70">
      <w:pPr>
        <w:pStyle w:val="ListParagraph"/>
        <w:numPr>
          <w:ilvl w:val="1"/>
          <w:numId w:val="6"/>
        </w:numPr>
        <w:spacing w:line="480" w:lineRule="auto"/>
        <w:rPr>
          <w:color w:val="000000" w:themeColor="text1"/>
          <w:sz w:val="24"/>
        </w:rPr>
      </w:pPr>
      <w:r w:rsidRPr="0067159C">
        <w:rPr>
          <w:color w:val="000000" w:themeColor="text1"/>
          <w:sz w:val="24"/>
        </w:rPr>
        <w:t xml:space="preserve">Increasing hiring of </w:t>
      </w:r>
      <w:r w:rsidR="002200F5" w:rsidRPr="0067159C">
        <w:rPr>
          <w:color w:val="000000" w:themeColor="text1"/>
          <w:sz w:val="24"/>
        </w:rPr>
        <w:t>Black</w:t>
      </w:r>
      <w:r w:rsidRPr="0067159C">
        <w:rPr>
          <w:color w:val="000000" w:themeColor="text1"/>
          <w:sz w:val="24"/>
        </w:rPr>
        <w:t xml:space="preserve"> employees</w:t>
      </w:r>
      <w:r w:rsidR="7200041A" w:rsidRPr="0067159C">
        <w:rPr>
          <w:color w:val="000000" w:themeColor="text1"/>
          <w:sz w:val="24"/>
        </w:rPr>
        <w:t xml:space="preserve">, </w:t>
      </w:r>
      <w:proofErr w:type="gramStart"/>
      <w:r w:rsidR="7200041A" w:rsidRPr="0067159C">
        <w:rPr>
          <w:color w:val="000000" w:themeColor="text1"/>
          <w:sz w:val="24"/>
        </w:rPr>
        <w:t>contractors</w:t>
      </w:r>
      <w:proofErr w:type="gramEnd"/>
      <w:r w:rsidR="7200041A" w:rsidRPr="0067159C">
        <w:rPr>
          <w:color w:val="000000" w:themeColor="text1"/>
          <w:sz w:val="24"/>
        </w:rPr>
        <w:t xml:space="preserve"> or suppliers. </w:t>
      </w:r>
    </w:p>
    <w:p w14:paraId="588356AE" w14:textId="4CAF1651" w:rsidR="00486EB8" w:rsidRPr="0067159C" w:rsidRDefault="00A23657" w:rsidP="00227F70">
      <w:pPr>
        <w:pStyle w:val="ListParagraph"/>
        <w:numPr>
          <w:ilvl w:val="1"/>
          <w:numId w:val="6"/>
        </w:numPr>
        <w:spacing w:line="480" w:lineRule="auto"/>
        <w:rPr>
          <w:color w:val="000000" w:themeColor="text1"/>
          <w:sz w:val="24"/>
        </w:rPr>
      </w:pPr>
      <w:r w:rsidRPr="0067159C">
        <w:rPr>
          <w:color w:val="000000" w:themeColor="text1"/>
          <w:sz w:val="24"/>
        </w:rPr>
        <w:t xml:space="preserve">Increasing the number of </w:t>
      </w:r>
      <w:r w:rsidR="002200F5" w:rsidRPr="0067159C">
        <w:rPr>
          <w:color w:val="000000" w:themeColor="text1"/>
          <w:sz w:val="24"/>
        </w:rPr>
        <w:t>Black</w:t>
      </w:r>
      <w:r w:rsidRPr="0067159C">
        <w:rPr>
          <w:color w:val="000000" w:themeColor="text1"/>
          <w:sz w:val="24"/>
        </w:rPr>
        <w:t xml:space="preserve"> people on the corporation’s board of directors</w:t>
      </w:r>
      <w:r w:rsidR="73056B55" w:rsidRPr="0067159C">
        <w:rPr>
          <w:color w:val="000000" w:themeColor="text1"/>
          <w:sz w:val="24"/>
        </w:rPr>
        <w:t>.</w:t>
      </w:r>
    </w:p>
    <w:p w14:paraId="390677A8" w14:textId="2A1C997C" w:rsidR="00486EB8" w:rsidRPr="0067159C" w:rsidRDefault="00A23657" w:rsidP="00227F70">
      <w:pPr>
        <w:pStyle w:val="ListParagraph"/>
        <w:numPr>
          <w:ilvl w:val="1"/>
          <w:numId w:val="6"/>
        </w:numPr>
        <w:spacing w:line="480" w:lineRule="auto"/>
        <w:rPr>
          <w:color w:val="000000" w:themeColor="text1"/>
          <w:sz w:val="24"/>
        </w:rPr>
      </w:pPr>
      <w:r w:rsidRPr="0067159C">
        <w:rPr>
          <w:color w:val="000000" w:themeColor="text1"/>
          <w:sz w:val="24"/>
        </w:rPr>
        <w:t xml:space="preserve">Acknowledging past wrongdoings against the </w:t>
      </w:r>
      <w:r w:rsidR="002200F5" w:rsidRPr="0067159C">
        <w:rPr>
          <w:color w:val="000000" w:themeColor="text1"/>
          <w:sz w:val="24"/>
        </w:rPr>
        <w:t>Black</w:t>
      </w:r>
      <w:r w:rsidRPr="0067159C">
        <w:rPr>
          <w:color w:val="000000" w:themeColor="text1"/>
          <w:sz w:val="24"/>
        </w:rPr>
        <w:t xml:space="preserve"> community</w:t>
      </w:r>
      <w:r w:rsidR="307A7E80" w:rsidRPr="0067159C">
        <w:rPr>
          <w:color w:val="000000" w:themeColor="text1"/>
          <w:sz w:val="24"/>
        </w:rPr>
        <w:t>.</w:t>
      </w:r>
    </w:p>
    <w:p w14:paraId="61159333" w14:textId="7E127A70" w:rsidR="00486EB8" w:rsidRPr="0067159C" w:rsidRDefault="00A23657" w:rsidP="00227F70">
      <w:pPr>
        <w:pStyle w:val="ListParagraph"/>
        <w:numPr>
          <w:ilvl w:val="1"/>
          <w:numId w:val="6"/>
        </w:numPr>
        <w:spacing w:line="480" w:lineRule="auto"/>
        <w:rPr>
          <w:color w:val="000000" w:themeColor="text1"/>
          <w:sz w:val="24"/>
        </w:rPr>
      </w:pPr>
      <w:r w:rsidRPr="0067159C">
        <w:rPr>
          <w:color w:val="000000" w:themeColor="text1"/>
          <w:sz w:val="24"/>
        </w:rPr>
        <w:t xml:space="preserve">Apologizing for past wrongdoings against the </w:t>
      </w:r>
      <w:r w:rsidR="002200F5" w:rsidRPr="0067159C">
        <w:rPr>
          <w:color w:val="000000" w:themeColor="text1"/>
          <w:sz w:val="24"/>
        </w:rPr>
        <w:t>Black</w:t>
      </w:r>
      <w:r w:rsidRPr="0067159C">
        <w:rPr>
          <w:color w:val="000000" w:themeColor="text1"/>
          <w:sz w:val="24"/>
        </w:rPr>
        <w:t xml:space="preserve"> community</w:t>
      </w:r>
      <w:r w:rsidR="075FAD2A" w:rsidRPr="0067159C">
        <w:rPr>
          <w:color w:val="000000" w:themeColor="text1"/>
          <w:sz w:val="24"/>
        </w:rPr>
        <w:t>.</w:t>
      </w:r>
    </w:p>
    <w:p w14:paraId="747105C3" w14:textId="70FA3B40" w:rsidR="00486EB8" w:rsidRPr="0067159C" w:rsidRDefault="00A23657" w:rsidP="00227F70">
      <w:pPr>
        <w:pStyle w:val="ListParagraph"/>
        <w:numPr>
          <w:ilvl w:val="1"/>
          <w:numId w:val="6"/>
        </w:numPr>
        <w:spacing w:line="480" w:lineRule="auto"/>
        <w:rPr>
          <w:color w:val="000000" w:themeColor="text1"/>
          <w:sz w:val="24"/>
        </w:rPr>
      </w:pPr>
      <w:r w:rsidRPr="0067159C">
        <w:rPr>
          <w:color w:val="000000" w:themeColor="text1"/>
          <w:sz w:val="24"/>
        </w:rPr>
        <w:t xml:space="preserve">Creating a work environment where </w:t>
      </w:r>
      <w:r w:rsidR="002200F5" w:rsidRPr="0067159C">
        <w:rPr>
          <w:color w:val="000000" w:themeColor="text1"/>
          <w:sz w:val="24"/>
        </w:rPr>
        <w:t>Black</w:t>
      </w:r>
      <w:r w:rsidRPr="0067159C">
        <w:rPr>
          <w:color w:val="000000" w:themeColor="text1"/>
          <w:sz w:val="24"/>
        </w:rPr>
        <w:t xml:space="preserve"> people feel safe</w:t>
      </w:r>
      <w:r w:rsidR="075FAD2A" w:rsidRPr="0067159C">
        <w:rPr>
          <w:color w:val="000000" w:themeColor="text1"/>
          <w:sz w:val="24"/>
        </w:rPr>
        <w:t>.</w:t>
      </w:r>
    </w:p>
    <w:p w14:paraId="2B465213" w14:textId="68EBAB9F" w:rsidR="00486EB8" w:rsidRPr="0067159C" w:rsidRDefault="00A23657" w:rsidP="00227F70">
      <w:pPr>
        <w:pStyle w:val="ListParagraph"/>
        <w:numPr>
          <w:ilvl w:val="1"/>
          <w:numId w:val="6"/>
        </w:numPr>
        <w:spacing w:line="480" w:lineRule="auto"/>
        <w:rPr>
          <w:color w:val="000000" w:themeColor="text1"/>
          <w:sz w:val="24"/>
        </w:rPr>
      </w:pPr>
      <w:r w:rsidRPr="0067159C">
        <w:rPr>
          <w:color w:val="000000" w:themeColor="text1"/>
          <w:sz w:val="24"/>
        </w:rPr>
        <w:t>Creating opportunities for people to talk about race</w:t>
      </w:r>
      <w:r w:rsidR="023BE2A3" w:rsidRPr="0067159C">
        <w:rPr>
          <w:color w:val="000000" w:themeColor="text1"/>
          <w:sz w:val="24"/>
        </w:rPr>
        <w:t>.</w:t>
      </w:r>
    </w:p>
    <w:p w14:paraId="799C1A26" w14:textId="6351E6DA" w:rsidR="00486EB8" w:rsidRPr="0067159C" w:rsidRDefault="00A23657" w:rsidP="00227F70">
      <w:pPr>
        <w:pStyle w:val="ListParagraph"/>
        <w:numPr>
          <w:ilvl w:val="1"/>
          <w:numId w:val="6"/>
        </w:numPr>
        <w:spacing w:line="480" w:lineRule="auto"/>
        <w:rPr>
          <w:color w:val="000000" w:themeColor="text1"/>
          <w:sz w:val="24"/>
        </w:rPr>
      </w:pPr>
      <w:r w:rsidRPr="0067159C">
        <w:rPr>
          <w:color w:val="000000" w:themeColor="text1"/>
          <w:sz w:val="24"/>
        </w:rPr>
        <w:t xml:space="preserve">Dedicating organizational or staff time to </w:t>
      </w:r>
      <w:r w:rsidR="002200F5" w:rsidRPr="0067159C">
        <w:rPr>
          <w:color w:val="000000" w:themeColor="text1"/>
          <w:sz w:val="24"/>
        </w:rPr>
        <w:t>Black</w:t>
      </w:r>
      <w:r w:rsidRPr="0067159C">
        <w:rPr>
          <w:color w:val="000000" w:themeColor="text1"/>
          <w:sz w:val="24"/>
        </w:rPr>
        <w:t xml:space="preserve"> social issues. </w:t>
      </w:r>
    </w:p>
    <w:p w14:paraId="728AEB09" w14:textId="0AA06FD2" w:rsidR="241373A8" w:rsidRPr="0067159C" w:rsidRDefault="663B3B96" w:rsidP="241373A8">
      <w:pPr>
        <w:spacing w:line="480" w:lineRule="auto"/>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An example of advocating for police and/or criminal justice reform is Puma </w:t>
      </w:r>
      <w:r w:rsidR="1DE1B78D" w:rsidRPr="0067159C">
        <w:rPr>
          <w:rFonts w:ascii="Times New Roman" w:eastAsia="Times New Roman" w:hAnsi="Times New Roman" w:cs="Times New Roman"/>
          <w:color w:val="000000" w:themeColor="text1"/>
        </w:rPr>
        <w:t xml:space="preserve">who </w:t>
      </w:r>
      <w:r w:rsidRPr="0067159C">
        <w:rPr>
          <w:rFonts w:ascii="Times New Roman" w:eastAsia="Times New Roman" w:hAnsi="Times New Roman" w:cs="Times New Roman"/>
          <w:color w:val="000000" w:themeColor="text1"/>
        </w:rPr>
        <w:t>launched its #REFORM campaign</w:t>
      </w:r>
      <w:r w:rsidR="0EB92054" w:rsidRPr="0067159C">
        <w:rPr>
          <w:rFonts w:ascii="Times New Roman" w:eastAsia="Times New Roman" w:hAnsi="Times New Roman" w:cs="Times New Roman"/>
          <w:color w:val="000000" w:themeColor="text1"/>
        </w:rPr>
        <w:t xml:space="preserve">, which </w:t>
      </w:r>
      <w:r w:rsidR="7C45EAC6" w:rsidRPr="0067159C">
        <w:rPr>
          <w:rFonts w:ascii="Times New Roman" w:eastAsia="Times New Roman" w:hAnsi="Times New Roman" w:cs="Times New Roman"/>
          <w:color w:val="000000" w:themeColor="text1"/>
        </w:rPr>
        <w:t>gives</w:t>
      </w:r>
      <w:r w:rsidRPr="0067159C">
        <w:rPr>
          <w:rFonts w:ascii="Times New Roman" w:eastAsia="Times New Roman" w:hAnsi="Times New Roman" w:cs="Times New Roman"/>
          <w:color w:val="000000" w:themeColor="text1"/>
        </w:rPr>
        <w:t xml:space="preserve"> activists in sports and entertainment support in fight for criminal justice reform. One result of that campaign was the Clyde Court Disrupt “Peace on Earth” shoe. Puma donated $5 from the sale of each pair to the Trayvon Martin Foundation.</w:t>
      </w:r>
      <w:r w:rsidR="0743F0F3" w:rsidRPr="0067159C">
        <w:rPr>
          <w:rFonts w:ascii="Times New Roman" w:eastAsia="Times New Roman" w:hAnsi="Times New Roman" w:cs="Times New Roman"/>
          <w:color w:val="000000" w:themeColor="text1"/>
        </w:rPr>
        <w:t xml:space="preserve"> </w:t>
      </w:r>
      <w:r w:rsidR="6ED3D575" w:rsidRPr="0067159C">
        <w:rPr>
          <w:rFonts w:ascii="Times New Roman" w:eastAsia="Times New Roman" w:hAnsi="Times New Roman" w:cs="Times New Roman"/>
          <w:color w:val="000000" w:themeColor="text1"/>
        </w:rPr>
        <w:t xml:space="preserve">An example of acknowledging past wrongdoings against the Black community is REI’s production of “Brotherhood of Skiing,” a </w:t>
      </w:r>
      <w:r w:rsidR="75FF5FF8" w:rsidRPr="0067159C">
        <w:rPr>
          <w:rFonts w:ascii="Times New Roman" w:eastAsia="Times New Roman" w:hAnsi="Times New Roman" w:cs="Times New Roman"/>
          <w:color w:val="000000" w:themeColor="text1"/>
        </w:rPr>
        <w:t>mini documentary</w:t>
      </w:r>
      <w:r w:rsidR="6ED3D575" w:rsidRPr="0067159C">
        <w:rPr>
          <w:rFonts w:ascii="Times New Roman" w:eastAsia="Times New Roman" w:hAnsi="Times New Roman" w:cs="Times New Roman"/>
          <w:color w:val="000000" w:themeColor="text1"/>
        </w:rPr>
        <w:t xml:space="preserve"> about racism in skiing.</w:t>
      </w:r>
      <w:r w:rsidR="3F196421" w:rsidRPr="0067159C">
        <w:rPr>
          <w:rFonts w:ascii="Times New Roman" w:eastAsia="Times New Roman" w:hAnsi="Times New Roman" w:cs="Times New Roman"/>
          <w:color w:val="000000" w:themeColor="text1"/>
        </w:rPr>
        <w:t xml:space="preserve"> </w:t>
      </w:r>
      <w:r w:rsidR="38C08167" w:rsidRPr="0067159C">
        <w:rPr>
          <w:rFonts w:ascii="Times New Roman" w:eastAsia="Times New Roman" w:hAnsi="Times New Roman" w:cs="Times New Roman"/>
          <w:color w:val="000000" w:themeColor="text1"/>
        </w:rPr>
        <w:t>An example of increasing hiring of Black employees, contractors or suppliers is The Home Depot’s joining the Billion Dollar Roundtable Inc. (BDR), a nonprofit organization that promotes supplier diversity excellence and best practices. The BDR consists of U.S.-based corporations that spend $1 billion or more annually with minority and women-owned suppliers.</w:t>
      </w:r>
      <w:r w:rsidR="5C869CBE" w:rsidRPr="0067159C">
        <w:rPr>
          <w:rFonts w:ascii="Times New Roman" w:eastAsia="Times New Roman" w:hAnsi="Times New Roman" w:cs="Times New Roman"/>
          <w:color w:val="000000" w:themeColor="text1"/>
        </w:rPr>
        <w:t xml:space="preserve"> </w:t>
      </w:r>
      <w:r w:rsidR="5392B348" w:rsidRPr="0067159C">
        <w:rPr>
          <w:rFonts w:ascii="Times New Roman" w:eastAsia="Times New Roman" w:hAnsi="Times New Roman" w:cs="Times New Roman"/>
          <w:color w:val="000000" w:themeColor="text1"/>
        </w:rPr>
        <w:t xml:space="preserve">An example of increasing the number of Black product or content developers and creators is </w:t>
      </w:r>
      <w:r w:rsidR="00A23657" w:rsidRPr="0067159C">
        <w:rPr>
          <w:rFonts w:ascii="Times New Roman" w:eastAsia="Times New Roman" w:hAnsi="Times New Roman" w:cs="Times New Roman"/>
          <w:color w:val="000000" w:themeColor="text1"/>
        </w:rPr>
        <w:t>Netflix’s launch of the “</w:t>
      </w:r>
      <w:r w:rsidR="002200F5" w:rsidRPr="0067159C">
        <w:rPr>
          <w:rFonts w:ascii="Times New Roman" w:eastAsia="Times New Roman" w:hAnsi="Times New Roman" w:cs="Times New Roman"/>
          <w:color w:val="000000" w:themeColor="text1"/>
        </w:rPr>
        <w:t>Black</w:t>
      </w:r>
      <w:r w:rsidR="00A23657" w:rsidRPr="0067159C">
        <w:rPr>
          <w:rFonts w:ascii="Times New Roman" w:eastAsia="Times New Roman" w:hAnsi="Times New Roman" w:cs="Times New Roman"/>
          <w:color w:val="000000" w:themeColor="text1"/>
        </w:rPr>
        <w:t xml:space="preserve"> Lives Matter” collection to U.S. subscribers</w:t>
      </w:r>
      <w:r w:rsidR="6BA7A6D0" w:rsidRPr="0067159C">
        <w:rPr>
          <w:rFonts w:ascii="Times New Roman" w:eastAsia="Times New Roman" w:hAnsi="Times New Roman" w:cs="Times New Roman"/>
          <w:color w:val="000000" w:themeColor="text1"/>
        </w:rPr>
        <w:t xml:space="preserve"> </w:t>
      </w:r>
      <w:r w:rsidR="3805C42A" w:rsidRPr="0067159C">
        <w:rPr>
          <w:rFonts w:ascii="Times New Roman" w:eastAsia="Times New Roman" w:hAnsi="Times New Roman" w:cs="Times New Roman"/>
          <w:color w:val="000000" w:themeColor="text1"/>
        </w:rPr>
        <w:t xml:space="preserve">which </w:t>
      </w:r>
      <w:r w:rsidR="00A23657" w:rsidRPr="0067159C">
        <w:rPr>
          <w:rFonts w:ascii="Times New Roman" w:eastAsia="Times New Roman" w:hAnsi="Times New Roman" w:cs="Times New Roman"/>
          <w:color w:val="000000" w:themeColor="text1"/>
        </w:rPr>
        <w:t>featur</w:t>
      </w:r>
      <w:r w:rsidR="4FA06EF4" w:rsidRPr="0067159C">
        <w:rPr>
          <w:rFonts w:ascii="Times New Roman" w:eastAsia="Times New Roman" w:hAnsi="Times New Roman" w:cs="Times New Roman"/>
          <w:color w:val="000000" w:themeColor="text1"/>
        </w:rPr>
        <w:t>ed</w:t>
      </w:r>
      <w:r w:rsidR="00A23657" w:rsidRPr="0067159C">
        <w:rPr>
          <w:rFonts w:ascii="Times New Roman" w:eastAsia="Times New Roman" w:hAnsi="Times New Roman" w:cs="Times New Roman"/>
          <w:color w:val="000000" w:themeColor="text1"/>
        </w:rPr>
        <w:t xml:space="preserve"> over 45 titles about racial injustice and the experience of </w:t>
      </w:r>
      <w:r w:rsidR="002200F5" w:rsidRPr="0067159C">
        <w:rPr>
          <w:rFonts w:ascii="Times New Roman" w:eastAsia="Times New Roman" w:hAnsi="Times New Roman" w:cs="Times New Roman"/>
          <w:color w:val="000000" w:themeColor="text1"/>
        </w:rPr>
        <w:t>Black</w:t>
      </w:r>
      <w:r w:rsidR="00A23657" w:rsidRPr="0067159C">
        <w:rPr>
          <w:rFonts w:ascii="Times New Roman" w:eastAsia="Times New Roman" w:hAnsi="Times New Roman" w:cs="Times New Roman"/>
          <w:color w:val="000000" w:themeColor="text1"/>
        </w:rPr>
        <w:t xml:space="preserve"> Americans.</w:t>
      </w:r>
      <w:r w:rsidR="1A533095" w:rsidRPr="0067159C">
        <w:rPr>
          <w:rFonts w:ascii="Times New Roman" w:eastAsia="Times New Roman" w:hAnsi="Times New Roman" w:cs="Times New Roman"/>
          <w:color w:val="000000" w:themeColor="text1"/>
        </w:rPr>
        <w:t xml:space="preserve"> </w:t>
      </w:r>
      <w:r w:rsidR="149EA23D" w:rsidRPr="0067159C">
        <w:rPr>
          <w:rFonts w:ascii="Times New Roman" w:eastAsia="Times New Roman" w:hAnsi="Times New Roman" w:cs="Times New Roman"/>
          <w:color w:val="000000" w:themeColor="text1"/>
        </w:rPr>
        <w:t xml:space="preserve">As mentioned by the company’s CEO, showcasing the </w:t>
      </w:r>
      <w:r w:rsidR="149EA23D" w:rsidRPr="0067159C">
        <w:rPr>
          <w:rFonts w:ascii="Times New Roman" w:eastAsia="Times New Roman" w:hAnsi="Times New Roman" w:cs="Times New Roman"/>
          <w:color w:val="000000" w:themeColor="text1"/>
        </w:rPr>
        <w:lastRenderedPageBreak/>
        <w:t xml:space="preserve">collection reflected the company’s commitment to true and systemic change </w:t>
      </w:r>
      <w:r w:rsidR="1525DE5B" w:rsidRPr="0067159C">
        <w:rPr>
          <w:rFonts w:ascii="Times New Roman" w:eastAsia="Times New Roman" w:hAnsi="Times New Roman" w:cs="Times New Roman"/>
          <w:color w:val="000000" w:themeColor="text1"/>
        </w:rPr>
        <w:t xml:space="preserve">through </w:t>
      </w:r>
      <w:r w:rsidR="149EA23D" w:rsidRPr="0067159C">
        <w:rPr>
          <w:rFonts w:ascii="Times New Roman" w:eastAsia="Times New Roman" w:hAnsi="Times New Roman" w:cs="Times New Roman"/>
          <w:color w:val="000000" w:themeColor="text1"/>
        </w:rPr>
        <w:t xml:space="preserve">highlighting powerful and complex narratives about the Black experience. </w:t>
      </w:r>
    </w:p>
    <w:p w14:paraId="45D6D47A" w14:textId="6E2D71EE" w:rsidR="00486EB8" w:rsidRPr="0067159C" w:rsidRDefault="00A23657" w:rsidP="00F67F14">
      <w:pPr>
        <w:pStyle w:val="Heading3"/>
        <w:rPr>
          <w:color w:val="000000" w:themeColor="text1"/>
          <w:sz w:val="24"/>
          <w:szCs w:val="24"/>
        </w:rPr>
      </w:pPr>
      <w:bookmarkStart w:id="41" w:name="_Toc133419201"/>
      <w:r w:rsidRPr="0067159C">
        <w:rPr>
          <w:color w:val="000000" w:themeColor="text1"/>
          <w:sz w:val="24"/>
          <w:szCs w:val="24"/>
        </w:rPr>
        <w:t>Conceptualizing Authenticity in Race-Centered CSR</w:t>
      </w:r>
      <w:bookmarkEnd w:id="41"/>
    </w:p>
    <w:p w14:paraId="5DA21AD8" w14:textId="6FA1E4AD" w:rsidR="00486EB8" w:rsidRPr="0067159C" w:rsidRDefault="00A23657" w:rsidP="006F1590">
      <w:pP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Using </w:t>
      </w:r>
      <w:proofErr w:type="spellStart"/>
      <w:r w:rsidRPr="0067159C">
        <w:rPr>
          <w:rFonts w:ascii="Times New Roman" w:eastAsia="Times New Roman" w:hAnsi="Times New Roman" w:cs="Times New Roman"/>
          <w:color w:val="000000" w:themeColor="text1"/>
        </w:rPr>
        <w:t>Wicki</w:t>
      </w:r>
      <w:proofErr w:type="spellEnd"/>
      <w:r w:rsidRPr="0067159C">
        <w:rPr>
          <w:rFonts w:ascii="Times New Roman" w:eastAsia="Times New Roman" w:hAnsi="Times New Roman" w:cs="Times New Roman"/>
          <w:color w:val="000000" w:themeColor="text1"/>
        </w:rPr>
        <w:t xml:space="preserve"> </w:t>
      </w:r>
      <w:r w:rsidR="00604E1C" w:rsidRPr="0067159C">
        <w:rPr>
          <w:rFonts w:ascii="Times New Roman" w:eastAsia="Times New Roman" w:hAnsi="Times New Roman" w:cs="Times New Roman"/>
          <w:color w:val="000000" w:themeColor="text1"/>
        </w:rPr>
        <w:t>and</w:t>
      </w:r>
      <w:r w:rsidRPr="0067159C">
        <w:rPr>
          <w:rFonts w:ascii="Times New Roman" w:eastAsia="Times New Roman" w:hAnsi="Times New Roman" w:cs="Times New Roman"/>
          <w:color w:val="000000" w:themeColor="text1"/>
        </w:rPr>
        <w:t xml:space="preserve"> Van Der </w:t>
      </w:r>
      <w:proofErr w:type="spellStart"/>
      <w:r w:rsidRPr="0067159C">
        <w:rPr>
          <w:rFonts w:ascii="Times New Roman" w:eastAsia="Times New Roman" w:hAnsi="Times New Roman" w:cs="Times New Roman"/>
          <w:color w:val="000000" w:themeColor="text1"/>
        </w:rPr>
        <w:t>Kaaij’s</w:t>
      </w:r>
      <w:proofErr w:type="spellEnd"/>
      <w:r w:rsidRPr="0067159C">
        <w:rPr>
          <w:rFonts w:ascii="Times New Roman" w:eastAsia="Times New Roman" w:hAnsi="Times New Roman" w:cs="Times New Roman"/>
          <w:color w:val="000000" w:themeColor="text1"/>
        </w:rPr>
        <w:t xml:space="preserve"> (2007) suggestion, authentic CSR is the internalized and credible value system of a corporation, reflected through efforts that build trust, consistently over time. It reflects a sense of honesty, truthfulness, integrity, sincerity, </w:t>
      </w:r>
      <w:proofErr w:type="gramStart"/>
      <w:r w:rsidRPr="0067159C">
        <w:rPr>
          <w:rFonts w:ascii="Times New Roman" w:eastAsia="Times New Roman" w:hAnsi="Times New Roman" w:cs="Times New Roman"/>
          <w:color w:val="000000" w:themeColor="text1"/>
        </w:rPr>
        <w:t>consistency</w:t>
      </w:r>
      <w:proofErr w:type="gramEnd"/>
      <w:r w:rsidRPr="0067159C">
        <w:rPr>
          <w:rFonts w:ascii="Times New Roman" w:eastAsia="Times New Roman" w:hAnsi="Times New Roman" w:cs="Times New Roman"/>
          <w:color w:val="000000" w:themeColor="text1"/>
        </w:rPr>
        <w:t xml:space="preserve"> and community engagement. </w:t>
      </w:r>
      <w:r w:rsidR="0049487C" w:rsidRPr="0067159C">
        <w:rPr>
          <w:rFonts w:ascii="Times New Roman" w:eastAsia="Times New Roman" w:hAnsi="Times New Roman" w:cs="Times New Roman"/>
          <w:color w:val="000000" w:themeColor="text1"/>
        </w:rPr>
        <w:t>As mentioned before, t</w:t>
      </w:r>
      <w:r w:rsidRPr="0067159C">
        <w:rPr>
          <w:rFonts w:ascii="Times New Roman" w:eastAsia="Times New Roman" w:hAnsi="Times New Roman" w:cs="Times New Roman"/>
          <w:color w:val="000000" w:themeColor="text1"/>
        </w:rPr>
        <w:t xml:space="preserve">his study borrows </w:t>
      </w:r>
      <w:proofErr w:type="spellStart"/>
      <w:r w:rsidRPr="0067159C">
        <w:rPr>
          <w:rFonts w:ascii="Times New Roman" w:eastAsia="Times New Roman" w:hAnsi="Times New Roman" w:cs="Times New Roman"/>
          <w:color w:val="000000" w:themeColor="text1"/>
        </w:rPr>
        <w:t>Alhouti</w:t>
      </w:r>
      <w:proofErr w:type="spellEnd"/>
      <w:r w:rsidRPr="0067159C">
        <w:rPr>
          <w:rFonts w:ascii="Times New Roman" w:eastAsia="Times New Roman" w:hAnsi="Times New Roman" w:cs="Times New Roman"/>
          <w:color w:val="000000" w:themeColor="text1"/>
        </w:rPr>
        <w:t>, Johnson</w:t>
      </w:r>
      <w:r w:rsidR="00843ACF" w:rsidRPr="0067159C">
        <w:rPr>
          <w:rFonts w:ascii="Times New Roman" w:eastAsia="Times New Roman" w:hAnsi="Times New Roman" w:cs="Times New Roman"/>
          <w:color w:val="000000" w:themeColor="text1"/>
        </w:rPr>
        <w:t>,</w:t>
      </w:r>
      <w:r w:rsidRPr="0067159C">
        <w:rPr>
          <w:rFonts w:ascii="Times New Roman" w:eastAsia="Times New Roman" w:hAnsi="Times New Roman" w:cs="Times New Roman"/>
          <w:color w:val="000000" w:themeColor="text1"/>
        </w:rPr>
        <w:t xml:space="preserve"> </w:t>
      </w:r>
      <w:r w:rsidR="009E4D1C" w:rsidRPr="0067159C">
        <w:rPr>
          <w:rFonts w:ascii="Times New Roman" w:eastAsia="Times New Roman" w:hAnsi="Times New Roman" w:cs="Times New Roman"/>
          <w:color w:val="000000" w:themeColor="text1"/>
        </w:rPr>
        <w:t>and</w:t>
      </w:r>
      <w:r w:rsidRPr="0067159C">
        <w:rPr>
          <w:rFonts w:ascii="Times New Roman" w:eastAsia="Times New Roman" w:hAnsi="Times New Roman" w:cs="Times New Roman"/>
          <w:color w:val="000000" w:themeColor="text1"/>
        </w:rPr>
        <w:t xml:space="preserve"> Holloway (2016) definition that authentic CSR actions are actions perceived as genuine, stakeholder-oriented, less commercial and beyond legal requirements, and are influenced by</w:t>
      </w:r>
      <w:r w:rsidR="0049487C" w:rsidRPr="0067159C">
        <w:rPr>
          <w:rFonts w:ascii="Times New Roman" w:eastAsia="Times New Roman" w:hAnsi="Times New Roman" w:cs="Times New Roman"/>
          <w:color w:val="000000" w:themeColor="text1"/>
        </w:rPr>
        <w:t xml:space="preserve"> </w:t>
      </w:r>
      <w:proofErr w:type="gramStart"/>
      <w:r w:rsidR="0049487C" w:rsidRPr="0067159C">
        <w:rPr>
          <w:rFonts w:ascii="Times New Roman" w:eastAsia="Times New Roman" w:hAnsi="Times New Roman" w:cs="Times New Roman"/>
          <w:color w:val="000000" w:themeColor="text1"/>
        </w:rPr>
        <w:t>fit,,</w:t>
      </w:r>
      <w:proofErr w:type="gramEnd"/>
      <w:r w:rsidR="0049487C" w:rsidRPr="0067159C">
        <w:rPr>
          <w:rFonts w:ascii="Times New Roman" w:eastAsia="Times New Roman" w:hAnsi="Times New Roman" w:cs="Times New Roman"/>
          <w:color w:val="000000" w:themeColor="text1"/>
        </w:rPr>
        <w:t xml:space="preserve"> impact and reparations. </w:t>
      </w:r>
      <w:r w:rsidRPr="0067159C">
        <w:rPr>
          <w:rFonts w:ascii="Times New Roman" w:eastAsia="Times New Roman" w:hAnsi="Times New Roman" w:cs="Times New Roman"/>
          <w:color w:val="000000" w:themeColor="text1"/>
        </w:rPr>
        <w:t xml:space="preserve">Based on this definition of CSR authenticity, this study incorporates theories and concepts of </w:t>
      </w:r>
      <w:r w:rsidR="00843ACF" w:rsidRPr="0067159C">
        <w:rPr>
          <w:rFonts w:ascii="Times New Roman" w:eastAsia="Times New Roman" w:hAnsi="Times New Roman" w:cs="Times New Roman"/>
          <w:color w:val="000000" w:themeColor="text1"/>
        </w:rPr>
        <w:t>s</w:t>
      </w:r>
      <w:r w:rsidRPr="0067159C">
        <w:rPr>
          <w:rFonts w:ascii="Times New Roman" w:eastAsia="Times New Roman" w:hAnsi="Times New Roman" w:cs="Times New Roman"/>
          <w:color w:val="000000" w:themeColor="text1"/>
        </w:rPr>
        <w:t xml:space="preserve">ocial </w:t>
      </w:r>
      <w:r w:rsidR="00843ACF" w:rsidRPr="0067159C">
        <w:rPr>
          <w:rFonts w:ascii="Times New Roman" w:eastAsia="Times New Roman" w:hAnsi="Times New Roman" w:cs="Times New Roman"/>
          <w:color w:val="000000" w:themeColor="text1"/>
        </w:rPr>
        <w:t>i</w:t>
      </w:r>
      <w:r w:rsidRPr="0067159C">
        <w:rPr>
          <w:rFonts w:ascii="Times New Roman" w:eastAsia="Times New Roman" w:hAnsi="Times New Roman" w:cs="Times New Roman"/>
          <w:color w:val="000000" w:themeColor="text1"/>
        </w:rPr>
        <w:t xml:space="preserve">dentity </w:t>
      </w:r>
      <w:r w:rsidR="00843ACF" w:rsidRPr="0067159C">
        <w:rPr>
          <w:rFonts w:ascii="Times New Roman" w:eastAsia="Times New Roman" w:hAnsi="Times New Roman" w:cs="Times New Roman"/>
          <w:color w:val="000000" w:themeColor="text1"/>
        </w:rPr>
        <w:t>t</w:t>
      </w:r>
      <w:r w:rsidRPr="0067159C">
        <w:rPr>
          <w:rFonts w:ascii="Times New Roman" w:eastAsia="Times New Roman" w:hAnsi="Times New Roman" w:cs="Times New Roman"/>
          <w:color w:val="000000" w:themeColor="text1"/>
        </w:rPr>
        <w:t xml:space="preserve">heory,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w:t>
      </w:r>
      <w:r w:rsidR="00843ACF" w:rsidRPr="0067159C">
        <w:rPr>
          <w:rFonts w:ascii="Times New Roman" w:eastAsia="Times New Roman" w:hAnsi="Times New Roman" w:cs="Times New Roman"/>
          <w:color w:val="000000" w:themeColor="text1"/>
        </w:rPr>
        <w:t>i</w:t>
      </w:r>
      <w:r w:rsidRPr="0067159C">
        <w:rPr>
          <w:rFonts w:ascii="Times New Roman" w:eastAsia="Times New Roman" w:hAnsi="Times New Roman" w:cs="Times New Roman"/>
          <w:color w:val="000000" w:themeColor="text1"/>
        </w:rPr>
        <w:t xml:space="preserve">dentity,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commodification, and reconciliation into conceptualizing </w:t>
      </w:r>
      <w:r w:rsidR="00843ACF" w:rsidRPr="0067159C">
        <w:rPr>
          <w:rFonts w:ascii="Times New Roman" w:eastAsia="Times New Roman" w:hAnsi="Times New Roman" w:cs="Times New Roman"/>
          <w:color w:val="000000" w:themeColor="text1"/>
        </w:rPr>
        <w:t>r</w:t>
      </w:r>
      <w:r w:rsidRPr="0067159C">
        <w:rPr>
          <w:rFonts w:ascii="Times New Roman" w:eastAsia="Times New Roman" w:hAnsi="Times New Roman" w:cs="Times New Roman"/>
          <w:color w:val="000000" w:themeColor="text1"/>
        </w:rPr>
        <w:t>ace-</w:t>
      </w:r>
      <w:r w:rsidR="00843ACF" w:rsidRPr="0067159C">
        <w:rPr>
          <w:rFonts w:ascii="Times New Roman" w:eastAsia="Times New Roman" w:hAnsi="Times New Roman" w:cs="Times New Roman"/>
          <w:color w:val="000000" w:themeColor="text1"/>
        </w:rPr>
        <w:t>c</w:t>
      </w:r>
      <w:r w:rsidRPr="0067159C">
        <w:rPr>
          <w:rFonts w:ascii="Times New Roman" w:eastAsia="Times New Roman" w:hAnsi="Times New Roman" w:cs="Times New Roman"/>
          <w:color w:val="000000" w:themeColor="text1"/>
        </w:rPr>
        <w:t>entered CSR authenticity.</w:t>
      </w:r>
    </w:p>
    <w:p w14:paraId="2EECB819" w14:textId="77777777" w:rsidR="00486EB8" w:rsidRPr="0067159C" w:rsidRDefault="00A23657" w:rsidP="006F1590">
      <w:pP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As a social construct, the concept of authenticity can be understood as subjective, built and accepted through co-creation of communication and cultural symbols. Much of the literature on authenticity in CSR has focused on a universal consumer, however, as a social construct, it relies on and can be influenced by social identity. As </w:t>
      </w:r>
      <w:proofErr w:type="spellStart"/>
      <w:r w:rsidRPr="0067159C">
        <w:rPr>
          <w:rFonts w:ascii="Times New Roman" w:eastAsia="Times New Roman" w:hAnsi="Times New Roman" w:cs="Times New Roman"/>
          <w:color w:val="000000" w:themeColor="text1"/>
        </w:rPr>
        <w:t>Brewere</w:t>
      </w:r>
      <w:proofErr w:type="spellEnd"/>
      <w:r w:rsidRPr="0067159C">
        <w:rPr>
          <w:rFonts w:ascii="Times New Roman" w:eastAsia="Times New Roman" w:hAnsi="Times New Roman" w:cs="Times New Roman"/>
          <w:color w:val="000000" w:themeColor="text1"/>
        </w:rPr>
        <w:t xml:space="preserve"> and Yuki (2007) suggest, cultural or social identity are related in that culture regulates and defines social identity and social identification. Therefore, social identity becomes a driver for understanding how groups of people come to understand authenticity.</w:t>
      </w:r>
    </w:p>
    <w:p w14:paraId="4A5F5293" w14:textId="519C0CE4" w:rsidR="00486EB8" w:rsidRPr="0067159C" w:rsidRDefault="00A23657" w:rsidP="006F1590">
      <w:pP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For the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collective, many cultural dimensions and practices were largely born out of the history of having been brought to the United States as slaves and the experiences of life in exile, </w:t>
      </w:r>
      <w:proofErr w:type="gramStart"/>
      <w:r w:rsidRPr="0067159C">
        <w:rPr>
          <w:rFonts w:ascii="Times New Roman" w:eastAsia="Times New Roman" w:hAnsi="Times New Roman" w:cs="Times New Roman"/>
          <w:color w:val="000000" w:themeColor="text1"/>
        </w:rPr>
        <w:t>enslavement</w:t>
      </w:r>
      <w:proofErr w:type="gramEnd"/>
      <w:r w:rsidRPr="0067159C">
        <w:rPr>
          <w:rFonts w:ascii="Times New Roman" w:eastAsia="Times New Roman" w:hAnsi="Times New Roman" w:cs="Times New Roman"/>
          <w:color w:val="000000" w:themeColor="text1"/>
        </w:rPr>
        <w:t xml:space="preserve"> and discrimination. Cashmore (1997) suggests that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culture embodies the values, </w:t>
      </w:r>
      <w:proofErr w:type="gramStart"/>
      <w:r w:rsidRPr="0067159C">
        <w:rPr>
          <w:rFonts w:ascii="Times New Roman" w:eastAsia="Times New Roman" w:hAnsi="Times New Roman" w:cs="Times New Roman"/>
          <w:color w:val="000000" w:themeColor="text1"/>
        </w:rPr>
        <w:t>ambitions</w:t>
      </w:r>
      <w:proofErr w:type="gramEnd"/>
      <w:r w:rsidRPr="0067159C">
        <w:rPr>
          <w:rFonts w:ascii="Times New Roman" w:eastAsia="Times New Roman" w:hAnsi="Times New Roman" w:cs="Times New Roman"/>
          <w:color w:val="000000" w:themeColor="text1"/>
        </w:rPr>
        <w:t xml:space="preserve"> and orientations unique to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people, whether in the States, Britain or </w:t>
      </w:r>
      <w:r w:rsidRPr="0067159C">
        <w:rPr>
          <w:rFonts w:ascii="Times New Roman" w:eastAsia="Times New Roman" w:hAnsi="Times New Roman" w:cs="Times New Roman"/>
          <w:color w:val="000000" w:themeColor="text1"/>
        </w:rPr>
        <w:lastRenderedPageBreak/>
        <w:t xml:space="preserve">elsewhere in the diaspora. Because it is something that is learned,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culture is not something that derives from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people as a “race,” but must come from experience. As noted in social identity literature,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people have worked to shift the negative dimensions by which their group identity characteristics have been judged. These negative cultural dimensions have received criticism from the dominant culture, but, paradoxically, have been exploited and commodified to serve their interests.</w:t>
      </w:r>
    </w:p>
    <w:p w14:paraId="45EFB3C8" w14:textId="6341D57E" w:rsidR="00486EB8" w:rsidRPr="0067159C" w:rsidRDefault="00A23657" w:rsidP="006F1590">
      <w:pP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Commodified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ness involves divorcing the cultural meanings embedded in representations and artifacts of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ness, namely the struggle, pain, </w:t>
      </w:r>
      <w:proofErr w:type="gramStart"/>
      <w:r w:rsidRPr="0067159C">
        <w:rPr>
          <w:rFonts w:ascii="Times New Roman" w:eastAsia="Times New Roman" w:hAnsi="Times New Roman" w:cs="Times New Roman"/>
          <w:color w:val="000000" w:themeColor="text1"/>
        </w:rPr>
        <w:t>racism</w:t>
      </w:r>
      <w:proofErr w:type="gramEnd"/>
      <w:r w:rsidRPr="0067159C">
        <w:rPr>
          <w:rFonts w:ascii="Times New Roman" w:eastAsia="Times New Roman" w:hAnsi="Times New Roman" w:cs="Times New Roman"/>
          <w:color w:val="000000" w:themeColor="text1"/>
        </w:rPr>
        <w:t xml:space="preserve"> and discrimination mentioned by Cashmore (1997), in order to make them more palatable to the dominant culture. Corporatization, a variant of commodification where ideas and practices initiated by racial justice movements come to be largely dominated by corporate interests, has been criticized for being inauthentic because they do not invest in structural change, only pay lip service, commodify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death and profit off the movement of racial violence.</w:t>
      </w:r>
    </w:p>
    <w:p w14:paraId="17D0EC74" w14:textId="0E7A5D2D" w:rsidR="00486EB8" w:rsidRPr="0067159C" w:rsidRDefault="00A23657" w:rsidP="006F1590">
      <w:pP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Because concepts of collectivism, religion, family, shared culture, resistance to oppression and egalitarianism (Shelby, 2002; Shelby &amp; </w:t>
      </w:r>
      <w:proofErr w:type="spellStart"/>
      <w:r w:rsidRPr="0067159C">
        <w:rPr>
          <w:rFonts w:ascii="Times New Roman" w:eastAsia="Times New Roman" w:hAnsi="Times New Roman" w:cs="Times New Roman"/>
          <w:color w:val="000000" w:themeColor="text1"/>
        </w:rPr>
        <w:t>McPhearson</w:t>
      </w:r>
      <w:proofErr w:type="spellEnd"/>
      <w:r w:rsidRPr="0067159C">
        <w:rPr>
          <w:rFonts w:ascii="Times New Roman" w:eastAsia="Times New Roman" w:hAnsi="Times New Roman" w:cs="Times New Roman"/>
          <w:color w:val="000000" w:themeColor="text1"/>
        </w:rPr>
        <w:t xml:space="preserve">, 2004; Sellers et al., 1997; Cross, 1985; Beckett &amp; Smith, 1981; </w:t>
      </w:r>
      <w:proofErr w:type="spellStart"/>
      <w:r w:rsidRPr="0067159C">
        <w:rPr>
          <w:rFonts w:ascii="Times New Roman" w:eastAsia="Times New Roman" w:hAnsi="Times New Roman" w:cs="Times New Roman"/>
          <w:color w:val="000000" w:themeColor="text1"/>
        </w:rPr>
        <w:t>Orbuch</w:t>
      </w:r>
      <w:proofErr w:type="spellEnd"/>
      <w:r w:rsidRPr="0067159C">
        <w:rPr>
          <w:rFonts w:ascii="Times New Roman" w:eastAsia="Times New Roman" w:hAnsi="Times New Roman" w:cs="Times New Roman"/>
          <w:color w:val="000000" w:themeColor="text1"/>
        </w:rPr>
        <w:t xml:space="preserve"> &amp; </w:t>
      </w:r>
      <w:proofErr w:type="spellStart"/>
      <w:r w:rsidRPr="0067159C">
        <w:rPr>
          <w:rFonts w:ascii="Times New Roman" w:eastAsia="Times New Roman" w:hAnsi="Times New Roman" w:cs="Times New Roman"/>
          <w:color w:val="000000" w:themeColor="text1"/>
        </w:rPr>
        <w:t>Eyster</w:t>
      </w:r>
      <w:proofErr w:type="spellEnd"/>
      <w:r w:rsidRPr="0067159C">
        <w:rPr>
          <w:rFonts w:ascii="Times New Roman" w:eastAsia="Times New Roman" w:hAnsi="Times New Roman" w:cs="Times New Roman"/>
          <w:color w:val="000000" w:themeColor="text1"/>
        </w:rPr>
        <w:t xml:space="preserve">, 1997; Willie &amp; Reddick, 2010; Staples, 1981; Chaney &amp; Fairfax, 1995) are central to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culture, perceptions of authenticity of race-centered CSR would be influenced by how corporations have historically treated and centered these ideas and whether they have ever profited from them. In addition, perceptions of race-centered CSR would be influenced by how corporations have attempted to reconcile oppressive or racist conditions, particularly for the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community. </w:t>
      </w:r>
    </w:p>
    <w:p w14:paraId="450BEE17" w14:textId="77777777" w:rsidR="00486EB8" w:rsidRPr="0067159C" w:rsidRDefault="00A23657" w:rsidP="006F1590">
      <w:pP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Therefore, authentic race-centered CSR (1) reflect a company’s consistent and long-term commitment to issues that impact underrepresented racial groups, (2) center and communicate </w:t>
      </w:r>
      <w:r w:rsidRPr="0067159C">
        <w:rPr>
          <w:rFonts w:ascii="Times New Roman" w:eastAsia="Times New Roman" w:hAnsi="Times New Roman" w:cs="Times New Roman"/>
          <w:color w:val="000000" w:themeColor="text1"/>
        </w:rPr>
        <w:lastRenderedPageBreak/>
        <w:t xml:space="preserve">cultural meaning relative to racial identity (i.e., community values, sentimentality); (3) are meaningful relative to the company’s ability to address racial issues, and; (4) include reconciliation discourse or elements of reparations to make right either, (a) the corporation’s historical wrongs against a particularly racial group or, (b) broader social, political or economic wrongdoings against a particular racial group.  </w:t>
      </w:r>
    </w:p>
    <w:p w14:paraId="5C9C6C10" w14:textId="77777777" w:rsidR="00F67F14" w:rsidRPr="0067159C" w:rsidRDefault="00F67F14" w:rsidP="00F67F14">
      <w:pPr>
        <w:spacing w:line="480" w:lineRule="auto"/>
        <w:rPr>
          <w:rFonts w:ascii="Times New Roman" w:eastAsia="Times New Roman" w:hAnsi="Times New Roman" w:cs="Times New Roman"/>
          <w:color w:val="000000" w:themeColor="text1"/>
        </w:rPr>
      </w:pPr>
    </w:p>
    <w:p w14:paraId="7DA71885" w14:textId="206B5E95" w:rsidR="00F67F14" w:rsidRPr="0067159C" w:rsidRDefault="00E87370" w:rsidP="00E87370">
      <w:pPr>
        <w:pStyle w:val="Heading3"/>
        <w:rPr>
          <w:color w:val="000000" w:themeColor="text1"/>
          <w:sz w:val="24"/>
          <w:szCs w:val="24"/>
        </w:rPr>
      </w:pPr>
      <w:bookmarkStart w:id="42" w:name="_Toc133419202"/>
      <w:r w:rsidRPr="0067159C">
        <w:rPr>
          <w:color w:val="000000" w:themeColor="text1"/>
          <w:sz w:val="24"/>
          <w:szCs w:val="24"/>
        </w:rPr>
        <w:t xml:space="preserve">Conceptualizing </w:t>
      </w:r>
      <w:proofErr w:type="spellStart"/>
      <w:r w:rsidRPr="0067159C">
        <w:rPr>
          <w:color w:val="000000" w:themeColor="text1"/>
          <w:sz w:val="24"/>
          <w:szCs w:val="24"/>
        </w:rPr>
        <w:t>Inauthencitiy</w:t>
      </w:r>
      <w:proofErr w:type="spellEnd"/>
      <w:r w:rsidRPr="0067159C">
        <w:rPr>
          <w:color w:val="000000" w:themeColor="text1"/>
          <w:sz w:val="24"/>
          <w:szCs w:val="24"/>
        </w:rPr>
        <w:t xml:space="preserve"> in Race-Centered CSR</w:t>
      </w:r>
      <w:bookmarkEnd w:id="42"/>
    </w:p>
    <w:p w14:paraId="75B9BAEC" w14:textId="60E56D3B" w:rsidR="00486EB8" w:rsidRPr="0067159C" w:rsidRDefault="00A23657" w:rsidP="006F1590">
      <w:pP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Conversely, inauthentic race-centered CSR is defined as reactive, </w:t>
      </w:r>
      <w:proofErr w:type="gramStart"/>
      <w:r w:rsidRPr="0067159C">
        <w:rPr>
          <w:rFonts w:ascii="Times New Roman" w:eastAsia="Times New Roman" w:hAnsi="Times New Roman" w:cs="Times New Roman"/>
          <w:color w:val="000000" w:themeColor="text1"/>
        </w:rPr>
        <w:t>defensive</w:t>
      </w:r>
      <w:proofErr w:type="gramEnd"/>
      <w:r w:rsidRPr="0067159C">
        <w:rPr>
          <w:rFonts w:ascii="Times New Roman" w:eastAsia="Times New Roman" w:hAnsi="Times New Roman" w:cs="Times New Roman"/>
          <w:color w:val="000000" w:themeColor="text1"/>
        </w:rPr>
        <w:t xml:space="preserve"> and performative responses to addressing racial inequities. As Bhattacharya and Sen suggest, inauthentic CSR are activities that come from a reactive, </w:t>
      </w:r>
      <w:proofErr w:type="gramStart"/>
      <w:r w:rsidRPr="0067159C">
        <w:rPr>
          <w:rFonts w:ascii="Times New Roman" w:eastAsia="Times New Roman" w:hAnsi="Times New Roman" w:cs="Times New Roman"/>
          <w:color w:val="000000" w:themeColor="text1"/>
        </w:rPr>
        <w:t>defensive</w:t>
      </w:r>
      <w:proofErr w:type="gramEnd"/>
      <w:r w:rsidRPr="0067159C">
        <w:rPr>
          <w:rFonts w:ascii="Times New Roman" w:eastAsia="Times New Roman" w:hAnsi="Times New Roman" w:cs="Times New Roman"/>
          <w:color w:val="000000" w:themeColor="text1"/>
        </w:rPr>
        <w:t xml:space="preserve"> or competitive position. Murray and Vogel (1997) assert that reactive CSR is when corporations engage to protect their image after some socially irresponsible actions have been reported. </w:t>
      </w:r>
      <w:proofErr w:type="spellStart"/>
      <w:r w:rsidRPr="0067159C">
        <w:rPr>
          <w:rFonts w:ascii="Times New Roman" w:eastAsia="Times New Roman" w:hAnsi="Times New Roman" w:cs="Times New Roman"/>
          <w:color w:val="000000" w:themeColor="text1"/>
        </w:rPr>
        <w:t>Caroll</w:t>
      </w:r>
      <w:proofErr w:type="spellEnd"/>
      <w:r w:rsidRPr="0067159C">
        <w:rPr>
          <w:rFonts w:ascii="Times New Roman" w:eastAsia="Times New Roman" w:hAnsi="Times New Roman" w:cs="Times New Roman"/>
          <w:color w:val="000000" w:themeColor="text1"/>
        </w:rPr>
        <w:t xml:space="preserve"> (1979) suggested that a defensive strategy is a pre-emptive one, which anticipates changes in the demands of stakeholders through predictive scanning systems. These assertions are consistent with </w:t>
      </w:r>
      <w:proofErr w:type="spellStart"/>
      <w:r w:rsidRPr="0067159C">
        <w:rPr>
          <w:rFonts w:ascii="Times New Roman" w:eastAsia="Times New Roman" w:hAnsi="Times New Roman" w:cs="Times New Roman"/>
          <w:color w:val="000000" w:themeColor="text1"/>
        </w:rPr>
        <w:t>Alhouti</w:t>
      </w:r>
      <w:proofErr w:type="spellEnd"/>
      <w:r w:rsidRPr="0067159C">
        <w:rPr>
          <w:rFonts w:ascii="Times New Roman" w:eastAsia="Times New Roman" w:hAnsi="Times New Roman" w:cs="Times New Roman"/>
          <w:color w:val="000000" w:themeColor="text1"/>
        </w:rPr>
        <w:t>, Johnson</w:t>
      </w:r>
      <w:r w:rsidR="00BD6966" w:rsidRPr="0067159C">
        <w:rPr>
          <w:rFonts w:ascii="Times New Roman" w:eastAsia="Times New Roman" w:hAnsi="Times New Roman" w:cs="Times New Roman"/>
          <w:color w:val="000000" w:themeColor="text1"/>
        </w:rPr>
        <w:t>, and</w:t>
      </w:r>
      <w:r w:rsidRPr="0067159C">
        <w:rPr>
          <w:rFonts w:ascii="Times New Roman" w:eastAsia="Times New Roman" w:hAnsi="Times New Roman" w:cs="Times New Roman"/>
          <w:color w:val="000000" w:themeColor="text1"/>
        </w:rPr>
        <w:t xml:space="preserve"> Holloway</w:t>
      </w:r>
      <w:r w:rsidR="00BD6966" w:rsidRPr="0067159C">
        <w:rPr>
          <w:rFonts w:ascii="Times New Roman" w:eastAsia="Times New Roman" w:hAnsi="Times New Roman" w:cs="Times New Roman"/>
          <w:color w:val="000000" w:themeColor="text1"/>
        </w:rPr>
        <w:t>’s</w:t>
      </w:r>
      <w:r w:rsidRPr="0067159C">
        <w:rPr>
          <w:rFonts w:ascii="Times New Roman" w:eastAsia="Times New Roman" w:hAnsi="Times New Roman" w:cs="Times New Roman"/>
          <w:color w:val="000000" w:themeColor="text1"/>
        </w:rPr>
        <w:t xml:space="preserve"> (2016</w:t>
      </w:r>
      <w:r w:rsidR="00BD6966" w:rsidRPr="0067159C">
        <w:rPr>
          <w:rFonts w:ascii="Times New Roman" w:eastAsia="Times New Roman" w:hAnsi="Times New Roman" w:cs="Times New Roman"/>
          <w:color w:val="000000" w:themeColor="text1"/>
        </w:rPr>
        <w:t>) suggestion</w:t>
      </w:r>
      <w:r w:rsidRPr="0067159C">
        <w:rPr>
          <w:rFonts w:ascii="Times New Roman" w:eastAsia="Times New Roman" w:hAnsi="Times New Roman" w:cs="Times New Roman"/>
          <w:color w:val="000000" w:themeColor="text1"/>
        </w:rPr>
        <w:t xml:space="preserve"> that reparative CSR is seen as inauthentic when </w:t>
      </w:r>
      <w:r w:rsidR="00BD6966" w:rsidRPr="0067159C">
        <w:rPr>
          <w:rFonts w:ascii="Times New Roman" w:eastAsia="Times New Roman" w:hAnsi="Times New Roman" w:cs="Times New Roman"/>
          <w:color w:val="000000" w:themeColor="text1"/>
        </w:rPr>
        <w:t xml:space="preserve">the CSR initiatives </w:t>
      </w:r>
      <w:r w:rsidRPr="0067159C">
        <w:rPr>
          <w:rFonts w:ascii="Times New Roman" w:eastAsia="Times New Roman" w:hAnsi="Times New Roman" w:cs="Times New Roman"/>
          <w:color w:val="000000" w:themeColor="text1"/>
        </w:rPr>
        <w:t xml:space="preserve">are perceived as being done out of necessity or to save face. </w:t>
      </w:r>
      <w:proofErr w:type="spellStart"/>
      <w:r w:rsidRPr="0067159C">
        <w:rPr>
          <w:rFonts w:ascii="Times New Roman" w:eastAsia="Times New Roman" w:hAnsi="Times New Roman" w:cs="Times New Roman"/>
          <w:color w:val="000000" w:themeColor="text1"/>
        </w:rPr>
        <w:t>Imara</w:t>
      </w:r>
      <w:proofErr w:type="spellEnd"/>
      <w:r w:rsidRPr="0067159C">
        <w:rPr>
          <w:rFonts w:ascii="Times New Roman" w:eastAsia="Times New Roman" w:hAnsi="Times New Roman" w:cs="Times New Roman"/>
          <w:color w:val="000000" w:themeColor="text1"/>
        </w:rPr>
        <w:t xml:space="preserve"> (2020) suggests that much of the reactive nature of CSR activities aimed at the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community via public displays of allyship through public relations campaigns are an effort to simply maintain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w:t>
      </w:r>
      <w:proofErr w:type="spellStart"/>
      <w:r w:rsidRPr="0067159C">
        <w:rPr>
          <w:rFonts w:ascii="Times New Roman" w:eastAsia="Times New Roman" w:hAnsi="Times New Roman" w:cs="Times New Roman"/>
          <w:color w:val="000000" w:themeColor="text1"/>
        </w:rPr>
        <w:t>consumership</w:t>
      </w:r>
      <w:proofErr w:type="spellEnd"/>
      <w:r w:rsidR="009F574E" w:rsidRPr="0067159C">
        <w:rPr>
          <w:rFonts w:ascii="Times New Roman" w:eastAsia="Times New Roman" w:hAnsi="Times New Roman" w:cs="Times New Roman"/>
          <w:color w:val="000000" w:themeColor="text1"/>
        </w:rPr>
        <w:t>,</w:t>
      </w:r>
      <w:r w:rsidRPr="0067159C">
        <w:rPr>
          <w:rFonts w:ascii="Times New Roman" w:eastAsia="Times New Roman" w:hAnsi="Times New Roman" w:cs="Times New Roman"/>
          <w:color w:val="000000" w:themeColor="text1"/>
        </w:rPr>
        <w:t xml:space="preserve"> thus </w:t>
      </w:r>
      <w:r w:rsidR="009F574E" w:rsidRPr="0067159C">
        <w:rPr>
          <w:rFonts w:ascii="Times New Roman" w:eastAsia="Times New Roman" w:hAnsi="Times New Roman" w:cs="Times New Roman"/>
          <w:color w:val="000000" w:themeColor="text1"/>
        </w:rPr>
        <w:t xml:space="preserve">rending them </w:t>
      </w:r>
      <w:r w:rsidRPr="0067159C">
        <w:rPr>
          <w:rFonts w:ascii="Times New Roman" w:eastAsia="Times New Roman" w:hAnsi="Times New Roman" w:cs="Times New Roman"/>
          <w:color w:val="000000" w:themeColor="text1"/>
        </w:rPr>
        <w:t xml:space="preserve">inauthentic and </w:t>
      </w:r>
      <w:r w:rsidR="009F574E" w:rsidRPr="0067159C">
        <w:rPr>
          <w:rFonts w:ascii="Times New Roman" w:eastAsia="Times New Roman" w:hAnsi="Times New Roman" w:cs="Times New Roman"/>
          <w:color w:val="000000" w:themeColor="text1"/>
        </w:rPr>
        <w:t xml:space="preserve">serving </w:t>
      </w:r>
      <w:r w:rsidRPr="0067159C">
        <w:rPr>
          <w:rFonts w:ascii="Times New Roman" w:eastAsia="Times New Roman" w:hAnsi="Times New Roman" w:cs="Times New Roman"/>
          <w:color w:val="000000" w:themeColor="text1"/>
        </w:rPr>
        <w:t xml:space="preserve">a form of commodification of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culture. Leong’s (2013) racial capitalism and Banks</w:t>
      </w:r>
      <w:r w:rsidR="009F574E" w:rsidRPr="0067159C">
        <w:rPr>
          <w:rFonts w:ascii="Times New Roman" w:eastAsia="Times New Roman" w:hAnsi="Times New Roman" w:cs="Times New Roman"/>
          <w:color w:val="000000" w:themeColor="text1"/>
        </w:rPr>
        <w:t>’</w:t>
      </w:r>
      <w:r w:rsidRPr="0067159C">
        <w:rPr>
          <w:rFonts w:ascii="Times New Roman" w:eastAsia="Times New Roman" w:hAnsi="Times New Roman" w:cs="Times New Roman"/>
          <w:color w:val="000000" w:themeColor="text1"/>
        </w:rPr>
        <w:t xml:space="preserve"> (2022) diversity capital suggest the corporations use diversity as image management</w:t>
      </w:r>
      <w:r w:rsidR="009F574E" w:rsidRPr="0067159C">
        <w:rPr>
          <w:rFonts w:ascii="Times New Roman" w:eastAsia="Times New Roman" w:hAnsi="Times New Roman" w:cs="Times New Roman"/>
          <w:color w:val="000000" w:themeColor="text1"/>
        </w:rPr>
        <w:t xml:space="preserve"> </w:t>
      </w:r>
      <w:r w:rsidRPr="0067159C">
        <w:rPr>
          <w:rFonts w:ascii="Times New Roman" w:eastAsia="Times New Roman" w:hAnsi="Times New Roman" w:cs="Times New Roman"/>
          <w:color w:val="000000" w:themeColor="text1"/>
        </w:rPr>
        <w:t>and to leverage opportunities related to race and ethnicity</w:t>
      </w:r>
      <w:r w:rsidR="00843ACF" w:rsidRPr="0067159C">
        <w:rPr>
          <w:rFonts w:ascii="Times New Roman" w:eastAsia="Times New Roman" w:hAnsi="Times New Roman" w:cs="Times New Roman"/>
          <w:color w:val="000000" w:themeColor="text1"/>
        </w:rPr>
        <w:t xml:space="preserve"> </w:t>
      </w:r>
      <w:r w:rsidRPr="0067159C">
        <w:rPr>
          <w:rFonts w:ascii="Times New Roman" w:eastAsia="Times New Roman" w:hAnsi="Times New Roman" w:cs="Times New Roman"/>
          <w:color w:val="000000" w:themeColor="text1"/>
        </w:rPr>
        <w:t xml:space="preserve">while changing very little structurally. </w:t>
      </w:r>
      <w:r w:rsidR="5DDA8A59" w:rsidRPr="0067159C">
        <w:rPr>
          <w:rFonts w:ascii="Times New Roman" w:eastAsia="Times New Roman" w:hAnsi="Times New Roman" w:cs="Times New Roman"/>
          <w:color w:val="000000" w:themeColor="text1"/>
        </w:rPr>
        <w:t xml:space="preserve">Therefore, </w:t>
      </w:r>
      <w:r w:rsidR="2F2C1D5B" w:rsidRPr="0067159C">
        <w:rPr>
          <w:rFonts w:ascii="Times New Roman" w:eastAsia="Times New Roman" w:hAnsi="Times New Roman" w:cs="Times New Roman"/>
          <w:color w:val="000000" w:themeColor="text1"/>
        </w:rPr>
        <w:t xml:space="preserve">I conceptualize </w:t>
      </w:r>
      <w:r w:rsidRPr="0067159C">
        <w:rPr>
          <w:rFonts w:ascii="Times New Roman" w:eastAsia="Times New Roman" w:hAnsi="Times New Roman" w:cs="Times New Roman"/>
          <w:color w:val="000000" w:themeColor="text1"/>
        </w:rPr>
        <w:t xml:space="preserve">inauthentic </w:t>
      </w:r>
      <w:r w:rsidR="657A898B" w:rsidRPr="0067159C">
        <w:rPr>
          <w:rFonts w:ascii="Times New Roman" w:eastAsia="Times New Roman" w:hAnsi="Times New Roman" w:cs="Times New Roman"/>
          <w:color w:val="000000" w:themeColor="text1"/>
        </w:rPr>
        <w:t xml:space="preserve">race-centered </w:t>
      </w:r>
      <w:r w:rsidRPr="0067159C">
        <w:rPr>
          <w:rFonts w:ascii="Times New Roman" w:eastAsia="Times New Roman" w:hAnsi="Times New Roman" w:cs="Times New Roman"/>
          <w:color w:val="000000" w:themeColor="text1"/>
        </w:rPr>
        <w:t xml:space="preserve">CSR activities commodify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culture by divorcing the cultural meaning embedded </w:t>
      </w:r>
      <w:r w:rsidRPr="0067159C">
        <w:rPr>
          <w:rFonts w:ascii="Times New Roman" w:eastAsia="Times New Roman" w:hAnsi="Times New Roman" w:cs="Times New Roman"/>
          <w:color w:val="000000" w:themeColor="text1"/>
        </w:rPr>
        <w:lastRenderedPageBreak/>
        <w:t>in representations from the structural contexts of its production, thereby exploiting the culture for economic gain—both directly and indirectly—without any real structural change.</w:t>
      </w:r>
    </w:p>
    <w:p w14:paraId="7144F661" w14:textId="77777777" w:rsidR="00486EB8" w:rsidRPr="0067159C" w:rsidRDefault="00486EB8" w:rsidP="006F1590">
      <w:pPr>
        <w:spacing w:line="480" w:lineRule="auto"/>
        <w:rPr>
          <w:rFonts w:ascii="Times New Roman" w:eastAsia="Times New Roman" w:hAnsi="Times New Roman" w:cs="Times New Roman"/>
          <w:color w:val="000000" w:themeColor="text1"/>
        </w:rPr>
      </w:pPr>
    </w:p>
    <w:p w14:paraId="7DACD0CF" w14:textId="5D40CC93" w:rsidR="00486EB8" w:rsidRPr="0067159C" w:rsidRDefault="00A23657" w:rsidP="006F1590">
      <w:pPr>
        <w:pStyle w:val="Heading2"/>
        <w:spacing w:line="480" w:lineRule="auto"/>
        <w:rPr>
          <w:rFonts w:cs="Times New Roman"/>
          <w:szCs w:val="24"/>
        </w:rPr>
      </w:pPr>
      <w:bookmarkStart w:id="43" w:name="_Toc133419203"/>
      <w:r w:rsidRPr="0067159C">
        <w:rPr>
          <w:rFonts w:cs="Times New Roman"/>
          <w:szCs w:val="24"/>
        </w:rPr>
        <w:t>Summary</w:t>
      </w:r>
      <w:r w:rsidR="00C61348" w:rsidRPr="0067159C">
        <w:rPr>
          <w:rFonts w:cs="Times New Roman"/>
          <w:szCs w:val="24"/>
        </w:rPr>
        <w:t xml:space="preserve"> and Research Questions</w:t>
      </w:r>
      <w:bookmarkEnd w:id="43"/>
    </w:p>
    <w:p w14:paraId="69D392DA" w14:textId="0B24D72F" w:rsidR="00486EB8" w:rsidRPr="0067159C" w:rsidRDefault="00A23657" w:rsidP="006F1590">
      <w:pPr>
        <w:spacing w:line="480" w:lineRule="auto"/>
        <w:ind w:firstLine="720"/>
        <w:rPr>
          <w:rFonts w:ascii="Times New Roman" w:eastAsia="Times New Roman" w:hAnsi="Times New Roman" w:cs="Times New Roman"/>
          <w:color w:val="000000" w:themeColor="text1"/>
          <w:highlight w:val="white"/>
        </w:rPr>
      </w:pPr>
      <w:r w:rsidRPr="0067159C">
        <w:rPr>
          <w:rFonts w:ascii="Times New Roman" w:eastAsia="Times New Roman" w:hAnsi="Times New Roman" w:cs="Times New Roman"/>
          <w:color w:val="000000" w:themeColor="text1"/>
          <w:highlight w:val="white"/>
        </w:rPr>
        <w:t xml:space="preserve">As corporate social responsibility efforts increasingly center race, race itself becomes a new measure by which to understand how those efforts are seen as authentic. </w:t>
      </w:r>
      <w:r w:rsidR="00BD6966" w:rsidRPr="0067159C">
        <w:rPr>
          <w:rFonts w:ascii="Times New Roman" w:eastAsia="Times New Roman" w:hAnsi="Times New Roman" w:cs="Times New Roman"/>
          <w:color w:val="000000" w:themeColor="text1"/>
          <w:highlight w:val="white"/>
        </w:rPr>
        <w:t>To</w:t>
      </w:r>
      <w:r w:rsidRPr="0067159C">
        <w:rPr>
          <w:rFonts w:ascii="Times New Roman" w:eastAsia="Times New Roman" w:hAnsi="Times New Roman" w:cs="Times New Roman"/>
          <w:color w:val="000000" w:themeColor="text1"/>
          <w:highlight w:val="white"/>
        </w:rPr>
        <w:t xml:space="preserve"> investigate t</w:t>
      </w:r>
      <w:r w:rsidR="159BD763" w:rsidRPr="0067159C">
        <w:rPr>
          <w:rFonts w:ascii="Times New Roman" w:eastAsia="Times New Roman" w:hAnsi="Times New Roman" w:cs="Times New Roman"/>
          <w:color w:val="000000" w:themeColor="text1"/>
          <w:highlight w:val="white"/>
        </w:rPr>
        <w:t>he relationship between race and perceptions of authenticity of race-centered CSR</w:t>
      </w:r>
      <w:r w:rsidRPr="0067159C">
        <w:rPr>
          <w:rFonts w:ascii="Times New Roman" w:eastAsia="Times New Roman" w:hAnsi="Times New Roman" w:cs="Times New Roman"/>
          <w:color w:val="000000" w:themeColor="text1"/>
          <w:highlight w:val="white"/>
        </w:rPr>
        <w:t>, the following research questions guide the study:</w:t>
      </w:r>
    </w:p>
    <w:p w14:paraId="74B5A68F" w14:textId="31AA066B" w:rsidR="00486EB8" w:rsidRPr="0067159C" w:rsidRDefault="00A23657" w:rsidP="0A5299A9">
      <w:pPr>
        <w:spacing w:line="480" w:lineRule="auto"/>
        <w:ind w:left="1800" w:hanging="990"/>
        <w:rPr>
          <w:rFonts w:ascii="Times New Roman" w:eastAsia="Times New Roman" w:hAnsi="Times New Roman" w:cs="Times New Roman"/>
          <w:i/>
          <w:iCs/>
          <w:color w:val="000000" w:themeColor="text1"/>
        </w:rPr>
      </w:pPr>
      <w:r w:rsidRPr="0067159C">
        <w:rPr>
          <w:rFonts w:ascii="Times New Roman" w:eastAsia="Times New Roman" w:hAnsi="Times New Roman" w:cs="Times New Roman"/>
          <w:b/>
          <w:bCs/>
          <w:color w:val="000000" w:themeColor="text1"/>
        </w:rPr>
        <w:t>RQ1</w:t>
      </w:r>
      <w:r w:rsidRPr="0067159C">
        <w:rPr>
          <w:rFonts w:ascii="Times New Roman" w:eastAsia="Times New Roman" w:hAnsi="Times New Roman" w:cs="Times New Roman"/>
          <w:color w:val="000000" w:themeColor="text1"/>
        </w:rPr>
        <w:t xml:space="preserve">. </w:t>
      </w:r>
      <w:r w:rsidR="6E1F28A1" w:rsidRPr="0067159C">
        <w:rPr>
          <w:rFonts w:ascii="Times New Roman" w:eastAsia="Times New Roman" w:hAnsi="Times New Roman" w:cs="Times New Roman"/>
          <w:color w:val="000000" w:themeColor="text1"/>
        </w:rPr>
        <w:t xml:space="preserve"> </w:t>
      </w:r>
      <w:r w:rsidRPr="0067159C">
        <w:rPr>
          <w:rFonts w:ascii="Times New Roman" w:eastAsia="Times New Roman" w:hAnsi="Times New Roman" w:cs="Times New Roman"/>
          <w:i/>
          <w:iCs/>
          <w:color w:val="000000" w:themeColor="text1"/>
        </w:rPr>
        <w:t>Do traditional antecedents of CSR authenticity</w:t>
      </w:r>
      <w:r w:rsidR="00FD79A6" w:rsidRPr="0067159C">
        <w:rPr>
          <w:rFonts w:ascii="Times New Roman" w:eastAsia="Times New Roman" w:hAnsi="Times New Roman" w:cs="Times New Roman"/>
          <w:i/>
          <w:iCs/>
          <w:color w:val="000000" w:themeColor="text1"/>
        </w:rPr>
        <w:t xml:space="preserve"> (</w:t>
      </w:r>
      <w:r w:rsidR="009E37B5" w:rsidRPr="0067159C">
        <w:rPr>
          <w:rFonts w:ascii="Times New Roman" w:eastAsia="Times New Roman" w:hAnsi="Times New Roman" w:cs="Times New Roman"/>
          <w:i/>
          <w:iCs/>
          <w:color w:val="000000" w:themeColor="text1"/>
        </w:rPr>
        <w:t>fit, impact, issue involvement, self-serving motive</w:t>
      </w:r>
      <w:r w:rsidR="00FD79A6" w:rsidRPr="0067159C">
        <w:rPr>
          <w:rFonts w:ascii="Times New Roman" w:eastAsia="Times New Roman" w:hAnsi="Times New Roman" w:cs="Times New Roman"/>
          <w:i/>
          <w:iCs/>
          <w:color w:val="000000" w:themeColor="text1"/>
        </w:rPr>
        <w:t>)</w:t>
      </w:r>
      <w:r w:rsidRPr="0067159C">
        <w:rPr>
          <w:rFonts w:ascii="Times New Roman" w:eastAsia="Times New Roman" w:hAnsi="Times New Roman" w:cs="Times New Roman"/>
          <w:i/>
          <w:iCs/>
          <w:color w:val="000000" w:themeColor="text1"/>
        </w:rPr>
        <w:t>, racial identity</w:t>
      </w:r>
      <w:r w:rsidR="00FD79A6" w:rsidRPr="0067159C">
        <w:rPr>
          <w:rFonts w:ascii="Times New Roman" w:eastAsia="Times New Roman" w:hAnsi="Times New Roman" w:cs="Times New Roman"/>
          <w:i/>
          <w:iCs/>
          <w:color w:val="000000" w:themeColor="text1"/>
        </w:rPr>
        <w:t xml:space="preserve"> (</w:t>
      </w:r>
      <w:r w:rsidR="002200F5" w:rsidRPr="0067159C">
        <w:rPr>
          <w:rFonts w:ascii="Times New Roman" w:eastAsia="Times New Roman" w:hAnsi="Times New Roman" w:cs="Times New Roman"/>
          <w:i/>
          <w:iCs/>
          <w:color w:val="000000" w:themeColor="text1"/>
        </w:rPr>
        <w:t>Black</w:t>
      </w:r>
      <w:r w:rsidR="00FD79A6" w:rsidRPr="0067159C">
        <w:rPr>
          <w:rFonts w:ascii="Times New Roman" w:eastAsia="Times New Roman" w:hAnsi="Times New Roman" w:cs="Times New Roman"/>
          <w:i/>
          <w:iCs/>
          <w:color w:val="000000" w:themeColor="text1"/>
        </w:rPr>
        <w:t>s vs. non-</w:t>
      </w:r>
      <w:r w:rsidR="002200F5" w:rsidRPr="0067159C">
        <w:rPr>
          <w:rFonts w:ascii="Times New Roman" w:eastAsia="Times New Roman" w:hAnsi="Times New Roman" w:cs="Times New Roman"/>
          <w:i/>
          <w:iCs/>
          <w:color w:val="000000" w:themeColor="text1"/>
        </w:rPr>
        <w:t>Black</w:t>
      </w:r>
      <w:r w:rsidR="00FD79A6" w:rsidRPr="0067159C">
        <w:rPr>
          <w:rFonts w:ascii="Times New Roman" w:eastAsia="Times New Roman" w:hAnsi="Times New Roman" w:cs="Times New Roman"/>
          <w:i/>
          <w:iCs/>
          <w:color w:val="000000" w:themeColor="text1"/>
        </w:rPr>
        <w:t>s)</w:t>
      </w:r>
      <w:r w:rsidRPr="0067159C">
        <w:rPr>
          <w:rFonts w:ascii="Times New Roman" w:eastAsia="Times New Roman" w:hAnsi="Times New Roman" w:cs="Times New Roman"/>
          <w:i/>
          <w:iCs/>
          <w:color w:val="000000" w:themeColor="text1"/>
        </w:rPr>
        <w:t xml:space="preserve">, perceptions of reconciliatory discourse and perceptions of cultural commodification influence perceptions of authenticity of race-centered CSR? </w:t>
      </w:r>
    </w:p>
    <w:p w14:paraId="7B2CDC12" w14:textId="02C376C2" w:rsidR="004B107C" w:rsidRPr="0067159C" w:rsidRDefault="008D67BF" w:rsidP="00845C99">
      <w:pPr>
        <w:spacing w:line="480" w:lineRule="auto"/>
        <w:ind w:left="1800" w:hanging="990"/>
        <w:rPr>
          <w:rFonts w:ascii="Times New Roman" w:eastAsia="Times New Roman" w:hAnsi="Times New Roman" w:cs="Times New Roman"/>
          <w:i/>
          <w:iCs/>
          <w:color w:val="000000" w:themeColor="text1"/>
        </w:rPr>
      </w:pPr>
      <w:r w:rsidRPr="0067159C">
        <w:rPr>
          <w:rFonts w:ascii="Times New Roman" w:eastAsia="Times New Roman" w:hAnsi="Times New Roman" w:cs="Times New Roman"/>
          <w:b/>
          <w:bCs/>
          <w:color w:val="000000" w:themeColor="text1"/>
        </w:rPr>
        <w:t>RQ2</w:t>
      </w:r>
      <w:r w:rsidR="004B107C" w:rsidRPr="0067159C">
        <w:rPr>
          <w:rFonts w:ascii="Times New Roman" w:eastAsia="Times New Roman" w:hAnsi="Times New Roman" w:cs="Times New Roman"/>
          <w:b/>
          <w:bCs/>
          <w:color w:val="000000" w:themeColor="text1"/>
        </w:rPr>
        <w:t>a</w:t>
      </w:r>
      <w:r w:rsidR="492CAA45" w:rsidRPr="0067159C">
        <w:rPr>
          <w:rFonts w:ascii="Times New Roman" w:eastAsia="Times New Roman" w:hAnsi="Times New Roman" w:cs="Times New Roman"/>
          <w:b/>
          <w:bCs/>
          <w:color w:val="000000" w:themeColor="text1"/>
        </w:rPr>
        <w:t xml:space="preserve">. </w:t>
      </w:r>
      <w:r w:rsidR="6E1F28A1" w:rsidRPr="0067159C">
        <w:rPr>
          <w:rFonts w:ascii="Times New Roman" w:eastAsia="Times New Roman" w:hAnsi="Times New Roman" w:cs="Times New Roman"/>
          <w:b/>
          <w:bCs/>
          <w:i/>
          <w:iCs/>
          <w:color w:val="000000" w:themeColor="text1"/>
        </w:rPr>
        <w:t xml:space="preserve"> </w:t>
      </w:r>
      <w:r w:rsidR="00C61348" w:rsidRPr="0067159C">
        <w:rPr>
          <w:rFonts w:ascii="Times New Roman" w:eastAsia="Times New Roman" w:hAnsi="Times New Roman" w:cs="Times New Roman"/>
          <w:i/>
          <w:iCs/>
          <w:color w:val="000000" w:themeColor="text1"/>
        </w:rPr>
        <w:t>Do</w:t>
      </w:r>
      <w:r w:rsidR="004B107C" w:rsidRPr="0067159C">
        <w:rPr>
          <w:rFonts w:ascii="Times New Roman" w:eastAsia="Times New Roman" w:hAnsi="Times New Roman" w:cs="Times New Roman"/>
          <w:i/>
          <w:iCs/>
          <w:color w:val="000000" w:themeColor="text1"/>
        </w:rPr>
        <w:t xml:space="preserve"> t</w:t>
      </w:r>
      <w:r w:rsidRPr="0067159C">
        <w:rPr>
          <w:rFonts w:ascii="Times New Roman" w:eastAsia="Times New Roman" w:hAnsi="Times New Roman" w:cs="Times New Roman"/>
          <w:i/>
          <w:iCs/>
          <w:color w:val="000000" w:themeColor="text1"/>
        </w:rPr>
        <w:t>raditional antecedents of CSR authenticity</w:t>
      </w:r>
      <w:r w:rsidR="00036F1A" w:rsidRPr="0067159C">
        <w:rPr>
          <w:rFonts w:ascii="Times New Roman" w:eastAsia="Times New Roman" w:hAnsi="Times New Roman" w:cs="Times New Roman"/>
          <w:i/>
          <w:iCs/>
          <w:color w:val="000000" w:themeColor="text1"/>
        </w:rPr>
        <w:t xml:space="preserve">, </w:t>
      </w:r>
      <w:r w:rsidR="004B107C" w:rsidRPr="0067159C">
        <w:rPr>
          <w:rFonts w:ascii="Times New Roman" w:eastAsia="Times New Roman" w:hAnsi="Times New Roman" w:cs="Times New Roman"/>
          <w:i/>
          <w:iCs/>
          <w:color w:val="000000" w:themeColor="text1"/>
        </w:rPr>
        <w:t xml:space="preserve">and </w:t>
      </w:r>
      <w:r w:rsidRPr="0067159C">
        <w:rPr>
          <w:rFonts w:ascii="Times New Roman" w:eastAsia="Times New Roman" w:hAnsi="Times New Roman" w:cs="Times New Roman"/>
          <w:i/>
          <w:iCs/>
          <w:color w:val="000000" w:themeColor="text1"/>
        </w:rPr>
        <w:t>racial identity (Blacks vs. non-Black)</w:t>
      </w:r>
      <w:r w:rsidR="004B107C" w:rsidRPr="0067159C">
        <w:rPr>
          <w:rFonts w:ascii="Times New Roman" w:eastAsia="Times New Roman" w:hAnsi="Times New Roman" w:cs="Times New Roman"/>
          <w:i/>
          <w:iCs/>
          <w:color w:val="000000" w:themeColor="text1"/>
        </w:rPr>
        <w:t xml:space="preserve"> and perceptions of commodification?</w:t>
      </w:r>
    </w:p>
    <w:p w14:paraId="0CF7602C" w14:textId="6E5783A9" w:rsidR="008D67BF" w:rsidRPr="0067159C" w:rsidRDefault="004B107C" w:rsidP="00845C99">
      <w:pPr>
        <w:spacing w:line="480" w:lineRule="auto"/>
        <w:ind w:left="1800" w:hanging="990"/>
        <w:rPr>
          <w:rFonts w:ascii="Times New Roman" w:eastAsia="Times New Roman" w:hAnsi="Times New Roman" w:cs="Times New Roman"/>
          <w:i/>
          <w:iCs/>
          <w:color w:val="000000" w:themeColor="text1"/>
        </w:rPr>
      </w:pPr>
      <w:r w:rsidRPr="0067159C">
        <w:rPr>
          <w:rFonts w:ascii="Times New Roman" w:eastAsia="Times New Roman" w:hAnsi="Times New Roman" w:cs="Times New Roman"/>
          <w:b/>
          <w:bCs/>
          <w:color w:val="000000" w:themeColor="text1"/>
        </w:rPr>
        <w:t>RQ2b</w:t>
      </w:r>
      <w:r w:rsidR="00C61348" w:rsidRPr="0067159C">
        <w:rPr>
          <w:rFonts w:ascii="Times New Roman" w:eastAsia="Times New Roman" w:hAnsi="Times New Roman" w:cs="Times New Roman"/>
          <w:i/>
          <w:iCs/>
          <w:color w:val="000000" w:themeColor="text1"/>
        </w:rPr>
        <w:t>. Do</w:t>
      </w:r>
      <w:r w:rsidRPr="0067159C">
        <w:rPr>
          <w:rFonts w:ascii="Times New Roman" w:eastAsia="Times New Roman" w:hAnsi="Times New Roman" w:cs="Times New Roman"/>
          <w:i/>
          <w:iCs/>
          <w:color w:val="000000" w:themeColor="text1"/>
        </w:rPr>
        <w:t xml:space="preserve"> traditional antecedents of CSR authenticity, and racial identity (Blacks vs. non-Black) influence </w:t>
      </w:r>
      <w:r w:rsidR="008D67BF" w:rsidRPr="0067159C">
        <w:rPr>
          <w:rFonts w:ascii="Times New Roman" w:eastAsia="Times New Roman" w:hAnsi="Times New Roman" w:cs="Times New Roman"/>
          <w:i/>
          <w:iCs/>
          <w:color w:val="000000" w:themeColor="text1"/>
        </w:rPr>
        <w:t xml:space="preserve">perceptions </w:t>
      </w:r>
      <w:proofErr w:type="gramStart"/>
      <w:r w:rsidR="008D67BF" w:rsidRPr="0067159C">
        <w:rPr>
          <w:rFonts w:ascii="Times New Roman" w:eastAsia="Times New Roman" w:hAnsi="Times New Roman" w:cs="Times New Roman"/>
          <w:i/>
          <w:iCs/>
          <w:color w:val="000000" w:themeColor="text1"/>
        </w:rPr>
        <w:t xml:space="preserve">of </w:t>
      </w:r>
      <w:r w:rsidRPr="0067159C">
        <w:rPr>
          <w:rFonts w:ascii="Times New Roman" w:eastAsia="Times New Roman" w:hAnsi="Times New Roman" w:cs="Times New Roman"/>
          <w:i/>
          <w:iCs/>
          <w:color w:val="000000" w:themeColor="text1"/>
        </w:rPr>
        <w:t xml:space="preserve"> reconciliatory</w:t>
      </w:r>
      <w:proofErr w:type="gramEnd"/>
      <w:r w:rsidRPr="0067159C">
        <w:rPr>
          <w:rFonts w:ascii="Times New Roman" w:eastAsia="Times New Roman" w:hAnsi="Times New Roman" w:cs="Times New Roman"/>
          <w:i/>
          <w:iCs/>
          <w:color w:val="000000" w:themeColor="text1"/>
        </w:rPr>
        <w:t xml:space="preserve"> discourse?</w:t>
      </w:r>
    </w:p>
    <w:p w14:paraId="2A10619C" w14:textId="39DE17B1" w:rsidR="00486EB8" w:rsidRPr="0067159C" w:rsidRDefault="00A23657" w:rsidP="0A5299A9">
      <w:pPr>
        <w:spacing w:line="480" w:lineRule="auto"/>
        <w:ind w:left="1800" w:hanging="990"/>
        <w:rPr>
          <w:rFonts w:ascii="Times New Roman" w:eastAsia="Times New Roman" w:hAnsi="Times New Roman" w:cs="Times New Roman"/>
          <w:i/>
          <w:iCs/>
          <w:color w:val="000000" w:themeColor="text1"/>
        </w:rPr>
      </w:pPr>
      <w:r w:rsidRPr="0067159C">
        <w:rPr>
          <w:rFonts w:ascii="Times New Roman" w:eastAsia="Times New Roman" w:hAnsi="Times New Roman" w:cs="Times New Roman"/>
          <w:b/>
          <w:bCs/>
          <w:color w:val="000000" w:themeColor="text1"/>
        </w:rPr>
        <w:t>RQ</w:t>
      </w:r>
      <w:r w:rsidR="00BD212A" w:rsidRPr="0067159C">
        <w:rPr>
          <w:rFonts w:ascii="Times New Roman" w:eastAsia="Times New Roman" w:hAnsi="Times New Roman" w:cs="Times New Roman"/>
          <w:b/>
          <w:bCs/>
          <w:color w:val="000000" w:themeColor="text1"/>
        </w:rPr>
        <w:t>3</w:t>
      </w:r>
      <w:r w:rsidRPr="0067159C">
        <w:rPr>
          <w:rFonts w:ascii="Times New Roman" w:eastAsia="Times New Roman" w:hAnsi="Times New Roman" w:cs="Times New Roman"/>
          <w:color w:val="000000" w:themeColor="text1"/>
        </w:rPr>
        <w:t xml:space="preserve">. </w:t>
      </w:r>
      <w:r w:rsidR="7664304B" w:rsidRPr="0067159C">
        <w:rPr>
          <w:rFonts w:ascii="Times New Roman" w:eastAsia="Times New Roman" w:hAnsi="Times New Roman" w:cs="Times New Roman"/>
          <w:color w:val="000000" w:themeColor="text1"/>
        </w:rPr>
        <w:t xml:space="preserve"> </w:t>
      </w:r>
      <w:r w:rsidRPr="0067159C">
        <w:rPr>
          <w:rFonts w:ascii="Times New Roman" w:eastAsia="Times New Roman" w:hAnsi="Times New Roman" w:cs="Times New Roman"/>
          <w:i/>
          <w:iCs/>
          <w:color w:val="000000" w:themeColor="text1"/>
        </w:rPr>
        <w:t>Does racial identity</w:t>
      </w:r>
      <w:r w:rsidR="00FD79A6" w:rsidRPr="0067159C">
        <w:rPr>
          <w:rFonts w:ascii="Times New Roman" w:eastAsia="Times New Roman" w:hAnsi="Times New Roman" w:cs="Times New Roman"/>
          <w:i/>
          <w:iCs/>
          <w:color w:val="000000" w:themeColor="text1"/>
        </w:rPr>
        <w:t xml:space="preserve"> (</w:t>
      </w:r>
      <w:r w:rsidR="002200F5" w:rsidRPr="0067159C">
        <w:rPr>
          <w:rFonts w:ascii="Times New Roman" w:eastAsia="Times New Roman" w:hAnsi="Times New Roman" w:cs="Times New Roman"/>
          <w:i/>
          <w:iCs/>
          <w:color w:val="000000" w:themeColor="text1"/>
        </w:rPr>
        <w:t>Black</w:t>
      </w:r>
      <w:r w:rsidR="00FD79A6" w:rsidRPr="0067159C">
        <w:rPr>
          <w:rFonts w:ascii="Times New Roman" w:eastAsia="Times New Roman" w:hAnsi="Times New Roman" w:cs="Times New Roman"/>
          <w:i/>
          <w:iCs/>
          <w:color w:val="000000" w:themeColor="text1"/>
        </w:rPr>
        <w:t>s vs. non-</w:t>
      </w:r>
      <w:r w:rsidR="002200F5" w:rsidRPr="0067159C">
        <w:rPr>
          <w:rFonts w:ascii="Times New Roman" w:eastAsia="Times New Roman" w:hAnsi="Times New Roman" w:cs="Times New Roman"/>
          <w:i/>
          <w:iCs/>
          <w:color w:val="000000" w:themeColor="text1"/>
        </w:rPr>
        <w:t>Black</w:t>
      </w:r>
      <w:r w:rsidR="00FD79A6" w:rsidRPr="0067159C">
        <w:rPr>
          <w:rFonts w:ascii="Times New Roman" w:eastAsia="Times New Roman" w:hAnsi="Times New Roman" w:cs="Times New Roman"/>
          <w:i/>
          <w:iCs/>
          <w:color w:val="000000" w:themeColor="text1"/>
        </w:rPr>
        <w:t>s)</w:t>
      </w:r>
      <w:r w:rsidRPr="0067159C">
        <w:rPr>
          <w:rFonts w:ascii="Times New Roman" w:eastAsia="Times New Roman" w:hAnsi="Times New Roman" w:cs="Times New Roman"/>
          <w:i/>
          <w:iCs/>
          <w:color w:val="000000" w:themeColor="text1"/>
        </w:rPr>
        <w:t xml:space="preserve"> influence perceptions of authenticity of race-centered CSR?</w:t>
      </w:r>
    </w:p>
    <w:p w14:paraId="74F883A0" w14:textId="68D43C59" w:rsidR="00FD79A6" w:rsidRPr="0067159C" w:rsidRDefault="00FD79A6" w:rsidP="0A5299A9">
      <w:pPr>
        <w:spacing w:line="480" w:lineRule="auto"/>
        <w:ind w:left="1800" w:hanging="990"/>
        <w:rPr>
          <w:rFonts w:ascii="Times New Roman" w:eastAsia="Times New Roman" w:hAnsi="Times New Roman" w:cs="Times New Roman"/>
          <w:i/>
          <w:iCs/>
          <w:color w:val="000000" w:themeColor="text1"/>
        </w:rPr>
      </w:pPr>
      <w:r w:rsidRPr="0067159C">
        <w:rPr>
          <w:rFonts w:ascii="Times New Roman" w:eastAsia="Times New Roman" w:hAnsi="Times New Roman" w:cs="Times New Roman"/>
          <w:b/>
          <w:bCs/>
          <w:color w:val="000000" w:themeColor="text1"/>
        </w:rPr>
        <w:t>RQ4.</w:t>
      </w:r>
      <w:r w:rsidRPr="0067159C">
        <w:rPr>
          <w:rFonts w:ascii="Times New Roman" w:eastAsia="Times New Roman" w:hAnsi="Times New Roman" w:cs="Times New Roman"/>
          <w:i/>
          <w:iCs/>
          <w:color w:val="000000" w:themeColor="text1"/>
        </w:rPr>
        <w:t xml:space="preserve"> </w:t>
      </w:r>
      <w:r w:rsidR="6D2A277F" w:rsidRPr="0067159C">
        <w:rPr>
          <w:rFonts w:ascii="Times New Roman" w:eastAsia="Times New Roman" w:hAnsi="Times New Roman" w:cs="Times New Roman"/>
          <w:i/>
          <w:iCs/>
          <w:color w:val="000000" w:themeColor="text1"/>
        </w:rPr>
        <w:t xml:space="preserve"> </w:t>
      </w:r>
      <w:r w:rsidRPr="0067159C">
        <w:rPr>
          <w:rFonts w:ascii="Times New Roman" w:eastAsia="Times New Roman" w:hAnsi="Times New Roman" w:cs="Times New Roman"/>
          <w:i/>
          <w:iCs/>
          <w:color w:val="000000" w:themeColor="text1"/>
        </w:rPr>
        <w:t xml:space="preserve">Do traditional antecedents of CSR authenticity, identification with </w:t>
      </w:r>
      <w:r w:rsidR="002200F5" w:rsidRPr="0067159C">
        <w:rPr>
          <w:rFonts w:ascii="Times New Roman" w:eastAsia="Times New Roman" w:hAnsi="Times New Roman" w:cs="Times New Roman"/>
          <w:i/>
          <w:iCs/>
          <w:color w:val="000000" w:themeColor="text1"/>
        </w:rPr>
        <w:t>Black</w:t>
      </w:r>
      <w:r w:rsidRPr="0067159C">
        <w:rPr>
          <w:rFonts w:ascii="Times New Roman" w:eastAsia="Times New Roman" w:hAnsi="Times New Roman" w:cs="Times New Roman"/>
          <w:i/>
          <w:iCs/>
          <w:color w:val="000000" w:themeColor="text1"/>
        </w:rPr>
        <w:t xml:space="preserve"> identity perceptions of reconciliatory discourse and perceptions of cultural commodification influence perceptions of authenticity of race-centered CSR within the </w:t>
      </w:r>
      <w:r w:rsidR="002200F5" w:rsidRPr="0067159C">
        <w:rPr>
          <w:rFonts w:ascii="Times New Roman" w:eastAsia="Times New Roman" w:hAnsi="Times New Roman" w:cs="Times New Roman"/>
          <w:i/>
          <w:iCs/>
          <w:color w:val="000000" w:themeColor="text1"/>
        </w:rPr>
        <w:t>Black</w:t>
      </w:r>
      <w:r w:rsidRPr="0067159C">
        <w:rPr>
          <w:rFonts w:ascii="Times New Roman" w:eastAsia="Times New Roman" w:hAnsi="Times New Roman" w:cs="Times New Roman"/>
          <w:i/>
          <w:iCs/>
          <w:color w:val="000000" w:themeColor="text1"/>
        </w:rPr>
        <w:t xml:space="preserve"> public?</w:t>
      </w:r>
    </w:p>
    <w:p w14:paraId="505BEF05" w14:textId="406C5B1D" w:rsidR="00274C84" w:rsidRPr="0067159C" w:rsidRDefault="00274C84" w:rsidP="0A5299A9">
      <w:pPr>
        <w:spacing w:line="480" w:lineRule="auto"/>
        <w:ind w:left="1800" w:hanging="990"/>
        <w:rPr>
          <w:rFonts w:ascii="Times New Roman" w:eastAsia="Times New Roman" w:hAnsi="Times New Roman" w:cs="Times New Roman"/>
          <w:i/>
          <w:iCs/>
          <w:color w:val="000000" w:themeColor="text1"/>
        </w:rPr>
      </w:pPr>
      <w:r w:rsidRPr="0067159C">
        <w:rPr>
          <w:rFonts w:ascii="Times New Roman" w:eastAsia="Times New Roman" w:hAnsi="Times New Roman" w:cs="Times New Roman"/>
          <w:b/>
          <w:bCs/>
          <w:color w:val="000000" w:themeColor="text1"/>
        </w:rPr>
        <w:lastRenderedPageBreak/>
        <w:t>RQ5.</w:t>
      </w:r>
      <w:r w:rsidRPr="0067159C">
        <w:rPr>
          <w:rFonts w:ascii="Times New Roman" w:eastAsia="Times New Roman" w:hAnsi="Times New Roman" w:cs="Times New Roman"/>
          <w:i/>
          <w:iCs/>
          <w:color w:val="000000" w:themeColor="text1"/>
        </w:rPr>
        <w:t xml:space="preserve"> Do traditional antecedents of CSR authenticity, perceptions of reconciliatory discourse and perceptions of cultural commodification influence perceptions of authenticity of race-centered CSR within the non-</w:t>
      </w:r>
      <w:r w:rsidR="002200F5" w:rsidRPr="0067159C">
        <w:rPr>
          <w:rFonts w:ascii="Times New Roman" w:eastAsia="Times New Roman" w:hAnsi="Times New Roman" w:cs="Times New Roman"/>
          <w:i/>
          <w:iCs/>
          <w:color w:val="000000" w:themeColor="text1"/>
        </w:rPr>
        <w:t>Black</w:t>
      </w:r>
      <w:r w:rsidRPr="0067159C">
        <w:rPr>
          <w:rFonts w:ascii="Times New Roman" w:eastAsia="Times New Roman" w:hAnsi="Times New Roman" w:cs="Times New Roman"/>
          <w:i/>
          <w:iCs/>
          <w:color w:val="000000" w:themeColor="text1"/>
        </w:rPr>
        <w:t xml:space="preserve"> public?</w:t>
      </w:r>
    </w:p>
    <w:p w14:paraId="3E004E4E" w14:textId="7A6D88DF" w:rsidR="00BD6966" w:rsidRPr="0067159C" w:rsidRDefault="00BD6966" w:rsidP="241373A8">
      <w:pPr>
        <w:spacing w:line="480" w:lineRule="auto"/>
        <w:rPr>
          <w:rFonts w:ascii="Times New Roman" w:eastAsia="Times New Roman" w:hAnsi="Times New Roman" w:cs="Times New Roman"/>
          <w:i/>
          <w:iCs/>
          <w:color w:val="000000" w:themeColor="text1"/>
        </w:rPr>
      </w:pPr>
      <w:r w:rsidRPr="0067159C">
        <w:rPr>
          <w:rFonts w:ascii="Times New Roman" w:eastAsia="Times New Roman" w:hAnsi="Times New Roman" w:cs="Times New Roman"/>
          <w:b/>
          <w:bCs/>
          <w:color w:val="000000" w:themeColor="text1"/>
        </w:rPr>
        <w:t>Rationale for Research Questions 1</w:t>
      </w:r>
      <w:r w:rsidR="789EAAC2" w:rsidRPr="0067159C">
        <w:rPr>
          <w:rFonts w:ascii="Times New Roman" w:eastAsia="Times New Roman" w:hAnsi="Times New Roman" w:cs="Times New Roman"/>
          <w:b/>
          <w:bCs/>
          <w:color w:val="000000" w:themeColor="text1"/>
        </w:rPr>
        <w:t>-</w:t>
      </w:r>
      <w:r w:rsidRPr="0067159C">
        <w:rPr>
          <w:rFonts w:ascii="Times New Roman" w:eastAsia="Times New Roman" w:hAnsi="Times New Roman" w:cs="Times New Roman"/>
          <w:b/>
          <w:bCs/>
          <w:color w:val="000000" w:themeColor="text1"/>
        </w:rPr>
        <w:t xml:space="preserve">5:  </w:t>
      </w:r>
      <w:r w:rsidRPr="0067159C">
        <w:rPr>
          <w:rFonts w:ascii="Times New Roman" w:eastAsia="Times New Roman" w:hAnsi="Times New Roman" w:cs="Times New Roman"/>
          <w:color w:val="000000" w:themeColor="text1"/>
        </w:rPr>
        <w:t>The</w:t>
      </w:r>
      <w:r w:rsidRPr="0067159C">
        <w:rPr>
          <w:rFonts w:ascii="Times New Roman" w:eastAsia="Times New Roman" w:hAnsi="Times New Roman" w:cs="Times New Roman"/>
          <w:b/>
          <w:bCs/>
          <w:color w:val="000000" w:themeColor="text1"/>
        </w:rPr>
        <w:t xml:space="preserve"> </w:t>
      </w:r>
      <w:r w:rsidRPr="0067159C">
        <w:rPr>
          <w:rFonts w:ascii="Times New Roman" w:eastAsia="Times New Roman" w:hAnsi="Times New Roman" w:cs="Times New Roman"/>
          <w:color w:val="000000" w:themeColor="text1"/>
        </w:rPr>
        <w:t>literature on authenticity in corporate social responsibility and corporate social advocacy</w:t>
      </w:r>
      <w:r w:rsidR="13E6D5AC" w:rsidRPr="0067159C">
        <w:rPr>
          <w:rFonts w:ascii="Times New Roman" w:eastAsia="Times New Roman" w:hAnsi="Times New Roman" w:cs="Times New Roman"/>
          <w:color w:val="000000" w:themeColor="text1"/>
        </w:rPr>
        <w:t xml:space="preserve"> are both related</w:t>
      </w:r>
      <w:r w:rsidRPr="0067159C">
        <w:rPr>
          <w:rFonts w:ascii="Times New Roman" w:eastAsia="Times New Roman" w:hAnsi="Times New Roman" w:cs="Times New Roman"/>
          <w:color w:val="000000" w:themeColor="text1"/>
        </w:rPr>
        <w:t xml:space="preserve"> to a corporation’s honesty, truthfulness, integrity, sincerity, consistency, and community engagement to issues that impact the company and its stakeholders. Authenticity in CSR and CSA has assumed a universal public, however authenticity, as a cultural construct, suggests that social identity can motivate how groups of people come to understand it. To examine this assumption, research questions 1</w:t>
      </w:r>
      <w:r w:rsidR="0A45D789" w:rsidRPr="0067159C">
        <w:rPr>
          <w:rFonts w:ascii="Times New Roman" w:eastAsia="Times New Roman" w:hAnsi="Times New Roman" w:cs="Times New Roman"/>
          <w:color w:val="000000" w:themeColor="text1"/>
        </w:rPr>
        <w:t>-</w:t>
      </w:r>
      <w:r w:rsidRPr="0067159C">
        <w:rPr>
          <w:rFonts w:ascii="Times New Roman" w:eastAsia="Times New Roman" w:hAnsi="Times New Roman" w:cs="Times New Roman"/>
          <w:color w:val="000000" w:themeColor="text1"/>
        </w:rPr>
        <w:t xml:space="preserve">5 have been created. </w:t>
      </w:r>
    </w:p>
    <w:p w14:paraId="517D6E85" w14:textId="6DDC7E9B" w:rsidR="00486EB8" w:rsidRPr="0067159C" w:rsidRDefault="00A23657" w:rsidP="006F1590">
      <w:pPr>
        <w:spacing w:line="480" w:lineRule="auto"/>
        <w:ind w:firstLine="720"/>
        <w:rPr>
          <w:rFonts w:ascii="Times New Roman" w:hAnsi="Times New Roman" w:cs="Times New Roman"/>
          <w:i/>
          <w:color w:val="000000" w:themeColor="text1"/>
        </w:rPr>
      </w:pPr>
      <w:r w:rsidRPr="0067159C">
        <w:rPr>
          <w:rFonts w:ascii="Times New Roman" w:eastAsia="Times New Roman" w:hAnsi="Times New Roman" w:cs="Times New Roman"/>
          <w:color w:val="000000" w:themeColor="text1"/>
        </w:rPr>
        <w:t>As noted, literature suggests a relationship between CSR and CSA and boycott</w:t>
      </w:r>
      <w:r w:rsidR="009E37B5" w:rsidRPr="0067159C">
        <w:rPr>
          <w:rFonts w:ascii="Times New Roman" w:eastAsia="Times New Roman" w:hAnsi="Times New Roman" w:cs="Times New Roman"/>
          <w:color w:val="000000" w:themeColor="text1"/>
        </w:rPr>
        <w:t xml:space="preserve">, </w:t>
      </w:r>
      <w:r w:rsidRPr="0067159C">
        <w:rPr>
          <w:rFonts w:ascii="Times New Roman" w:eastAsia="Times New Roman" w:hAnsi="Times New Roman" w:cs="Times New Roman"/>
          <w:color w:val="000000" w:themeColor="text1"/>
        </w:rPr>
        <w:t>purchase intention</w:t>
      </w:r>
      <w:r w:rsidR="009E37B5" w:rsidRPr="0067159C">
        <w:rPr>
          <w:rFonts w:ascii="Times New Roman" w:eastAsia="Times New Roman" w:hAnsi="Times New Roman" w:cs="Times New Roman"/>
          <w:color w:val="000000" w:themeColor="text1"/>
        </w:rPr>
        <w:t>, and brand loyalty</w:t>
      </w:r>
      <w:r w:rsidRPr="0067159C">
        <w:rPr>
          <w:rFonts w:ascii="Times New Roman" w:eastAsia="Times New Roman" w:hAnsi="Times New Roman" w:cs="Times New Roman"/>
          <w:color w:val="000000" w:themeColor="text1"/>
        </w:rPr>
        <w:t xml:space="preserve"> (Ahearne, Bhattacharya, &amp; Gruen, 2005; </w:t>
      </w:r>
      <w:proofErr w:type="spellStart"/>
      <w:r w:rsidR="009E37B5" w:rsidRPr="0067159C">
        <w:rPr>
          <w:rFonts w:ascii="Times New Roman" w:eastAsia="Times New Roman" w:hAnsi="Times New Roman" w:cs="Times New Roman"/>
          <w:color w:val="000000" w:themeColor="text1"/>
        </w:rPr>
        <w:t>Alhouti</w:t>
      </w:r>
      <w:proofErr w:type="spellEnd"/>
      <w:r w:rsidR="009E37B5" w:rsidRPr="0067159C">
        <w:rPr>
          <w:rFonts w:ascii="Times New Roman" w:eastAsia="Times New Roman" w:hAnsi="Times New Roman" w:cs="Times New Roman"/>
          <w:color w:val="000000" w:themeColor="text1"/>
        </w:rPr>
        <w:t xml:space="preserve"> et al., 2016; </w:t>
      </w:r>
      <w:r w:rsidRPr="0067159C">
        <w:rPr>
          <w:rFonts w:ascii="Times New Roman" w:eastAsia="Times New Roman" w:hAnsi="Times New Roman" w:cs="Times New Roman"/>
          <w:color w:val="000000" w:themeColor="text1"/>
        </w:rPr>
        <w:t xml:space="preserve">Bhattacharya &amp; Sen, 2004; Cornwell &amp; </w:t>
      </w:r>
      <w:proofErr w:type="spellStart"/>
      <w:r w:rsidRPr="0067159C">
        <w:rPr>
          <w:rFonts w:ascii="Times New Roman" w:eastAsia="Times New Roman" w:hAnsi="Times New Roman" w:cs="Times New Roman"/>
          <w:color w:val="000000" w:themeColor="text1"/>
        </w:rPr>
        <w:t>Coote</w:t>
      </w:r>
      <w:proofErr w:type="spellEnd"/>
      <w:r w:rsidRPr="0067159C">
        <w:rPr>
          <w:rFonts w:ascii="Times New Roman" w:eastAsia="Times New Roman" w:hAnsi="Times New Roman" w:cs="Times New Roman"/>
          <w:color w:val="000000" w:themeColor="text1"/>
        </w:rPr>
        <w:t>, 2003</w:t>
      </w:r>
      <w:r w:rsidR="009E37B5" w:rsidRPr="0067159C">
        <w:rPr>
          <w:rFonts w:ascii="Times New Roman" w:eastAsia="Times New Roman" w:hAnsi="Times New Roman" w:cs="Times New Roman"/>
          <w:color w:val="000000" w:themeColor="text1"/>
        </w:rPr>
        <w:t>; Zhang &amp; Borden, 2022</w:t>
      </w:r>
      <w:r w:rsidRPr="0067159C">
        <w:rPr>
          <w:rFonts w:ascii="Times New Roman" w:eastAsia="Times New Roman" w:hAnsi="Times New Roman" w:cs="Times New Roman"/>
          <w:color w:val="000000" w:themeColor="text1"/>
        </w:rPr>
        <w:t xml:space="preserve">). Therefore, we pose the </w:t>
      </w:r>
      <w:r w:rsidR="00BD6966" w:rsidRPr="0067159C">
        <w:rPr>
          <w:rFonts w:ascii="Times New Roman" w:eastAsia="Times New Roman" w:hAnsi="Times New Roman" w:cs="Times New Roman"/>
          <w:color w:val="000000" w:themeColor="text1"/>
        </w:rPr>
        <w:t>research questions six and seven</w:t>
      </w:r>
      <w:r w:rsidRPr="0067159C">
        <w:rPr>
          <w:rFonts w:ascii="Times New Roman" w:eastAsia="Times New Roman" w:hAnsi="Times New Roman" w:cs="Times New Roman"/>
          <w:color w:val="000000" w:themeColor="text1"/>
        </w:rPr>
        <w:t xml:space="preserve"> for investigative purposes:</w:t>
      </w:r>
    </w:p>
    <w:p w14:paraId="08EEC936" w14:textId="6265A1FB" w:rsidR="00274C84" w:rsidRPr="0067159C" w:rsidRDefault="00274C84" w:rsidP="5B491FCA">
      <w:pPr>
        <w:spacing w:line="480" w:lineRule="auto"/>
        <w:ind w:left="810"/>
        <w:rPr>
          <w:rFonts w:ascii="Times New Roman" w:eastAsia="Times New Roman" w:hAnsi="Times New Roman" w:cs="Times New Roman"/>
          <w:i/>
          <w:iCs/>
          <w:color w:val="000000" w:themeColor="text1"/>
        </w:rPr>
      </w:pPr>
      <w:r w:rsidRPr="0067159C">
        <w:rPr>
          <w:rFonts w:ascii="Times New Roman" w:eastAsia="Times New Roman" w:hAnsi="Times New Roman" w:cs="Times New Roman"/>
          <w:b/>
          <w:bCs/>
          <w:color w:val="000000" w:themeColor="text1"/>
        </w:rPr>
        <w:t>RQ</w:t>
      </w:r>
      <w:r w:rsidR="7AB099BE" w:rsidRPr="0067159C">
        <w:rPr>
          <w:rFonts w:ascii="Times New Roman" w:eastAsia="Times New Roman" w:hAnsi="Times New Roman" w:cs="Times New Roman"/>
          <w:b/>
          <w:bCs/>
          <w:color w:val="000000" w:themeColor="text1"/>
        </w:rPr>
        <w:t>6</w:t>
      </w:r>
      <w:r w:rsidRPr="0067159C">
        <w:rPr>
          <w:rFonts w:ascii="Times New Roman" w:eastAsia="Times New Roman" w:hAnsi="Times New Roman" w:cs="Times New Roman"/>
          <w:b/>
          <w:bCs/>
          <w:color w:val="000000" w:themeColor="text1"/>
        </w:rPr>
        <w:t>.</w:t>
      </w:r>
      <w:r w:rsidRPr="0067159C">
        <w:rPr>
          <w:rFonts w:ascii="Times New Roman" w:eastAsia="Times New Roman" w:hAnsi="Times New Roman" w:cs="Times New Roman"/>
          <w:color w:val="000000" w:themeColor="text1"/>
        </w:rPr>
        <w:t xml:space="preserve"> </w:t>
      </w:r>
      <w:r w:rsidRPr="0067159C">
        <w:rPr>
          <w:rFonts w:ascii="Times New Roman" w:eastAsia="Times New Roman" w:hAnsi="Times New Roman" w:cs="Times New Roman"/>
          <w:i/>
          <w:iCs/>
          <w:color w:val="000000" w:themeColor="text1"/>
        </w:rPr>
        <w:t xml:space="preserve">Does race-centered CSR authenticity influence </w:t>
      </w:r>
      <w:r w:rsidR="00C61348" w:rsidRPr="0067159C">
        <w:rPr>
          <w:rFonts w:ascii="Times New Roman" w:eastAsia="Times New Roman" w:hAnsi="Times New Roman" w:cs="Times New Roman"/>
          <w:i/>
          <w:iCs/>
          <w:color w:val="000000" w:themeColor="text1"/>
        </w:rPr>
        <w:t xml:space="preserve">(a) </w:t>
      </w:r>
      <w:r w:rsidR="456D8B62" w:rsidRPr="0067159C">
        <w:rPr>
          <w:rFonts w:ascii="Times New Roman" w:eastAsia="Times New Roman" w:hAnsi="Times New Roman" w:cs="Times New Roman"/>
          <w:i/>
          <w:iCs/>
          <w:color w:val="000000" w:themeColor="text1"/>
        </w:rPr>
        <w:t>boycott</w:t>
      </w:r>
      <w:r w:rsidR="00C61348" w:rsidRPr="0067159C">
        <w:rPr>
          <w:rFonts w:ascii="Times New Roman" w:eastAsia="Times New Roman" w:hAnsi="Times New Roman" w:cs="Times New Roman"/>
          <w:i/>
          <w:iCs/>
          <w:color w:val="000000" w:themeColor="text1"/>
        </w:rPr>
        <w:t>, (b) purchase intention, (c) brand loyalty for Black publics</w:t>
      </w:r>
      <w:r w:rsidRPr="0067159C">
        <w:rPr>
          <w:rFonts w:ascii="Times New Roman" w:eastAsia="Times New Roman" w:hAnsi="Times New Roman" w:cs="Times New Roman"/>
          <w:i/>
          <w:iCs/>
          <w:color w:val="000000" w:themeColor="text1"/>
        </w:rPr>
        <w:t>?</w:t>
      </w:r>
    </w:p>
    <w:p w14:paraId="08D77E17" w14:textId="78EA9C05" w:rsidR="00274C84" w:rsidRPr="0067159C" w:rsidRDefault="00274C84" w:rsidP="5B491FCA">
      <w:pPr>
        <w:spacing w:line="480" w:lineRule="auto"/>
        <w:ind w:left="810"/>
        <w:rPr>
          <w:rFonts w:ascii="Times New Roman" w:hAnsi="Times New Roman" w:cs="Times New Roman"/>
          <w:i/>
          <w:iCs/>
          <w:color w:val="000000" w:themeColor="text1"/>
        </w:rPr>
      </w:pPr>
      <w:r w:rsidRPr="0067159C">
        <w:rPr>
          <w:rFonts w:ascii="Times New Roman" w:eastAsia="Times New Roman" w:hAnsi="Times New Roman" w:cs="Times New Roman"/>
          <w:b/>
          <w:bCs/>
          <w:color w:val="000000" w:themeColor="text1"/>
        </w:rPr>
        <w:t>RQ</w:t>
      </w:r>
      <w:r w:rsidR="00C61348" w:rsidRPr="0067159C">
        <w:rPr>
          <w:rFonts w:ascii="Times New Roman" w:eastAsia="Times New Roman" w:hAnsi="Times New Roman" w:cs="Times New Roman"/>
          <w:b/>
          <w:bCs/>
          <w:color w:val="000000" w:themeColor="text1"/>
        </w:rPr>
        <w:t>7</w:t>
      </w:r>
      <w:r w:rsidRPr="0067159C">
        <w:rPr>
          <w:rFonts w:ascii="Times New Roman" w:eastAsia="Times New Roman" w:hAnsi="Times New Roman" w:cs="Times New Roman"/>
          <w:b/>
          <w:bCs/>
          <w:color w:val="000000" w:themeColor="text1"/>
        </w:rPr>
        <w:t>.</w:t>
      </w:r>
      <w:r w:rsidRPr="0067159C">
        <w:rPr>
          <w:rFonts w:ascii="Times New Roman" w:eastAsia="Times New Roman" w:hAnsi="Times New Roman" w:cs="Times New Roman"/>
          <w:color w:val="000000" w:themeColor="text1"/>
        </w:rPr>
        <w:t xml:space="preserve"> </w:t>
      </w:r>
      <w:r w:rsidRPr="0067159C">
        <w:rPr>
          <w:rFonts w:ascii="Times New Roman" w:eastAsia="Times New Roman" w:hAnsi="Times New Roman" w:cs="Times New Roman"/>
          <w:i/>
          <w:iCs/>
          <w:color w:val="000000" w:themeColor="text1"/>
        </w:rPr>
        <w:t xml:space="preserve">Does race-centered CSR authenticity influence </w:t>
      </w:r>
      <w:r w:rsidR="00C61348" w:rsidRPr="0067159C">
        <w:rPr>
          <w:rFonts w:ascii="Times New Roman" w:eastAsia="Times New Roman" w:hAnsi="Times New Roman" w:cs="Times New Roman"/>
          <w:i/>
          <w:iCs/>
          <w:color w:val="000000" w:themeColor="text1"/>
        </w:rPr>
        <w:t xml:space="preserve">(a) boycott, (b) purchase intention, (c) brand loyalty </w:t>
      </w:r>
      <w:r w:rsidRPr="0067159C">
        <w:rPr>
          <w:rFonts w:ascii="Times New Roman" w:eastAsia="Times New Roman" w:hAnsi="Times New Roman" w:cs="Times New Roman"/>
          <w:i/>
          <w:iCs/>
          <w:color w:val="000000" w:themeColor="text1"/>
        </w:rPr>
        <w:t>for non-</w:t>
      </w:r>
      <w:r w:rsidR="002200F5" w:rsidRPr="0067159C">
        <w:rPr>
          <w:rFonts w:ascii="Times New Roman" w:eastAsia="Times New Roman" w:hAnsi="Times New Roman" w:cs="Times New Roman"/>
          <w:i/>
          <w:iCs/>
          <w:color w:val="000000" w:themeColor="text1"/>
        </w:rPr>
        <w:t>Black</w:t>
      </w:r>
      <w:r w:rsidRPr="0067159C">
        <w:rPr>
          <w:rFonts w:ascii="Times New Roman" w:eastAsia="Times New Roman" w:hAnsi="Times New Roman" w:cs="Times New Roman"/>
          <w:i/>
          <w:iCs/>
          <w:color w:val="000000" w:themeColor="text1"/>
        </w:rPr>
        <w:t xml:space="preserve"> publics?</w:t>
      </w:r>
    </w:p>
    <w:p w14:paraId="0254747F" w14:textId="77777777" w:rsidR="00C61348" w:rsidRPr="0067159C" w:rsidRDefault="00C61348" w:rsidP="002D2E21">
      <w:pPr>
        <w:spacing w:line="480" w:lineRule="auto"/>
        <w:rPr>
          <w:rFonts w:ascii="Times New Roman" w:eastAsia="Times New Roman" w:hAnsi="Times New Roman" w:cs="Times New Roman"/>
          <w:b/>
          <w:bCs/>
          <w:color w:val="000000" w:themeColor="text1"/>
        </w:rPr>
      </w:pPr>
    </w:p>
    <w:p w14:paraId="23D69894" w14:textId="5B70680C" w:rsidR="00BD6966" w:rsidRPr="0067159C" w:rsidRDefault="00BD6966" w:rsidP="002D2E21">
      <w:pPr>
        <w:spacing w:line="480" w:lineRule="auto"/>
        <w:rPr>
          <w:rFonts w:ascii="Times New Roman" w:eastAsia="Times New Roman" w:hAnsi="Times New Roman" w:cs="Times New Roman"/>
          <w:i/>
          <w:color w:val="000000" w:themeColor="text1"/>
        </w:rPr>
      </w:pPr>
      <w:r w:rsidRPr="0067159C">
        <w:rPr>
          <w:rFonts w:ascii="Times New Roman" w:eastAsia="Times New Roman" w:hAnsi="Times New Roman" w:cs="Times New Roman"/>
          <w:b/>
          <w:color w:val="000000" w:themeColor="text1"/>
        </w:rPr>
        <w:t>Rationale for Research Questions 6 and 7:</w:t>
      </w:r>
      <w:r w:rsidRPr="0067159C">
        <w:rPr>
          <w:rFonts w:ascii="Times New Roman" w:eastAsia="Times New Roman" w:hAnsi="Times New Roman" w:cs="Times New Roman"/>
          <w:i/>
          <w:color w:val="000000" w:themeColor="text1"/>
        </w:rPr>
        <w:t xml:space="preserve"> </w:t>
      </w:r>
      <w:r w:rsidRPr="0067159C">
        <w:rPr>
          <w:rFonts w:ascii="Times New Roman" w:eastAsia="Times New Roman" w:hAnsi="Times New Roman" w:cs="Times New Roman"/>
          <w:color w:val="000000" w:themeColor="text1"/>
        </w:rPr>
        <w:t>Though this relationship has been established with traditional CSR and CSA, race-centered CSR is a new concept, and, as such, the relationship cannot be hypothesized.</w:t>
      </w:r>
    </w:p>
    <w:p w14:paraId="7B4E76D9" w14:textId="35ACF2DD" w:rsidR="00486EB8" w:rsidRPr="0067159C" w:rsidRDefault="008B0286" w:rsidP="006F1590">
      <w:pP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lastRenderedPageBreak/>
        <w:t>To</w:t>
      </w:r>
      <w:r w:rsidR="00A23657" w:rsidRPr="0067159C">
        <w:rPr>
          <w:rFonts w:ascii="Times New Roman" w:eastAsia="Times New Roman" w:hAnsi="Times New Roman" w:cs="Times New Roman"/>
          <w:color w:val="000000" w:themeColor="text1"/>
        </w:rPr>
        <w:t xml:space="preserve"> investigate perceptions of authenticity in race-centered CSR, the following hypotheses questions guide the study:</w:t>
      </w:r>
    </w:p>
    <w:p w14:paraId="0C3250D5" w14:textId="46409981" w:rsidR="00486EB8" w:rsidRPr="0067159C" w:rsidRDefault="00A23657" w:rsidP="006F1590">
      <w:pPr>
        <w:spacing w:line="480" w:lineRule="auto"/>
        <w:ind w:left="720"/>
        <w:rPr>
          <w:rFonts w:ascii="Times New Roman" w:eastAsia="Times New Roman" w:hAnsi="Times New Roman" w:cs="Times New Roman"/>
          <w:i/>
          <w:color w:val="000000" w:themeColor="text1"/>
        </w:rPr>
      </w:pPr>
      <w:r w:rsidRPr="0067159C">
        <w:rPr>
          <w:rFonts w:ascii="Times New Roman" w:eastAsia="Times New Roman" w:hAnsi="Times New Roman" w:cs="Times New Roman"/>
          <w:b/>
          <w:bCs/>
          <w:color w:val="000000" w:themeColor="text1"/>
        </w:rPr>
        <w:t>H1</w:t>
      </w:r>
      <w:r w:rsidRPr="0067159C">
        <w:rPr>
          <w:rFonts w:ascii="Times New Roman" w:eastAsia="Times New Roman" w:hAnsi="Times New Roman" w:cs="Times New Roman"/>
          <w:color w:val="000000" w:themeColor="text1"/>
        </w:rPr>
        <w:t xml:space="preserve">. </w:t>
      </w:r>
      <w:r w:rsidRPr="0067159C">
        <w:rPr>
          <w:rFonts w:ascii="Times New Roman" w:eastAsia="Times New Roman" w:hAnsi="Times New Roman" w:cs="Times New Roman"/>
          <w:i/>
          <w:color w:val="000000" w:themeColor="text1"/>
        </w:rPr>
        <w:t>Perceptions of cultural commodification negatively influence perceptions of race-centered CSR authenticity</w:t>
      </w:r>
      <w:r w:rsidR="00274C84" w:rsidRPr="0067159C">
        <w:rPr>
          <w:rFonts w:ascii="Times New Roman" w:eastAsia="Times New Roman" w:hAnsi="Times New Roman" w:cs="Times New Roman"/>
          <w:i/>
          <w:color w:val="000000" w:themeColor="text1"/>
        </w:rPr>
        <w:t xml:space="preserve"> for </w:t>
      </w:r>
      <w:r w:rsidR="002200F5" w:rsidRPr="0067159C">
        <w:rPr>
          <w:rFonts w:ascii="Times New Roman" w:eastAsia="Times New Roman" w:hAnsi="Times New Roman" w:cs="Times New Roman"/>
          <w:i/>
          <w:color w:val="000000" w:themeColor="text1"/>
        </w:rPr>
        <w:t>Black</w:t>
      </w:r>
      <w:r w:rsidR="00274C84" w:rsidRPr="0067159C">
        <w:rPr>
          <w:rFonts w:ascii="Times New Roman" w:eastAsia="Times New Roman" w:hAnsi="Times New Roman" w:cs="Times New Roman"/>
          <w:i/>
          <w:color w:val="000000" w:themeColor="text1"/>
        </w:rPr>
        <w:t xml:space="preserve"> publics</w:t>
      </w:r>
      <w:r w:rsidRPr="0067159C">
        <w:rPr>
          <w:rFonts w:ascii="Times New Roman" w:eastAsia="Times New Roman" w:hAnsi="Times New Roman" w:cs="Times New Roman"/>
          <w:i/>
          <w:color w:val="000000" w:themeColor="text1"/>
        </w:rPr>
        <w:t>.</w:t>
      </w:r>
    </w:p>
    <w:p w14:paraId="638944AA" w14:textId="01E2B36D" w:rsidR="009E37B5" w:rsidRPr="0067159C" w:rsidRDefault="00A23657" w:rsidP="00B057B1">
      <w:pPr>
        <w:spacing w:line="480" w:lineRule="auto"/>
        <w:ind w:left="720"/>
        <w:rPr>
          <w:rFonts w:ascii="Times New Roman" w:eastAsia="Times New Roman" w:hAnsi="Times New Roman" w:cs="Times New Roman"/>
          <w:i/>
          <w:color w:val="000000" w:themeColor="text1"/>
        </w:rPr>
      </w:pPr>
      <w:r w:rsidRPr="0067159C">
        <w:rPr>
          <w:rFonts w:ascii="Times New Roman" w:eastAsia="Times New Roman" w:hAnsi="Times New Roman" w:cs="Times New Roman"/>
          <w:b/>
          <w:bCs/>
          <w:color w:val="000000" w:themeColor="text1"/>
        </w:rPr>
        <w:t>H2</w:t>
      </w:r>
      <w:r w:rsidRPr="0067159C">
        <w:rPr>
          <w:rFonts w:ascii="Times New Roman" w:eastAsia="Times New Roman" w:hAnsi="Times New Roman" w:cs="Times New Roman"/>
          <w:color w:val="000000" w:themeColor="text1"/>
        </w:rPr>
        <w:t xml:space="preserve">. </w:t>
      </w:r>
      <w:r w:rsidRPr="0067159C">
        <w:rPr>
          <w:rFonts w:ascii="Times New Roman" w:eastAsia="Times New Roman" w:hAnsi="Times New Roman" w:cs="Times New Roman"/>
          <w:i/>
          <w:color w:val="000000" w:themeColor="text1"/>
        </w:rPr>
        <w:t>Perceptions of reconciliatory discourse positively influence perceptions of race-centered CSR authenticity</w:t>
      </w:r>
      <w:r w:rsidR="00274C84" w:rsidRPr="0067159C">
        <w:rPr>
          <w:rFonts w:ascii="Times New Roman" w:eastAsia="Times New Roman" w:hAnsi="Times New Roman" w:cs="Times New Roman"/>
          <w:i/>
          <w:color w:val="000000" w:themeColor="text1"/>
        </w:rPr>
        <w:t xml:space="preserve"> for </w:t>
      </w:r>
      <w:r w:rsidR="002200F5" w:rsidRPr="0067159C">
        <w:rPr>
          <w:rFonts w:ascii="Times New Roman" w:eastAsia="Times New Roman" w:hAnsi="Times New Roman" w:cs="Times New Roman"/>
          <w:i/>
          <w:color w:val="000000" w:themeColor="text1"/>
        </w:rPr>
        <w:t>Black</w:t>
      </w:r>
      <w:r w:rsidR="00274C84" w:rsidRPr="0067159C">
        <w:rPr>
          <w:rFonts w:ascii="Times New Roman" w:eastAsia="Times New Roman" w:hAnsi="Times New Roman" w:cs="Times New Roman"/>
          <w:i/>
          <w:color w:val="000000" w:themeColor="text1"/>
        </w:rPr>
        <w:t xml:space="preserve"> publics</w:t>
      </w:r>
      <w:r w:rsidRPr="0067159C">
        <w:rPr>
          <w:rFonts w:ascii="Times New Roman" w:eastAsia="Times New Roman" w:hAnsi="Times New Roman" w:cs="Times New Roman"/>
          <w:i/>
          <w:color w:val="000000" w:themeColor="text1"/>
        </w:rPr>
        <w:t>.</w:t>
      </w:r>
    </w:p>
    <w:p w14:paraId="2EF69173" w14:textId="3EF1F679" w:rsidR="00BD6966" w:rsidRPr="0067159C" w:rsidRDefault="00BD6966" w:rsidP="002D2E21">
      <w:pPr>
        <w:spacing w:line="480" w:lineRule="auto"/>
        <w:rPr>
          <w:rFonts w:ascii="Times New Roman" w:eastAsia="Times New Roman" w:hAnsi="Times New Roman" w:cs="Times New Roman"/>
          <w:i/>
          <w:color w:val="000000" w:themeColor="text1"/>
        </w:rPr>
      </w:pPr>
      <w:r w:rsidRPr="0067159C">
        <w:rPr>
          <w:rFonts w:ascii="Times New Roman" w:eastAsia="Times New Roman" w:hAnsi="Times New Roman" w:cs="Times New Roman"/>
          <w:b/>
          <w:bCs/>
          <w:color w:val="000000" w:themeColor="text1"/>
        </w:rPr>
        <w:t xml:space="preserve">Rationale:  </w:t>
      </w:r>
      <w:r w:rsidRPr="0067159C">
        <w:rPr>
          <w:rFonts w:ascii="Times New Roman" w:eastAsia="Times New Roman" w:hAnsi="Times New Roman" w:cs="Times New Roman"/>
          <w:color w:val="000000" w:themeColor="text1"/>
        </w:rPr>
        <w:t xml:space="preserve">Because concepts of collectivism, religion, family, shared culture, resistance to oppression and egalitarianism are central to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culture, perceptions of authenticity of race-centered CSR would be influenced by how corporations have historically treated and centered these ideas and whether they have ever profited from them (commodified). In addition, perceptions of race-centered CSR would be influenced by how corporations have attempted to reconcile oppressive or racist conditions (reconciliation), particularly for the </w:t>
      </w:r>
      <w:r w:rsidR="002200F5" w:rsidRPr="0067159C">
        <w:rPr>
          <w:rFonts w:ascii="Times New Roman" w:eastAsia="Times New Roman" w:hAnsi="Times New Roman" w:cs="Times New Roman"/>
          <w:color w:val="000000" w:themeColor="text1"/>
        </w:rPr>
        <w:t>Black</w:t>
      </w:r>
      <w:r w:rsidRPr="0067159C">
        <w:rPr>
          <w:rFonts w:ascii="Times New Roman" w:eastAsia="Times New Roman" w:hAnsi="Times New Roman" w:cs="Times New Roman"/>
          <w:color w:val="000000" w:themeColor="text1"/>
        </w:rPr>
        <w:t xml:space="preserve"> community.</w:t>
      </w:r>
    </w:p>
    <w:p w14:paraId="4464C33E" w14:textId="213F7D57" w:rsidR="003312F0" w:rsidRPr="0067159C" w:rsidRDefault="00A23657" w:rsidP="00B057B1">
      <w:pPr>
        <w:spacing w:line="480" w:lineRule="auto"/>
        <w:rPr>
          <w:rFonts w:ascii="Times New Roman" w:eastAsia="Times New Roman" w:hAnsi="Times New Roman" w:cs="Times New Roman"/>
          <w:i/>
          <w:color w:val="000000" w:themeColor="text1"/>
        </w:rPr>
      </w:pPr>
      <w:r w:rsidRPr="0067159C">
        <w:rPr>
          <w:rFonts w:ascii="Times New Roman" w:eastAsia="Times New Roman" w:hAnsi="Times New Roman" w:cs="Times New Roman"/>
          <w:color w:val="000000" w:themeColor="text1"/>
        </w:rPr>
        <w:t xml:space="preserve">See </w:t>
      </w:r>
      <w:hyperlink w:anchor="_Appendix_1:_Race-centered" w:history="1">
        <w:r w:rsidR="00C61348" w:rsidRPr="0067159C">
          <w:rPr>
            <w:rStyle w:val="Hyperlink"/>
            <w:rFonts w:ascii="Times New Roman" w:eastAsia="Times New Roman" w:hAnsi="Times New Roman" w:cs="Times New Roman"/>
            <w:i/>
            <w:color w:val="000000" w:themeColor="text1"/>
          </w:rPr>
          <w:t>Appendix 1</w:t>
        </w:r>
      </w:hyperlink>
      <w:r w:rsidRPr="0067159C">
        <w:rPr>
          <w:rFonts w:ascii="Times New Roman" w:eastAsia="Times New Roman" w:hAnsi="Times New Roman" w:cs="Times New Roman"/>
          <w:color w:val="000000" w:themeColor="text1"/>
        </w:rPr>
        <w:t xml:space="preserve"> for a visualization of variable relationships.</w:t>
      </w:r>
    </w:p>
    <w:p w14:paraId="3B98BFB3" w14:textId="77777777" w:rsidR="003312F0" w:rsidRPr="0067159C" w:rsidRDefault="003312F0" w:rsidP="003312F0">
      <w:pPr>
        <w:pStyle w:val="NoSpacing"/>
        <w:rPr>
          <w:color w:val="000000" w:themeColor="text1"/>
        </w:rPr>
      </w:pPr>
    </w:p>
    <w:p w14:paraId="0990FD4B" w14:textId="77777777" w:rsidR="00A9412E" w:rsidRPr="0067159C" w:rsidRDefault="00A9412E" w:rsidP="00A9412E">
      <w:pPr>
        <w:pStyle w:val="NoSpacing"/>
        <w:rPr>
          <w:color w:val="000000" w:themeColor="text1"/>
        </w:rPr>
      </w:pPr>
    </w:p>
    <w:p w14:paraId="0D6DE4CA" w14:textId="77777777" w:rsidR="00C61348" w:rsidRPr="0067159C" w:rsidRDefault="00C61348" w:rsidP="00C61348">
      <w:pPr>
        <w:pStyle w:val="Heading1"/>
        <w:snapToGrid w:val="0"/>
        <w:spacing w:before="100" w:beforeAutospacing="1" w:after="100" w:afterAutospacing="1" w:line="480" w:lineRule="auto"/>
        <w:contextualSpacing/>
        <w:rPr>
          <w:rFonts w:eastAsia="Times New Roman" w:cs="Times New Roman"/>
          <w:szCs w:val="24"/>
        </w:rPr>
      </w:pPr>
    </w:p>
    <w:p w14:paraId="21C31647" w14:textId="77777777" w:rsidR="00C61348" w:rsidRPr="0067159C" w:rsidRDefault="00C61348" w:rsidP="00C61348">
      <w:pPr>
        <w:pStyle w:val="NoSpacing"/>
        <w:rPr>
          <w:color w:val="000000" w:themeColor="text1"/>
        </w:rPr>
      </w:pPr>
    </w:p>
    <w:p w14:paraId="61C2B1BD" w14:textId="77777777" w:rsidR="00C61348" w:rsidRPr="0067159C" w:rsidRDefault="00C61348" w:rsidP="00C61348">
      <w:pPr>
        <w:pStyle w:val="NoSpacing"/>
        <w:rPr>
          <w:color w:val="000000" w:themeColor="text1"/>
        </w:rPr>
      </w:pPr>
    </w:p>
    <w:p w14:paraId="25E175BF" w14:textId="77777777" w:rsidR="00C61348" w:rsidRPr="0067159C" w:rsidRDefault="00C61348" w:rsidP="00C61348">
      <w:pPr>
        <w:pStyle w:val="NoSpacing"/>
        <w:rPr>
          <w:color w:val="000000" w:themeColor="text1"/>
        </w:rPr>
      </w:pPr>
    </w:p>
    <w:p w14:paraId="1CD8BC60" w14:textId="77777777" w:rsidR="00C61348" w:rsidRPr="0067159C" w:rsidRDefault="00C61348" w:rsidP="00C61348">
      <w:pPr>
        <w:pStyle w:val="NoSpacing"/>
        <w:rPr>
          <w:color w:val="000000" w:themeColor="text1"/>
        </w:rPr>
      </w:pPr>
    </w:p>
    <w:p w14:paraId="680CF2C5" w14:textId="77777777" w:rsidR="00C61348" w:rsidRPr="0067159C" w:rsidRDefault="00C61348" w:rsidP="00C61348">
      <w:pPr>
        <w:pStyle w:val="NoSpacing"/>
        <w:rPr>
          <w:color w:val="000000" w:themeColor="text1"/>
        </w:rPr>
      </w:pPr>
    </w:p>
    <w:p w14:paraId="12B6C939" w14:textId="77777777" w:rsidR="00C61348" w:rsidRPr="0067159C" w:rsidRDefault="00C61348" w:rsidP="00C61348">
      <w:pPr>
        <w:pStyle w:val="NoSpacing"/>
        <w:rPr>
          <w:color w:val="000000" w:themeColor="text1"/>
        </w:rPr>
      </w:pPr>
    </w:p>
    <w:p w14:paraId="35A5BFB4" w14:textId="77777777" w:rsidR="00C61348" w:rsidRPr="0067159C" w:rsidRDefault="00C61348" w:rsidP="00C61348">
      <w:pPr>
        <w:pStyle w:val="NoSpacing"/>
        <w:rPr>
          <w:color w:val="000000" w:themeColor="text1"/>
        </w:rPr>
      </w:pPr>
    </w:p>
    <w:p w14:paraId="5C36D2F2" w14:textId="77777777" w:rsidR="00C61348" w:rsidRPr="0067159C" w:rsidRDefault="00C61348" w:rsidP="00C61348">
      <w:pPr>
        <w:pStyle w:val="NoSpacing"/>
        <w:rPr>
          <w:color w:val="000000" w:themeColor="text1"/>
        </w:rPr>
      </w:pPr>
    </w:p>
    <w:p w14:paraId="56B72E03" w14:textId="77777777" w:rsidR="00C61348" w:rsidRPr="0067159C" w:rsidRDefault="00C61348" w:rsidP="00C61348">
      <w:pPr>
        <w:pStyle w:val="NoSpacing"/>
        <w:rPr>
          <w:color w:val="000000" w:themeColor="text1"/>
        </w:rPr>
      </w:pPr>
    </w:p>
    <w:p w14:paraId="1168E458" w14:textId="77777777" w:rsidR="00C61348" w:rsidRPr="0067159C" w:rsidRDefault="00C61348" w:rsidP="00C61348">
      <w:pPr>
        <w:pStyle w:val="NoSpacing"/>
        <w:rPr>
          <w:color w:val="000000" w:themeColor="text1"/>
        </w:rPr>
      </w:pPr>
    </w:p>
    <w:p w14:paraId="0686D851" w14:textId="77777777" w:rsidR="00C61348" w:rsidRPr="0067159C" w:rsidRDefault="00C61348" w:rsidP="00C61348">
      <w:pPr>
        <w:pStyle w:val="Heading1"/>
        <w:spacing w:before="100" w:beforeAutospacing="1" w:after="100" w:afterAutospacing="1"/>
        <w:contextualSpacing/>
        <w:rPr>
          <w:rFonts w:eastAsia="Times New Roman" w:cs="Times New Roman"/>
          <w:szCs w:val="24"/>
        </w:rPr>
      </w:pPr>
    </w:p>
    <w:p w14:paraId="63C9D498" w14:textId="77777777" w:rsidR="00C61348" w:rsidRPr="0067159C" w:rsidRDefault="00C61348" w:rsidP="00C61348">
      <w:pPr>
        <w:pStyle w:val="Heading1"/>
        <w:snapToGrid w:val="0"/>
        <w:spacing w:before="100" w:beforeAutospacing="1" w:after="100" w:afterAutospacing="1" w:line="480" w:lineRule="auto"/>
        <w:contextualSpacing/>
        <w:jc w:val="left"/>
        <w:rPr>
          <w:rFonts w:eastAsia="Times New Roman" w:cs="Times New Roman"/>
          <w:szCs w:val="24"/>
        </w:rPr>
      </w:pPr>
    </w:p>
    <w:p w14:paraId="0F1426C5" w14:textId="77777777" w:rsidR="00C61348" w:rsidRPr="0067159C" w:rsidRDefault="00C61348" w:rsidP="00C61348">
      <w:pPr>
        <w:pStyle w:val="NoSpacing"/>
        <w:rPr>
          <w:color w:val="000000" w:themeColor="text1"/>
        </w:rPr>
      </w:pPr>
    </w:p>
    <w:p w14:paraId="2BBF5F3F" w14:textId="77777777" w:rsidR="002553C4" w:rsidRPr="0067159C" w:rsidRDefault="002553C4" w:rsidP="00C61348">
      <w:pPr>
        <w:pStyle w:val="Heading1"/>
        <w:snapToGrid w:val="0"/>
        <w:spacing w:before="100" w:beforeAutospacing="1" w:after="100" w:afterAutospacing="1" w:line="480" w:lineRule="auto"/>
        <w:contextualSpacing/>
        <w:rPr>
          <w:rFonts w:eastAsia="Times New Roman" w:cs="Times New Roman"/>
          <w:szCs w:val="24"/>
        </w:rPr>
      </w:pPr>
      <w:r w:rsidRPr="0067159C">
        <w:rPr>
          <w:rFonts w:eastAsia="Times New Roman" w:cs="Times New Roman"/>
          <w:szCs w:val="24"/>
        </w:rPr>
        <w:br w:type="page"/>
      </w:r>
    </w:p>
    <w:p w14:paraId="159A035E" w14:textId="67EDE036" w:rsidR="00486EB8" w:rsidRPr="0067159C" w:rsidRDefault="006F1590" w:rsidP="00C61348">
      <w:pPr>
        <w:pStyle w:val="Heading1"/>
        <w:snapToGrid w:val="0"/>
        <w:spacing w:before="100" w:beforeAutospacing="1" w:after="100" w:afterAutospacing="1" w:line="480" w:lineRule="auto"/>
        <w:contextualSpacing/>
        <w:rPr>
          <w:rFonts w:eastAsia="Times New Roman" w:cs="Times New Roman"/>
          <w:b w:val="0"/>
          <w:szCs w:val="24"/>
        </w:rPr>
      </w:pPr>
      <w:bookmarkStart w:id="44" w:name="_Toc133419204"/>
      <w:r w:rsidRPr="0067159C">
        <w:rPr>
          <w:rFonts w:eastAsia="Times New Roman" w:cs="Times New Roman"/>
          <w:szCs w:val="24"/>
        </w:rPr>
        <w:lastRenderedPageBreak/>
        <w:t xml:space="preserve">Chapter 3. </w:t>
      </w:r>
      <w:r w:rsidR="00A23657" w:rsidRPr="0067159C">
        <w:rPr>
          <w:rFonts w:eastAsia="Times New Roman" w:cs="Times New Roman"/>
          <w:szCs w:val="24"/>
        </w:rPr>
        <w:t>Methods</w:t>
      </w:r>
      <w:bookmarkEnd w:id="44"/>
    </w:p>
    <w:p w14:paraId="507FF4C8" w14:textId="69B1D961" w:rsidR="00486EB8" w:rsidRPr="0067159C" w:rsidRDefault="00A23657" w:rsidP="5EFF124A">
      <w:pP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The purpose of this study is to conceptualize authenticity of race-centered CSR</w:t>
      </w:r>
      <w:r w:rsidR="00590CDC" w:rsidRPr="0067159C">
        <w:rPr>
          <w:rFonts w:ascii="Times New Roman" w:eastAsia="Times New Roman" w:hAnsi="Times New Roman" w:cs="Times New Roman"/>
          <w:color w:val="000000" w:themeColor="text1"/>
        </w:rPr>
        <w:t>. To examine the research questions and hypotheses</w:t>
      </w:r>
      <w:r w:rsidRPr="0067159C">
        <w:rPr>
          <w:rFonts w:ascii="Times New Roman" w:eastAsia="Times New Roman" w:hAnsi="Times New Roman" w:cs="Times New Roman"/>
          <w:color w:val="000000" w:themeColor="text1"/>
        </w:rPr>
        <w:t>, an online survey w</w:t>
      </w:r>
      <w:r w:rsidR="345A1519" w:rsidRPr="0067159C">
        <w:rPr>
          <w:rFonts w:ascii="Times New Roman" w:eastAsia="Times New Roman" w:hAnsi="Times New Roman" w:cs="Times New Roman"/>
          <w:color w:val="000000" w:themeColor="text1"/>
        </w:rPr>
        <w:t>as</w:t>
      </w:r>
      <w:r w:rsidRPr="0067159C">
        <w:rPr>
          <w:rFonts w:ascii="Times New Roman" w:eastAsia="Times New Roman" w:hAnsi="Times New Roman" w:cs="Times New Roman"/>
          <w:color w:val="000000" w:themeColor="text1"/>
        </w:rPr>
        <w:t xml:space="preserve"> conducted. This section will discuss the type of study design, sample, and measures. </w:t>
      </w:r>
    </w:p>
    <w:p w14:paraId="57DE8003" w14:textId="3AA9D5F6" w:rsidR="00486EB8" w:rsidRPr="0067159C" w:rsidRDefault="00A23657" w:rsidP="003D1FC8">
      <w:pPr>
        <w:pStyle w:val="Heading2"/>
        <w:spacing w:line="480" w:lineRule="auto"/>
        <w:rPr>
          <w:rFonts w:cs="Times New Roman"/>
          <w:szCs w:val="24"/>
        </w:rPr>
      </w:pPr>
      <w:bookmarkStart w:id="45" w:name="_Toc133419205"/>
      <w:r w:rsidRPr="0067159C">
        <w:rPr>
          <w:rFonts w:cs="Times New Roman"/>
          <w:szCs w:val="24"/>
        </w:rPr>
        <w:t>Study Design</w:t>
      </w:r>
      <w:bookmarkEnd w:id="45"/>
    </w:p>
    <w:p w14:paraId="49C3772E" w14:textId="2E3E2CCE" w:rsidR="00180FAE" w:rsidRPr="0067159C" w:rsidRDefault="00180FAE" w:rsidP="5EFF124A">
      <w:pP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This research </w:t>
      </w:r>
      <w:r w:rsidR="4CFC492E" w:rsidRPr="0067159C">
        <w:rPr>
          <w:rFonts w:ascii="Times New Roman" w:eastAsia="Times New Roman" w:hAnsi="Times New Roman" w:cs="Times New Roman"/>
          <w:color w:val="000000" w:themeColor="text1"/>
        </w:rPr>
        <w:t xml:space="preserve">employed </w:t>
      </w:r>
      <w:r w:rsidRPr="0067159C">
        <w:rPr>
          <w:rFonts w:ascii="Times New Roman" w:eastAsia="Times New Roman" w:hAnsi="Times New Roman" w:cs="Times New Roman"/>
          <w:color w:val="000000" w:themeColor="text1"/>
        </w:rPr>
        <w:t>a pre-test, a pilot study, and a main study. The pre-test w</w:t>
      </w:r>
      <w:r w:rsidR="39A12B15" w:rsidRPr="0067159C">
        <w:rPr>
          <w:rFonts w:ascii="Times New Roman" w:eastAsia="Times New Roman" w:hAnsi="Times New Roman" w:cs="Times New Roman"/>
          <w:color w:val="000000" w:themeColor="text1"/>
        </w:rPr>
        <w:t>as</w:t>
      </w:r>
      <w:r w:rsidRPr="0067159C">
        <w:rPr>
          <w:rFonts w:ascii="Times New Roman" w:eastAsia="Times New Roman" w:hAnsi="Times New Roman" w:cs="Times New Roman"/>
          <w:color w:val="000000" w:themeColor="text1"/>
        </w:rPr>
        <w:t xml:space="preserve"> used for face validity of the survey instrument. The pilot study w</w:t>
      </w:r>
      <w:r w:rsidR="043EF7B7" w:rsidRPr="0067159C">
        <w:rPr>
          <w:rFonts w:ascii="Times New Roman" w:eastAsia="Times New Roman" w:hAnsi="Times New Roman" w:cs="Times New Roman"/>
          <w:color w:val="000000" w:themeColor="text1"/>
        </w:rPr>
        <w:t xml:space="preserve">as </w:t>
      </w:r>
      <w:r w:rsidRPr="0067159C">
        <w:rPr>
          <w:rFonts w:ascii="Times New Roman" w:eastAsia="Times New Roman" w:hAnsi="Times New Roman" w:cs="Times New Roman"/>
          <w:color w:val="000000" w:themeColor="text1"/>
        </w:rPr>
        <w:t xml:space="preserve">conducted to </w:t>
      </w:r>
      <w:r w:rsidR="2684FF55" w:rsidRPr="0067159C">
        <w:rPr>
          <w:rFonts w:ascii="Times New Roman" w:eastAsia="Times New Roman" w:hAnsi="Times New Roman" w:cs="Times New Roman"/>
          <w:color w:val="000000" w:themeColor="text1"/>
        </w:rPr>
        <w:t xml:space="preserve">identify a </w:t>
      </w:r>
      <w:r w:rsidR="00A9412E" w:rsidRPr="0067159C">
        <w:rPr>
          <w:rFonts w:ascii="Times New Roman" w:eastAsia="Times New Roman" w:hAnsi="Times New Roman" w:cs="Times New Roman"/>
          <w:color w:val="000000" w:themeColor="text1"/>
        </w:rPr>
        <w:t>range</w:t>
      </w:r>
      <w:r w:rsidR="2684FF55" w:rsidRPr="0067159C">
        <w:rPr>
          <w:rFonts w:ascii="Times New Roman" w:eastAsia="Times New Roman" w:hAnsi="Times New Roman" w:cs="Times New Roman"/>
          <w:color w:val="000000" w:themeColor="text1"/>
        </w:rPr>
        <w:t xml:space="preserve"> of </w:t>
      </w:r>
      <w:r w:rsidRPr="0067159C">
        <w:rPr>
          <w:rFonts w:ascii="Times New Roman" w:eastAsia="Times New Roman" w:hAnsi="Times New Roman" w:cs="Times New Roman"/>
          <w:color w:val="000000" w:themeColor="text1"/>
        </w:rPr>
        <w:t>corporations and their</w:t>
      </w:r>
      <w:r w:rsidR="24795907" w:rsidRPr="0067159C">
        <w:rPr>
          <w:rFonts w:ascii="Times New Roman" w:eastAsia="Times New Roman" w:hAnsi="Times New Roman" w:cs="Times New Roman"/>
          <w:color w:val="000000" w:themeColor="text1"/>
        </w:rPr>
        <w:t xml:space="preserve"> race-centered</w:t>
      </w:r>
      <w:r w:rsidRPr="0067159C">
        <w:rPr>
          <w:rFonts w:ascii="Times New Roman" w:eastAsia="Times New Roman" w:hAnsi="Times New Roman" w:cs="Times New Roman"/>
          <w:color w:val="000000" w:themeColor="text1"/>
        </w:rPr>
        <w:t xml:space="preserve"> CSR activities</w:t>
      </w:r>
      <w:r w:rsidR="3F1E41C5" w:rsidRPr="0067159C">
        <w:rPr>
          <w:rFonts w:ascii="Times New Roman" w:eastAsia="Times New Roman" w:hAnsi="Times New Roman" w:cs="Times New Roman"/>
          <w:color w:val="000000" w:themeColor="text1"/>
        </w:rPr>
        <w:t xml:space="preserve"> to use in the main study</w:t>
      </w:r>
      <w:r w:rsidR="00BD212A" w:rsidRPr="0067159C">
        <w:rPr>
          <w:rFonts w:ascii="Times New Roman" w:eastAsia="Times New Roman" w:hAnsi="Times New Roman" w:cs="Times New Roman"/>
          <w:color w:val="000000" w:themeColor="text1"/>
        </w:rPr>
        <w:t xml:space="preserve">, </w:t>
      </w:r>
      <w:r w:rsidR="00A9412E" w:rsidRPr="0067159C">
        <w:rPr>
          <w:rFonts w:ascii="Times New Roman" w:eastAsia="Times New Roman" w:hAnsi="Times New Roman" w:cs="Times New Roman"/>
          <w:color w:val="000000" w:themeColor="text1"/>
        </w:rPr>
        <w:t xml:space="preserve">and </w:t>
      </w:r>
      <w:r w:rsidR="00BD212A" w:rsidRPr="0067159C">
        <w:rPr>
          <w:rFonts w:ascii="Times New Roman" w:eastAsia="Times New Roman" w:hAnsi="Times New Roman" w:cs="Times New Roman"/>
          <w:color w:val="000000" w:themeColor="text1"/>
        </w:rPr>
        <w:t>to test the newly developed scales</w:t>
      </w:r>
      <w:r w:rsidRPr="0067159C">
        <w:rPr>
          <w:rFonts w:ascii="Times New Roman" w:eastAsia="Times New Roman" w:hAnsi="Times New Roman" w:cs="Times New Roman"/>
          <w:color w:val="000000" w:themeColor="text1"/>
        </w:rPr>
        <w:t>.</w:t>
      </w:r>
      <w:r w:rsidR="20A29B13" w:rsidRPr="0067159C">
        <w:rPr>
          <w:rFonts w:ascii="Times New Roman" w:eastAsia="Times New Roman" w:hAnsi="Times New Roman" w:cs="Times New Roman"/>
          <w:color w:val="000000" w:themeColor="text1"/>
        </w:rPr>
        <w:t xml:space="preserve"> </w:t>
      </w:r>
    </w:p>
    <w:p w14:paraId="0DE1C763" w14:textId="1D1CC52F" w:rsidR="00486EB8" w:rsidRPr="0067159C" w:rsidRDefault="39242951" w:rsidP="5EFF124A">
      <w:pP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Both the pilot and main </w:t>
      </w:r>
      <w:r w:rsidR="00A23657" w:rsidRPr="0067159C">
        <w:rPr>
          <w:rFonts w:ascii="Times New Roman" w:eastAsia="Times New Roman" w:hAnsi="Times New Roman" w:cs="Times New Roman"/>
          <w:color w:val="000000" w:themeColor="text1"/>
        </w:rPr>
        <w:t>study employ</w:t>
      </w:r>
      <w:r w:rsidR="7602B07B" w:rsidRPr="0067159C">
        <w:rPr>
          <w:rFonts w:ascii="Times New Roman" w:eastAsia="Times New Roman" w:hAnsi="Times New Roman" w:cs="Times New Roman"/>
          <w:color w:val="000000" w:themeColor="text1"/>
        </w:rPr>
        <w:t>ed</w:t>
      </w:r>
      <w:r w:rsidR="00A23657" w:rsidRPr="0067159C">
        <w:rPr>
          <w:rFonts w:ascii="Times New Roman" w:eastAsia="Times New Roman" w:hAnsi="Times New Roman" w:cs="Times New Roman"/>
          <w:color w:val="000000" w:themeColor="text1"/>
        </w:rPr>
        <w:t xml:space="preserve"> an online survey. Survey research is the systematic collection of information from a sample of individuals drawn from a specified larger population through their responses to questions (Check &amp; Schutt, 2012, p. 160; Schwarz, Groves &amp; Schuman, 1998). As </w:t>
      </w:r>
      <w:proofErr w:type="spellStart"/>
      <w:r w:rsidR="00A23657" w:rsidRPr="0067159C">
        <w:rPr>
          <w:rFonts w:ascii="Times New Roman" w:eastAsia="Times New Roman" w:hAnsi="Times New Roman" w:cs="Times New Roman"/>
          <w:color w:val="000000" w:themeColor="text1"/>
        </w:rPr>
        <w:t>Wimmer</w:t>
      </w:r>
      <w:proofErr w:type="spellEnd"/>
      <w:r w:rsidR="00A23657" w:rsidRPr="0067159C">
        <w:rPr>
          <w:rFonts w:ascii="Times New Roman" w:eastAsia="Times New Roman" w:hAnsi="Times New Roman" w:cs="Times New Roman"/>
          <w:color w:val="000000" w:themeColor="text1"/>
        </w:rPr>
        <w:t xml:space="preserve"> and Dominic (2014) point out, surveys are a useful way to collect a large amount of data from a variety of people, examine many variables, and use a variety of statistics to analyze the data. Survey research is often used to describe and explore human behavior and </w:t>
      </w:r>
      <w:r w:rsidR="1F0117A4" w:rsidRPr="0067159C">
        <w:rPr>
          <w:rFonts w:ascii="Times New Roman" w:eastAsia="Times New Roman" w:hAnsi="Times New Roman" w:cs="Times New Roman"/>
          <w:color w:val="000000" w:themeColor="text1"/>
        </w:rPr>
        <w:t xml:space="preserve">is </w:t>
      </w:r>
      <w:r w:rsidR="00A23657" w:rsidRPr="0067159C">
        <w:rPr>
          <w:rFonts w:ascii="Times New Roman" w:eastAsia="Times New Roman" w:hAnsi="Times New Roman" w:cs="Times New Roman"/>
          <w:color w:val="000000" w:themeColor="text1"/>
        </w:rPr>
        <w:t>therefore used frequently in social science research (Singleton &amp; Straits, 2009). Because surveys are used to uncover general trends in people’s opinions, experiences, and behavior, it is preferrable over interviews, which are best used to learn detailed information from a few specific people (Driscoll, 2011). In addition, surveys offer the opportunity for generalizability—meaning statistical testing can be applied and results from a study sample can be applied to a larger population, allowing for predictions (</w:t>
      </w:r>
      <w:proofErr w:type="spellStart"/>
      <w:r w:rsidR="00A23657" w:rsidRPr="0067159C">
        <w:rPr>
          <w:rFonts w:ascii="Times New Roman" w:eastAsia="Times New Roman" w:hAnsi="Times New Roman" w:cs="Times New Roman"/>
          <w:color w:val="000000" w:themeColor="text1"/>
        </w:rPr>
        <w:t>Wimmer</w:t>
      </w:r>
      <w:proofErr w:type="spellEnd"/>
      <w:r w:rsidR="00A23657" w:rsidRPr="0067159C">
        <w:rPr>
          <w:rFonts w:ascii="Times New Roman" w:eastAsia="Times New Roman" w:hAnsi="Times New Roman" w:cs="Times New Roman"/>
          <w:color w:val="000000" w:themeColor="text1"/>
        </w:rPr>
        <w:t xml:space="preserve"> &amp; Dominic, 2014). </w:t>
      </w:r>
    </w:p>
    <w:p w14:paraId="207A1EA5" w14:textId="32AC5145" w:rsidR="002859B0" w:rsidRPr="0067159C" w:rsidRDefault="002859B0" w:rsidP="003D1FC8">
      <w:pPr>
        <w:pStyle w:val="Heading2"/>
        <w:spacing w:line="480" w:lineRule="auto"/>
        <w:rPr>
          <w:rFonts w:cs="Times New Roman"/>
          <w:szCs w:val="24"/>
        </w:rPr>
      </w:pPr>
      <w:bookmarkStart w:id="46" w:name="_Toc133419206"/>
      <w:r w:rsidRPr="0067159C">
        <w:rPr>
          <w:rFonts w:cs="Times New Roman"/>
          <w:szCs w:val="24"/>
        </w:rPr>
        <w:lastRenderedPageBreak/>
        <w:t>Study Procedure</w:t>
      </w:r>
      <w:r w:rsidR="004F7608" w:rsidRPr="0067159C">
        <w:rPr>
          <w:rFonts w:cs="Times New Roman"/>
          <w:szCs w:val="24"/>
        </w:rPr>
        <w:t xml:space="preserve"> and Sample</w:t>
      </w:r>
      <w:bookmarkEnd w:id="46"/>
    </w:p>
    <w:p w14:paraId="5709E93E" w14:textId="6CB2D1AB" w:rsidR="002859B0" w:rsidRPr="0067159C" w:rsidRDefault="00532AA9" w:rsidP="006F1590">
      <w:pPr>
        <w:pStyle w:val="Heading3"/>
        <w:spacing w:line="480" w:lineRule="auto"/>
        <w:rPr>
          <w:i w:val="0"/>
          <w:iCs/>
          <w:color w:val="000000" w:themeColor="text1"/>
          <w:sz w:val="24"/>
          <w:szCs w:val="24"/>
        </w:rPr>
      </w:pPr>
      <w:bookmarkStart w:id="47" w:name="_Toc133419207"/>
      <w:r w:rsidRPr="0067159C">
        <w:rPr>
          <w:iCs/>
          <w:color w:val="000000" w:themeColor="text1"/>
          <w:sz w:val="24"/>
          <w:szCs w:val="24"/>
        </w:rPr>
        <w:t>Pre-Test</w:t>
      </w:r>
      <w:bookmarkEnd w:id="47"/>
    </w:p>
    <w:p w14:paraId="37D6C6EA" w14:textId="587F0DD3" w:rsidR="00236DB4" w:rsidRPr="0067159C" w:rsidRDefault="002859B0" w:rsidP="00236DB4">
      <w:pP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The purpose of the pre-test </w:t>
      </w:r>
      <w:r w:rsidR="24BF9690" w:rsidRPr="0067159C">
        <w:rPr>
          <w:rFonts w:ascii="Times New Roman" w:eastAsia="Times New Roman" w:hAnsi="Times New Roman" w:cs="Times New Roman"/>
          <w:color w:val="000000" w:themeColor="text1"/>
        </w:rPr>
        <w:t>wa</w:t>
      </w:r>
      <w:r w:rsidRPr="0067159C">
        <w:rPr>
          <w:rFonts w:ascii="Times New Roman" w:eastAsia="Times New Roman" w:hAnsi="Times New Roman" w:cs="Times New Roman"/>
          <w:color w:val="000000" w:themeColor="text1"/>
        </w:rPr>
        <w:t xml:space="preserve">s to ensure face validity of the scales. </w:t>
      </w:r>
      <w:proofErr w:type="gramStart"/>
      <w:r w:rsidRPr="0067159C">
        <w:rPr>
          <w:rFonts w:ascii="Times New Roman" w:eastAsia="Times New Roman" w:hAnsi="Times New Roman" w:cs="Times New Roman"/>
          <w:color w:val="000000" w:themeColor="text1"/>
        </w:rPr>
        <w:t>As Converse and Presser (1986) note, pretests</w:t>
      </w:r>
      <w:proofErr w:type="gramEnd"/>
      <w:r w:rsidRPr="0067159C">
        <w:rPr>
          <w:rFonts w:ascii="Times New Roman" w:eastAsia="Times New Roman" w:hAnsi="Times New Roman" w:cs="Times New Roman"/>
          <w:color w:val="000000" w:themeColor="text1"/>
        </w:rPr>
        <w:t xml:space="preserve"> are critical in determining if a survey instrument will function properly as valid and reliable social science research tools. Because the CSR authenticity and racial identity survey instruments have been validated, the researcher </w:t>
      </w:r>
      <w:r w:rsidR="00532AA9" w:rsidRPr="0067159C">
        <w:rPr>
          <w:rFonts w:ascii="Times New Roman" w:eastAsia="Times New Roman" w:hAnsi="Times New Roman" w:cs="Times New Roman"/>
          <w:color w:val="000000" w:themeColor="text1"/>
        </w:rPr>
        <w:t>wa</w:t>
      </w:r>
      <w:r w:rsidRPr="0067159C">
        <w:rPr>
          <w:rFonts w:ascii="Times New Roman" w:eastAsia="Times New Roman" w:hAnsi="Times New Roman" w:cs="Times New Roman"/>
          <w:color w:val="000000" w:themeColor="text1"/>
        </w:rPr>
        <w:t xml:space="preserve">s interested in the face validity of the reconciliation and commodification sections of the instrument. </w:t>
      </w:r>
    </w:p>
    <w:p w14:paraId="2E215CC0" w14:textId="77777777" w:rsidR="006A16EE" w:rsidRPr="0067159C" w:rsidRDefault="006A16EE" w:rsidP="00236DB4">
      <w:pPr>
        <w:spacing w:line="480" w:lineRule="auto"/>
        <w:ind w:firstLine="720"/>
        <w:rPr>
          <w:rFonts w:ascii="Times New Roman" w:eastAsia="Times New Roman" w:hAnsi="Times New Roman" w:cs="Times New Roman"/>
          <w:color w:val="000000" w:themeColor="text1"/>
        </w:rPr>
      </w:pPr>
    </w:p>
    <w:p w14:paraId="215F2440" w14:textId="13763E88" w:rsidR="000C7EE1" w:rsidRPr="0067159C" w:rsidRDefault="5CCD8A03" w:rsidP="000C7EE1">
      <w:pPr>
        <w:pStyle w:val="Heading4"/>
        <w:rPr>
          <w:b w:val="0"/>
          <w:bCs/>
          <w:i/>
          <w:iCs/>
          <w:color w:val="000000" w:themeColor="text1"/>
          <w:sz w:val="24"/>
          <w:szCs w:val="22"/>
          <w:highlight w:val="white"/>
        </w:rPr>
      </w:pPr>
      <w:bookmarkStart w:id="48" w:name="_Toc133419208"/>
      <w:r w:rsidRPr="0067159C">
        <w:rPr>
          <w:b w:val="0"/>
          <w:bCs/>
          <w:i/>
          <w:iCs/>
          <w:color w:val="000000" w:themeColor="text1"/>
          <w:sz w:val="24"/>
          <w:szCs w:val="22"/>
          <w:highlight w:val="white"/>
        </w:rPr>
        <w:t>Measurement</w:t>
      </w:r>
      <w:r w:rsidR="00236DB4" w:rsidRPr="0067159C">
        <w:rPr>
          <w:b w:val="0"/>
          <w:bCs/>
          <w:i/>
          <w:iCs/>
          <w:color w:val="000000" w:themeColor="text1"/>
          <w:sz w:val="24"/>
          <w:szCs w:val="22"/>
        </w:rPr>
        <w:t xml:space="preserve"> Development</w:t>
      </w:r>
      <w:bookmarkEnd w:id="48"/>
    </w:p>
    <w:p w14:paraId="0EC6F445" w14:textId="52144397" w:rsidR="000C7EE1" w:rsidRPr="0067159C" w:rsidRDefault="000C7EE1" w:rsidP="000C7EE1">
      <w:pPr>
        <w:pStyle w:val="Heading5"/>
        <w:rPr>
          <w:i/>
          <w:iCs/>
          <w:color w:val="000000" w:themeColor="text1"/>
          <w:sz w:val="24"/>
          <w:szCs w:val="22"/>
          <w:highlight w:val="white"/>
        </w:rPr>
      </w:pPr>
      <w:bookmarkStart w:id="49" w:name="_Toc133419209"/>
      <w:r w:rsidRPr="0067159C">
        <w:rPr>
          <w:i/>
          <w:iCs/>
          <w:color w:val="000000" w:themeColor="text1"/>
          <w:sz w:val="24"/>
          <w:szCs w:val="22"/>
          <w:highlight w:val="white"/>
        </w:rPr>
        <w:t>Commodification Scale</w:t>
      </w:r>
      <w:bookmarkEnd w:id="49"/>
    </w:p>
    <w:p w14:paraId="6C93D3AE" w14:textId="0ECBE6BA" w:rsidR="5CCD8A03" w:rsidRPr="0067159C" w:rsidRDefault="5CCD8A03" w:rsidP="5EFF124A">
      <w:pP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highlight w:val="white"/>
        </w:rPr>
        <w:t xml:space="preserve">Measures for cultural commodification </w:t>
      </w:r>
      <w:r w:rsidR="25BF01B3" w:rsidRPr="0067159C">
        <w:rPr>
          <w:rFonts w:ascii="Times New Roman" w:eastAsia="Times New Roman" w:hAnsi="Times New Roman" w:cs="Times New Roman"/>
          <w:color w:val="000000" w:themeColor="text1"/>
          <w:highlight w:val="white"/>
        </w:rPr>
        <w:t xml:space="preserve">were </w:t>
      </w:r>
      <w:r w:rsidRPr="0067159C">
        <w:rPr>
          <w:rFonts w:ascii="Times New Roman" w:eastAsia="Times New Roman" w:hAnsi="Times New Roman" w:cs="Times New Roman"/>
          <w:color w:val="000000" w:themeColor="text1"/>
          <w:highlight w:val="white"/>
        </w:rPr>
        <w:t xml:space="preserve">adapted from the conceptualizations of </w:t>
      </w:r>
      <w:r w:rsidRPr="0067159C">
        <w:rPr>
          <w:rFonts w:ascii="Times New Roman" w:eastAsia="Times New Roman" w:hAnsi="Times New Roman" w:cs="Times New Roman"/>
          <w:color w:val="000000" w:themeColor="text1"/>
        </w:rPr>
        <w:t xml:space="preserve">Cashmore (1997), hooks (1992), Collins (2006), </w:t>
      </w:r>
      <w:proofErr w:type="spellStart"/>
      <w:r w:rsidRPr="0067159C">
        <w:rPr>
          <w:rFonts w:ascii="Times New Roman" w:eastAsia="Times New Roman" w:hAnsi="Times New Roman" w:cs="Times New Roman"/>
          <w:color w:val="000000" w:themeColor="text1"/>
        </w:rPr>
        <w:t>Imara</w:t>
      </w:r>
      <w:proofErr w:type="spellEnd"/>
      <w:r w:rsidRPr="0067159C">
        <w:rPr>
          <w:rFonts w:ascii="Times New Roman" w:eastAsia="Times New Roman" w:hAnsi="Times New Roman" w:cs="Times New Roman"/>
          <w:color w:val="000000" w:themeColor="text1"/>
        </w:rPr>
        <w:t xml:space="preserve"> (2020), Leonard (2009), and Wallace (2020)</w:t>
      </w:r>
      <w:r w:rsidR="00E963C3" w:rsidRPr="0067159C">
        <w:rPr>
          <w:rFonts w:ascii="Times New Roman" w:eastAsia="Times New Roman" w:hAnsi="Times New Roman" w:cs="Times New Roman"/>
          <w:color w:val="000000" w:themeColor="text1"/>
        </w:rPr>
        <w:t xml:space="preserve">. These measures were </w:t>
      </w:r>
      <w:r w:rsidRPr="0067159C">
        <w:rPr>
          <w:rFonts w:ascii="Times New Roman" w:eastAsia="Times New Roman" w:hAnsi="Times New Roman" w:cs="Times New Roman"/>
          <w:color w:val="000000" w:themeColor="text1"/>
        </w:rPr>
        <w:t>operationalized as: 1) concealing racism and the effects of racism; 2) divorcing cultural meaning from Black cultural life and its artifacts; 3) making Black cultural life and its artifacts more palatable for dominant culture; 4) buying and selling Black cultural life and its artifacts; 5) using Black cultural life to make profits; 6) romanticizing Black cultural life and its artifacts; 7) maintaining racial hierarchy and power; 8) a form of voyeurism; 9) tokenized representation.</w:t>
      </w:r>
      <w:r w:rsidR="006A16EE" w:rsidRPr="0067159C">
        <w:rPr>
          <w:rFonts w:ascii="Times New Roman" w:eastAsia="Times New Roman" w:hAnsi="Times New Roman" w:cs="Times New Roman"/>
          <w:color w:val="000000" w:themeColor="text1"/>
        </w:rPr>
        <w:t xml:space="preserve"> See Table 1. </w:t>
      </w:r>
      <w:r w:rsidRPr="0067159C">
        <w:rPr>
          <w:rFonts w:ascii="Times New Roman" w:eastAsia="Times New Roman" w:hAnsi="Times New Roman" w:cs="Times New Roman"/>
          <w:color w:val="000000" w:themeColor="text1"/>
        </w:rPr>
        <w:t xml:space="preserve"> </w:t>
      </w:r>
    </w:p>
    <w:p w14:paraId="39397F55" w14:textId="23325432" w:rsidR="006A16EE" w:rsidRPr="0067159C" w:rsidRDefault="006A16EE" w:rsidP="006A16EE">
      <w:pPr>
        <w:pStyle w:val="Caption"/>
        <w:keepNext/>
      </w:pPr>
      <w:bookmarkStart w:id="50" w:name="_Toc132569200"/>
      <w:r w:rsidRPr="0067159C">
        <w:t xml:space="preserve">Table </w:t>
      </w:r>
      <w:fldSimple w:instr=" SEQ Table \* ARABIC ">
        <w:r w:rsidR="00C9257A">
          <w:rPr>
            <w:noProof/>
          </w:rPr>
          <w:t>1</w:t>
        </w:r>
      </w:fldSimple>
      <w:r w:rsidRPr="0067159C">
        <w:t>: Commodification Scale - Pre-Test Version</w:t>
      </w:r>
      <w:bookmarkEnd w:id="50"/>
    </w:p>
    <w:tbl>
      <w:tblPr>
        <w:tblStyle w:val="TableGrid"/>
        <w:tblW w:w="0" w:type="auto"/>
        <w:tblLook w:val="04A0" w:firstRow="1" w:lastRow="0" w:firstColumn="1" w:lastColumn="0" w:noHBand="0" w:noVBand="1"/>
      </w:tblPr>
      <w:tblGrid>
        <w:gridCol w:w="9350"/>
      </w:tblGrid>
      <w:tr w:rsidR="0067159C" w:rsidRPr="0067159C" w14:paraId="3CC060C5" w14:textId="77777777" w:rsidTr="006A16EE">
        <w:tc>
          <w:tcPr>
            <w:tcW w:w="9350" w:type="dxa"/>
          </w:tcPr>
          <w:p w14:paraId="09F2A569" w14:textId="155702A0" w:rsidR="006A16EE" w:rsidRPr="0067159C" w:rsidRDefault="006A16EE" w:rsidP="006A16EE">
            <w:pPr>
              <w:rPr>
                <w:rFonts w:ascii="Times New Roman" w:hAnsi="Times New Roman" w:cs="Times New Roman"/>
                <w:b/>
                <w:bCs/>
                <w:color w:val="000000" w:themeColor="text1"/>
              </w:rPr>
            </w:pPr>
            <w:r w:rsidRPr="0067159C">
              <w:rPr>
                <w:rFonts w:ascii="Times New Roman" w:hAnsi="Times New Roman" w:cs="Times New Roman"/>
                <w:b/>
                <w:bCs/>
                <w:color w:val="000000" w:themeColor="text1"/>
              </w:rPr>
              <w:t>Commodification Scale</w:t>
            </w:r>
          </w:p>
        </w:tc>
      </w:tr>
      <w:tr w:rsidR="006A16EE" w:rsidRPr="0067159C" w14:paraId="1E63A07F" w14:textId="77777777" w:rsidTr="006A16EE">
        <w:tc>
          <w:tcPr>
            <w:tcW w:w="9350" w:type="dxa"/>
          </w:tcPr>
          <w:p w14:paraId="37EDCC40" w14:textId="77777777" w:rsidR="006A16EE" w:rsidRPr="0067159C" w:rsidRDefault="006A16EE" w:rsidP="006A16EE">
            <w:pPr>
              <w:pStyle w:val="paragraph"/>
              <w:spacing w:before="0" w:beforeAutospacing="0" w:after="0" w:afterAutospacing="0"/>
              <w:textAlignment w:val="baseline"/>
              <w:rPr>
                <w:color w:val="000000" w:themeColor="text1"/>
                <w:sz w:val="22"/>
                <w:szCs w:val="22"/>
              </w:rPr>
            </w:pPr>
            <w:r w:rsidRPr="0067159C">
              <w:rPr>
                <w:rStyle w:val="normaltextrun"/>
                <w:color w:val="000000" w:themeColor="text1"/>
                <w:shd w:val="clear" w:color="auto" w:fill="FFFFFF"/>
              </w:rPr>
              <w:t xml:space="preserve">The company is addressing racism and the effects of </w:t>
            </w:r>
            <w:proofErr w:type="gramStart"/>
            <w:r w:rsidRPr="0067159C">
              <w:rPr>
                <w:rStyle w:val="normaltextrun"/>
                <w:color w:val="000000" w:themeColor="text1"/>
                <w:shd w:val="clear" w:color="auto" w:fill="FFFFFF"/>
              </w:rPr>
              <w:t>racism</w:t>
            </w:r>
            <w:proofErr w:type="gramEnd"/>
            <w:r w:rsidRPr="0067159C">
              <w:rPr>
                <w:rStyle w:val="apple-converted-space"/>
                <w:color w:val="000000" w:themeColor="text1"/>
                <w:shd w:val="clear" w:color="auto" w:fill="FFFFFF"/>
              </w:rPr>
              <w:t> </w:t>
            </w:r>
          </w:p>
          <w:p w14:paraId="38C1861F" w14:textId="77777777" w:rsidR="006A16EE" w:rsidRPr="0067159C" w:rsidRDefault="006A16EE" w:rsidP="006A16EE">
            <w:pPr>
              <w:pStyle w:val="paragraph"/>
              <w:spacing w:before="0" w:beforeAutospacing="0" w:after="0" w:afterAutospacing="0"/>
              <w:textAlignment w:val="baseline"/>
              <w:rPr>
                <w:color w:val="000000" w:themeColor="text1"/>
                <w:sz w:val="22"/>
                <w:szCs w:val="22"/>
              </w:rPr>
            </w:pPr>
            <w:r w:rsidRPr="0067159C">
              <w:rPr>
                <w:rStyle w:val="normaltextrun"/>
                <w:color w:val="000000" w:themeColor="text1"/>
                <w:shd w:val="clear" w:color="auto" w:fill="FFFFFF"/>
              </w:rPr>
              <w:t xml:space="preserve">The company is selling Black culture to the </w:t>
            </w:r>
            <w:proofErr w:type="gramStart"/>
            <w:r w:rsidRPr="0067159C">
              <w:rPr>
                <w:rStyle w:val="normaltextrun"/>
                <w:color w:val="000000" w:themeColor="text1"/>
                <w:shd w:val="clear" w:color="auto" w:fill="FFFFFF"/>
              </w:rPr>
              <w:t>masses</w:t>
            </w:r>
            <w:proofErr w:type="gramEnd"/>
            <w:r w:rsidRPr="0067159C">
              <w:rPr>
                <w:rStyle w:val="normaltextrun"/>
                <w:color w:val="000000" w:themeColor="text1"/>
                <w:shd w:val="clear" w:color="auto" w:fill="FFFFFF"/>
              </w:rPr>
              <w:t xml:space="preserve"> </w:t>
            </w:r>
          </w:p>
          <w:p w14:paraId="7343290D" w14:textId="77777777" w:rsidR="006A16EE" w:rsidRPr="0067159C" w:rsidRDefault="006A16EE" w:rsidP="006A16EE">
            <w:pPr>
              <w:pStyle w:val="paragraph"/>
              <w:spacing w:before="0" w:beforeAutospacing="0" w:after="0" w:afterAutospacing="0"/>
              <w:textAlignment w:val="baseline"/>
              <w:rPr>
                <w:color w:val="000000" w:themeColor="text1"/>
                <w:sz w:val="22"/>
                <w:szCs w:val="22"/>
              </w:rPr>
            </w:pPr>
            <w:r w:rsidRPr="0067159C">
              <w:rPr>
                <w:rStyle w:val="normaltextrun"/>
                <w:color w:val="000000" w:themeColor="text1"/>
                <w:shd w:val="clear" w:color="auto" w:fill="FFFFFF"/>
              </w:rPr>
              <w:t xml:space="preserve">The company is using Black cultural life to make </w:t>
            </w:r>
            <w:proofErr w:type="gramStart"/>
            <w:r w:rsidRPr="0067159C">
              <w:rPr>
                <w:rStyle w:val="normaltextrun"/>
                <w:color w:val="000000" w:themeColor="text1"/>
                <w:shd w:val="clear" w:color="auto" w:fill="FFFFFF"/>
              </w:rPr>
              <w:t>profits</w:t>
            </w:r>
            <w:proofErr w:type="gramEnd"/>
            <w:r w:rsidRPr="0067159C">
              <w:rPr>
                <w:rStyle w:val="normaltextrun"/>
                <w:color w:val="000000" w:themeColor="text1"/>
                <w:shd w:val="clear" w:color="auto" w:fill="FFFFFF"/>
              </w:rPr>
              <w:t xml:space="preserve"> </w:t>
            </w:r>
          </w:p>
          <w:p w14:paraId="728AD719" w14:textId="77777777" w:rsidR="006A16EE" w:rsidRPr="0067159C" w:rsidRDefault="006A16EE" w:rsidP="006A16EE">
            <w:pPr>
              <w:pStyle w:val="paragraph"/>
              <w:spacing w:before="0" w:beforeAutospacing="0" w:after="0" w:afterAutospacing="0"/>
              <w:textAlignment w:val="baseline"/>
              <w:rPr>
                <w:color w:val="000000" w:themeColor="text1"/>
                <w:sz w:val="22"/>
                <w:szCs w:val="22"/>
              </w:rPr>
            </w:pPr>
            <w:r w:rsidRPr="0067159C">
              <w:rPr>
                <w:rStyle w:val="normaltextrun"/>
                <w:color w:val="000000" w:themeColor="text1"/>
                <w:shd w:val="clear" w:color="auto" w:fill="FFFFFF"/>
              </w:rPr>
              <w:t xml:space="preserve">The company is offering a limited representation of </w:t>
            </w:r>
            <w:proofErr w:type="gramStart"/>
            <w:r w:rsidRPr="0067159C">
              <w:rPr>
                <w:rStyle w:val="normaltextrun"/>
                <w:color w:val="000000" w:themeColor="text1"/>
                <w:shd w:val="clear" w:color="auto" w:fill="FFFFFF"/>
              </w:rPr>
              <w:t>Blackness</w:t>
            </w:r>
            <w:proofErr w:type="gramEnd"/>
            <w:r w:rsidRPr="0067159C">
              <w:rPr>
                <w:rStyle w:val="normaltextrun"/>
                <w:color w:val="000000" w:themeColor="text1"/>
                <w:shd w:val="clear" w:color="auto" w:fill="FFFFFF"/>
              </w:rPr>
              <w:t xml:space="preserve"> </w:t>
            </w:r>
          </w:p>
          <w:p w14:paraId="536AD231" w14:textId="77777777" w:rsidR="006A16EE" w:rsidRPr="0067159C" w:rsidRDefault="006A16EE" w:rsidP="006A16EE">
            <w:pPr>
              <w:pStyle w:val="paragraph"/>
              <w:spacing w:before="0" w:beforeAutospacing="0" w:after="0" w:afterAutospacing="0"/>
              <w:textAlignment w:val="baseline"/>
              <w:rPr>
                <w:color w:val="000000" w:themeColor="text1"/>
                <w:sz w:val="22"/>
                <w:szCs w:val="22"/>
              </w:rPr>
            </w:pPr>
            <w:r w:rsidRPr="0067159C">
              <w:rPr>
                <w:rStyle w:val="normaltextrun"/>
                <w:color w:val="000000" w:themeColor="text1"/>
                <w:shd w:val="clear" w:color="auto" w:fill="FFFFFF"/>
              </w:rPr>
              <w:t xml:space="preserve">The company is ignoring the sentimental value of Black </w:t>
            </w:r>
            <w:proofErr w:type="gramStart"/>
            <w:r w:rsidRPr="0067159C">
              <w:rPr>
                <w:rStyle w:val="normaltextrun"/>
                <w:color w:val="000000" w:themeColor="text1"/>
                <w:shd w:val="clear" w:color="auto" w:fill="FFFFFF"/>
              </w:rPr>
              <w:t>culture</w:t>
            </w:r>
            <w:proofErr w:type="gramEnd"/>
            <w:r w:rsidRPr="0067159C">
              <w:rPr>
                <w:rStyle w:val="normaltextrun"/>
                <w:color w:val="000000" w:themeColor="text1"/>
                <w:shd w:val="clear" w:color="auto" w:fill="FFFFFF"/>
              </w:rPr>
              <w:t xml:space="preserve"> </w:t>
            </w:r>
          </w:p>
          <w:p w14:paraId="440E823C" w14:textId="77777777" w:rsidR="006A16EE" w:rsidRPr="0067159C" w:rsidRDefault="006A16EE" w:rsidP="006A16EE">
            <w:pPr>
              <w:pStyle w:val="paragraph"/>
              <w:spacing w:before="0" w:beforeAutospacing="0" w:after="0" w:afterAutospacing="0"/>
              <w:textAlignment w:val="baseline"/>
              <w:rPr>
                <w:color w:val="000000" w:themeColor="text1"/>
                <w:sz w:val="22"/>
                <w:szCs w:val="22"/>
              </w:rPr>
            </w:pPr>
            <w:r w:rsidRPr="0067159C">
              <w:rPr>
                <w:rStyle w:val="normaltextrun"/>
                <w:color w:val="000000" w:themeColor="text1"/>
                <w:shd w:val="clear" w:color="auto" w:fill="FFFFFF"/>
              </w:rPr>
              <w:t xml:space="preserve">The company is altering the meaning of Black </w:t>
            </w:r>
            <w:proofErr w:type="gramStart"/>
            <w:r w:rsidRPr="0067159C">
              <w:rPr>
                <w:rStyle w:val="normaltextrun"/>
                <w:color w:val="000000" w:themeColor="text1"/>
                <w:shd w:val="clear" w:color="auto" w:fill="FFFFFF"/>
              </w:rPr>
              <w:t>culture</w:t>
            </w:r>
            <w:proofErr w:type="gramEnd"/>
            <w:r w:rsidRPr="0067159C">
              <w:rPr>
                <w:rStyle w:val="normaltextrun"/>
                <w:color w:val="000000" w:themeColor="text1"/>
                <w:shd w:val="clear" w:color="auto" w:fill="FFFFFF"/>
              </w:rPr>
              <w:t xml:space="preserve"> </w:t>
            </w:r>
          </w:p>
          <w:p w14:paraId="7BA708DE" w14:textId="77777777" w:rsidR="006A16EE" w:rsidRPr="0067159C" w:rsidRDefault="006A16EE" w:rsidP="006A16EE">
            <w:pPr>
              <w:pStyle w:val="paragraph"/>
              <w:spacing w:before="0" w:beforeAutospacing="0" w:after="0" w:afterAutospacing="0"/>
              <w:textAlignment w:val="baseline"/>
              <w:rPr>
                <w:color w:val="000000" w:themeColor="text1"/>
                <w:sz w:val="22"/>
                <w:szCs w:val="22"/>
              </w:rPr>
            </w:pPr>
            <w:r w:rsidRPr="0067159C">
              <w:rPr>
                <w:rStyle w:val="normaltextrun"/>
                <w:color w:val="000000" w:themeColor="text1"/>
                <w:shd w:val="clear" w:color="auto" w:fill="FFFFFF"/>
              </w:rPr>
              <w:lastRenderedPageBreak/>
              <w:t xml:space="preserve">The company is appropriating Black </w:t>
            </w:r>
            <w:proofErr w:type="gramStart"/>
            <w:r w:rsidRPr="0067159C">
              <w:rPr>
                <w:rStyle w:val="normaltextrun"/>
                <w:color w:val="000000" w:themeColor="text1"/>
                <w:shd w:val="clear" w:color="auto" w:fill="FFFFFF"/>
              </w:rPr>
              <w:t>culture</w:t>
            </w:r>
            <w:proofErr w:type="gramEnd"/>
            <w:r w:rsidRPr="0067159C">
              <w:rPr>
                <w:rStyle w:val="normaltextrun"/>
                <w:color w:val="000000" w:themeColor="text1"/>
                <w:shd w:val="clear" w:color="auto" w:fill="FFFFFF"/>
              </w:rPr>
              <w:t xml:space="preserve"> </w:t>
            </w:r>
          </w:p>
          <w:p w14:paraId="3B4D452D" w14:textId="34264878" w:rsidR="006A16EE" w:rsidRPr="0067159C" w:rsidRDefault="006A16EE" w:rsidP="006A16EE">
            <w:pPr>
              <w:pStyle w:val="paragraph"/>
              <w:spacing w:before="0" w:beforeAutospacing="0" w:after="0" w:afterAutospacing="0"/>
              <w:textAlignment w:val="baseline"/>
              <w:rPr>
                <w:color w:val="000000" w:themeColor="text1"/>
                <w:sz w:val="22"/>
                <w:szCs w:val="22"/>
              </w:rPr>
            </w:pPr>
            <w:r w:rsidRPr="0067159C">
              <w:rPr>
                <w:rStyle w:val="normaltextrun"/>
                <w:color w:val="000000" w:themeColor="text1"/>
                <w:shd w:val="clear" w:color="auto" w:fill="FFFFFF"/>
              </w:rPr>
              <w:t xml:space="preserve">The company is only attempting to maintain Black </w:t>
            </w:r>
            <w:proofErr w:type="spellStart"/>
            <w:r w:rsidRPr="0067159C">
              <w:rPr>
                <w:rStyle w:val="normaltextrun"/>
                <w:color w:val="000000" w:themeColor="text1"/>
                <w:shd w:val="clear" w:color="auto" w:fill="FFFFFF"/>
              </w:rPr>
              <w:t>consumership</w:t>
            </w:r>
            <w:proofErr w:type="spellEnd"/>
            <w:r w:rsidRPr="0067159C">
              <w:rPr>
                <w:rStyle w:val="normaltextrun"/>
                <w:color w:val="000000" w:themeColor="text1"/>
                <w:shd w:val="clear" w:color="auto" w:fill="FFFFFF"/>
              </w:rPr>
              <w:t xml:space="preserve"> </w:t>
            </w:r>
          </w:p>
        </w:tc>
      </w:tr>
    </w:tbl>
    <w:p w14:paraId="6631BC4A" w14:textId="77777777" w:rsidR="006A16EE" w:rsidRPr="0067159C" w:rsidRDefault="006A16EE" w:rsidP="006A16EE">
      <w:pPr>
        <w:pStyle w:val="Heading5"/>
        <w:rPr>
          <w:i/>
          <w:iCs/>
          <w:color w:val="000000" w:themeColor="text1"/>
          <w:sz w:val="24"/>
          <w:szCs w:val="22"/>
        </w:rPr>
      </w:pPr>
    </w:p>
    <w:p w14:paraId="2C3D1D52" w14:textId="2C12BEE2" w:rsidR="006A16EE" w:rsidRPr="0067159C" w:rsidRDefault="006A16EE" w:rsidP="006A16EE">
      <w:pPr>
        <w:pStyle w:val="Heading5"/>
        <w:rPr>
          <w:i/>
          <w:iCs/>
          <w:color w:val="000000" w:themeColor="text1"/>
          <w:sz w:val="24"/>
          <w:szCs w:val="22"/>
        </w:rPr>
      </w:pPr>
      <w:bookmarkStart w:id="51" w:name="_Toc133419210"/>
      <w:r w:rsidRPr="0067159C">
        <w:rPr>
          <w:i/>
          <w:iCs/>
          <w:color w:val="000000" w:themeColor="text1"/>
          <w:sz w:val="24"/>
          <w:szCs w:val="22"/>
        </w:rPr>
        <w:t>Reconciliation Scale</w:t>
      </w:r>
      <w:bookmarkEnd w:id="51"/>
    </w:p>
    <w:p w14:paraId="24996825" w14:textId="5EFE9376" w:rsidR="006A16EE" w:rsidRPr="0067159C" w:rsidRDefault="006A16EE" w:rsidP="006A16EE">
      <w:pP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Measures of reconciliation are adapted from conceptualizations of Hatch (2003), Janssen (2003), and Myers (2000). Hatch suggests that reconciliation involves reporting and acknowledging the truth about past offenses symbolic actions of apology and forgiveness symbolic and material reparation. Janssen (2003) offers that corporations have a responsibility toward reconciliatory discourse, which hinges on </w:t>
      </w:r>
      <w:r w:rsidRPr="0067159C">
        <w:rPr>
          <w:rFonts w:ascii="Times New Roman" w:eastAsia="Times New Roman" w:hAnsi="Times New Roman" w:cs="Times New Roman"/>
          <w:color w:val="000000" w:themeColor="text1"/>
          <w:highlight w:val="white"/>
        </w:rPr>
        <w:t xml:space="preserve">recognition of the past as a moral issue create historical accountability take responsibility make public acknowledgements. Myers (2000) suggests that reconciliation involves public policy response to the apparent failure of alternative means of remedying racial and ethnic economic inequality, affirmative </w:t>
      </w:r>
      <w:proofErr w:type="gramStart"/>
      <w:r w:rsidRPr="0067159C">
        <w:rPr>
          <w:rFonts w:ascii="Times New Roman" w:eastAsia="Times New Roman" w:hAnsi="Times New Roman" w:cs="Times New Roman"/>
          <w:color w:val="000000" w:themeColor="text1"/>
          <w:highlight w:val="white"/>
        </w:rPr>
        <w:t>action</w:t>
      </w:r>
      <w:proofErr w:type="gramEnd"/>
      <w:r w:rsidRPr="0067159C">
        <w:rPr>
          <w:rFonts w:ascii="Times New Roman" w:eastAsia="Times New Roman" w:hAnsi="Times New Roman" w:cs="Times New Roman"/>
          <w:color w:val="000000" w:themeColor="text1"/>
          <w:highlight w:val="white"/>
        </w:rPr>
        <w:t xml:space="preserve"> and race-based initiatives for redressing past wrong, acknowledgment of prior wrongs, official apology for those wrongs, and reparations (compensation for the wrongs</w:t>
      </w:r>
      <w:r w:rsidRPr="0067159C">
        <w:rPr>
          <w:rFonts w:ascii="Times New Roman" w:eastAsia="Times New Roman" w:hAnsi="Times New Roman" w:cs="Times New Roman"/>
          <w:color w:val="000000" w:themeColor="text1"/>
        </w:rPr>
        <w:t xml:space="preserve">). See Table 2. </w:t>
      </w:r>
    </w:p>
    <w:p w14:paraId="344A93BE" w14:textId="77777777" w:rsidR="006A16EE" w:rsidRPr="0067159C" w:rsidRDefault="006A16EE" w:rsidP="006A16EE">
      <w:pPr>
        <w:pStyle w:val="Caption"/>
        <w:keepNext/>
      </w:pPr>
    </w:p>
    <w:p w14:paraId="6A0525BB" w14:textId="32BA7AC5" w:rsidR="006A16EE" w:rsidRPr="0067159C" w:rsidRDefault="006A16EE" w:rsidP="006A16EE">
      <w:pPr>
        <w:pStyle w:val="Caption"/>
        <w:keepNext/>
      </w:pPr>
      <w:bookmarkStart w:id="52" w:name="_Toc132569201"/>
      <w:r w:rsidRPr="0067159C">
        <w:t xml:space="preserve">Table </w:t>
      </w:r>
      <w:fldSimple w:instr=" SEQ Table \* ARABIC ">
        <w:r w:rsidR="00C9257A">
          <w:rPr>
            <w:noProof/>
          </w:rPr>
          <w:t>2</w:t>
        </w:r>
      </w:fldSimple>
      <w:r w:rsidRPr="0067159C">
        <w:t>: Reconciliation Scale - Pre-Test Version</w:t>
      </w:r>
      <w:bookmarkEnd w:id="52"/>
    </w:p>
    <w:tbl>
      <w:tblPr>
        <w:tblStyle w:val="TableGrid"/>
        <w:tblW w:w="0" w:type="auto"/>
        <w:tblLook w:val="04A0" w:firstRow="1" w:lastRow="0" w:firstColumn="1" w:lastColumn="0" w:noHBand="0" w:noVBand="1"/>
      </w:tblPr>
      <w:tblGrid>
        <w:gridCol w:w="9350"/>
      </w:tblGrid>
      <w:tr w:rsidR="0067159C" w:rsidRPr="0067159C" w14:paraId="0BFC2726" w14:textId="77777777" w:rsidTr="00062E68">
        <w:tc>
          <w:tcPr>
            <w:tcW w:w="9350" w:type="dxa"/>
          </w:tcPr>
          <w:p w14:paraId="64DCF6FD" w14:textId="417023FA" w:rsidR="006A16EE" w:rsidRPr="0067159C" w:rsidRDefault="006A16EE" w:rsidP="00062E68">
            <w:pPr>
              <w:rPr>
                <w:rFonts w:ascii="Times New Roman" w:hAnsi="Times New Roman" w:cs="Times New Roman"/>
                <w:b/>
                <w:bCs/>
                <w:color w:val="000000" w:themeColor="text1"/>
              </w:rPr>
            </w:pPr>
            <w:r w:rsidRPr="0067159C">
              <w:rPr>
                <w:rFonts w:ascii="Times New Roman" w:hAnsi="Times New Roman" w:cs="Times New Roman"/>
                <w:b/>
                <w:bCs/>
                <w:color w:val="000000" w:themeColor="text1"/>
              </w:rPr>
              <w:t>Reconciliation</w:t>
            </w:r>
          </w:p>
        </w:tc>
      </w:tr>
      <w:tr w:rsidR="006A16EE" w:rsidRPr="0067159C" w14:paraId="555651A8" w14:textId="77777777" w:rsidTr="00062E68">
        <w:tc>
          <w:tcPr>
            <w:tcW w:w="9350" w:type="dxa"/>
          </w:tcPr>
          <w:p w14:paraId="1C7906CA" w14:textId="77777777" w:rsidR="006A16EE" w:rsidRPr="0067159C" w:rsidRDefault="006A16EE" w:rsidP="006A16EE">
            <w:pPr>
              <w:pStyle w:val="paragraph"/>
              <w:spacing w:before="0" w:beforeAutospacing="0" w:after="0" w:afterAutospacing="0"/>
              <w:textAlignment w:val="baseline"/>
              <w:rPr>
                <w:color w:val="000000" w:themeColor="text1"/>
                <w:sz w:val="22"/>
                <w:szCs w:val="22"/>
              </w:rPr>
            </w:pPr>
            <w:r w:rsidRPr="0067159C">
              <w:rPr>
                <w:rStyle w:val="normaltextrun"/>
                <w:color w:val="000000" w:themeColor="text1"/>
                <w:shd w:val="clear" w:color="auto" w:fill="FFFFFF"/>
              </w:rPr>
              <w:t xml:space="preserve">The company is making a real or symbolic apology for past </w:t>
            </w:r>
            <w:proofErr w:type="gramStart"/>
            <w:r w:rsidRPr="0067159C">
              <w:rPr>
                <w:rStyle w:val="normaltextrun"/>
                <w:color w:val="000000" w:themeColor="text1"/>
                <w:shd w:val="clear" w:color="auto" w:fill="FFFFFF"/>
              </w:rPr>
              <w:t>wrongdoings</w:t>
            </w:r>
            <w:proofErr w:type="gramEnd"/>
            <w:r w:rsidRPr="0067159C">
              <w:rPr>
                <w:rStyle w:val="apple-converted-space"/>
                <w:color w:val="000000" w:themeColor="text1"/>
                <w:shd w:val="clear" w:color="auto" w:fill="FFFFFF"/>
              </w:rPr>
              <w:t> </w:t>
            </w:r>
          </w:p>
          <w:p w14:paraId="6A0634A5" w14:textId="77777777" w:rsidR="006A16EE" w:rsidRPr="0067159C" w:rsidRDefault="006A16EE" w:rsidP="006A16EE">
            <w:pPr>
              <w:pStyle w:val="paragraph"/>
              <w:spacing w:before="0" w:beforeAutospacing="0" w:after="0" w:afterAutospacing="0"/>
              <w:textAlignment w:val="baseline"/>
              <w:rPr>
                <w:color w:val="000000" w:themeColor="text1"/>
                <w:sz w:val="22"/>
                <w:szCs w:val="22"/>
              </w:rPr>
            </w:pPr>
            <w:r w:rsidRPr="0067159C">
              <w:rPr>
                <w:rStyle w:val="normaltextrun"/>
                <w:color w:val="000000" w:themeColor="text1"/>
                <w:shd w:val="clear" w:color="auto" w:fill="FFFFFF"/>
              </w:rPr>
              <w:t xml:space="preserve">The company is seeking forgiveness for past </w:t>
            </w:r>
            <w:proofErr w:type="gramStart"/>
            <w:r w:rsidRPr="0067159C">
              <w:rPr>
                <w:rStyle w:val="normaltextrun"/>
                <w:color w:val="000000" w:themeColor="text1"/>
                <w:shd w:val="clear" w:color="auto" w:fill="FFFFFF"/>
              </w:rPr>
              <w:t>wrongdoings</w:t>
            </w:r>
            <w:proofErr w:type="gramEnd"/>
            <w:r w:rsidRPr="0067159C">
              <w:rPr>
                <w:rStyle w:val="normaltextrun"/>
                <w:color w:val="000000" w:themeColor="text1"/>
                <w:shd w:val="clear" w:color="auto" w:fill="FFFFFF"/>
              </w:rPr>
              <w:t> </w:t>
            </w:r>
            <w:r w:rsidRPr="0067159C">
              <w:rPr>
                <w:rStyle w:val="eop"/>
                <w:color w:val="000000" w:themeColor="text1"/>
              </w:rPr>
              <w:t> </w:t>
            </w:r>
          </w:p>
          <w:p w14:paraId="0B1E7FCD" w14:textId="77777777" w:rsidR="006A16EE" w:rsidRPr="0067159C" w:rsidRDefault="006A16EE" w:rsidP="006A16EE">
            <w:pPr>
              <w:pStyle w:val="paragraph"/>
              <w:spacing w:before="0" w:beforeAutospacing="0" w:after="0" w:afterAutospacing="0"/>
              <w:textAlignment w:val="baseline"/>
              <w:rPr>
                <w:color w:val="000000" w:themeColor="text1"/>
                <w:sz w:val="22"/>
                <w:szCs w:val="22"/>
              </w:rPr>
            </w:pPr>
            <w:r w:rsidRPr="0067159C">
              <w:rPr>
                <w:rStyle w:val="normaltextrun"/>
                <w:color w:val="000000" w:themeColor="text1"/>
                <w:shd w:val="clear" w:color="auto" w:fill="FFFFFF"/>
              </w:rPr>
              <w:t xml:space="preserve">The company is taking responsibility for past </w:t>
            </w:r>
            <w:proofErr w:type="gramStart"/>
            <w:r w:rsidRPr="0067159C">
              <w:rPr>
                <w:rStyle w:val="normaltextrun"/>
                <w:color w:val="000000" w:themeColor="text1"/>
                <w:shd w:val="clear" w:color="auto" w:fill="FFFFFF"/>
              </w:rPr>
              <w:t>wrongdoings</w:t>
            </w:r>
            <w:proofErr w:type="gramEnd"/>
            <w:r w:rsidRPr="0067159C">
              <w:rPr>
                <w:rStyle w:val="normaltextrun"/>
                <w:color w:val="000000" w:themeColor="text1"/>
                <w:shd w:val="clear" w:color="auto" w:fill="FFFFFF"/>
              </w:rPr>
              <w:t xml:space="preserve"> </w:t>
            </w:r>
          </w:p>
          <w:p w14:paraId="2C19977E" w14:textId="77777777" w:rsidR="006A16EE" w:rsidRPr="0067159C" w:rsidRDefault="006A16EE" w:rsidP="006A16EE">
            <w:pPr>
              <w:pStyle w:val="paragraph"/>
              <w:spacing w:before="0" w:beforeAutospacing="0" w:after="0" w:afterAutospacing="0"/>
              <w:textAlignment w:val="baseline"/>
              <w:rPr>
                <w:color w:val="000000" w:themeColor="text1"/>
                <w:sz w:val="22"/>
                <w:szCs w:val="22"/>
              </w:rPr>
            </w:pPr>
            <w:r w:rsidRPr="0067159C">
              <w:rPr>
                <w:rStyle w:val="normaltextrun"/>
                <w:color w:val="000000" w:themeColor="text1"/>
                <w:shd w:val="clear" w:color="auto" w:fill="FFFFFF"/>
              </w:rPr>
              <w:t xml:space="preserve">The company is making a public acknowledgement for past </w:t>
            </w:r>
            <w:proofErr w:type="gramStart"/>
            <w:r w:rsidRPr="0067159C">
              <w:rPr>
                <w:rStyle w:val="normaltextrun"/>
                <w:color w:val="000000" w:themeColor="text1"/>
                <w:shd w:val="clear" w:color="auto" w:fill="FFFFFF"/>
              </w:rPr>
              <w:t>wrongdoings</w:t>
            </w:r>
            <w:proofErr w:type="gramEnd"/>
            <w:r w:rsidRPr="0067159C">
              <w:rPr>
                <w:rStyle w:val="normaltextrun"/>
                <w:color w:val="000000" w:themeColor="text1"/>
                <w:shd w:val="clear" w:color="auto" w:fill="FFFFFF"/>
              </w:rPr>
              <w:t xml:space="preserve"> </w:t>
            </w:r>
          </w:p>
          <w:p w14:paraId="6CD58334" w14:textId="77777777" w:rsidR="006A16EE" w:rsidRPr="0067159C" w:rsidRDefault="006A16EE" w:rsidP="006A16EE">
            <w:pPr>
              <w:pStyle w:val="paragraph"/>
              <w:spacing w:before="0" w:beforeAutospacing="0" w:after="0" w:afterAutospacing="0"/>
              <w:textAlignment w:val="baseline"/>
              <w:rPr>
                <w:color w:val="000000" w:themeColor="text1"/>
                <w:sz w:val="22"/>
                <w:szCs w:val="22"/>
              </w:rPr>
            </w:pPr>
            <w:r w:rsidRPr="0067159C">
              <w:rPr>
                <w:rStyle w:val="normaltextrun"/>
                <w:color w:val="000000" w:themeColor="text1"/>
                <w:shd w:val="clear" w:color="auto" w:fill="FFFFFF"/>
              </w:rPr>
              <w:t xml:space="preserve">The company is making amends for past </w:t>
            </w:r>
            <w:proofErr w:type="gramStart"/>
            <w:r w:rsidRPr="0067159C">
              <w:rPr>
                <w:rStyle w:val="normaltextrun"/>
                <w:color w:val="000000" w:themeColor="text1"/>
                <w:shd w:val="clear" w:color="auto" w:fill="FFFFFF"/>
              </w:rPr>
              <w:t>wrongdoings</w:t>
            </w:r>
            <w:proofErr w:type="gramEnd"/>
            <w:r w:rsidRPr="0067159C">
              <w:rPr>
                <w:rStyle w:val="normaltextrun"/>
                <w:color w:val="000000" w:themeColor="text1"/>
                <w:shd w:val="clear" w:color="auto" w:fill="FFFFFF"/>
              </w:rPr>
              <w:t> </w:t>
            </w:r>
            <w:r w:rsidRPr="0067159C">
              <w:rPr>
                <w:rStyle w:val="eop"/>
                <w:color w:val="000000" w:themeColor="text1"/>
              </w:rPr>
              <w:t> </w:t>
            </w:r>
          </w:p>
          <w:p w14:paraId="56175834" w14:textId="77777777" w:rsidR="006A16EE" w:rsidRPr="0067159C" w:rsidRDefault="006A16EE" w:rsidP="006A16EE">
            <w:pPr>
              <w:pStyle w:val="paragraph"/>
              <w:spacing w:before="0" w:beforeAutospacing="0" w:after="0" w:afterAutospacing="0"/>
              <w:textAlignment w:val="baseline"/>
              <w:rPr>
                <w:color w:val="000000" w:themeColor="text1"/>
                <w:sz w:val="22"/>
                <w:szCs w:val="22"/>
              </w:rPr>
            </w:pPr>
            <w:r w:rsidRPr="0067159C">
              <w:rPr>
                <w:rStyle w:val="normaltextrun"/>
                <w:color w:val="000000" w:themeColor="text1"/>
                <w:shd w:val="clear" w:color="auto" w:fill="FFFFFF"/>
              </w:rPr>
              <w:t xml:space="preserve">The company is creating racial and social justice </w:t>
            </w:r>
            <w:proofErr w:type="gramStart"/>
            <w:r w:rsidRPr="0067159C">
              <w:rPr>
                <w:rStyle w:val="normaltextrun"/>
                <w:color w:val="000000" w:themeColor="text1"/>
                <w:shd w:val="clear" w:color="auto" w:fill="FFFFFF"/>
              </w:rPr>
              <w:t>change</w:t>
            </w:r>
            <w:proofErr w:type="gramEnd"/>
            <w:r w:rsidRPr="0067159C">
              <w:rPr>
                <w:rStyle w:val="normaltextrun"/>
                <w:color w:val="000000" w:themeColor="text1"/>
                <w:shd w:val="clear" w:color="auto" w:fill="FFFFFF"/>
              </w:rPr>
              <w:t xml:space="preserve"> </w:t>
            </w:r>
          </w:p>
          <w:p w14:paraId="09F69F9F" w14:textId="67980A28" w:rsidR="006A16EE" w:rsidRPr="0067159C" w:rsidRDefault="006A16EE" w:rsidP="00062E68">
            <w:pPr>
              <w:pStyle w:val="paragraph"/>
              <w:spacing w:before="0" w:beforeAutospacing="0" w:after="0" w:afterAutospacing="0"/>
              <w:textAlignment w:val="baseline"/>
              <w:rPr>
                <w:color w:val="000000" w:themeColor="text1"/>
                <w:sz w:val="22"/>
                <w:szCs w:val="22"/>
              </w:rPr>
            </w:pPr>
            <w:r w:rsidRPr="0067159C">
              <w:rPr>
                <w:rStyle w:val="normaltextrun"/>
                <w:color w:val="000000" w:themeColor="text1"/>
                <w:shd w:val="clear" w:color="auto" w:fill="FFFFFF"/>
              </w:rPr>
              <w:t xml:space="preserve">The company is remedying racial economic inequality </w:t>
            </w:r>
          </w:p>
        </w:tc>
      </w:tr>
    </w:tbl>
    <w:p w14:paraId="4D98BE90" w14:textId="77777777" w:rsidR="006A16EE" w:rsidRPr="0067159C" w:rsidRDefault="006A16EE" w:rsidP="006A16EE">
      <w:pPr>
        <w:spacing w:line="480" w:lineRule="auto"/>
        <w:ind w:firstLine="720"/>
        <w:rPr>
          <w:rFonts w:ascii="Times New Roman" w:eastAsia="Times New Roman" w:hAnsi="Times New Roman" w:cs="Times New Roman"/>
          <w:color w:val="000000" w:themeColor="text1"/>
        </w:rPr>
      </w:pPr>
    </w:p>
    <w:p w14:paraId="3B9102AC" w14:textId="77777777" w:rsidR="006A16EE" w:rsidRPr="0067159C" w:rsidRDefault="006A16EE" w:rsidP="006A16EE">
      <w:pPr>
        <w:pStyle w:val="Heading4"/>
        <w:rPr>
          <w:b w:val="0"/>
          <w:bCs/>
          <w:i/>
          <w:iCs/>
          <w:color w:val="000000" w:themeColor="text1"/>
          <w:sz w:val="24"/>
        </w:rPr>
      </w:pPr>
      <w:bookmarkStart w:id="53" w:name="_Toc133419211"/>
      <w:r w:rsidRPr="0067159C">
        <w:rPr>
          <w:b w:val="0"/>
          <w:bCs/>
          <w:i/>
          <w:iCs/>
          <w:color w:val="000000" w:themeColor="text1"/>
          <w:sz w:val="24"/>
        </w:rPr>
        <w:t>Expert Review</w:t>
      </w:r>
      <w:bookmarkEnd w:id="53"/>
    </w:p>
    <w:p w14:paraId="02C07027" w14:textId="58B1B19E" w:rsidR="006A16EE" w:rsidRPr="0067159C" w:rsidRDefault="006A16EE" w:rsidP="006A16EE">
      <w:pPr>
        <w:pStyle w:val="NoSpacing"/>
        <w:snapToGrid w:val="0"/>
        <w:spacing w:before="100" w:beforeAutospacing="1" w:line="480" w:lineRule="auto"/>
        <w:ind w:firstLine="720"/>
        <w:contextualSpacing/>
        <w:rPr>
          <w:color w:val="000000" w:themeColor="text1"/>
        </w:rPr>
      </w:pPr>
      <w:r w:rsidRPr="0067159C">
        <w:rPr>
          <w:color w:val="000000" w:themeColor="text1"/>
        </w:rPr>
        <w:t xml:space="preserve">Using guidance on sample size from Carpenter (2018), six experts were recruited to review and provide feedback on the commodification and reconciliation scales (See Table 3). </w:t>
      </w:r>
      <w:r w:rsidRPr="0067159C">
        <w:rPr>
          <w:color w:val="000000" w:themeColor="text1"/>
        </w:rPr>
        <w:lastRenderedPageBreak/>
        <w:t xml:space="preserve">Carpenter notes that “experts should consist of methodologists, intended participants, and subject matter researchers” (p. 34) and they can provide open-ended feedback. The six experts were recruited based on their methodological skill and/or understanding of critical concepts of race. </w:t>
      </w:r>
    </w:p>
    <w:p w14:paraId="2B9B28FD" w14:textId="77777777" w:rsidR="006A16EE" w:rsidRPr="0067159C" w:rsidRDefault="006A16EE" w:rsidP="006A16EE">
      <w:pPr>
        <w:pStyle w:val="Caption"/>
        <w:keepNext/>
        <w:snapToGrid w:val="0"/>
        <w:spacing w:before="100" w:beforeAutospacing="1"/>
        <w:contextualSpacing/>
      </w:pPr>
    </w:p>
    <w:p w14:paraId="7A803AD1" w14:textId="1DFD0BEF" w:rsidR="006A16EE" w:rsidRPr="0067159C" w:rsidRDefault="006A16EE" w:rsidP="006A16EE">
      <w:pPr>
        <w:pStyle w:val="Caption"/>
        <w:keepNext/>
      </w:pPr>
      <w:bookmarkStart w:id="54" w:name="_Toc132569202"/>
      <w:r w:rsidRPr="0067159C">
        <w:t xml:space="preserve">Table </w:t>
      </w:r>
      <w:fldSimple w:instr=" SEQ Table \* ARABIC ">
        <w:r w:rsidR="00C9257A">
          <w:rPr>
            <w:noProof/>
          </w:rPr>
          <w:t>3</w:t>
        </w:r>
      </w:fldSimple>
      <w:r w:rsidRPr="0067159C">
        <w:t>: Subject Matter Experts</w:t>
      </w:r>
      <w:bookmarkEnd w:id="54"/>
    </w:p>
    <w:tbl>
      <w:tblPr>
        <w:tblStyle w:val="TableGrid"/>
        <w:tblW w:w="9445" w:type="dxa"/>
        <w:tblLook w:val="04A0" w:firstRow="1" w:lastRow="0" w:firstColumn="1" w:lastColumn="0" w:noHBand="0" w:noVBand="1"/>
      </w:tblPr>
      <w:tblGrid>
        <w:gridCol w:w="2425"/>
        <w:gridCol w:w="3240"/>
        <w:gridCol w:w="3780"/>
      </w:tblGrid>
      <w:tr w:rsidR="0067159C" w:rsidRPr="0067159C" w14:paraId="2258DD32" w14:textId="77777777" w:rsidTr="00062E68">
        <w:tc>
          <w:tcPr>
            <w:tcW w:w="2425" w:type="dxa"/>
            <w:vAlign w:val="center"/>
          </w:tcPr>
          <w:p w14:paraId="245D4AA8" w14:textId="77777777" w:rsidR="006A16EE" w:rsidRPr="0067159C" w:rsidRDefault="006A16EE" w:rsidP="00062E68">
            <w:pPr>
              <w:pStyle w:val="NoSpacing"/>
              <w:rPr>
                <w:b/>
                <w:bCs/>
                <w:color w:val="000000" w:themeColor="text1"/>
              </w:rPr>
            </w:pPr>
            <w:r w:rsidRPr="0067159C">
              <w:rPr>
                <w:b/>
                <w:bCs/>
                <w:color w:val="000000" w:themeColor="text1"/>
              </w:rPr>
              <w:t>Name</w:t>
            </w:r>
          </w:p>
        </w:tc>
        <w:tc>
          <w:tcPr>
            <w:tcW w:w="3240" w:type="dxa"/>
          </w:tcPr>
          <w:p w14:paraId="2A05C3B5" w14:textId="77777777" w:rsidR="006A16EE" w:rsidRPr="0067159C" w:rsidRDefault="006A16EE" w:rsidP="00062E68">
            <w:pPr>
              <w:pStyle w:val="NoSpacing"/>
              <w:rPr>
                <w:b/>
                <w:bCs/>
                <w:color w:val="000000" w:themeColor="text1"/>
              </w:rPr>
            </w:pPr>
            <w:r w:rsidRPr="0067159C">
              <w:rPr>
                <w:b/>
                <w:bCs/>
                <w:color w:val="000000" w:themeColor="text1"/>
              </w:rPr>
              <w:t>Title</w:t>
            </w:r>
          </w:p>
        </w:tc>
        <w:tc>
          <w:tcPr>
            <w:tcW w:w="3780" w:type="dxa"/>
            <w:vAlign w:val="center"/>
          </w:tcPr>
          <w:p w14:paraId="3A31C4D4" w14:textId="77777777" w:rsidR="006A16EE" w:rsidRPr="0067159C" w:rsidRDefault="006A16EE" w:rsidP="00062E68">
            <w:pPr>
              <w:pStyle w:val="NoSpacing"/>
              <w:rPr>
                <w:b/>
                <w:bCs/>
                <w:color w:val="000000" w:themeColor="text1"/>
              </w:rPr>
            </w:pPr>
            <w:r w:rsidRPr="0067159C">
              <w:rPr>
                <w:b/>
                <w:bCs/>
                <w:color w:val="000000" w:themeColor="text1"/>
              </w:rPr>
              <w:t>Field/Area of Expertise</w:t>
            </w:r>
          </w:p>
        </w:tc>
      </w:tr>
      <w:tr w:rsidR="0067159C" w:rsidRPr="0067159C" w14:paraId="4B42A990" w14:textId="77777777" w:rsidTr="00062E68">
        <w:tc>
          <w:tcPr>
            <w:tcW w:w="2425" w:type="dxa"/>
            <w:vAlign w:val="center"/>
          </w:tcPr>
          <w:p w14:paraId="462A9B62" w14:textId="77777777" w:rsidR="006A16EE" w:rsidRPr="0067159C" w:rsidRDefault="006A16EE" w:rsidP="00062E68">
            <w:pPr>
              <w:pStyle w:val="NoSpacing"/>
              <w:rPr>
                <w:color w:val="000000" w:themeColor="text1"/>
              </w:rPr>
            </w:pPr>
            <w:r w:rsidRPr="0067159C">
              <w:rPr>
                <w:color w:val="000000" w:themeColor="text1"/>
              </w:rPr>
              <w:t>Anthony Natale, PhD</w:t>
            </w:r>
          </w:p>
        </w:tc>
        <w:tc>
          <w:tcPr>
            <w:tcW w:w="3240" w:type="dxa"/>
            <w:vAlign w:val="center"/>
          </w:tcPr>
          <w:p w14:paraId="6B97DEBB" w14:textId="77777777" w:rsidR="006A16EE" w:rsidRPr="0067159C" w:rsidRDefault="006A16EE" w:rsidP="00062E68">
            <w:pPr>
              <w:pStyle w:val="NoSpacing"/>
              <w:rPr>
                <w:color w:val="000000" w:themeColor="text1"/>
              </w:rPr>
            </w:pPr>
            <w:r w:rsidRPr="0067159C">
              <w:rPr>
                <w:color w:val="000000" w:themeColor="text1"/>
              </w:rPr>
              <w:t xml:space="preserve">Associate Professor, </w:t>
            </w:r>
            <w:proofErr w:type="spellStart"/>
            <w:r w:rsidRPr="0067159C">
              <w:rPr>
                <w:color w:val="000000" w:themeColor="text1"/>
              </w:rPr>
              <w:t>Zarrow</w:t>
            </w:r>
            <w:proofErr w:type="spellEnd"/>
            <w:r w:rsidRPr="0067159C">
              <w:rPr>
                <w:color w:val="000000" w:themeColor="text1"/>
              </w:rPr>
              <w:t xml:space="preserve"> School of Social Work, University of Oklahoma</w:t>
            </w:r>
          </w:p>
        </w:tc>
        <w:tc>
          <w:tcPr>
            <w:tcW w:w="3780" w:type="dxa"/>
            <w:vAlign w:val="center"/>
          </w:tcPr>
          <w:p w14:paraId="3C48ADDC" w14:textId="77777777" w:rsidR="006A16EE" w:rsidRPr="0067159C" w:rsidRDefault="006A16EE" w:rsidP="00062E68">
            <w:pPr>
              <w:pStyle w:val="NoSpacing"/>
              <w:rPr>
                <w:color w:val="000000" w:themeColor="text1"/>
              </w:rPr>
            </w:pPr>
            <w:r w:rsidRPr="0067159C">
              <w:rPr>
                <w:color w:val="000000" w:themeColor="text1"/>
              </w:rPr>
              <w:t xml:space="preserve">Health equity, </w:t>
            </w:r>
            <w:proofErr w:type="spellStart"/>
            <w:r w:rsidRPr="0067159C">
              <w:rPr>
                <w:color w:val="000000" w:themeColor="text1"/>
              </w:rPr>
              <w:t>curriuculum</w:t>
            </w:r>
            <w:proofErr w:type="spellEnd"/>
            <w:r w:rsidRPr="0067159C">
              <w:rPr>
                <w:color w:val="000000" w:themeColor="text1"/>
              </w:rPr>
              <w:t xml:space="preserve"> design, institutional DEIB, evaluation</w:t>
            </w:r>
          </w:p>
        </w:tc>
      </w:tr>
      <w:tr w:rsidR="0067159C" w:rsidRPr="0067159C" w14:paraId="7C48B6FD" w14:textId="77777777" w:rsidTr="00062E68">
        <w:tc>
          <w:tcPr>
            <w:tcW w:w="2425" w:type="dxa"/>
            <w:vAlign w:val="center"/>
          </w:tcPr>
          <w:p w14:paraId="576FCE94" w14:textId="77777777" w:rsidR="006A16EE" w:rsidRPr="0067159C" w:rsidRDefault="006A16EE" w:rsidP="00062E68">
            <w:pPr>
              <w:pStyle w:val="NoSpacing"/>
              <w:rPr>
                <w:color w:val="000000" w:themeColor="text1"/>
              </w:rPr>
            </w:pPr>
            <w:r w:rsidRPr="0067159C">
              <w:rPr>
                <w:color w:val="000000" w:themeColor="text1"/>
              </w:rPr>
              <w:t>George Daniels, PhD</w:t>
            </w:r>
          </w:p>
        </w:tc>
        <w:tc>
          <w:tcPr>
            <w:tcW w:w="3240" w:type="dxa"/>
            <w:vAlign w:val="center"/>
          </w:tcPr>
          <w:p w14:paraId="7754F8BA" w14:textId="77777777" w:rsidR="006A16EE" w:rsidRPr="0067159C" w:rsidRDefault="006A16EE" w:rsidP="00062E68">
            <w:pPr>
              <w:pStyle w:val="NoSpacing"/>
              <w:rPr>
                <w:color w:val="000000" w:themeColor="text1"/>
                <w:shd w:val="clear" w:color="auto" w:fill="F6F6F6"/>
              </w:rPr>
            </w:pPr>
            <w:r w:rsidRPr="0067159C">
              <w:rPr>
                <w:color w:val="000000" w:themeColor="text1"/>
                <w:shd w:val="clear" w:color="auto" w:fill="F6F6F6"/>
              </w:rPr>
              <w:t xml:space="preserve">Associate Professor of Journalism, University of Alabama &amp; Member of </w:t>
            </w:r>
            <w:r w:rsidRPr="0067159C">
              <w:rPr>
                <w:color w:val="000000" w:themeColor="text1"/>
                <w:shd w:val="clear" w:color="auto" w:fill="FFFFFF"/>
              </w:rPr>
              <w:t>Minorities and Communication Division of Association for Education in Journalism and Mass Communication</w:t>
            </w:r>
          </w:p>
        </w:tc>
        <w:tc>
          <w:tcPr>
            <w:tcW w:w="3780" w:type="dxa"/>
            <w:vAlign w:val="center"/>
          </w:tcPr>
          <w:p w14:paraId="11D6E62B" w14:textId="77777777" w:rsidR="006A16EE" w:rsidRPr="0067159C" w:rsidRDefault="006A16EE" w:rsidP="00062E68">
            <w:pPr>
              <w:pStyle w:val="NoSpacing"/>
              <w:rPr>
                <w:color w:val="000000" w:themeColor="text1"/>
              </w:rPr>
            </w:pPr>
            <w:r w:rsidRPr="0067159C">
              <w:rPr>
                <w:color w:val="000000" w:themeColor="text1"/>
              </w:rPr>
              <w:t>Diversity issues in the media workplace and change in the television newsroom</w:t>
            </w:r>
          </w:p>
        </w:tc>
      </w:tr>
      <w:tr w:rsidR="0067159C" w:rsidRPr="0067159C" w14:paraId="54962813" w14:textId="77777777" w:rsidTr="00062E68">
        <w:tc>
          <w:tcPr>
            <w:tcW w:w="2425" w:type="dxa"/>
            <w:vAlign w:val="center"/>
          </w:tcPr>
          <w:p w14:paraId="0CA11108" w14:textId="77777777" w:rsidR="006A16EE" w:rsidRPr="0067159C" w:rsidRDefault="006A16EE" w:rsidP="00062E68">
            <w:pPr>
              <w:pStyle w:val="NoSpacing"/>
              <w:rPr>
                <w:color w:val="000000" w:themeColor="text1"/>
              </w:rPr>
            </w:pPr>
            <w:r w:rsidRPr="0067159C">
              <w:rPr>
                <w:color w:val="000000" w:themeColor="text1"/>
              </w:rPr>
              <w:t>Lee Edwards, PhD</w:t>
            </w:r>
          </w:p>
        </w:tc>
        <w:tc>
          <w:tcPr>
            <w:tcW w:w="3240" w:type="dxa"/>
            <w:vAlign w:val="center"/>
          </w:tcPr>
          <w:p w14:paraId="1A1722F8" w14:textId="77777777" w:rsidR="006A16EE" w:rsidRPr="0067159C" w:rsidRDefault="006A16EE" w:rsidP="00062E68">
            <w:pPr>
              <w:pStyle w:val="NoSpacing"/>
              <w:rPr>
                <w:color w:val="000000" w:themeColor="text1"/>
                <w:shd w:val="clear" w:color="auto" w:fill="FFFFFF"/>
              </w:rPr>
            </w:pPr>
            <w:r w:rsidRPr="0067159C">
              <w:rPr>
                <w:color w:val="000000" w:themeColor="text1"/>
                <w:shd w:val="clear" w:color="auto" w:fill="F6F6F6"/>
              </w:rPr>
              <w:t>Professor of Strategic Communications and Public Engagement in the Department of Media and Communications, London School of Economics and Political Science</w:t>
            </w:r>
          </w:p>
        </w:tc>
        <w:tc>
          <w:tcPr>
            <w:tcW w:w="3780" w:type="dxa"/>
            <w:vAlign w:val="center"/>
          </w:tcPr>
          <w:p w14:paraId="04A54D61" w14:textId="77777777" w:rsidR="006A16EE" w:rsidRPr="0067159C" w:rsidRDefault="006A16EE" w:rsidP="00062E68">
            <w:pPr>
              <w:pStyle w:val="NoSpacing"/>
              <w:rPr>
                <w:color w:val="000000" w:themeColor="text1"/>
                <w:shd w:val="clear" w:color="auto" w:fill="FFFFFF"/>
              </w:rPr>
            </w:pPr>
            <w:r w:rsidRPr="0067159C">
              <w:rPr>
                <w:color w:val="000000" w:themeColor="text1"/>
                <w:shd w:val="clear" w:color="auto" w:fill="FFFFFF"/>
              </w:rPr>
              <w:t>Socio-cultural and critical perspectives in strategic communications</w:t>
            </w:r>
          </w:p>
        </w:tc>
      </w:tr>
      <w:tr w:rsidR="0067159C" w:rsidRPr="0067159C" w14:paraId="2299ACF2" w14:textId="77777777" w:rsidTr="00062E68">
        <w:tc>
          <w:tcPr>
            <w:tcW w:w="2425" w:type="dxa"/>
            <w:vAlign w:val="center"/>
          </w:tcPr>
          <w:p w14:paraId="1F8C56B1" w14:textId="77777777" w:rsidR="006A16EE" w:rsidRPr="0067159C" w:rsidRDefault="006A16EE" w:rsidP="00062E68">
            <w:pPr>
              <w:pStyle w:val="NoSpacing"/>
              <w:rPr>
                <w:color w:val="000000" w:themeColor="text1"/>
              </w:rPr>
            </w:pPr>
            <w:proofErr w:type="spellStart"/>
            <w:r w:rsidRPr="0067159C">
              <w:rPr>
                <w:color w:val="000000" w:themeColor="text1"/>
              </w:rPr>
              <w:t>Periloux</w:t>
            </w:r>
            <w:proofErr w:type="spellEnd"/>
            <w:r w:rsidRPr="0067159C">
              <w:rPr>
                <w:color w:val="000000" w:themeColor="text1"/>
              </w:rPr>
              <w:t xml:space="preserve"> </w:t>
            </w:r>
            <w:proofErr w:type="spellStart"/>
            <w:r w:rsidRPr="0067159C">
              <w:rPr>
                <w:color w:val="000000" w:themeColor="text1"/>
              </w:rPr>
              <w:t>Peay</w:t>
            </w:r>
            <w:proofErr w:type="spellEnd"/>
            <w:r w:rsidRPr="0067159C">
              <w:rPr>
                <w:color w:val="000000" w:themeColor="text1"/>
              </w:rPr>
              <w:t>, PhD</w:t>
            </w:r>
          </w:p>
        </w:tc>
        <w:tc>
          <w:tcPr>
            <w:tcW w:w="3240" w:type="dxa"/>
            <w:vAlign w:val="center"/>
          </w:tcPr>
          <w:p w14:paraId="65E68C74" w14:textId="77777777" w:rsidR="006A16EE" w:rsidRPr="0067159C" w:rsidRDefault="006A16EE" w:rsidP="00062E68">
            <w:pPr>
              <w:pStyle w:val="NoSpacing"/>
              <w:rPr>
                <w:color w:val="000000" w:themeColor="text1"/>
                <w:shd w:val="clear" w:color="auto" w:fill="F6F6F6"/>
              </w:rPr>
            </w:pPr>
            <w:r w:rsidRPr="0067159C">
              <w:rPr>
                <w:color w:val="000000" w:themeColor="text1"/>
                <w:shd w:val="clear" w:color="auto" w:fill="F6F6F6"/>
              </w:rPr>
              <w:t xml:space="preserve">Assistant Professor of Political Science, Georgia State University </w:t>
            </w:r>
          </w:p>
        </w:tc>
        <w:tc>
          <w:tcPr>
            <w:tcW w:w="3780" w:type="dxa"/>
            <w:vAlign w:val="center"/>
          </w:tcPr>
          <w:p w14:paraId="58A73B45" w14:textId="77777777" w:rsidR="006A16EE" w:rsidRPr="0067159C" w:rsidRDefault="006A16EE" w:rsidP="00062E68">
            <w:pPr>
              <w:pStyle w:val="NoSpacing"/>
              <w:rPr>
                <w:color w:val="000000" w:themeColor="text1"/>
                <w:shd w:val="clear" w:color="auto" w:fill="FFFFFF"/>
              </w:rPr>
            </w:pPr>
            <w:r w:rsidRPr="0067159C">
              <w:rPr>
                <w:color w:val="000000" w:themeColor="text1"/>
                <w:shd w:val="clear" w:color="auto" w:fill="FBFBFB"/>
              </w:rPr>
              <w:t>American Politics, Black Politics, American Political Institutions, Public Policy, Social Movements</w:t>
            </w:r>
          </w:p>
        </w:tc>
      </w:tr>
      <w:tr w:rsidR="0067159C" w:rsidRPr="0067159C" w14:paraId="616B752E" w14:textId="77777777" w:rsidTr="00062E68">
        <w:tc>
          <w:tcPr>
            <w:tcW w:w="2425" w:type="dxa"/>
            <w:vAlign w:val="center"/>
          </w:tcPr>
          <w:p w14:paraId="7C8C8272" w14:textId="77777777" w:rsidR="006A16EE" w:rsidRPr="0067159C" w:rsidRDefault="006A16EE" w:rsidP="00062E68">
            <w:pPr>
              <w:pStyle w:val="NoSpacing"/>
              <w:rPr>
                <w:color w:val="000000" w:themeColor="text1"/>
              </w:rPr>
            </w:pPr>
            <w:r w:rsidRPr="0067159C">
              <w:rPr>
                <w:color w:val="000000" w:themeColor="text1"/>
              </w:rPr>
              <w:t>Rafael Matos, PhD</w:t>
            </w:r>
          </w:p>
        </w:tc>
        <w:tc>
          <w:tcPr>
            <w:tcW w:w="3240" w:type="dxa"/>
            <w:vAlign w:val="center"/>
          </w:tcPr>
          <w:p w14:paraId="35755B02" w14:textId="77777777" w:rsidR="006A16EE" w:rsidRPr="0067159C" w:rsidRDefault="006A16EE" w:rsidP="00062E68">
            <w:pPr>
              <w:pStyle w:val="NoSpacing"/>
              <w:rPr>
                <w:color w:val="000000" w:themeColor="text1"/>
                <w:shd w:val="clear" w:color="auto" w:fill="FFFFFF"/>
              </w:rPr>
            </w:pPr>
            <w:r w:rsidRPr="0067159C">
              <w:rPr>
                <w:color w:val="000000" w:themeColor="text1"/>
                <w:shd w:val="clear" w:color="auto" w:fill="FFFFFF"/>
              </w:rPr>
              <w:t>Student Research Chair, Minorities and Communication Division of Association for Education in Journalism and Mass Communication</w:t>
            </w:r>
          </w:p>
        </w:tc>
        <w:tc>
          <w:tcPr>
            <w:tcW w:w="3780" w:type="dxa"/>
            <w:vAlign w:val="center"/>
          </w:tcPr>
          <w:p w14:paraId="72311E7C" w14:textId="77777777" w:rsidR="006A16EE" w:rsidRPr="0067159C" w:rsidRDefault="006A16EE" w:rsidP="00062E68">
            <w:pPr>
              <w:pStyle w:val="NoSpacing"/>
              <w:rPr>
                <w:color w:val="000000" w:themeColor="text1"/>
                <w:shd w:val="clear" w:color="auto" w:fill="FFFFFF"/>
              </w:rPr>
            </w:pPr>
            <w:r w:rsidRPr="0067159C">
              <w:rPr>
                <w:color w:val="000000" w:themeColor="text1"/>
                <w:shd w:val="clear" w:color="auto" w:fill="FFFFFF"/>
              </w:rPr>
              <w:t>Cultural studies, crisis communication, corporate communication, and instructional design.</w:t>
            </w:r>
          </w:p>
        </w:tc>
      </w:tr>
      <w:tr w:rsidR="006A16EE" w:rsidRPr="0067159C" w14:paraId="5D64E948" w14:textId="77777777" w:rsidTr="00062E68">
        <w:tc>
          <w:tcPr>
            <w:tcW w:w="2425" w:type="dxa"/>
            <w:vAlign w:val="center"/>
          </w:tcPr>
          <w:p w14:paraId="727B428B" w14:textId="77777777" w:rsidR="006A16EE" w:rsidRPr="0067159C" w:rsidRDefault="006A16EE" w:rsidP="00062E68">
            <w:pPr>
              <w:pStyle w:val="NoSpacing"/>
              <w:rPr>
                <w:color w:val="000000" w:themeColor="text1"/>
              </w:rPr>
            </w:pPr>
            <w:proofErr w:type="spellStart"/>
            <w:r w:rsidRPr="0067159C">
              <w:rPr>
                <w:color w:val="000000" w:themeColor="text1"/>
              </w:rPr>
              <w:t>Tekisha</w:t>
            </w:r>
            <w:proofErr w:type="spellEnd"/>
            <w:r w:rsidRPr="0067159C">
              <w:rPr>
                <w:color w:val="000000" w:themeColor="text1"/>
              </w:rPr>
              <w:t xml:space="preserve"> Everette, PhD</w:t>
            </w:r>
          </w:p>
        </w:tc>
        <w:tc>
          <w:tcPr>
            <w:tcW w:w="3240" w:type="dxa"/>
            <w:vAlign w:val="center"/>
          </w:tcPr>
          <w:p w14:paraId="7DB4D0B8" w14:textId="77777777" w:rsidR="006A16EE" w:rsidRPr="0067159C" w:rsidRDefault="006A16EE" w:rsidP="00062E68">
            <w:pPr>
              <w:pStyle w:val="NoSpacing"/>
              <w:rPr>
                <w:color w:val="000000" w:themeColor="text1"/>
                <w:shd w:val="clear" w:color="auto" w:fill="F6F6F6"/>
              </w:rPr>
            </w:pPr>
            <w:r w:rsidRPr="0067159C">
              <w:rPr>
                <w:color w:val="000000" w:themeColor="text1"/>
                <w:shd w:val="clear" w:color="auto" w:fill="F6F6F6"/>
              </w:rPr>
              <w:t>Executive Vice President. Trust for America’s Health</w:t>
            </w:r>
          </w:p>
        </w:tc>
        <w:tc>
          <w:tcPr>
            <w:tcW w:w="3780" w:type="dxa"/>
            <w:vAlign w:val="center"/>
          </w:tcPr>
          <w:p w14:paraId="1CB8175C" w14:textId="77777777" w:rsidR="006A16EE" w:rsidRPr="0067159C" w:rsidRDefault="006A16EE" w:rsidP="00062E68">
            <w:pPr>
              <w:pStyle w:val="NoSpacing"/>
              <w:rPr>
                <w:color w:val="000000" w:themeColor="text1"/>
              </w:rPr>
            </w:pPr>
            <w:r w:rsidRPr="0067159C">
              <w:rPr>
                <w:color w:val="000000" w:themeColor="text1"/>
                <w:shd w:val="clear" w:color="auto" w:fill="FFFFFF"/>
              </w:rPr>
              <w:t>Race, gender, and social justice in social policy</w:t>
            </w:r>
          </w:p>
        </w:tc>
      </w:tr>
    </w:tbl>
    <w:p w14:paraId="0AE387A4" w14:textId="77777777" w:rsidR="00E15582" w:rsidRPr="0067159C" w:rsidRDefault="00E15582" w:rsidP="006A16EE">
      <w:pPr>
        <w:spacing w:line="480" w:lineRule="auto"/>
        <w:rPr>
          <w:rFonts w:ascii="Times New Roman" w:eastAsia="Times New Roman" w:hAnsi="Times New Roman" w:cs="Times New Roman"/>
          <w:color w:val="000000" w:themeColor="text1"/>
        </w:rPr>
      </w:pPr>
    </w:p>
    <w:p w14:paraId="44962558" w14:textId="3119E914" w:rsidR="008A16B7" w:rsidRPr="0067159C" w:rsidRDefault="008A16B7" w:rsidP="008A16B7">
      <w:pPr>
        <w:spacing w:line="480" w:lineRule="auto"/>
        <w:ind w:firstLine="720"/>
        <w:rPr>
          <w:rStyle w:val="apple-converted-space"/>
          <w:rFonts w:ascii="Times New Roman" w:hAnsi="Times New Roman" w:cs="Times New Roman"/>
          <w:color w:val="000000" w:themeColor="text1"/>
          <w:shd w:val="clear" w:color="auto" w:fill="FFFFFF"/>
        </w:rPr>
      </w:pPr>
      <w:r w:rsidRPr="0067159C">
        <w:rPr>
          <w:rFonts w:ascii="Times New Roman" w:hAnsi="Times New Roman" w:cs="Times New Roman"/>
          <w:color w:val="000000" w:themeColor="text1"/>
        </w:rPr>
        <w:t xml:space="preserve">The experts were provided the scales via email and asked to provide feedback based on if the scales “contained complex wording or language, questions requiring estimation, vagueness in questions or response categories, double-barreled questions, and leading or biased </w:t>
      </w:r>
      <w:r w:rsidRPr="0067159C">
        <w:rPr>
          <w:rFonts w:ascii="Times New Roman" w:hAnsi="Times New Roman" w:cs="Times New Roman"/>
          <w:color w:val="000000" w:themeColor="text1"/>
        </w:rPr>
        <w:lastRenderedPageBreak/>
        <w:t>questions.”</w:t>
      </w:r>
      <w:r w:rsidRPr="0067159C">
        <w:rPr>
          <w:rStyle w:val="apple-converted-space"/>
          <w:rFonts w:ascii="Times New Roman" w:hAnsi="Times New Roman" w:cs="Times New Roman"/>
          <w:color w:val="000000" w:themeColor="text1"/>
        </w:rPr>
        <w:t xml:space="preserve"> The scales were modified based on their feedback. </w:t>
      </w:r>
      <w:r w:rsidRPr="0067159C">
        <w:rPr>
          <w:rFonts w:ascii="Times New Roman" w:hAnsi="Times New Roman" w:cs="Times New Roman"/>
          <w:color w:val="000000" w:themeColor="text1"/>
        </w:rPr>
        <w:t>Specifically, experts were concerned about the double-barreled nature involved in the “</w:t>
      </w:r>
      <w:r w:rsidRPr="0067159C">
        <w:rPr>
          <w:rStyle w:val="normaltextrun"/>
          <w:rFonts w:ascii="Times New Roman" w:hAnsi="Times New Roman" w:cs="Times New Roman"/>
          <w:color w:val="000000" w:themeColor="text1"/>
          <w:shd w:val="clear" w:color="auto" w:fill="FFFFFF"/>
        </w:rPr>
        <w:t>making a real or symbolic apology for past wrongdoings</w:t>
      </w:r>
      <w:r w:rsidRPr="0067159C">
        <w:rPr>
          <w:rStyle w:val="apple-converted-space"/>
          <w:rFonts w:ascii="Times New Roman" w:hAnsi="Times New Roman" w:cs="Times New Roman"/>
          <w:color w:val="000000" w:themeColor="text1"/>
          <w:shd w:val="clear" w:color="auto" w:fill="FFFFFF"/>
        </w:rPr>
        <w:t>” in the reconciliation scale and “</w:t>
      </w:r>
      <w:r w:rsidRPr="0067159C">
        <w:rPr>
          <w:rStyle w:val="normaltextrun"/>
          <w:rFonts w:ascii="Times New Roman" w:hAnsi="Times New Roman" w:cs="Times New Roman"/>
          <w:color w:val="000000" w:themeColor="text1"/>
          <w:shd w:val="clear" w:color="auto" w:fill="FFFFFF"/>
        </w:rPr>
        <w:t>addressing racism and the effects of racism</w:t>
      </w:r>
      <w:r w:rsidRPr="0067159C">
        <w:rPr>
          <w:rStyle w:val="apple-converted-space"/>
          <w:rFonts w:ascii="Times New Roman" w:hAnsi="Times New Roman" w:cs="Times New Roman"/>
          <w:color w:val="000000" w:themeColor="text1"/>
          <w:shd w:val="clear" w:color="auto" w:fill="FFFFFF"/>
        </w:rPr>
        <w:t>” in the commodification scale. In addition, “sentimental value” in the commodification scale was seen as unclear and needing further elaboration. Other minor feedback involved replacing vague or leading words like “remedying”, “appropriating”, or “only” and providing more precise words to explain these concepts. See Table 4 for modifi</w:t>
      </w:r>
      <w:r w:rsidR="00301FA1" w:rsidRPr="0067159C">
        <w:rPr>
          <w:rStyle w:val="apple-converted-space"/>
          <w:rFonts w:ascii="Times New Roman" w:hAnsi="Times New Roman" w:cs="Times New Roman"/>
          <w:color w:val="000000" w:themeColor="text1"/>
          <w:shd w:val="clear" w:color="auto" w:fill="FFFFFF"/>
        </w:rPr>
        <w:t>ed commodification scale and Table 5 for modified reconciliation scale</w:t>
      </w:r>
      <w:r w:rsidRPr="0067159C">
        <w:rPr>
          <w:rStyle w:val="apple-converted-space"/>
          <w:rFonts w:ascii="Times New Roman" w:hAnsi="Times New Roman" w:cs="Times New Roman"/>
          <w:color w:val="000000" w:themeColor="text1"/>
          <w:shd w:val="clear" w:color="auto" w:fill="FFFFFF"/>
        </w:rPr>
        <w:t>.</w:t>
      </w:r>
    </w:p>
    <w:p w14:paraId="277C16A7" w14:textId="77777777" w:rsidR="008A16B7" w:rsidRPr="0067159C" w:rsidRDefault="008A16B7" w:rsidP="008A16B7">
      <w:pPr>
        <w:spacing w:line="480" w:lineRule="auto"/>
        <w:ind w:firstLine="720"/>
        <w:rPr>
          <w:rFonts w:ascii="Times New Roman" w:eastAsia="Times New Roman" w:hAnsi="Times New Roman" w:cs="Times New Roman"/>
          <w:color w:val="000000" w:themeColor="text1"/>
        </w:rPr>
      </w:pPr>
    </w:p>
    <w:p w14:paraId="42D27069" w14:textId="04080D05" w:rsidR="001D1226" w:rsidRPr="0067159C" w:rsidRDefault="001D1226" w:rsidP="001D1226">
      <w:pPr>
        <w:pStyle w:val="Caption"/>
        <w:keepNext/>
      </w:pPr>
      <w:bookmarkStart w:id="55" w:name="_Toc132569203"/>
      <w:r w:rsidRPr="0067159C">
        <w:t xml:space="preserve">Table </w:t>
      </w:r>
      <w:fldSimple w:instr=" SEQ Table \* ARABIC ">
        <w:r w:rsidR="00C9257A">
          <w:rPr>
            <w:noProof/>
          </w:rPr>
          <w:t>4</w:t>
        </w:r>
      </w:fldSimple>
      <w:r w:rsidRPr="0067159C">
        <w:t xml:space="preserve">: Original vs. </w:t>
      </w:r>
      <w:r w:rsidR="00F41D4E" w:rsidRPr="0067159C">
        <w:t>Pre-Test</w:t>
      </w:r>
      <w:r w:rsidRPr="0067159C">
        <w:t xml:space="preserve"> </w:t>
      </w:r>
      <w:r w:rsidR="00301FA1" w:rsidRPr="0067159C">
        <w:t>Commodification</w:t>
      </w:r>
      <w:r w:rsidRPr="0067159C">
        <w:t xml:space="preserve"> Scale</w:t>
      </w:r>
      <w:bookmarkEnd w:id="55"/>
    </w:p>
    <w:tbl>
      <w:tblPr>
        <w:tblStyle w:val="TableGrid"/>
        <w:tblW w:w="9630" w:type="dxa"/>
        <w:tblBorders>
          <w:left w:val="none" w:sz="0" w:space="0" w:color="auto"/>
          <w:right w:val="none" w:sz="0" w:space="0" w:color="auto"/>
          <w:insideV w:val="none" w:sz="0" w:space="0" w:color="auto"/>
        </w:tblBorders>
        <w:tblLook w:val="04A0" w:firstRow="1" w:lastRow="0" w:firstColumn="1" w:lastColumn="0" w:noHBand="0" w:noVBand="1"/>
      </w:tblPr>
      <w:tblGrid>
        <w:gridCol w:w="4824"/>
        <w:gridCol w:w="4806"/>
      </w:tblGrid>
      <w:tr w:rsidR="0067159C" w:rsidRPr="0067159C" w14:paraId="4915BB38" w14:textId="77777777" w:rsidTr="008A16B7">
        <w:trPr>
          <w:trHeight w:val="240"/>
        </w:trPr>
        <w:tc>
          <w:tcPr>
            <w:tcW w:w="4824" w:type="dxa"/>
            <w:vAlign w:val="center"/>
          </w:tcPr>
          <w:p w14:paraId="7FEEE920" w14:textId="0845A3EA" w:rsidR="008A16B7" w:rsidRPr="0067159C" w:rsidRDefault="008A16B7" w:rsidP="00301FA1">
            <w:pPr>
              <w:jc w:val="center"/>
              <w:rPr>
                <w:rFonts w:ascii="Times New Roman" w:hAnsi="Times New Roman" w:cs="Times New Roman"/>
                <w:b/>
                <w:bCs/>
                <w:color w:val="000000" w:themeColor="text1"/>
              </w:rPr>
            </w:pPr>
            <w:r w:rsidRPr="0067159C">
              <w:rPr>
                <w:rFonts w:ascii="Times New Roman" w:hAnsi="Times New Roman" w:cs="Times New Roman"/>
                <w:b/>
                <w:color w:val="000000" w:themeColor="text1"/>
              </w:rPr>
              <w:t>Original</w:t>
            </w:r>
          </w:p>
        </w:tc>
        <w:tc>
          <w:tcPr>
            <w:tcW w:w="4806" w:type="dxa"/>
            <w:vAlign w:val="center"/>
          </w:tcPr>
          <w:p w14:paraId="3E3D2AE0" w14:textId="72ADEA79" w:rsidR="008A16B7" w:rsidRPr="0067159C" w:rsidRDefault="008A16B7" w:rsidP="00301FA1">
            <w:pPr>
              <w:jc w:val="center"/>
              <w:rPr>
                <w:rFonts w:ascii="Times New Roman" w:hAnsi="Times New Roman" w:cs="Times New Roman"/>
                <w:b/>
                <w:color w:val="000000" w:themeColor="text1"/>
              </w:rPr>
            </w:pPr>
            <w:r w:rsidRPr="0067159C">
              <w:rPr>
                <w:rFonts w:ascii="Times New Roman" w:hAnsi="Times New Roman" w:cs="Times New Roman"/>
                <w:b/>
                <w:color w:val="000000" w:themeColor="text1"/>
              </w:rPr>
              <w:t>Revised</w:t>
            </w:r>
          </w:p>
        </w:tc>
      </w:tr>
      <w:tr w:rsidR="008A16B7" w:rsidRPr="0067159C" w14:paraId="4F80C252" w14:textId="77777777" w:rsidTr="008A16B7">
        <w:trPr>
          <w:trHeight w:val="259"/>
        </w:trPr>
        <w:tc>
          <w:tcPr>
            <w:tcW w:w="4824" w:type="dxa"/>
            <w:tcBorders>
              <w:bottom w:val="single" w:sz="4" w:space="0" w:color="auto"/>
            </w:tcBorders>
          </w:tcPr>
          <w:p w14:paraId="58897267" w14:textId="77777777" w:rsidR="00301FA1" w:rsidRPr="0067159C" w:rsidRDefault="00301FA1" w:rsidP="00301FA1">
            <w:pPr>
              <w:pStyle w:val="paragraph"/>
              <w:numPr>
                <w:ilvl w:val="0"/>
                <w:numId w:val="12"/>
              </w:numPr>
              <w:spacing w:before="0" w:beforeAutospacing="0" w:after="0" w:afterAutospacing="0"/>
              <w:ind w:left="343"/>
              <w:textAlignment w:val="baseline"/>
              <w:rPr>
                <w:color w:val="000000" w:themeColor="text1"/>
                <w:sz w:val="20"/>
                <w:szCs w:val="20"/>
              </w:rPr>
            </w:pPr>
            <w:r w:rsidRPr="0067159C">
              <w:rPr>
                <w:rStyle w:val="normaltextrun"/>
                <w:color w:val="000000" w:themeColor="text1"/>
                <w:sz w:val="20"/>
                <w:szCs w:val="20"/>
                <w:shd w:val="clear" w:color="auto" w:fill="FFFFFF"/>
              </w:rPr>
              <w:t xml:space="preserve">The company is addressing racism and the effects of </w:t>
            </w:r>
            <w:proofErr w:type="gramStart"/>
            <w:r w:rsidRPr="0067159C">
              <w:rPr>
                <w:rStyle w:val="normaltextrun"/>
                <w:color w:val="000000" w:themeColor="text1"/>
                <w:sz w:val="20"/>
                <w:szCs w:val="20"/>
                <w:shd w:val="clear" w:color="auto" w:fill="FFFFFF"/>
              </w:rPr>
              <w:t>racism</w:t>
            </w:r>
            <w:proofErr w:type="gramEnd"/>
            <w:r w:rsidRPr="0067159C">
              <w:rPr>
                <w:rStyle w:val="apple-converted-space"/>
                <w:color w:val="000000" w:themeColor="text1"/>
                <w:sz w:val="20"/>
                <w:szCs w:val="20"/>
                <w:shd w:val="clear" w:color="auto" w:fill="FFFFFF"/>
              </w:rPr>
              <w:t> </w:t>
            </w:r>
          </w:p>
          <w:p w14:paraId="2BF6D14E" w14:textId="77777777" w:rsidR="00301FA1" w:rsidRPr="0067159C" w:rsidRDefault="00301FA1" w:rsidP="00301FA1">
            <w:pPr>
              <w:pStyle w:val="paragraph"/>
              <w:numPr>
                <w:ilvl w:val="0"/>
                <w:numId w:val="12"/>
              </w:numPr>
              <w:spacing w:before="0" w:beforeAutospacing="0" w:after="0" w:afterAutospacing="0"/>
              <w:ind w:left="343"/>
              <w:textAlignment w:val="baseline"/>
              <w:rPr>
                <w:color w:val="000000" w:themeColor="text1"/>
                <w:sz w:val="20"/>
                <w:szCs w:val="20"/>
              </w:rPr>
            </w:pPr>
            <w:r w:rsidRPr="0067159C">
              <w:rPr>
                <w:rStyle w:val="normaltextrun"/>
                <w:color w:val="000000" w:themeColor="text1"/>
                <w:sz w:val="20"/>
                <w:szCs w:val="20"/>
                <w:shd w:val="clear" w:color="auto" w:fill="FFFFFF"/>
              </w:rPr>
              <w:t xml:space="preserve">The company is selling Black culture to the </w:t>
            </w:r>
            <w:proofErr w:type="gramStart"/>
            <w:r w:rsidRPr="0067159C">
              <w:rPr>
                <w:rStyle w:val="normaltextrun"/>
                <w:color w:val="000000" w:themeColor="text1"/>
                <w:sz w:val="20"/>
                <w:szCs w:val="20"/>
                <w:shd w:val="clear" w:color="auto" w:fill="FFFFFF"/>
              </w:rPr>
              <w:t>masses</w:t>
            </w:r>
            <w:proofErr w:type="gramEnd"/>
            <w:r w:rsidRPr="0067159C">
              <w:rPr>
                <w:rStyle w:val="normaltextrun"/>
                <w:color w:val="000000" w:themeColor="text1"/>
                <w:sz w:val="20"/>
                <w:szCs w:val="20"/>
                <w:shd w:val="clear" w:color="auto" w:fill="FFFFFF"/>
              </w:rPr>
              <w:t xml:space="preserve"> </w:t>
            </w:r>
          </w:p>
          <w:p w14:paraId="36C868CA" w14:textId="77777777" w:rsidR="00301FA1" w:rsidRPr="0067159C" w:rsidRDefault="00301FA1" w:rsidP="00301FA1">
            <w:pPr>
              <w:pStyle w:val="paragraph"/>
              <w:numPr>
                <w:ilvl w:val="0"/>
                <w:numId w:val="12"/>
              </w:numPr>
              <w:spacing w:before="0" w:beforeAutospacing="0" w:after="0" w:afterAutospacing="0"/>
              <w:ind w:left="343"/>
              <w:textAlignment w:val="baseline"/>
              <w:rPr>
                <w:color w:val="000000" w:themeColor="text1"/>
                <w:sz w:val="20"/>
                <w:szCs w:val="20"/>
              </w:rPr>
            </w:pPr>
            <w:r w:rsidRPr="0067159C">
              <w:rPr>
                <w:rStyle w:val="normaltextrun"/>
                <w:color w:val="000000" w:themeColor="text1"/>
                <w:sz w:val="20"/>
                <w:szCs w:val="20"/>
                <w:shd w:val="clear" w:color="auto" w:fill="FFFFFF"/>
              </w:rPr>
              <w:t xml:space="preserve">The company is using Black cultural life to make </w:t>
            </w:r>
            <w:proofErr w:type="gramStart"/>
            <w:r w:rsidRPr="0067159C">
              <w:rPr>
                <w:rStyle w:val="normaltextrun"/>
                <w:color w:val="000000" w:themeColor="text1"/>
                <w:sz w:val="20"/>
                <w:szCs w:val="20"/>
                <w:shd w:val="clear" w:color="auto" w:fill="FFFFFF"/>
              </w:rPr>
              <w:t>profits</w:t>
            </w:r>
            <w:proofErr w:type="gramEnd"/>
            <w:r w:rsidRPr="0067159C">
              <w:rPr>
                <w:rStyle w:val="normaltextrun"/>
                <w:color w:val="000000" w:themeColor="text1"/>
                <w:sz w:val="20"/>
                <w:szCs w:val="20"/>
                <w:shd w:val="clear" w:color="auto" w:fill="FFFFFF"/>
              </w:rPr>
              <w:t xml:space="preserve"> </w:t>
            </w:r>
          </w:p>
          <w:p w14:paraId="4168E3DA" w14:textId="77777777" w:rsidR="00301FA1" w:rsidRPr="0067159C" w:rsidRDefault="00301FA1" w:rsidP="00301FA1">
            <w:pPr>
              <w:pStyle w:val="paragraph"/>
              <w:numPr>
                <w:ilvl w:val="0"/>
                <w:numId w:val="12"/>
              </w:numPr>
              <w:spacing w:before="0" w:beforeAutospacing="0" w:after="0" w:afterAutospacing="0"/>
              <w:ind w:left="343"/>
              <w:textAlignment w:val="baseline"/>
              <w:rPr>
                <w:color w:val="000000" w:themeColor="text1"/>
                <w:sz w:val="20"/>
                <w:szCs w:val="20"/>
              </w:rPr>
            </w:pPr>
            <w:r w:rsidRPr="0067159C">
              <w:rPr>
                <w:rStyle w:val="normaltextrun"/>
                <w:color w:val="000000" w:themeColor="text1"/>
                <w:sz w:val="20"/>
                <w:szCs w:val="20"/>
                <w:shd w:val="clear" w:color="auto" w:fill="FFFFFF"/>
              </w:rPr>
              <w:t xml:space="preserve">The company is offering a limited representation of </w:t>
            </w:r>
            <w:proofErr w:type="gramStart"/>
            <w:r w:rsidRPr="0067159C">
              <w:rPr>
                <w:rStyle w:val="normaltextrun"/>
                <w:color w:val="000000" w:themeColor="text1"/>
                <w:sz w:val="20"/>
                <w:szCs w:val="20"/>
                <w:shd w:val="clear" w:color="auto" w:fill="FFFFFF"/>
              </w:rPr>
              <w:t>Blackness</w:t>
            </w:r>
            <w:proofErr w:type="gramEnd"/>
            <w:r w:rsidRPr="0067159C">
              <w:rPr>
                <w:rStyle w:val="normaltextrun"/>
                <w:color w:val="000000" w:themeColor="text1"/>
                <w:sz w:val="20"/>
                <w:szCs w:val="20"/>
                <w:shd w:val="clear" w:color="auto" w:fill="FFFFFF"/>
              </w:rPr>
              <w:t xml:space="preserve"> </w:t>
            </w:r>
          </w:p>
          <w:p w14:paraId="6FF9ED32" w14:textId="77777777" w:rsidR="00301FA1" w:rsidRPr="0067159C" w:rsidRDefault="00301FA1" w:rsidP="00301FA1">
            <w:pPr>
              <w:pStyle w:val="paragraph"/>
              <w:numPr>
                <w:ilvl w:val="0"/>
                <w:numId w:val="12"/>
              </w:numPr>
              <w:spacing w:before="0" w:beforeAutospacing="0" w:after="0" w:afterAutospacing="0"/>
              <w:ind w:left="343"/>
              <w:textAlignment w:val="baseline"/>
              <w:rPr>
                <w:color w:val="000000" w:themeColor="text1"/>
                <w:sz w:val="20"/>
                <w:szCs w:val="20"/>
              </w:rPr>
            </w:pPr>
            <w:r w:rsidRPr="0067159C">
              <w:rPr>
                <w:rStyle w:val="normaltextrun"/>
                <w:color w:val="000000" w:themeColor="text1"/>
                <w:sz w:val="20"/>
                <w:szCs w:val="20"/>
                <w:shd w:val="clear" w:color="auto" w:fill="FFFFFF"/>
              </w:rPr>
              <w:t xml:space="preserve">The company is ignoring the sentimental value of Black </w:t>
            </w:r>
            <w:proofErr w:type="gramStart"/>
            <w:r w:rsidRPr="0067159C">
              <w:rPr>
                <w:rStyle w:val="normaltextrun"/>
                <w:color w:val="000000" w:themeColor="text1"/>
                <w:sz w:val="20"/>
                <w:szCs w:val="20"/>
                <w:shd w:val="clear" w:color="auto" w:fill="FFFFFF"/>
              </w:rPr>
              <w:t>culture</w:t>
            </w:r>
            <w:proofErr w:type="gramEnd"/>
            <w:r w:rsidRPr="0067159C">
              <w:rPr>
                <w:rStyle w:val="normaltextrun"/>
                <w:color w:val="000000" w:themeColor="text1"/>
                <w:sz w:val="20"/>
                <w:szCs w:val="20"/>
                <w:shd w:val="clear" w:color="auto" w:fill="FFFFFF"/>
              </w:rPr>
              <w:t xml:space="preserve"> </w:t>
            </w:r>
          </w:p>
          <w:p w14:paraId="620D908C" w14:textId="77777777" w:rsidR="00301FA1" w:rsidRPr="0067159C" w:rsidRDefault="00301FA1" w:rsidP="00301FA1">
            <w:pPr>
              <w:pStyle w:val="paragraph"/>
              <w:numPr>
                <w:ilvl w:val="0"/>
                <w:numId w:val="12"/>
              </w:numPr>
              <w:spacing w:before="0" w:beforeAutospacing="0" w:after="0" w:afterAutospacing="0"/>
              <w:ind w:left="343"/>
              <w:textAlignment w:val="baseline"/>
              <w:rPr>
                <w:color w:val="000000" w:themeColor="text1"/>
                <w:sz w:val="20"/>
                <w:szCs w:val="20"/>
              </w:rPr>
            </w:pPr>
            <w:r w:rsidRPr="0067159C">
              <w:rPr>
                <w:rStyle w:val="normaltextrun"/>
                <w:color w:val="000000" w:themeColor="text1"/>
                <w:sz w:val="20"/>
                <w:szCs w:val="20"/>
                <w:shd w:val="clear" w:color="auto" w:fill="FFFFFF"/>
              </w:rPr>
              <w:t xml:space="preserve">The company is altering the meaning of Black </w:t>
            </w:r>
            <w:proofErr w:type="gramStart"/>
            <w:r w:rsidRPr="0067159C">
              <w:rPr>
                <w:rStyle w:val="normaltextrun"/>
                <w:color w:val="000000" w:themeColor="text1"/>
                <w:sz w:val="20"/>
                <w:szCs w:val="20"/>
                <w:shd w:val="clear" w:color="auto" w:fill="FFFFFF"/>
              </w:rPr>
              <w:t>culture</w:t>
            </w:r>
            <w:proofErr w:type="gramEnd"/>
            <w:r w:rsidRPr="0067159C">
              <w:rPr>
                <w:rStyle w:val="normaltextrun"/>
                <w:color w:val="000000" w:themeColor="text1"/>
                <w:sz w:val="20"/>
                <w:szCs w:val="20"/>
                <w:shd w:val="clear" w:color="auto" w:fill="FFFFFF"/>
              </w:rPr>
              <w:t xml:space="preserve"> </w:t>
            </w:r>
          </w:p>
          <w:p w14:paraId="3D6F2E97" w14:textId="77777777" w:rsidR="00301FA1" w:rsidRPr="0067159C" w:rsidRDefault="00301FA1" w:rsidP="00301FA1">
            <w:pPr>
              <w:pStyle w:val="paragraph"/>
              <w:numPr>
                <w:ilvl w:val="0"/>
                <w:numId w:val="12"/>
              </w:numPr>
              <w:spacing w:before="0" w:beforeAutospacing="0" w:after="0" w:afterAutospacing="0"/>
              <w:ind w:left="343"/>
              <w:textAlignment w:val="baseline"/>
              <w:rPr>
                <w:color w:val="000000" w:themeColor="text1"/>
                <w:sz w:val="20"/>
                <w:szCs w:val="20"/>
              </w:rPr>
            </w:pPr>
            <w:r w:rsidRPr="0067159C">
              <w:rPr>
                <w:rStyle w:val="normaltextrun"/>
                <w:color w:val="000000" w:themeColor="text1"/>
                <w:sz w:val="20"/>
                <w:szCs w:val="20"/>
                <w:shd w:val="clear" w:color="auto" w:fill="FFFFFF"/>
              </w:rPr>
              <w:t xml:space="preserve">The company is appropriating Black </w:t>
            </w:r>
            <w:proofErr w:type="gramStart"/>
            <w:r w:rsidRPr="0067159C">
              <w:rPr>
                <w:rStyle w:val="normaltextrun"/>
                <w:color w:val="000000" w:themeColor="text1"/>
                <w:sz w:val="20"/>
                <w:szCs w:val="20"/>
                <w:shd w:val="clear" w:color="auto" w:fill="FFFFFF"/>
              </w:rPr>
              <w:t>culture</w:t>
            </w:r>
            <w:proofErr w:type="gramEnd"/>
            <w:r w:rsidRPr="0067159C">
              <w:rPr>
                <w:rStyle w:val="normaltextrun"/>
                <w:color w:val="000000" w:themeColor="text1"/>
                <w:sz w:val="20"/>
                <w:szCs w:val="20"/>
                <w:shd w:val="clear" w:color="auto" w:fill="FFFFFF"/>
              </w:rPr>
              <w:t xml:space="preserve"> </w:t>
            </w:r>
          </w:p>
          <w:p w14:paraId="2CB25A56" w14:textId="6D5B27A0" w:rsidR="008A16B7" w:rsidRPr="0067159C" w:rsidRDefault="00301FA1" w:rsidP="00301FA1">
            <w:pPr>
              <w:pStyle w:val="ListParagraph"/>
              <w:numPr>
                <w:ilvl w:val="0"/>
                <w:numId w:val="12"/>
              </w:numPr>
              <w:ind w:left="343"/>
              <w:rPr>
                <w:color w:val="000000" w:themeColor="text1"/>
                <w:sz w:val="20"/>
                <w:szCs w:val="20"/>
              </w:rPr>
            </w:pPr>
            <w:r w:rsidRPr="0067159C">
              <w:rPr>
                <w:rStyle w:val="normaltextrun"/>
                <w:color w:val="000000" w:themeColor="text1"/>
                <w:sz w:val="20"/>
                <w:szCs w:val="20"/>
                <w:shd w:val="clear" w:color="auto" w:fill="FFFFFF"/>
              </w:rPr>
              <w:t xml:space="preserve">The company is only attempting to maintain Black </w:t>
            </w:r>
            <w:proofErr w:type="spellStart"/>
            <w:r w:rsidRPr="0067159C">
              <w:rPr>
                <w:rStyle w:val="normaltextrun"/>
                <w:color w:val="000000" w:themeColor="text1"/>
                <w:sz w:val="20"/>
                <w:szCs w:val="20"/>
                <w:shd w:val="clear" w:color="auto" w:fill="FFFFFF"/>
              </w:rPr>
              <w:t>consumership</w:t>
            </w:r>
            <w:proofErr w:type="spellEnd"/>
          </w:p>
        </w:tc>
        <w:tc>
          <w:tcPr>
            <w:tcW w:w="4806" w:type="dxa"/>
            <w:tcBorders>
              <w:bottom w:val="single" w:sz="4" w:space="0" w:color="auto"/>
            </w:tcBorders>
            <w:vAlign w:val="center"/>
          </w:tcPr>
          <w:p w14:paraId="7FAD3DE6" w14:textId="77777777" w:rsidR="008A16B7" w:rsidRPr="0067159C" w:rsidRDefault="008A16B7" w:rsidP="008A16B7">
            <w:pPr>
              <w:pStyle w:val="ListParagraph"/>
              <w:numPr>
                <w:ilvl w:val="0"/>
                <w:numId w:val="11"/>
              </w:numPr>
              <w:ind w:left="376"/>
              <w:rPr>
                <w:color w:val="000000" w:themeColor="text1"/>
                <w:sz w:val="20"/>
                <w:szCs w:val="20"/>
              </w:rPr>
            </w:pPr>
            <w:r w:rsidRPr="0067159C">
              <w:rPr>
                <w:color w:val="000000" w:themeColor="text1"/>
                <w:sz w:val="20"/>
                <w:szCs w:val="20"/>
              </w:rPr>
              <w:t>The company is addressing racism through this activity.</w:t>
            </w:r>
          </w:p>
          <w:p w14:paraId="342C90E0" w14:textId="77777777" w:rsidR="008A16B7" w:rsidRPr="0067159C" w:rsidRDefault="008A16B7" w:rsidP="008A16B7">
            <w:pPr>
              <w:pStyle w:val="ListParagraph"/>
              <w:numPr>
                <w:ilvl w:val="0"/>
                <w:numId w:val="11"/>
              </w:numPr>
              <w:ind w:left="376"/>
              <w:rPr>
                <w:color w:val="000000" w:themeColor="text1"/>
                <w:sz w:val="20"/>
                <w:szCs w:val="20"/>
              </w:rPr>
            </w:pPr>
            <w:r w:rsidRPr="0067159C">
              <w:rPr>
                <w:color w:val="000000" w:themeColor="text1"/>
                <w:sz w:val="20"/>
                <w:szCs w:val="20"/>
              </w:rPr>
              <w:t xml:space="preserve">The company is selling Black culture to the </w:t>
            </w:r>
            <w:proofErr w:type="gramStart"/>
            <w:r w:rsidRPr="0067159C">
              <w:rPr>
                <w:color w:val="000000" w:themeColor="text1"/>
                <w:sz w:val="20"/>
                <w:szCs w:val="20"/>
              </w:rPr>
              <w:t>general public</w:t>
            </w:r>
            <w:proofErr w:type="gramEnd"/>
            <w:r w:rsidRPr="0067159C">
              <w:rPr>
                <w:color w:val="000000" w:themeColor="text1"/>
                <w:sz w:val="20"/>
                <w:szCs w:val="20"/>
              </w:rPr>
              <w:t xml:space="preserve"> through this activity. </w:t>
            </w:r>
          </w:p>
          <w:p w14:paraId="2CBE9FA4" w14:textId="77777777" w:rsidR="008A16B7" w:rsidRPr="0067159C" w:rsidRDefault="008A16B7" w:rsidP="008A16B7">
            <w:pPr>
              <w:pStyle w:val="ListParagraph"/>
              <w:numPr>
                <w:ilvl w:val="0"/>
                <w:numId w:val="11"/>
              </w:numPr>
              <w:ind w:left="376"/>
              <w:rPr>
                <w:color w:val="000000" w:themeColor="text1"/>
                <w:sz w:val="20"/>
                <w:szCs w:val="20"/>
              </w:rPr>
            </w:pPr>
            <w:r w:rsidRPr="0067159C">
              <w:rPr>
                <w:color w:val="000000" w:themeColor="text1"/>
                <w:sz w:val="20"/>
                <w:szCs w:val="20"/>
              </w:rPr>
              <w:t>The company is addressing the effects of racism through this activity.</w:t>
            </w:r>
          </w:p>
          <w:p w14:paraId="27FF2E3F" w14:textId="77777777" w:rsidR="008A16B7" w:rsidRPr="0067159C" w:rsidRDefault="008A16B7" w:rsidP="008A16B7">
            <w:pPr>
              <w:pStyle w:val="ListParagraph"/>
              <w:numPr>
                <w:ilvl w:val="0"/>
                <w:numId w:val="11"/>
              </w:numPr>
              <w:ind w:left="376"/>
              <w:rPr>
                <w:color w:val="000000" w:themeColor="text1"/>
                <w:sz w:val="20"/>
                <w:szCs w:val="20"/>
              </w:rPr>
            </w:pPr>
            <w:r w:rsidRPr="0067159C">
              <w:rPr>
                <w:color w:val="000000" w:themeColor="text1"/>
                <w:sz w:val="20"/>
                <w:szCs w:val="20"/>
              </w:rPr>
              <w:t>The company is using Black culture to make profits through this activity.</w:t>
            </w:r>
          </w:p>
          <w:p w14:paraId="039DEE4C" w14:textId="77777777" w:rsidR="008A16B7" w:rsidRPr="0067159C" w:rsidRDefault="008A16B7" w:rsidP="008A16B7">
            <w:pPr>
              <w:pStyle w:val="ListParagraph"/>
              <w:numPr>
                <w:ilvl w:val="0"/>
                <w:numId w:val="11"/>
              </w:numPr>
              <w:ind w:left="376"/>
              <w:rPr>
                <w:color w:val="000000" w:themeColor="text1"/>
                <w:sz w:val="20"/>
                <w:szCs w:val="20"/>
              </w:rPr>
            </w:pPr>
            <w:r w:rsidRPr="0067159C">
              <w:rPr>
                <w:color w:val="000000" w:themeColor="text1"/>
                <w:sz w:val="20"/>
                <w:szCs w:val="20"/>
              </w:rPr>
              <w:t>The company is offering a limited representation of Blackness through this activity.</w:t>
            </w:r>
          </w:p>
          <w:p w14:paraId="5CCB910E" w14:textId="77777777" w:rsidR="008A16B7" w:rsidRPr="0067159C" w:rsidRDefault="008A16B7" w:rsidP="008A16B7">
            <w:pPr>
              <w:pStyle w:val="ListParagraph"/>
              <w:numPr>
                <w:ilvl w:val="0"/>
                <w:numId w:val="11"/>
              </w:numPr>
              <w:ind w:left="376"/>
              <w:rPr>
                <w:color w:val="000000" w:themeColor="text1"/>
                <w:sz w:val="20"/>
                <w:szCs w:val="20"/>
              </w:rPr>
            </w:pPr>
            <w:r w:rsidRPr="0067159C">
              <w:rPr>
                <w:color w:val="000000" w:themeColor="text1"/>
                <w:sz w:val="20"/>
                <w:szCs w:val="20"/>
              </w:rPr>
              <w:t>The company is ignoring the struggle and resiliency associated with the history of Black people in the U.S. through this activity.</w:t>
            </w:r>
          </w:p>
          <w:p w14:paraId="0888AFD0" w14:textId="77777777" w:rsidR="008A16B7" w:rsidRPr="0067159C" w:rsidRDefault="008A16B7" w:rsidP="008A16B7">
            <w:pPr>
              <w:pStyle w:val="ListParagraph"/>
              <w:numPr>
                <w:ilvl w:val="0"/>
                <w:numId w:val="11"/>
              </w:numPr>
              <w:ind w:left="376"/>
              <w:rPr>
                <w:color w:val="000000" w:themeColor="text1"/>
                <w:sz w:val="20"/>
                <w:szCs w:val="20"/>
              </w:rPr>
            </w:pPr>
            <w:r w:rsidRPr="0067159C">
              <w:rPr>
                <w:color w:val="000000" w:themeColor="text1"/>
                <w:sz w:val="20"/>
                <w:szCs w:val="20"/>
              </w:rPr>
              <w:t>The company is altering the cultural meanings associated with the struggle and resiliency of Black people in the U.S. through this activity.</w:t>
            </w:r>
          </w:p>
          <w:p w14:paraId="7ECD7D59" w14:textId="77777777" w:rsidR="008A16B7" w:rsidRPr="0067159C" w:rsidRDefault="008A16B7" w:rsidP="008A16B7">
            <w:pPr>
              <w:pStyle w:val="ListParagraph"/>
              <w:numPr>
                <w:ilvl w:val="0"/>
                <w:numId w:val="11"/>
              </w:numPr>
              <w:ind w:left="376"/>
              <w:rPr>
                <w:color w:val="000000" w:themeColor="text1"/>
                <w:sz w:val="20"/>
                <w:szCs w:val="20"/>
              </w:rPr>
            </w:pPr>
            <w:r w:rsidRPr="0067159C">
              <w:rPr>
                <w:color w:val="000000" w:themeColor="text1"/>
                <w:sz w:val="20"/>
                <w:szCs w:val="20"/>
              </w:rPr>
              <w:t>The company is using Black culture for its own benefit through this activity.</w:t>
            </w:r>
          </w:p>
          <w:p w14:paraId="34C87D4A" w14:textId="2C4EC7C7" w:rsidR="008A16B7" w:rsidRPr="0067159C" w:rsidRDefault="008A16B7" w:rsidP="008A16B7">
            <w:pPr>
              <w:pStyle w:val="ListParagraph"/>
              <w:numPr>
                <w:ilvl w:val="0"/>
                <w:numId w:val="11"/>
              </w:numPr>
              <w:ind w:left="376"/>
              <w:rPr>
                <w:color w:val="000000" w:themeColor="text1"/>
                <w:sz w:val="20"/>
                <w:szCs w:val="20"/>
              </w:rPr>
            </w:pPr>
            <w:r w:rsidRPr="0067159C">
              <w:rPr>
                <w:color w:val="000000" w:themeColor="text1"/>
                <w:sz w:val="20"/>
                <w:szCs w:val="20"/>
              </w:rPr>
              <w:t xml:space="preserve">The company is attempting to maintain Black </w:t>
            </w:r>
            <w:proofErr w:type="spellStart"/>
            <w:r w:rsidRPr="0067159C">
              <w:rPr>
                <w:color w:val="000000" w:themeColor="text1"/>
                <w:sz w:val="20"/>
                <w:szCs w:val="20"/>
              </w:rPr>
              <w:t>consumership</w:t>
            </w:r>
            <w:proofErr w:type="spellEnd"/>
            <w:r w:rsidRPr="0067159C">
              <w:rPr>
                <w:color w:val="000000" w:themeColor="text1"/>
                <w:sz w:val="20"/>
                <w:szCs w:val="20"/>
              </w:rPr>
              <w:t xml:space="preserve"> through this activity.</w:t>
            </w:r>
          </w:p>
        </w:tc>
      </w:tr>
    </w:tbl>
    <w:p w14:paraId="1E14996D" w14:textId="77777777" w:rsidR="008A16B7" w:rsidRPr="0067159C" w:rsidRDefault="008A16B7" w:rsidP="006A16EE">
      <w:pPr>
        <w:spacing w:line="480" w:lineRule="auto"/>
        <w:rPr>
          <w:rFonts w:ascii="Times New Roman" w:eastAsia="Times New Roman" w:hAnsi="Times New Roman" w:cs="Times New Roman"/>
          <w:color w:val="000000" w:themeColor="text1"/>
        </w:rPr>
      </w:pPr>
    </w:p>
    <w:p w14:paraId="505E0F56" w14:textId="77777777" w:rsidR="008A16B7" w:rsidRPr="0067159C" w:rsidRDefault="008A16B7" w:rsidP="006A16EE">
      <w:pPr>
        <w:spacing w:line="480" w:lineRule="auto"/>
        <w:rPr>
          <w:rFonts w:ascii="Times New Roman" w:eastAsia="Times New Roman" w:hAnsi="Times New Roman" w:cs="Times New Roman"/>
          <w:color w:val="000000" w:themeColor="text1"/>
        </w:rPr>
      </w:pPr>
    </w:p>
    <w:p w14:paraId="6451A8CF" w14:textId="77777777" w:rsidR="00301FA1" w:rsidRPr="0067159C" w:rsidRDefault="00301FA1" w:rsidP="006A16EE">
      <w:pPr>
        <w:spacing w:line="480" w:lineRule="auto"/>
        <w:rPr>
          <w:rFonts w:ascii="Times New Roman" w:eastAsia="Times New Roman" w:hAnsi="Times New Roman" w:cs="Times New Roman"/>
          <w:color w:val="000000" w:themeColor="text1"/>
        </w:rPr>
      </w:pPr>
    </w:p>
    <w:p w14:paraId="65CC734E" w14:textId="77777777" w:rsidR="00301FA1" w:rsidRPr="0067159C" w:rsidRDefault="00301FA1" w:rsidP="006A16EE">
      <w:pPr>
        <w:spacing w:line="480" w:lineRule="auto"/>
        <w:rPr>
          <w:rFonts w:ascii="Times New Roman" w:eastAsia="Times New Roman" w:hAnsi="Times New Roman" w:cs="Times New Roman"/>
          <w:color w:val="000000" w:themeColor="text1"/>
        </w:rPr>
      </w:pPr>
    </w:p>
    <w:p w14:paraId="72876618" w14:textId="25A76E20" w:rsidR="00301FA1" w:rsidRPr="0067159C" w:rsidRDefault="00301FA1" w:rsidP="00301FA1">
      <w:pPr>
        <w:pStyle w:val="Caption"/>
        <w:keepNext/>
      </w:pPr>
      <w:bookmarkStart w:id="56" w:name="_Toc132569204"/>
      <w:r w:rsidRPr="0067159C">
        <w:lastRenderedPageBreak/>
        <w:t xml:space="preserve">Table </w:t>
      </w:r>
      <w:fldSimple w:instr=" SEQ Table \* ARABIC ">
        <w:r w:rsidR="00C9257A">
          <w:rPr>
            <w:noProof/>
          </w:rPr>
          <w:t>5</w:t>
        </w:r>
      </w:fldSimple>
      <w:r w:rsidRPr="0067159C">
        <w:t xml:space="preserve">: </w:t>
      </w:r>
      <w:r w:rsidR="00F41D4E" w:rsidRPr="0067159C">
        <w:t>Original</w:t>
      </w:r>
      <w:r w:rsidRPr="0067159C">
        <w:t xml:space="preserve"> vs. </w:t>
      </w:r>
      <w:r w:rsidR="00F41D4E" w:rsidRPr="0067159C">
        <w:t>Pre-Test</w:t>
      </w:r>
      <w:r w:rsidRPr="0067159C">
        <w:t xml:space="preserve"> Reconciliation Scale</w:t>
      </w:r>
      <w:bookmarkEnd w:id="56"/>
    </w:p>
    <w:tbl>
      <w:tblPr>
        <w:tblStyle w:val="TableGrid"/>
        <w:tblW w:w="9630" w:type="dxa"/>
        <w:tblBorders>
          <w:left w:val="none" w:sz="0" w:space="0" w:color="auto"/>
          <w:right w:val="none" w:sz="0" w:space="0" w:color="auto"/>
          <w:insideV w:val="none" w:sz="0" w:space="0" w:color="auto"/>
        </w:tblBorders>
        <w:tblLook w:val="04A0" w:firstRow="1" w:lastRow="0" w:firstColumn="1" w:lastColumn="0" w:noHBand="0" w:noVBand="1"/>
      </w:tblPr>
      <w:tblGrid>
        <w:gridCol w:w="4824"/>
        <w:gridCol w:w="4806"/>
      </w:tblGrid>
      <w:tr w:rsidR="0067159C" w:rsidRPr="0067159C" w14:paraId="031FD7F4" w14:textId="77777777" w:rsidTr="00062E68">
        <w:trPr>
          <w:trHeight w:val="240"/>
        </w:trPr>
        <w:tc>
          <w:tcPr>
            <w:tcW w:w="4824" w:type="dxa"/>
            <w:vAlign w:val="center"/>
          </w:tcPr>
          <w:p w14:paraId="071D1FF4" w14:textId="15091314" w:rsidR="00301FA1" w:rsidRPr="0067159C" w:rsidRDefault="00301FA1" w:rsidP="00301FA1">
            <w:pPr>
              <w:jc w:val="center"/>
              <w:rPr>
                <w:rFonts w:ascii="Times New Roman" w:hAnsi="Times New Roman" w:cs="Times New Roman"/>
                <w:b/>
                <w:bCs/>
                <w:color w:val="000000" w:themeColor="text1"/>
              </w:rPr>
            </w:pPr>
            <w:r w:rsidRPr="0067159C">
              <w:rPr>
                <w:rFonts w:ascii="Times New Roman" w:hAnsi="Times New Roman" w:cs="Times New Roman"/>
                <w:b/>
                <w:color w:val="000000" w:themeColor="text1"/>
              </w:rPr>
              <w:t>Original</w:t>
            </w:r>
          </w:p>
        </w:tc>
        <w:tc>
          <w:tcPr>
            <w:tcW w:w="4806" w:type="dxa"/>
            <w:vAlign w:val="center"/>
          </w:tcPr>
          <w:p w14:paraId="035F8938" w14:textId="182DA821" w:rsidR="00301FA1" w:rsidRPr="0067159C" w:rsidRDefault="00301FA1" w:rsidP="00301FA1">
            <w:pPr>
              <w:jc w:val="center"/>
              <w:rPr>
                <w:rFonts w:ascii="Times New Roman" w:hAnsi="Times New Roman" w:cs="Times New Roman"/>
                <w:b/>
                <w:color w:val="000000" w:themeColor="text1"/>
              </w:rPr>
            </w:pPr>
            <w:r w:rsidRPr="0067159C">
              <w:rPr>
                <w:rFonts w:ascii="Times New Roman" w:hAnsi="Times New Roman" w:cs="Times New Roman"/>
                <w:b/>
                <w:color w:val="000000" w:themeColor="text1"/>
              </w:rPr>
              <w:t>Revised</w:t>
            </w:r>
          </w:p>
        </w:tc>
      </w:tr>
      <w:tr w:rsidR="00301FA1" w:rsidRPr="0067159C" w14:paraId="3714970B" w14:textId="77777777" w:rsidTr="00062E68">
        <w:trPr>
          <w:trHeight w:val="259"/>
        </w:trPr>
        <w:tc>
          <w:tcPr>
            <w:tcW w:w="4824" w:type="dxa"/>
            <w:tcBorders>
              <w:bottom w:val="single" w:sz="4" w:space="0" w:color="auto"/>
            </w:tcBorders>
          </w:tcPr>
          <w:p w14:paraId="77AC5E5D" w14:textId="77777777" w:rsidR="00301FA1" w:rsidRPr="0067159C" w:rsidRDefault="00301FA1" w:rsidP="00062E68">
            <w:pPr>
              <w:pStyle w:val="paragraph"/>
              <w:numPr>
                <w:ilvl w:val="0"/>
                <w:numId w:val="10"/>
              </w:numPr>
              <w:spacing w:before="0" w:beforeAutospacing="0" w:after="0" w:afterAutospacing="0"/>
              <w:ind w:left="343"/>
              <w:textAlignment w:val="baseline"/>
              <w:rPr>
                <w:color w:val="000000" w:themeColor="text1"/>
                <w:sz w:val="18"/>
                <w:szCs w:val="18"/>
              </w:rPr>
            </w:pPr>
            <w:r w:rsidRPr="0067159C">
              <w:rPr>
                <w:rStyle w:val="normaltextrun"/>
                <w:color w:val="000000" w:themeColor="text1"/>
                <w:sz w:val="20"/>
                <w:szCs w:val="20"/>
                <w:shd w:val="clear" w:color="auto" w:fill="FFFFFF"/>
              </w:rPr>
              <w:t xml:space="preserve">The company is making a real or symbolic apology for past </w:t>
            </w:r>
            <w:proofErr w:type="gramStart"/>
            <w:r w:rsidRPr="0067159C">
              <w:rPr>
                <w:rStyle w:val="normaltextrun"/>
                <w:color w:val="000000" w:themeColor="text1"/>
                <w:sz w:val="20"/>
                <w:szCs w:val="20"/>
                <w:shd w:val="clear" w:color="auto" w:fill="FFFFFF"/>
              </w:rPr>
              <w:t>wrongdoings</w:t>
            </w:r>
            <w:proofErr w:type="gramEnd"/>
            <w:r w:rsidRPr="0067159C">
              <w:rPr>
                <w:rStyle w:val="apple-converted-space"/>
                <w:color w:val="000000" w:themeColor="text1"/>
                <w:sz w:val="20"/>
                <w:szCs w:val="20"/>
                <w:shd w:val="clear" w:color="auto" w:fill="FFFFFF"/>
              </w:rPr>
              <w:t> </w:t>
            </w:r>
          </w:p>
          <w:p w14:paraId="2AAD14DE" w14:textId="77777777" w:rsidR="00301FA1" w:rsidRPr="0067159C" w:rsidRDefault="00301FA1" w:rsidP="00062E68">
            <w:pPr>
              <w:pStyle w:val="paragraph"/>
              <w:numPr>
                <w:ilvl w:val="0"/>
                <w:numId w:val="10"/>
              </w:numPr>
              <w:spacing w:before="0" w:beforeAutospacing="0" w:after="0" w:afterAutospacing="0"/>
              <w:ind w:left="343"/>
              <w:textAlignment w:val="baseline"/>
              <w:rPr>
                <w:color w:val="000000" w:themeColor="text1"/>
                <w:sz w:val="18"/>
                <w:szCs w:val="18"/>
              </w:rPr>
            </w:pPr>
            <w:r w:rsidRPr="0067159C">
              <w:rPr>
                <w:rStyle w:val="normaltextrun"/>
                <w:color w:val="000000" w:themeColor="text1"/>
                <w:sz w:val="20"/>
                <w:szCs w:val="20"/>
                <w:shd w:val="clear" w:color="auto" w:fill="FFFFFF"/>
              </w:rPr>
              <w:t xml:space="preserve">The company is seeking forgiveness for past </w:t>
            </w:r>
            <w:proofErr w:type="gramStart"/>
            <w:r w:rsidRPr="0067159C">
              <w:rPr>
                <w:rStyle w:val="normaltextrun"/>
                <w:color w:val="000000" w:themeColor="text1"/>
                <w:sz w:val="20"/>
                <w:szCs w:val="20"/>
                <w:shd w:val="clear" w:color="auto" w:fill="FFFFFF"/>
              </w:rPr>
              <w:t>wrongdoings</w:t>
            </w:r>
            <w:proofErr w:type="gramEnd"/>
            <w:r w:rsidRPr="0067159C">
              <w:rPr>
                <w:rStyle w:val="normaltextrun"/>
                <w:color w:val="000000" w:themeColor="text1"/>
                <w:sz w:val="20"/>
                <w:szCs w:val="20"/>
                <w:shd w:val="clear" w:color="auto" w:fill="FFFFFF"/>
              </w:rPr>
              <w:t> </w:t>
            </w:r>
            <w:r w:rsidRPr="0067159C">
              <w:rPr>
                <w:rStyle w:val="eop"/>
                <w:color w:val="000000" w:themeColor="text1"/>
                <w:sz w:val="20"/>
                <w:szCs w:val="20"/>
              </w:rPr>
              <w:t> </w:t>
            </w:r>
          </w:p>
          <w:p w14:paraId="4D065599" w14:textId="77777777" w:rsidR="00301FA1" w:rsidRPr="0067159C" w:rsidRDefault="00301FA1" w:rsidP="00062E68">
            <w:pPr>
              <w:pStyle w:val="paragraph"/>
              <w:numPr>
                <w:ilvl w:val="0"/>
                <w:numId w:val="10"/>
              </w:numPr>
              <w:spacing w:before="0" w:beforeAutospacing="0" w:after="0" w:afterAutospacing="0"/>
              <w:ind w:left="343"/>
              <w:textAlignment w:val="baseline"/>
              <w:rPr>
                <w:color w:val="000000" w:themeColor="text1"/>
                <w:sz w:val="18"/>
                <w:szCs w:val="18"/>
              </w:rPr>
            </w:pPr>
            <w:r w:rsidRPr="0067159C">
              <w:rPr>
                <w:rStyle w:val="normaltextrun"/>
                <w:color w:val="000000" w:themeColor="text1"/>
                <w:sz w:val="20"/>
                <w:szCs w:val="20"/>
                <w:shd w:val="clear" w:color="auto" w:fill="FFFFFF"/>
              </w:rPr>
              <w:t xml:space="preserve">The company is taking responsibility for past </w:t>
            </w:r>
            <w:proofErr w:type="gramStart"/>
            <w:r w:rsidRPr="0067159C">
              <w:rPr>
                <w:rStyle w:val="normaltextrun"/>
                <w:color w:val="000000" w:themeColor="text1"/>
                <w:sz w:val="20"/>
                <w:szCs w:val="20"/>
                <w:shd w:val="clear" w:color="auto" w:fill="FFFFFF"/>
              </w:rPr>
              <w:t>wrongdoings</w:t>
            </w:r>
            <w:proofErr w:type="gramEnd"/>
            <w:r w:rsidRPr="0067159C">
              <w:rPr>
                <w:rStyle w:val="normaltextrun"/>
                <w:color w:val="000000" w:themeColor="text1"/>
                <w:sz w:val="20"/>
                <w:szCs w:val="20"/>
                <w:shd w:val="clear" w:color="auto" w:fill="FFFFFF"/>
              </w:rPr>
              <w:t xml:space="preserve"> </w:t>
            </w:r>
          </w:p>
          <w:p w14:paraId="070EBD54" w14:textId="77777777" w:rsidR="00301FA1" w:rsidRPr="0067159C" w:rsidRDefault="00301FA1" w:rsidP="00062E68">
            <w:pPr>
              <w:pStyle w:val="paragraph"/>
              <w:numPr>
                <w:ilvl w:val="0"/>
                <w:numId w:val="10"/>
              </w:numPr>
              <w:spacing w:before="0" w:beforeAutospacing="0" w:after="0" w:afterAutospacing="0"/>
              <w:ind w:left="343"/>
              <w:textAlignment w:val="baseline"/>
              <w:rPr>
                <w:color w:val="000000" w:themeColor="text1"/>
                <w:sz w:val="18"/>
                <w:szCs w:val="18"/>
              </w:rPr>
            </w:pPr>
            <w:r w:rsidRPr="0067159C">
              <w:rPr>
                <w:rStyle w:val="normaltextrun"/>
                <w:color w:val="000000" w:themeColor="text1"/>
                <w:sz w:val="20"/>
                <w:szCs w:val="20"/>
                <w:shd w:val="clear" w:color="auto" w:fill="FFFFFF"/>
              </w:rPr>
              <w:t xml:space="preserve">The company is making a public acknowledgement for past </w:t>
            </w:r>
            <w:proofErr w:type="gramStart"/>
            <w:r w:rsidRPr="0067159C">
              <w:rPr>
                <w:rStyle w:val="normaltextrun"/>
                <w:color w:val="000000" w:themeColor="text1"/>
                <w:sz w:val="20"/>
                <w:szCs w:val="20"/>
                <w:shd w:val="clear" w:color="auto" w:fill="FFFFFF"/>
              </w:rPr>
              <w:t>wrongdoings</w:t>
            </w:r>
            <w:proofErr w:type="gramEnd"/>
            <w:r w:rsidRPr="0067159C">
              <w:rPr>
                <w:rStyle w:val="normaltextrun"/>
                <w:color w:val="000000" w:themeColor="text1"/>
                <w:sz w:val="20"/>
                <w:szCs w:val="20"/>
                <w:shd w:val="clear" w:color="auto" w:fill="FFFFFF"/>
              </w:rPr>
              <w:t xml:space="preserve"> </w:t>
            </w:r>
          </w:p>
          <w:p w14:paraId="5B8204D3" w14:textId="77777777" w:rsidR="00301FA1" w:rsidRPr="0067159C" w:rsidRDefault="00301FA1" w:rsidP="00062E68">
            <w:pPr>
              <w:pStyle w:val="paragraph"/>
              <w:numPr>
                <w:ilvl w:val="0"/>
                <w:numId w:val="10"/>
              </w:numPr>
              <w:spacing w:before="0" w:beforeAutospacing="0" w:after="0" w:afterAutospacing="0"/>
              <w:ind w:left="343"/>
              <w:textAlignment w:val="baseline"/>
              <w:rPr>
                <w:color w:val="000000" w:themeColor="text1"/>
                <w:sz w:val="18"/>
                <w:szCs w:val="18"/>
              </w:rPr>
            </w:pPr>
            <w:r w:rsidRPr="0067159C">
              <w:rPr>
                <w:rStyle w:val="normaltextrun"/>
                <w:color w:val="000000" w:themeColor="text1"/>
                <w:sz w:val="20"/>
                <w:szCs w:val="20"/>
                <w:shd w:val="clear" w:color="auto" w:fill="FFFFFF"/>
              </w:rPr>
              <w:t xml:space="preserve">The company is making amends for past </w:t>
            </w:r>
            <w:proofErr w:type="gramStart"/>
            <w:r w:rsidRPr="0067159C">
              <w:rPr>
                <w:rStyle w:val="normaltextrun"/>
                <w:color w:val="000000" w:themeColor="text1"/>
                <w:sz w:val="20"/>
                <w:szCs w:val="20"/>
                <w:shd w:val="clear" w:color="auto" w:fill="FFFFFF"/>
              </w:rPr>
              <w:t>wrongdoings</w:t>
            </w:r>
            <w:proofErr w:type="gramEnd"/>
            <w:r w:rsidRPr="0067159C">
              <w:rPr>
                <w:rStyle w:val="normaltextrun"/>
                <w:color w:val="000000" w:themeColor="text1"/>
                <w:sz w:val="20"/>
                <w:szCs w:val="20"/>
                <w:shd w:val="clear" w:color="auto" w:fill="FFFFFF"/>
              </w:rPr>
              <w:t> </w:t>
            </w:r>
            <w:r w:rsidRPr="0067159C">
              <w:rPr>
                <w:rStyle w:val="eop"/>
                <w:color w:val="000000" w:themeColor="text1"/>
                <w:sz w:val="20"/>
                <w:szCs w:val="20"/>
              </w:rPr>
              <w:t> </w:t>
            </w:r>
          </w:p>
          <w:p w14:paraId="25FFED2B" w14:textId="77777777" w:rsidR="00301FA1" w:rsidRPr="0067159C" w:rsidRDefault="00301FA1" w:rsidP="00062E68">
            <w:pPr>
              <w:pStyle w:val="paragraph"/>
              <w:numPr>
                <w:ilvl w:val="0"/>
                <w:numId w:val="10"/>
              </w:numPr>
              <w:spacing w:before="0" w:beforeAutospacing="0" w:after="0" w:afterAutospacing="0"/>
              <w:ind w:left="343"/>
              <w:textAlignment w:val="baseline"/>
              <w:rPr>
                <w:color w:val="000000" w:themeColor="text1"/>
                <w:sz w:val="18"/>
                <w:szCs w:val="18"/>
              </w:rPr>
            </w:pPr>
            <w:r w:rsidRPr="0067159C">
              <w:rPr>
                <w:rStyle w:val="normaltextrun"/>
                <w:color w:val="000000" w:themeColor="text1"/>
                <w:sz w:val="20"/>
                <w:szCs w:val="20"/>
                <w:shd w:val="clear" w:color="auto" w:fill="FFFFFF"/>
              </w:rPr>
              <w:t xml:space="preserve">The company is creating racial and social justice </w:t>
            </w:r>
            <w:proofErr w:type="gramStart"/>
            <w:r w:rsidRPr="0067159C">
              <w:rPr>
                <w:rStyle w:val="normaltextrun"/>
                <w:color w:val="000000" w:themeColor="text1"/>
                <w:sz w:val="20"/>
                <w:szCs w:val="20"/>
                <w:shd w:val="clear" w:color="auto" w:fill="FFFFFF"/>
              </w:rPr>
              <w:t>change</w:t>
            </w:r>
            <w:proofErr w:type="gramEnd"/>
            <w:r w:rsidRPr="0067159C">
              <w:rPr>
                <w:rStyle w:val="normaltextrun"/>
                <w:color w:val="000000" w:themeColor="text1"/>
                <w:sz w:val="20"/>
                <w:szCs w:val="20"/>
                <w:shd w:val="clear" w:color="auto" w:fill="FFFFFF"/>
              </w:rPr>
              <w:t xml:space="preserve"> </w:t>
            </w:r>
          </w:p>
          <w:p w14:paraId="663A4E48" w14:textId="77777777" w:rsidR="00301FA1" w:rsidRPr="0067159C" w:rsidRDefault="00301FA1" w:rsidP="00062E68">
            <w:pPr>
              <w:pStyle w:val="ListParagraph"/>
              <w:numPr>
                <w:ilvl w:val="0"/>
                <w:numId w:val="10"/>
              </w:numPr>
              <w:ind w:left="343"/>
              <w:rPr>
                <w:color w:val="000000" w:themeColor="text1"/>
                <w:sz w:val="20"/>
                <w:szCs w:val="20"/>
              </w:rPr>
            </w:pPr>
            <w:r w:rsidRPr="0067159C">
              <w:rPr>
                <w:rStyle w:val="normaltextrun"/>
                <w:color w:val="000000" w:themeColor="text1"/>
                <w:sz w:val="20"/>
                <w:szCs w:val="20"/>
                <w:shd w:val="clear" w:color="auto" w:fill="FFFFFF"/>
              </w:rPr>
              <w:t>The company is remedying racial economic inequality</w:t>
            </w:r>
          </w:p>
        </w:tc>
        <w:tc>
          <w:tcPr>
            <w:tcW w:w="4806" w:type="dxa"/>
            <w:tcBorders>
              <w:bottom w:val="single" w:sz="4" w:space="0" w:color="auto"/>
            </w:tcBorders>
            <w:vAlign w:val="center"/>
          </w:tcPr>
          <w:p w14:paraId="58DAA22A" w14:textId="77777777" w:rsidR="00301FA1" w:rsidRPr="0067159C" w:rsidRDefault="00301FA1" w:rsidP="00301FA1">
            <w:pPr>
              <w:pStyle w:val="NoSpacing"/>
              <w:numPr>
                <w:ilvl w:val="0"/>
                <w:numId w:val="14"/>
              </w:numPr>
              <w:ind w:left="376"/>
              <w:rPr>
                <w:color w:val="000000" w:themeColor="text1"/>
                <w:sz w:val="20"/>
                <w:szCs w:val="20"/>
              </w:rPr>
            </w:pPr>
            <w:r w:rsidRPr="0067159C">
              <w:rPr>
                <w:color w:val="000000" w:themeColor="text1"/>
                <w:sz w:val="20"/>
                <w:szCs w:val="20"/>
              </w:rPr>
              <w:t xml:space="preserve">The company is making an apology for past </w:t>
            </w:r>
            <w:proofErr w:type="gramStart"/>
            <w:r w:rsidRPr="0067159C">
              <w:rPr>
                <w:color w:val="000000" w:themeColor="text1"/>
                <w:sz w:val="20"/>
                <w:szCs w:val="20"/>
              </w:rPr>
              <w:t>wrongdoings</w:t>
            </w:r>
            <w:proofErr w:type="gramEnd"/>
            <w:r w:rsidRPr="0067159C">
              <w:rPr>
                <w:color w:val="000000" w:themeColor="text1"/>
                <w:sz w:val="20"/>
                <w:szCs w:val="20"/>
              </w:rPr>
              <w:t xml:space="preserve"> </w:t>
            </w:r>
          </w:p>
          <w:p w14:paraId="568C181F" w14:textId="77777777" w:rsidR="00301FA1" w:rsidRPr="0067159C" w:rsidRDefault="00301FA1" w:rsidP="00301FA1">
            <w:pPr>
              <w:pStyle w:val="NoSpacing"/>
              <w:numPr>
                <w:ilvl w:val="0"/>
                <w:numId w:val="14"/>
              </w:numPr>
              <w:ind w:left="376"/>
              <w:rPr>
                <w:color w:val="000000" w:themeColor="text1"/>
                <w:sz w:val="20"/>
                <w:szCs w:val="20"/>
              </w:rPr>
            </w:pPr>
            <w:r w:rsidRPr="0067159C">
              <w:rPr>
                <w:color w:val="000000" w:themeColor="text1"/>
                <w:sz w:val="20"/>
                <w:szCs w:val="20"/>
              </w:rPr>
              <w:t xml:space="preserve">The company is seeking forgiveness for past </w:t>
            </w:r>
            <w:proofErr w:type="gramStart"/>
            <w:r w:rsidRPr="0067159C">
              <w:rPr>
                <w:color w:val="000000" w:themeColor="text1"/>
                <w:sz w:val="20"/>
                <w:szCs w:val="20"/>
              </w:rPr>
              <w:t>wrongdoings</w:t>
            </w:r>
            <w:proofErr w:type="gramEnd"/>
            <w:r w:rsidRPr="0067159C">
              <w:rPr>
                <w:color w:val="000000" w:themeColor="text1"/>
                <w:sz w:val="20"/>
                <w:szCs w:val="20"/>
              </w:rPr>
              <w:t xml:space="preserve">  </w:t>
            </w:r>
          </w:p>
          <w:p w14:paraId="5786488F" w14:textId="77777777" w:rsidR="00301FA1" w:rsidRPr="0067159C" w:rsidRDefault="00301FA1" w:rsidP="00301FA1">
            <w:pPr>
              <w:pStyle w:val="NoSpacing"/>
              <w:numPr>
                <w:ilvl w:val="0"/>
                <w:numId w:val="14"/>
              </w:numPr>
              <w:ind w:left="376"/>
              <w:rPr>
                <w:color w:val="000000" w:themeColor="text1"/>
                <w:sz w:val="20"/>
                <w:szCs w:val="20"/>
              </w:rPr>
            </w:pPr>
            <w:r w:rsidRPr="0067159C">
              <w:rPr>
                <w:color w:val="000000" w:themeColor="text1"/>
                <w:sz w:val="20"/>
                <w:szCs w:val="20"/>
              </w:rPr>
              <w:t xml:space="preserve">The company is taking responsibility for past </w:t>
            </w:r>
            <w:proofErr w:type="gramStart"/>
            <w:r w:rsidRPr="0067159C">
              <w:rPr>
                <w:color w:val="000000" w:themeColor="text1"/>
                <w:sz w:val="20"/>
                <w:szCs w:val="20"/>
              </w:rPr>
              <w:t>wrongdoings</w:t>
            </w:r>
            <w:proofErr w:type="gramEnd"/>
            <w:r w:rsidRPr="0067159C">
              <w:rPr>
                <w:color w:val="000000" w:themeColor="text1"/>
                <w:sz w:val="20"/>
                <w:szCs w:val="20"/>
              </w:rPr>
              <w:t xml:space="preserve"> </w:t>
            </w:r>
          </w:p>
          <w:p w14:paraId="559A73FC" w14:textId="77777777" w:rsidR="00301FA1" w:rsidRPr="0067159C" w:rsidRDefault="00301FA1" w:rsidP="00301FA1">
            <w:pPr>
              <w:pStyle w:val="NoSpacing"/>
              <w:numPr>
                <w:ilvl w:val="0"/>
                <w:numId w:val="14"/>
              </w:numPr>
              <w:ind w:left="376"/>
              <w:rPr>
                <w:color w:val="000000" w:themeColor="text1"/>
                <w:sz w:val="20"/>
                <w:szCs w:val="20"/>
              </w:rPr>
            </w:pPr>
            <w:r w:rsidRPr="0067159C">
              <w:rPr>
                <w:color w:val="000000" w:themeColor="text1"/>
                <w:sz w:val="20"/>
                <w:szCs w:val="20"/>
              </w:rPr>
              <w:t xml:space="preserve">The company is making a public acknowledgement for past </w:t>
            </w:r>
            <w:proofErr w:type="gramStart"/>
            <w:r w:rsidRPr="0067159C">
              <w:rPr>
                <w:color w:val="000000" w:themeColor="text1"/>
                <w:sz w:val="20"/>
                <w:szCs w:val="20"/>
              </w:rPr>
              <w:t>wrongdoings</w:t>
            </w:r>
            <w:proofErr w:type="gramEnd"/>
            <w:r w:rsidRPr="0067159C">
              <w:rPr>
                <w:color w:val="000000" w:themeColor="text1"/>
                <w:sz w:val="20"/>
                <w:szCs w:val="20"/>
              </w:rPr>
              <w:t xml:space="preserve"> </w:t>
            </w:r>
          </w:p>
          <w:p w14:paraId="216062D1" w14:textId="77777777" w:rsidR="00301FA1" w:rsidRPr="0067159C" w:rsidRDefault="00301FA1" w:rsidP="00301FA1">
            <w:pPr>
              <w:pStyle w:val="NoSpacing"/>
              <w:numPr>
                <w:ilvl w:val="0"/>
                <w:numId w:val="14"/>
              </w:numPr>
              <w:ind w:left="376"/>
              <w:rPr>
                <w:color w:val="000000" w:themeColor="text1"/>
                <w:sz w:val="20"/>
                <w:szCs w:val="20"/>
              </w:rPr>
            </w:pPr>
            <w:r w:rsidRPr="0067159C">
              <w:rPr>
                <w:color w:val="000000" w:themeColor="text1"/>
                <w:sz w:val="20"/>
                <w:szCs w:val="20"/>
              </w:rPr>
              <w:t xml:space="preserve">The company is making amends for past </w:t>
            </w:r>
            <w:proofErr w:type="gramStart"/>
            <w:r w:rsidRPr="0067159C">
              <w:rPr>
                <w:color w:val="000000" w:themeColor="text1"/>
                <w:sz w:val="20"/>
                <w:szCs w:val="20"/>
              </w:rPr>
              <w:t>wrongdoings</w:t>
            </w:r>
            <w:proofErr w:type="gramEnd"/>
            <w:r w:rsidRPr="0067159C">
              <w:rPr>
                <w:color w:val="000000" w:themeColor="text1"/>
                <w:sz w:val="20"/>
                <w:szCs w:val="20"/>
              </w:rPr>
              <w:t xml:space="preserve"> </w:t>
            </w:r>
          </w:p>
          <w:p w14:paraId="09BB9E5B" w14:textId="77777777" w:rsidR="00301FA1" w:rsidRPr="0067159C" w:rsidRDefault="00301FA1" w:rsidP="00301FA1">
            <w:pPr>
              <w:pStyle w:val="NoSpacing"/>
              <w:numPr>
                <w:ilvl w:val="0"/>
                <w:numId w:val="14"/>
              </w:numPr>
              <w:ind w:left="376"/>
              <w:rPr>
                <w:color w:val="000000" w:themeColor="text1"/>
                <w:sz w:val="20"/>
                <w:szCs w:val="20"/>
              </w:rPr>
            </w:pPr>
            <w:r w:rsidRPr="0067159C">
              <w:rPr>
                <w:color w:val="000000" w:themeColor="text1"/>
                <w:sz w:val="20"/>
                <w:szCs w:val="20"/>
              </w:rPr>
              <w:t xml:space="preserve">The company is attempting to create racial justice </w:t>
            </w:r>
            <w:proofErr w:type="gramStart"/>
            <w:r w:rsidRPr="0067159C">
              <w:rPr>
                <w:color w:val="000000" w:themeColor="text1"/>
                <w:sz w:val="20"/>
                <w:szCs w:val="20"/>
              </w:rPr>
              <w:t>change</w:t>
            </w:r>
            <w:proofErr w:type="gramEnd"/>
            <w:r w:rsidRPr="0067159C">
              <w:rPr>
                <w:color w:val="000000" w:themeColor="text1"/>
                <w:sz w:val="20"/>
                <w:szCs w:val="20"/>
              </w:rPr>
              <w:t xml:space="preserve"> </w:t>
            </w:r>
          </w:p>
          <w:p w14:paraId="7DB6C5E6" w14:textId="77777777" w:rsidR="00301FA1" w:rsidRPr="0067159C" w:rsidRDefault="00301FA1" w:rsidP="00301FA1">
            <w:pPr>
              <w:pStyle w:val="NoSpacing"/>
              <w:numPr>
                <w:ilvl w:val="0"/>
                <w:numId w:val="14"/>
              </w:numPr>
              <w:ind w:left="376"/>
              <w:rPr>
                <w:color w:val="000000" w:themeColor="text1"/>
                <w:sz w:val="20"/>
                <w:szCs w:val="20"/>
              </w:rPr>
            </w:pPr>
            <w:r w:rsidRPr="0067159C">
              <w:rPr>
                <w:color w:val="000000" w:themeColor="text1"/>
                <w:sz w:val="20"/>
                <w:szCs w:val="20"/>
              </w:rPr>
              <w:t xml:space="preserve">The company is attempting to create social justice </w:t>
            </w:r>
            <w:proofErr w:type="gramStart"/>
            <w:r w:rsidRPr="0067159C">
              <w:rPr>
                <w:color w:val="000000" w:themeColor="text1"/>
                <w:sz w:val="20"/>
                <w:szCs w:val="20"/>
              </w:rPr>
              <w:t>change</w:t>
            </w:r>
            <w:proofErr w:type="gramEnd"/>
            <w:r w:rsidRPr="0067159C">
              <w:rPr>
                <w:color w:val="000000" w:themeColor="text1"/>
                <w:sz w:val="20"/>
                <w:szCs w:val="20"/>
              </w:rPr>
              <w:t xml:space="preserve"> </w:t>
            </w:r>
          </w:p>
          <w:p w14:paraId="20E2C7B8" w14:textId="67D2F546" w:rsidR="00301FA1" w:rsidRPr="0067159C" w:rsidRDefault="00301FA1" w:rsidP="00301FA1">
            <w:pPr>
              <w:pStyle w:val="ListParagraph"/>
              <w:numPr>
                <w:ilvl w:val="0"/>
                <w:numId w:val="14"/>
              </w:numPr>
              <w:ind w:left="376"/>
              <w:rPr>
                <w:color w:val="000000" w:themeColor="text1"/>
                <w:sz w:val="20"/>
                <w:szCs w:val="20"/>
              </w:rPr>
            </w:pPr>
            <w:r w:rsidRPr="0067159C">
              <w:rPr>
                <w:color w:val="000000" w:themeColor="text1"/>
                <w:sz w:val="20"/>
                <w:szCs w:val="20"/>
              </w:rPr>
              <w:t>The company is trying to address racial economic inequality</w:t>
            </w:r>
          </w:p>
        </w:tc>
      </w:tr>
    </w:tbl>
    <w:p w14:paraId="38A0B6B2" w14:textId="77777777" w:rsidR="00E15582" w:rsidRPr="0067159C" w:rsidRDefault="00E15582" w:rsidP="003651D2">
      <w:pPr>
        <w:pStyle w:val="Heading4"/>
        <w:rPr>
          <w:b w:val="0"/>
          <w:bCs/>
          <w:i/>
          <w:iCs/>
          <w:color w:val="000000" w:themeColor="text1"/>
          <w:sz w:val="20"/>
          <w:szCs w:val="20"/>
        </w:rPr>
      </w:pPr>
    </w:p>
    <w:p w14:paraId="3ED779B4" w14:textId="77777777" w:rsidR="006A16EE" w:rsidRPr="0067159C" w:rsidRDefault="006A16EE" w:rsidP="006A16EE">
      <w:pPr>
        <w:pStyle w:val="Heading3"/>
        <w:spacing w:line="480" w:lineRule="auto"/>
        <w:rPr>
          <w:i w:val="0"/>
          <w:iCs/>
          <w:color w:val="000000" w:themeColor="text1"/>
          <w:sz w:val="24"/>
          <w:szCs w:val="24"/>
        </w:rPr>
      </w:pPr>
      <w:bookmarkStart w:id="57" w:name="_Toc133419212"/>
      <w:r w:rsidRPr="0067159C">
        <w:rPr>
          <w:iCs/>
          <w:color w:val="000000" w:themeColor="text1"/>
          <w:sz w:val="24"/>
          <w:szCs w:val="24"/>
        </w:rPr>
        <w:t>Pilot Study</w:t>
      </w:r>
      <w:bookmarkEnd w:id="57"/>
    </w:p>
    <w:p w14:paraId="332C2014" w14:textId="77777777" w:rsidR="006A16EE" w:rsidRPr="0067159C" w:rsidRDefault="006A16EE" w:rsidP="006A16EE">
      <w:pPr>
        <w:rPr>
          <w:rFonts w:ascii="Times New Roman" w:hAnsi="Times New Roman" w:cs="Times New Roman"/>
          <w:color w:val="000000" w:themeColor="text1"/>
        </w:rPr>
      </w:pPr>
    </w:p>
    <w:p w14:paraId="3A65F7A2" w14:textId="217041A2" w:rsidR="00E15582" w:rsidRPr="0067159C" w:rsidRDefault="002859B0" w:rsidP="00E15582">
      <w:pPr>
        <w:spacing w:line="480" w:lineRule="auto"/>
        <w:ind w:firstLine="720"/>
        <w:contextualSpacing/>
        <w:rPr>
          <w:rFonts w:ascii="Times New Roman" w:hAnsi="Times New Roman" w:cs="Times New Roman"/>
          <w:color w:val="000000" w:themeColor="text1"/>
          <w:highlight w:val="white"/>
        </w:rPr>
      </w:pPr>
      <w:r w:rsidRPr="0067159C">
        <w:rPr>
          <w:rFonts w:ascii="Times New Roman" w:eastAsia="Times New Roman" w:hAnsi="Times New Roman" w:cs="Times New Roman"/>
          <w:color w:val="000000" w:themeColor="text1"/>
        </w:rPr>
        <w:t xml:space="preserve">The purpose of the pilot study </w:t>
      </w:r>
      <w:r w:rsidR="00F86982" w:rsidRPr="0067159C">
        <w:rPr>
          <w:rFonts w:ascii="Times New Roman" w:eastAsia="Times New Roman" w:hAnsi="Times New Roman" w:cs="Times New Roman"/>
          <w:color w:val="000000" w:themeColor="text1"/>
        </w:rPr>
        <w:t>wa</w:t>
      </w:r>
      <w:r w:rsidRPr="0067159C">
        <w:rPr>
          <w:rFonts w:ascii="Times New Roman" w:eastAsia="Times New Roman" w:hAnsi="Times New Roman" w:cs="Times New Roman"/>
          <w:color w:val="000000" w:themeColor="text1"/>
        </w:rPr>
        <w:t>s twofold: to select corporations and CSR activities</w:t>
      </w:r>
      <w:r w:rsidR="00D3057A" w:rsidRPr="0067159C">
        <w:rPr>
          <w:rFonts w:ascii="Times New Roman" w:eastAsia="Times New Roman" w:hAnsi="Times New Roman" w:cs="Times New Roman"/>
          <w:color w:val="000000" w:themeColor="text1"/>
        </w:rPr>
        <w:t xml:space="preserve"> and to test </w:t>
      </w:r>
      <w:r w:rsidRPr="0067159C">
        <w:rPr>
          <w:rFonts w:ascii="Times New Roman" w:eastAsia="Times New Roman" w:hAnsi="Times New Roman" w:cs="Times New Roman"/>
          <w:color w:val="000000" w:themeColor="text1"/>
        </w:rPr>
        <w:t>the validity of newly developed reconciliation and commodification scales.</w:t>
      </w:r>
      <w:r w:rsidR="00ED538D" w:rsidRPr="0067159C">
        <w:rPr>
          <w:rFonts w:ascii="Times New Roman" w:eastAsia="Times New Roman" w:hAnsi="Times New Roman" w:cs="Times New Roman"/>
          <w:color w:val="000000" w:themeColor="text1"/>
        </w:rPr>
        <w:t xml:space="preserve"> </w:t>
      </w:r>
      <w:r w:rsidR="00A23657" w:rsidRPr="0067159C">
        <w:rPr>
          <w:rFonts w:ascii="Times New Roman" w:eastAsia="Times New Roman" w:hAnsi="Times New Roman" w:cs="Times New Roman"/>
          <w:color w:val="000000" w:themeColor="text1"/>
        </w:rPr>
        <w:t xml:space="preserve">An initial list of </w:t>
      </w:r>
      <w:r w:rsidR="00ED538D" w:rsidRPr="0067159C">
        <w:rPr>
          <w:rFonts w:ascii="Times New Roman" w:eastAsia="Times New Roman" w:hAnsi="Times New Roman" w:cs="Times New Roman"/>
          <w:color w:val="000000" w:themeColor="text1"/>
        </w:rPr>
        <w:t>27</w:t>
      </w:r>
      <w:r w:rsidR="00A23657" w:rsidRPr="0067159C">
        <w:rPr>
          <w:rFonts w:ascii="Times New Roman" w:eastAsia="Times New Roman" w:hAnsi="Times New Roman" w:cs="Times New Roman"/>
          <w:color w:val="000000" w:themeColor="text1"/>
        </w:rPr>
        <w:t xml:space="preserve"> corporations and their CSR activities were developed using Jan, McGregor, &amp; Hoyer’s (2021) list of 50 major American corporations that committed support for racial justice following the death of George Floyd, Banks (2022) study on ethnic support of corporate America, and a Google search of activities based on the definition of race-centered CSR and examples of race-centered CSR activities. </w:t>
      </w:r>
      <w:r w:rsidR="00A76EC7" w:rsidRPr="0067159C">
        <w:rPr>
          <w:rFonts w:ascii="Times New Roman" w:eastAsia="Times New Roman" w:hAnsi="Times New Roman" w:cs="Times New Roman"/>
          <w:color w:val="000000" w:themeColor="text1"/>
        </w:rPr>
        <w:t>The Google search included terms like “corporations</w:t>
      </w:r>
      <w:r w:rsidR="002B4161" w:rsidRPr="0067159C">
        <w:rPr>
          <w:rFonts w:ascii="Times New Roman" w:eastAsia="Times New Roman" w:hAnsi="Times New Roman" w:cs="Times New Roman"/>
          <w:color w:val="000000" w:themeColor="text1"/>
        </w:rPr>
        <w:t xml:space="preserve"> + </w:t>
      </w:r>
      <w:r w:rsidR="00A76EC7" w:rsidRPr="0067159C">
        <w:rPr>
          <w:rFonts w:ascii="Times New Roman" w:eastAsia="Times New Roman" w:hAnsi="Times New Roman" w:cs="Times New Roman"/>
          <w:color w:val="000000" w:themeColor="text1"/>
        </w:rPr>
        <w:t>Black Lives Matter” and “African American community</w:t>
      </w:r>
      <w:r w:rsidR="002B4161" w:rsidRPr="0067159C">
        <w:rPr>
          <w:rFonts w:ascii="Times New Roman" w:eastAsia="Times New Roman" w:hAnsi="Times New Roman" w:cs="Times New Roman"/>
          <w:color w:val="000000" w:themeColor="text1"/>
        </w:rPr>
        <w:t xml:space="preserve"> + corporate social responsibility.” Though scholarship </w:t>
      </w:r>
      <w:r w:rsidR="00B00B6B" w:rsidRPr="0067159C">
        <w:rPr>
          <w:rFonts w:ascii="Times New Roman" w:eastAsia="Times New Roman" w:hAnsi="Times New Roman" w:cs="Times New Roman"/>
          <w:color w:val="000000" w:themeColor="text1"/>
        </w:rPr>
        <w:t>provided numerous examples, t</w:t>
      </w:r>
      <w:r w:rsidR="00647BA0" w:rsidRPr="0067159C">
        <w:rPr>
          <w:rFonts w:ascii="Times New Roman" w:eastAsia="Times New Roman" w:hAnsi="Times New Roman" w:cs="Times New Roman"/>
          <w:color w:val="000000" w:themeColor="text1"/>
        </w:rPr>
        <w:t xml:space="preserve">he researcher used Google to obtain a sample that reflected </w:t>
      </w:r>
      <w:r w:rsidR="00A23657" w:rsidRPr="0067159C">
        <w:rPr>
          <w:rFonts w:ascii="Times New Roman" w:eastAsia="Times New Roman" w:hAnsi="Times New Roman" w:cs="Times New Roman"/>
          <w:color w:val="000000" w:themeColor="text1"/>
        </w:rPr>
        <w:t>at least one of the 1</w:t>
      </w:r>
      <w:r w:rsidR="002C29B5" w:rsidRPr="0067159C">
        <w:rPr>
          <w:rFonts w:ascii="Times New Roman" w:eastAsia="Times New Roman" w:hAnsi="Times New Roman" w:cs="Times New Roman"/>
          <w:color w:val="000000" w:themeColor="text1"/>
        </w:rPr>
        <w:t>3</w:t>
      </w:r>
      <w:r w:rsidR="00A23657" w:rsidRPr="0067159C">
        <w:rPr>
          <w:rFonts w:ascii="Times New Roman" w:eastAsia="Times New Roman" w:hAnsi="Times New Roman" w:cs="Times New Roman"/>
          <w:color w:val="000000" w:themeColor="text1"/>
        </w:rPr>
        <w:t xml:space="preserve"> </w:t>
      </w:r>
      <w:r w:rsidR="00B5673E" w:rsidRPr="0067159C">
        <w:rPr>
          <w:rFonts w:ascii="Times New Roman" w:eastAsia="Times New Roman" w:hAnsi="Times New Roman" w:cs="Times New Roman"/>
          <w:color w:val="000000" w:themeColor="text1"/>
        </w:rPr>
        <w:t>kinds</w:t>
      </w:r>
      <w:r w:rsidR="00647BA0" w:rsidRPr="0067159C">
        <w:rPr>
          <w:rFonts w:ascii="Times New Roman" w:eastAsia="Times New Roman" w:hAnsi="Times New Roman" w:cs="Times New Roman"/>
          <w:color w:val="000000" w:themeColor="text1"/>
        </w:rPr>
        <w:t xml:space="preserve"> of race-centered CSR</w:t>
      </w:r>
      <w:r w:rsidR="009759D1" w:rsidRPr="0067159C">
        <w:rPr>
          <w:rFonts w:ascii="Times New Roman" w:eastAsia="Times New Roman" w:hAnsi="Times New Roman" w:cs="Times New Roman"/>
          <w:color w:val="000000" w:themeColor="text1"/>
        </w:rPr>
        <w:t xml:space="preserve"> (i.e., </w:t>
      </w:r>
      <w:r w:rsidR="002C29B5" w:rsidRPr="0067159C">
        <w:rPr>
          <w:rFonts w:ascii="Times New Roman" w:hAnsi="Times New Roman" w:cs="Times New Roman"/>
          <w:i/>
          <w:iCs/>
          <w:color w:val="000000" w:themeColor="text1"/>
          <w:highlight w:val="white"/>
        </w:rPr>
        <w:t>d</w:t>
      </w:r>
      <w:r w:rsidR="7238145E" w:rsidRPr="0067159C">
        <w:rPr>
          <w:rFonts w:ascii="Times New Roman" w:hAnsi="Times New Roman" w:cs="Times New Roman"/>
          <w:i/>
          <w:iCs/>
          <w:color w:val="000000" w:themeColor="text1"/>
          <w:highlight w:val="white"/>
        </w:rPr>
        <w:t>onating/investing money to organizations that support Black people directly or issues that impact Black people</w:t>
      </w:r>
      <w:r w:rsidR="009759D1" w:rsidRPr="0067159C">
        <w:rPr>
          <w:rFonts w:ascii="Times New Roman" w:hAnsi="Times New Roman" w:cs="Times New Roman"/>
          <w:i/>
          <w:iCs/>
          <w:color w:val="000000" w:themeColor="text1"/>
          <w:highlight w:val="white"/>
        </w:rPr>
        <w:t xml:space="preserve">; </w:t>
      </w:r>
      <w:r w:rsidR="002C29B5" w:rsidRPr="0067159C">
        <w:rPr>
          <w:rFonts w:ascii="Times New Roman" w:hAnsi="Times New Roman" w:cs="Times New Roman"/>
          <w:i/>
          <w:iCs/>
          <w:color w:val="000000" w:themeColor="text1"/>
          <w:highlight w:val="white"/>
        </w:rPr>
        <w:lastRenderedPageBreak/>
        <w:t>d</w:t>
      </w:r>
      <w:r w:rsidR="7238145E" w:rsidRPr="0067159C">
        <w:rPr>
          <w:rFonts w:ascii="Times New Roman" w:hAnsi="Times New Roman" w:cs="Times New Roman"/>
          <w:i/>
          <w:iCs/>
          <w:color w:val="000000" w:themeColor="text1"/>
          <w:highlight w:val="white"/>
        </w:rPr>
        <w:t>onating/investing money in physical communities where Black people live</w:t>
      </w:r>
      <w:r w:rsidR="002C29B5" w:rsidRPr="0067159C">
        <w:rPr>
          <w:rFonts w:ascii="Times New Roman" w:hAnsi="Times New Roman" w:cs="Times New Roman"/>
          <w:i/>
          <w:iCs/>
          <w:color w:val="000000" w:themeColor="text1"/>
          <w:highlight w:val="white"/>
        </w:rPr>
        <w:t>, a</w:t>
      </w:r>
      <w:r w:rsidR="7238145E" w:rsidRPr="0067159C">
        <w:rPr>
          <w:rFonts w:ascii="Times New Roman" w:hAnsi="Times New Roman" w:cs="Times New Roman"/>
          <w:i/>
          <w:iCs/>
          <w:color w:val="000000" w:themeColor="text1"/>
          <w:highlight w:val="white"/>
        </w:rPr>
        <w:t>dvocating for police and/or criminal justice reform</w:t>
      </w:r>
      <w:r w:rsidR="002C29B5" w:rsidRPr="0067159C">
        <w:rPr>
          <w:rFonts w:ascii="Times New Roman" w:hAnsi="Times New Roman" w:cs="Times New Roman"/>
          <w:color w:val="000000" w:themeColor="text1"/>
          <w:highlight w:val="white"/>
        </w:rPr>
        <w:t>, etc.)</w:t>
      </w:r>
      <w:r w:rsidR="7238145E" w:rsidRPr="0067159C">
        <w:rPr>
          <w:rFonts w:ascii="Times New Roman" w:hAnsi="Times New Roman" w:cs="Times New Roman"/>
          <w:color w:val="000000" w:themeColor="text1"/>
          <w:highlight w:val="white"/>
        </w:rPr>
        <w:t xml:space="preserve">. </w:t>
      </w:r>
      <w:r w:rsidR="00261475" w:rsidRPr="0067159C">
        <w:rPr>
          <w:rFonts w:ascii="Times New Roman" w:hAnsi="Times New Roman" w:cs="Times New Roman"/>
          <w:color w:val="000000" w:themeColor="text1"/>
          <w:highlight w:val="white"/>
        </w:rPr>
        <w:t xml:space="preserve">See Table 6. </w:t>
      </w:r>
    </w:p>
    <w:p w14:paraId="6F2F1C34" w14:textId="5BECB5B4" w:rsidR="001859C3" w:rsidRPr="0067159C" w:rsidRDefault="001859C3" w:rsidP="009C62B7">
      <w:pPr>
        <w:pStyle w:val="Caption"/>
        <w:keepNext/>
        <w:spacing w:after="0"/>
        <w:rPr>
          <w:i w:val="0"/>
          <w:iCs w:val="0"/>
          <w:szCs w:val="24"/>
        </w:rPr>
      </w:pPr>
    </w:p>
    <w:p w14:paraId="5DE38861" w14:textId="5421C1C4" w:rsidR="00E15582" w:rsidRPr="0067159C" w:rsidRDefault="00E15582" w:rsidP="00E15582">
      <w:pPr>
        <w:pStyle w:val="Caption"/>
        <w:keepNext/>
      </w:pPr>
      <w:bookmarkStart w:id="58" w:name="_Toc132569205"/>
      <w:r w:rsidRPr="0067159C">
        <w:t xml:space="preserve">Table </w:t>
      </w:r>
      <w:fldSimple w:instr=" SEQ Table \* ARABIC ">
        <w:r w:rsidR="00C9257A">
          <w:rPr>
            <w:noProof/>
          </w:rPr>
          <w:t>6</w:t>
        </w:r>
      </w:fldSimple>
      <w:r w:rsidRPr="0067159C">
        <w:t>: Pilot Study Corporations/CSR Activities Initial List</w:t>
      </w:r>
      <w:bookmarkEnd w:id="58"/>
    </w:p>
    <w:tbl>
      <w:tblPr>
        <w:tblStyle w:val="TableGrid"/>
        <w:tblW w:w="0" w:type="auto"/>
        <w:tblLook w:val="04A0" w:firstRow="1" w:lastRow="0" w:firstColumn="1" w:lastColumn="0" w:noHBand="0" w:noVBand="1"/>
      </w:tblPr>
      <w:tblGrid>
        <w:gridCol w:w="535"/>
        <w:gridCol w:w="2707"/>
        <w:gridCol w:w="6108"/>
      </w:tblGrid>
      <w:tr w:rsidR="0067159C" w:rsidRPr="0067159C" w14:paraId="6FE28DDC" w14:textId="77777777" w:rsidTr="5EFF124A">
        <w:tc>
          <w:tcPr>
            <w:tcW w:w="535" w:type="dxa"/>
            <w:vAlign w:val="center"/>
          </w:tcPr>
          <w:p w14:paraId="1BAD41ED" w14:textId="3519CDD1" w:rsidR="00FE2071" w:rsidRPr="0067159C" w:rsidRDefault="002157D8" w:rsidP="002157D8">
            <w:pPr>
              <w:contextualSpacing/>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1</w:t>
            </w:r>
          </w:p>
        </w:tc>
        <w:tc>
          <w:tcPr>
            <w:tcW w:w="2707" w:type="dxa"/>
            <w:vAlign w:val="center"/>
          </w:tcPr>
          <w:p w14:paraId="6171F46B" w14:textId="6EE67F44" w:rsidR="00FE2071" w:rsidRPr="0067159C" w:rsidRDefault="00FE2071" w:rsidP="003B5655">
            <w:pPr>
              <w:contextualSpacing/>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Apple</w:t>
            </w:r>
          </w:p>
        </w:tc>
        <w:tc>
          <w:tcPr>
            <w:tcW w:w="6108" w:type="dxa"/>
            <w:vAlign w:val="center"/>
          </w:tcPr>
          <w:p w14:paraId="6BBA9492" w14:textId="0B633530" w:rsidR="00FE2071" w:rsidRPr="0067159C" w:rsidRDefault="00FE2071" w:rsidP="003B5655">
            <w:pPr>
              <w:pStyle w:val="NormalWeb"/>
              <w:spacing w:before="0" w:beforeAutospacing="0" w:after="0" w:afterAutospacing="0"/>
              <w:textAlignment w:val="baseline"/>
              <w:rPr>
                <w:color w:val="000000" w:themeColor="text1"/>
                <w:sz w:val="21"/>
                <w:szCs w:val="21"/>
              </w:rPr>
            </w:pPr>
            <w:r w:rsidRPr="0067159C">
              <w:rPr>
                <w:color w:val="000000" w:themeColor="text1"/>
                <w:sz w:val="21"/>
                <w:szCs w:val="21"/>
              </w:rPr>
              <w:t>Launched the Racial Equity and Justice Initiative to challenge systemic racism, advance racial equity nationwide. Commitments build on Apple’s $100 million pledge and include a first-of-its-kind education hub for HBCUs and an Apple Developer Academy in Detroit</w:t>
            </w:r>
          </w:p>
        </w:tc>
      </w:tr>
      <w:tr w:rsidR="0067159C" w:rsidRPr="0067159C" w14:paraId="519D8D7A" w14:textId="77777777" w:rsidTr="5EFF124A">
        <w:tc>
          <w:tcPr>
            <w:tcW w:w="535" w:type="dxa"/>
            <w:vAlign w:val="center"/>
          </w:tcPr>
          <w:p w14:paraId="731A8EBF" w14:textId="39F98CA3" w:rsidR="00FE2071" w:rsidRPr="0067159C" w:rsidRDefault="002157D8" w:rsidP="002157D8">
            <w:pPr>
              <w:contextualSpacing/>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2</w:t>
            </w:r>
          </w:p>
        </w:tc>
        <w:tc>
          <w:tcPr>
            <w:tcW w:w="2707" w:type="dxa"/>
            <w:vAlign w:val="center"/>
          </w:tcPr>
          <w:p w14:paraId="7408306F" w14:textId="2910585C" w:rsidR="00FE2071" w:rsidRPr="0067159C" w:rsidRDefault="00FE2071" w:rsidP="003B5655">
            <w:pPr>
              <w:contextualSpacing/>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Mattel</w:t>
            </w:r>
          </w:p>
        </w:tc>
        <w:tc>
          <w:tcPr>
            <w:tcW w:w="6108" w:type="dxa"/>
            <w:vAlign w:val="center"/>
          </w:tcPr>
          <w:p w14:paraId="793717EB" w14:textId="74DAB5C2" w:rsidR="00FE2071" w:rsidRPr="0067159C" w:rsidRDefault="00FE2071" w:rsidP="003B5655">
            <w:pPr>
              <w:pStyle w:val="NormalWeb"/>
              <w:spacing w:before="0" w:beforeAutospacing="0" w:after="0" w:afterAutospacing="0"/>
              <w:textAlignment w:val="baseline"/>
              <w:rPr>
                <w:color w:val="000000" w:themeColor="text1"/>
                <w:sz w:val="21"/>
                <w:szCs w:val="21"/>
              </w:rPr>
            </w:pPr>
            <w:r w:rsidRPr="0067159C">
              <w:rPr>
                <w:color w:val="000000" w:themeColor="text1"/>
                <w:sz w:val="21"/>
                <w:szCs w:val="21"/>
              </w:rPr>
              <w:t xml:space="preserve">Increased its </w:t>
            </w:r>
            <w:hyperlink r:id="rId15" w:history="1">
              <w:r w:rsidRPr="0067159C">
                <w:rPr>
                  <w:rStyle w:val="Hyperlink"/>
                  <w:color w:val="000000" w:themeColor="text1"/>
                  <w:sz w:val="21"/>
                  <w:szCs w:val="21"/>
                </w:rPr>
                <w:t>Barbie Dream Gap Project</w:t>
              </w:r>
            </w:hyperlink>
            <w:r w:rsidRPr="0067159C">
              <w:rPr>
                <w:color w:val="000000" w:themeColor="text1"/>
                <w:sz w:val="21"/>
                <w:szCs w:val="21"/>
              </w:rPr>
              <w:t xml:space="preserve"> donation to $500,000 starting with $250,000 to the NAACP and another “$250,000 to fund educational programs focused on supporting Black girls.”</w:t>
            </w:r>
          </w:p>
        </w:tc>
      </w:tr>
      <w:tr w:rsidR="0067159C" w:rsidRPr="0067159C" w14:paraId="2D820144" w14:textId="77777777" w:rsidTr="5EFF124A">
        <w:tc>
          <w:tcPr>
            <w:tcW w:w="535" w:type="dxa"/>
            <w:vAlign w:val="center"/>
          </w:tcPr>
          <w:p w14:paraId="3ABEF0AB" w14:textId="35952E85" w:rsidR="00FE2071" w:rsidRPr="0067159C" w:rsidRDefault="002157D8" w:rsidP="002157D8">
            <w:pPr>
              <w:contextualSpacing/>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3</w:t>
            </w:r>
          </w:p>
        </w:tc>
        <w:tc>
          <w:tcPr>
            <w:tcW w:w="2707" w:type="dxa"/>
            <w:vAlign w:val="center"/>
          </w:tcPr>
          <w:p w14:paraId="2DF0D0A9" w14:textId="547229EB" w:rsidR="00FE2071" w:rsidRPr="0067159C" w:rsidRDefault="00FE2071" w:rsidP="003B5655">
            <w:pPr>
              <w:contextualSpacing/>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Viacom</w:t>
            </w:r>
          </w:p>
        </w:tc>
        <w:tc>
          <w:tcPr>
            <w:tcW w:w="6108" w:type="dxa"/>
            <w:vAlign w:val="center"/>
          </w:tcPr>
          <w:p w14:paraId="0A81B824" w14:textId="62B1323F" w:rsidR="00FE2071" w:rsidRPr="0067159C" w:rsidRDefault="00FE2071" w:rsidP="003B5655">
            <w:pPr>
              <w:pStyle w:val="NormalWeb"/>
              <w:spacing w:before="0" w:beforeAutospacing="0" w:after="0" w:afterAutospacing="0"/>
              <w:textAlignment w:val="baseline"/>
              <w:rPr>
                <w:color w:val="000000" w:themeColor="text1"/>
                <w:sz w:val="21"/>
                <w:szCs w:val="21"/>
              </w:rPr>
            </w:pPr>
            <w:r w:rsidRPr="0067159C">
              <w:rPr>
                <w:color w:val="000000" w:themeColor="text1"/>
                <w:sz w:val="21"/>
                <w:szCs w:val="21"/>
              </w:rPr>
              <w:t xml:space="preserve">Partnered with the “I Have </w:t>
            </w:r>
            <w:proofErr w:type="gramStart"/>
            <w:r w:rsidRPr="0067159C">
              <w:rPr>
                <w:color w:val="000000" w:themeColor="text1"/>
                <w:sz w:val="21"/>
                <w:szCs w:val="21"/>
              </w:rPr>
              <w:t>A</w:t>
            </w:r>
            <w:proofErr w:type="gramEnd"/>
            <w:r w:rsidRPr="0067159C">
              <w:rPr>
                <w:color w:val="000000" w:themeColor="text1"/>
                <w:sz w:val="21"/>
                <w:szCs w:val="21"/>
              </w:rPr>
              <w:t xml:space="preserve"> Dream” Foundation to engage in a service opportunity (assembling care packages for college students) in honor of Martin Luther King Jr. Day.</w:t>
            </w:r>
          </w:p>
        </w:tc>
      </w:tr>
      <w:tr w:rsidR="0067159C" w:rsidRPr="0067159C" w14:paraId="5AF55F7E" w14:textId="77777777" w:rsidTr="5EFF124A">
        <w:tc>
          <w:tcPr>
            <w:tcW w:w="535" w:type="dxa"/>
            <w:vAlign w:val="center"/>
          </w:tcPr>
          <w:p w14:paraId="728CC97A" w14:textId="37266DF9" w:rsidR="00FE2071" w:rsidRPr="0067159C" w:rsidRDefault="002157D8" w:rsidP="002157D8">
            <w:pPr>
              <w:contextualSpacing/>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4</w:t>
            </w:r>
          </w:p>
        </w:tc>
        <w:tc>
          <w:tcPr>
            <w:tcW w:w="2707" w:type="dxa"/>
            <w:vAlign w:val="center"/>
          </w:tcPr>
          <w:p w14:paraId="1F37D7AD" w14:textId="2EB50BA7" w:rsidR="00FE2071" w:rsidRPr="0067159C" w:rsidRDefault="00FE2071" w:rsidP="003B5655">
            <w:pPr>
              <w:contextualSpacing/>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Ralph Lauren</w:t>
            </w:r>
          </w:p>
        </w:tc>
        <w:tc>
          <w:tcPr>
            <w:tcW w:w="6108" w:type="dxa"/>
            <w:vAlign w:val="center"/>
          </w:tcPr>
          <w:p w14:paraId="3C59C55D" w14:textId="4D0730D5" w:rsidR="00FE2071" w:rsidRPr="0067159C" w:rsidRDefault="00FE2071" w:rsidP="003B5655">
            <w:pPr>
              <w:pStyle w:val="NormalWeb"/>
              <w:spacing w:before="0" w:beforeAutospacing="0" w:after="0" w:afterAutospacing="0"/>
              <w:textAlignment w:val="baseline"/>
              <w:rPr>
                <w:color w:val="000000" w:themeColor="text1"/>
                <w:sz w:val="21"/>
                <w:szCs w:val="21"/>
              </w:rPr>
            </w:pPr>
            <w:r w:rsidRPr="0067159C">
              <w:rPr>
                <w:color w:val="000000" w:themeColor="text1"/>
                <w:sz w:val="21"/>
                <w:szCs w:val="21"/>
              </w:rPr>
              <w:t xml:space="preserve">Expanded its partnership with Morehouse College and Spelman College, to create a limited-edition collection inspired by the schools’ rich heritage and esteemed traditions. The campaign was produced by an all-Black cast including its photographer, creative directors, </w:t>
            </w:r>
            <w:proofErr w:type="gramStart"/>
            <w:r w:rsidRPr="0067159C">
              <w:rPr>
                <w:color w:val="000000" w:themeColor="text1"/>
                <w:sz w:val="21"/>
                <w:szCs w:val="21"/>
              </w:rPr>
              <w:t>cinematographer</w:t>
            </w:r>
            <w:proofErr w:type="gramEnd"/>
            <w:r w:rsidRPr="0067159C">
              <w:rPr>
                <w:color w:val="000000" w:themeColor="text1"/>
                <w:sz w:val="21"/>
                <w:szCs w:val="21"/>
              </w:rPr>
              <w:t xml:space="preserve"> and talent — predominantly comprising students, faculty and alumni at both institutions.</w:t>
            </w:r>
          </w:p>
        </w:tc>
      </w:tr>
      <w:tr w:rsidR="0067159C" w:rsidRPr="0067159C" w14:paraId="1F06C303" w14:textId="77777777" w:rsidTr="5EFF124A">
        <w:tc>
          <w:tcPr>
            <w:tcW w:w="535" w:type="dxa"/>
            <w:vAlign w:val="center"/>
          </w:tcPr>
          <w:p w14:paraId="17CCBF80" w14:textId="5855B223" w:rsidR="00FE2071" w:rsidRPr="0067159C" w:rsidRDefault="002157D8" w:rsidP="002157D8">
            <w:pPr>
              <w:contextualSpacing/>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5</w:t>
            </w:r>
          </w:p>
        </w:tc>
        <w:tc>
          <w:tcPr>
            <w:tcW w:w="2707" w:type="dxa"/>
            <w:vAlign w:val="center"/>
          </w:tcPr>
          <w:p w14:paraId="6440E487" w14:textId="280D0D87" w:rsidR="00FE2071" w:rsidRPr="0067159C" w:rsidRDefault="00FE2071" w:rsidP="003B5655">
            <w:pPr>
              <w:contextualSpacing/>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Spotify</w:t>
            </w:r>
          </w:p>
        </w:tc>
        <w:tc>
          <w:tcPr>
            <w:tcW w:w="6108" w:type="dxa"/>
            <w:vAlign w:val="center"/>
          </w:tcPr>
          <w:p w14:paraId="288C0774" w14:textId="313124F6" w:rsidR="00FE2071" w:rsidRPr="0067159C" w:rsidRDefault="00FE2071" w:rsidP="003B5655">
            <w:pPr>
              <w:pStyle w:val="NormalWeb"/>
              <w:spacing w:before="0" w:beforeAutospacing="0" w:after="0" w:afterAutospacing="0"/>
              <w:textAlignment w:val="baseline"/>
              <w:rPr>
                <w:color w:val="000000" w:themeColor="text1"/>
                <w:sz w:val="21"/>
                <w:szCs w:val="21"/>
              </w:rPr>
            </w:pPr>
            <w:r w:rsidRPr="0067159C">
              <w:rPr>
                <w:color w:val="000000" w:themeColor="text1"/>
                <w:sz w:val="21"/>
                <w:szCs w:val="21"/>
              </w:rPr>
              <w:t> In celebration of Juneteenth and Black Music Month, one of Spotify’s flagship playlists, “New Music Friday” will exclusively feature Black artists on Friday,</w:t>
            </w:r>
          </w:p>
        </w:tc>
      </w:tr>
      <w:tr w:rsidR="0067159C" w:rsidRPr="0067159C" w14:paraId="7AD974DF" w14:textId="77777777" w:rsidTr="5EFF124A">
        <w:tc>
          <w:tcPr>
            <w:tcW w:w="535" w:type="dxa"/>
            <w:vAlign w:val="center"/>
          </w:tcPr>
          <w:p w14:paraId="59FCCB5B" w14:textId="6A9FC9E5" w:rsidR="00FE2071" w:rsidRPr="0067159C" w:rsidRDefault="002157D8" w:rsidP="002157D8">
            <w:pPr>
              <w:contextualSpacing/>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6</w:t>
            </w:r>
          </w:p>
        </w:tc>
        <w:tc>
          <w:tcPr>
            <w:tcW w:w="2707" w:type="dxa"/>
            <w:vAlign w:val="center"/>
          </w:tcPr>
          <w:p w14:paraId="4C5C3503" w14:textId="1E0FAA16" w:rsidR="00FE2071" w:rsidRPr="0067159C" w:rsidRDefault="00FE2071" w:rsidP="003B5655">
            <w:pPr>
              <w:contextualSpacing/>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Target</w:t>
            </w:r>
          </w:p>
        </w:tc>
        <w:tc>
          <w:tcPr>
            <w:tcW w:w="6108" w:type="dxa"/>
            <w:vAlign w:val="center"/>
          </w:tcPr>
          <w:p w14:paraId="086A8E15" w14:textId="7EFF25A9" w:rsidR="00FE2071" w:rsidRPr="0067159C" w:rsidRDefault="00FE2071" w:rsidP="003B5655">
            <w:pPr>
              <w:pStyle w:val="NormalWeb"/>
              <w:spacing w:before="0" w:beforeAutospacing="0" w:after="0" w:afterAutospacing="0"/>
              <w:textAlignment w:val="baseline"/>
              <w:rPr>
                <w:color w:val="000000" w:themeColor="text1"/>
                <w:sz w:val="21"/>
                <w:szCs w:val="21"/>
              </w:rPr>
            </w:pPr>
            <w:r w:rsidRPr="0067159C">
              <w:rPr>
                <w:color w:val="000000" w:themeColor="text1"/>
                <w:sz w:val="21"/>
                <w:szCs w:val="21"/>
              </w:rPr>
              <w:t>Made Juneteenth an official company holiday in 2020, a year before it became a federal holiday. </w:t>
            </w:r>
          </w:p>
        </w:tc>
      </w:tr>
      <w:tr w:rsidR="0067159C" w:rsidRPr="0067159C" w14:paraId="637C9C22" w14:textId="77777777" w:rsidTr="5EFF124A">
        <w:tc>
          <w:tcPr>
            <w:tcW w:w="535" w:type="dxa"/>
            <w:vAlign w:val="center"/>
          </w:tcPr>
          <w:p w14:paraId="5F74965F" w14:textId="0F114696" w:rsidR="00FE2071" w:rsidRPr="0067159C" w:rsidRDefault="002157D8" w:rsidP="002157D8">
            <w:pPr>
              <w:contextualSpacing/>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7</w:t>
            </w:r>
          </w:p>
        </w:tc>
        <w:tc>
          <w:tcPr>
            <w:tcW w:w="2707" w:type="dxa"/>
            <w:vAlign w:val="center"/>
          </w:tcPr>
          <w:p w14:paraId="78328148" w14:textId="58841DB5" w:rsidR="00FE2071" w:rsidRPr="0067159C" w:rsidRDefault="00FE2071" w:rsidP="003B5655">
            <w:pPr>
              <w:contextualSpacing/>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Andersen Windows and Doors</w:t>
            </w:r>
          </w:p>
        </w:tc>
        <w:tc>
          <w:tcPr>
            <w:tcW w:w="6108" w:type="dxa"/>
            <w:vAlign w:val="center"/>
          </w:tcPr>
          <w:p w14:paraId="4496AD21" w14:textId="6307B1B3" w:rsidR="00FE2071" w:rsidRPr="0067159C" w:rsidRDefault="00FE2071" w:rsidP="003B5655">
            <w:pPr>
              <w:pStyle w:val="NormalWeb"/>
              <w:spacing w:before="0" w:beforeAutospacing="0" w:after="0" w:afterAutospacing="0"/>
              <w:textAlignment w:val="baseline"/>
              <w:rPr>
                <w:color w:val="000000" w:themeColor="text1"/>
                <w:sz w:val="21"/>
                <w:szCs w:val="21"/>
              </w:rPr>
            </w:pPr>
            <w:r w:rsidRPr="0067159C">
              <w:rPr>
                <w:color w:val="000000" w:themeColor="text1"/>
                <w:sz w:val="21"/>
                <w:szCs w:val="21"/>
              </w:rPr>
              <w:t>Sponsored and celebrated Black Music Month with “A celebration of Black Music: Music is the Window to Our Souls” a concert event featuring an authentic reenactment and tribute to the greatest soul performers of the sixties. </w:t>
            </w:r>
          </w:p>
        </w:tc>
      </w:tr>
      <w:tr w:rsidR="0067159C" w:rsidRPr="0067159C" w14:paraId="286EAB14" w14:textId="77777777" w:rsidTr="5EFF124A">
        <w:tc>
          <w:tcPr>
            <w:tcW w:w="535" w:type="dxa"/>
            <w:vAlign w:val="center"/>
          </w:tcPr>
          <w:p w14:paraId="23DC2E35" w14:textId="24CDADA7" w:rsidR="00FE2071" w:rsidRPr="0067159C" w:rsidRDefault="002157D8" w:rsidP="002157D8">
            <w:pPr>
              <w:contextualSpacing/>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8</w:t>
            </w:r>
          </w:p>
        </w:tc>
        <w:tc>
          <w:tcPr>
            <w:tcW w:w="2707" w:type="dxa"/>
            <w:vAlign w:val="center"/>
          </w:tcPr>
          <w:p w14:paraId="3A14CB55" w14:textId="63753E19" w:rsidR="00FE2071" w:rsidRPr="0067159C" w:rsidRDefault="00FE2071" w:rsidP="003B5655">
            <w:pPr>
              <w:contextualSpacing/>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Netflix</w:t>
            </w:r>
          </w:p>
        </w:tc>
        <w:tc>
          <w:tcPr>
            <w:tcW w:w="6108" w:type="dxa"/>
            <w:vAlign w:val="center"/>
          </w:tcPr>
          <w:p w14:paraId="4AC9527F" w14:textId="50F9D09F" w:rsidR="00FE2071" w:rsidRPr="0067159C" w:rsidRDefault="00FE2071" w:rsidP="003B5655">
            <w:pPr>
              <w:pStyle w:val="NormalWeb"/>
              <w:spacing w:before="0" w:beforeAutospacing="0" w:after="0" w:afterAutospacing="0"/>
              <w:textAlignment w:val="baseline"/>
              <w:rPr>
                <w:color w:val="000000" w:themeColor="text1"/>
                <w:sz w:val="21"/>
                <w:szCs w:val="21"/>
              </w:rPr>
            </w:pPr>
            <w:r w:rsidRPr="0067159C">
              <w:rPr>
                <w:color w:val="000000" w:themeColor="text1"/>
                <w:sz w:val="21"/>
                <w:szCs w:val="21"/>
              </w:rPr>
              <w:t>Committed $100 million over the next five years to fund organizations that help underrepresented communities find jobs in TV and film.</w:t>
            </w:r>
          </w:p>
        </w:tc>
      </w:tr>
      <w:tr w:rsidR="0067159C" w:rsidRPr="0067159C" w14:paraId="3051BD8C" w14:textId="77777777" w:rsidTr="5EFF124A">
        <w:tc>
          <w:tcPr>
            <w:tcW w:w="535" w:type="dxa"/>
            <w:vAlign w:val="center"/>
          </w:tcPr>
          <w:p w14:paraId="332620A5" w14:textId="018BAC40" w:rsidR="00FE2071" w:rsidRPr="0067159C" w:rsidRDefault="002157D8" w:rsidP="002157D8">
            <w:pPr>
              <w:contextualSpacing/>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9</w:t>
            </w:r>
          </w:p>
        </w:tc>
        <w:tc>
          <w:tcPr>
            <w:tcW w:w="2707" w:type="dxa"/>
            <w:vAlign w:val="center"/>
          </w:tcPr>
          <w:p w14:paraId="0A02B384" w14:textId="2EF61F93" w:rsidR="00FE2071" w:rsidRPr="0067159C" w:rsidRDefault="00FE2071" w:rsidP="003B5655">
            <w:pPr>
              <w:contextualSpacing/>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The Metropolitan Transit Authority of Harris County</w:t>
            </w:r>
          </w:p>
        </w:tc>
        <w:tc>
          <w:tcPr>
            <w:tcW w:w="6108" w:type="dxa"/>
            <w:vAlign w:val="center"/>
          </w:tcPr>
          <w:p w14:paraId="24AD8846" w14:textId="36F4F173" w:rsidR="00FE2071" w:rsidRPr="0067159C" w:rsidRDefault="00FE2071" w:rsidP="003B5655">
            <w:pPr>
              <w:pStyle w:val="NormalWeb"/>
              <w:spacing w:before="0" w:beforeAutospacing="0" w:after="0" w:afterAutospacing="0"/>
              <w:textAlignment w:val="baseline"/>
              <w:rPr>
                <w:color w:val="000000" w:themeColor="text1"/>
                <w:sz w:val="21"/>
                <w:szCs w:val="21"/>
              </w:rPr>
            </w:pPr>
            <w:r w:rsidRPr="0067159C">
              <w:rPr>
                <w:color w:val="000000" w:themeColor="text1"/>
                <w:sz w:val="21"/>
                <w:szCs w:val="21"/>
              </w:rPr>
              <w:t>Houston's transit agency installed yellow seats to honor Rosa Parks ahead of her birthday this month.</w:t>
            </w:r>
          </w:p>
        </w:tc>
      </w:tr>
      <w:tr w:rsidR="0067159C" w:rsidRPr="0067159C" w14:paraId="20AECE60" w14:textId="77777777" w:rsidTr="5EFF124A">
        <w:tc>
          <w:tcPr>
            <w:tcW w:w="535" w:type="dxa"/>
            <w:vAlign w:val="center"/>
          </w:tcPr>
          <w:p w14:paraId="73A4759A" w14:textId="67CCF74C" w:rsidR="00FE2071" w:rsidRPr="0067159C" w:rsidRDefault="002157D8" w:rsidP="002157D8">
            <w:pPr>
              <w:contextualSpacing/>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10</w:t>
            </w:r>
          </w:p>
        </w:tc>
        <w:tc>
          <w:tcPr>
            <w:tcW w:w="2707" w:type="dxa"/>
            <w:vAlign w:val="center"/>
          </w:tcPr>
          <w:p w14:paraId="1127AC79" w14:textId="4B075714" w:rsidR="00FE2071" w:rsidRPr="0067159C" w:rsidRDefault="00FE2071" w:rsidP="003B5655">
            <w:pPr>
              <w:contextualSpacing/>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Johnson &amp; Johnson</w:t>
            </w:r>
          </w:p>
        </w:tc>
        <w:tc>
          <w:tcPr>
            <w:tcW w:w="6108" w:type="dxa"/>
            <w:vAlign w:val="center"/>
          </w:tcPr>
          <w:p w14:paraId="3A105C39" w14:textId="7B276FDB" w:rsidR="00FE2071" w:rsidRPr="0067159C" w:rsidRDefault="00FE2071" w:rsidP="003B5655">
            <w:pPr>
              <w:pStyle w:val="NormalWeb"/>
              <w:spacing w:before="0" w:beforeAutospacing="0" w:after="0" w:afterAutospacing="0"/>
              <w:textAlignment w:val="baseline"/>
              <w:rPr>
                <w:color w:val="000000" w:themeColor="text1"/>
                <w:sz w:val="21"/>
                <w:szCs w:val="21"/>
              </w:rPr>
            </w:pPr>
            <w:r w:rsidRPr="0067159C">
              <w:rPr>
                <w:color w:val="000000" w:themeColor="text1"/>
                <w:sz w:val="21"/>
                <w:szCs w:val="21"/>
              </w:rPr>
              <w:t>Committed $100M over the next five years to invest in and promote health equity solutions.</w:t>
            </w:r>
          </w:p>
        </w:tc>
      </w:tr>
      <w:tr w:rsidR="0067159C" w:rsidRPr="0067159C" w14:paraId="08C76C08" w14:textId="77777777" w:rsidTr="5EFF124A">
        <w:tc>
          <w:tcPr>
            <w:tcW w:w="535" w:type="dxa"/>
            <w:vAlign w:val="center"/>
          </w:tcPr>
          <w:p w14:paraId="2E4B9CE7" w14:textId="28CCF3BC" w:rsidR="00FE2071" w:rsidRPr="0067159C" w:rsidRDefault="002157D8" w:rsidP="002157D8">
            <w:pPr>
              <w:contextualSpacing/>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11</w:t>
            </w:r>
          </w:p>
        </w:tc>
        <w:tc>
          <w:tcPr>
            <w:tcW w:w="2707" w:type="dxa"/>
            <w:vAlign w:val="center"/>
          </w:tcPr>
          <w:p w14:paraId="0DDCFAE6" w14:textId="4B559BEC" w:rsidR="00FE2071" w:rsidRPr="0067159C" w:rsidRDefault="00FE2071" w:rsidP="003B5655">
            <w:pPr>
              <w:contextualSpacing/>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Denny’s</w:t>
            </w:r>
          </w:p>
        </w:tc>
        <w:tc>
          <w:tcPr>
            <w:tcW w:w="6108" w:type="dxa"/>
            <w:vAlign w:val="center"/>
          </w:tcPr>
          <w:p w14:paraId="7191FDED" w14:textId="776E094F" w:rsidR="00FE2071" w:rsidRPr="0067159C" w:rsidRDefault="00FE2071" w:rsidP="003B5655">
            <w:pPr>
              <w:pStyle w:val="NormalWeb"/>
              <w:spacing w:before="0" w:beforeAutospacing="0" w:after="0" w:afterAutospacing="0"/>
              <w:textAlignment w:val="baseline"/>
              <w:rPr>
                <w:color w:val="000000" w:themeColor="text1"/>
                <w:sz w:val="21"/>
                <w:szCs w:val="21"/>
              </w:rPr>
            </w:pPr>
            <w:r w:rsidRPr="0067159C">
              <w:rPr>
                <w:color w:val="000000" w:themeColor="text1"/>
                <w:sz w:val="21"/>
                <w:szCs w:val="21"/>
              </w:rPr>
              <w:t xml:space="preserve">Created the “Re-ignite the Dream” campaign in 2002, aimed at raising and donating money to the National Civil Rights Museum. A portion from the restaurant’s All-American Slam meal was donated to the expansion of the museum, and ended with Denny’s </w:t>
            </w:r>
            <w:proofErr w:type="gramStart"/>
            <w:r w:rsidRPr="0067159C">
              <w:rPr>
                <w:color w:val="000000" w:themeColor="text1"/>
                <w:sz w:val="21"/>
                <w:szCs w:val="21"/>
              </w:rPr>
              <w:t>donating  $</w:t>
            </w:r>
            <w:proofErr w:type="gramEnd"/>
            <w:r w:rsidRPr="0067159C">
              <w:rPr>
                <w:color w:val="000000" w:themeColor="text1"/>
                <w:sz w:val="21"/>
                <w:szCs w:val="21"/>
              </w:rPr>
              <w:t>1m.</w:t>
            </w:r>
          </w:p>
        </w:tc>
      </w:tr>
      <w:tr w:rsidR="0067159C" w:rsidRPr="0067159C" w14:paraId="134DD71F" w14:textId="77777777" w:rsidTr="5EFF124A">
        <w:tc>
          <w:tcPr>
            <w:tcW w:w="535" w:type="dxa"/>
            <w:vAlign w:val="center"/>
          </w:tcPr>
          <w:p w14:paraId="6A3D05AB" w14:textId="30FED9A0" w:rsidR="00FE2071" w:rsidRPr="0067159C" w:rsidRDefault="002157D8" w:rsidP="002157D8">
            <w:pPr>
              <w:contextualSpacing/>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12</w:t>
            </w:r>
          </w:p>
        </w:tc>
        <w:tc>
          <w:tcPr>
            <w:tcW w:w="2707" w:type="dxa"/>
            <w:vAlign w:val="center"/>
          </w:tcPr>
          <w:p w14:paraId="543B0CB4" w14:textId="64C810E5" w:rsidR="00FE2071" w:rsidRPr="0067159C" w:rsidRDefault="00FE2071" w:rsidP="003B5655">
            <w:pPr>
              <w:contextualSpacing/>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McDonald’s</w:t>
            </w:r>
          </w:p>
        </w:tc>
        <w:tc>
          <w:tcPr>
            <w:tcW w:w="6108" w:type="dxa"/>
            <w:vAlign w:val="center"/>
          </w:tcPr>
          <w:p w14:paraId="786344A8" w14:textId="42FE0566" w:rsidR="00FE2071" w:rsidRPr="0067159C" w:rsidRDefault="00FE2071" w:rsidP="00953A26">
            <w:pPr>
              <w:pStyle w:val="NormalWeb"/>
              <w:spacing w:before="0" w:beforeAutospacing="0" w:after="0" w:afterAutospacing="0"/>
              <w:textAlignment w:val="baseline"/>
              <w:rPr>
                <w:color w:val="000000" w:themeColor="text1"/>
                <w:sz w:val="21"/>
                <w:szCs w:val="21"/>
              </w:rPr>
            </w:pPr>
            <w:r w:rsidRPr="0067159C">
              <w:rPr>
                <w:color w:val="000000" w:themeColor="text1"/>
                <w:sz w:val="21"/>
                <w:szCs w:val="21"/>
              </w:rPr>
              <w:t>“One of Us” advertisement and donated undisclosed amount to National Urban League and the NAACP.  </w:t>
            </w:r>
          </w:p>
        </w:tc>
      </w:tr>
      <w:tr w:rsidR="0067159C" w:rsidRPr="0067159C" w14:paraId="3A2F1DD0" w14:textId="77777777" w:rsidTr="5EFF124A">
        <w:tc>
          <w:tcPr>
            <w:tcW w:w="535" w:type="dxa"/>
            <w:vAlign w:val="center"/>
          </w:tcPr>
          <w:p w14:paraId="3754EEA1" w14:textId="748539A6" w:rsidR="00FE2071" w:rsidRPr="0067159C" w:rsidRDefault="002157D8" w:rsidP="002157D8">
            <w:pPr>
              <w:contextualSpacing/>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13</w:t>
            </w:r>
          </w:p>
        </w:tc>
        <w:tc>
          <w:tcPr>
            <w:tcW w:w="2707" w:type="dxa"/>
            <w:vAlign w:val="center"/>
          </w:tcPr>
          <w:p w14:paraId="0B925380" w14:textId="2968DF8D" w:rsidR="00FE2071" w:rsidRPr="0067159C" w:rsidRDefault="00FE2071" w:rsidP="003B5655">
            <w:pPr>
              <w:contextualSpacing/>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Proctor &amp; Gamble</w:t>
            </w:r>
          </w:p>
        </w:tc>
        <w:tc>
          <w:tcPr>
            <w:tcW w:w="6108" w:type="dxa"/>
            <w:vAlign w:val="center"/>
          </w:tcPr>
          <w:p w14:paraId="079A0143" w14:textId="71CE2F4C" w:rsidR="00FE2071" w:rsidRPr="0067159C" w:rsidRDefault="00FE2071" w:rsidP="00787624">
            <w:pPr>
              <w:pStyle w:val="NormalWeb"/>
              <w:spacing w:before="0" w:beforeAutospacing="0" w:after="0" w:afterAutospacing="0"/>
              <w:textAlignment w:val="baseline"/>
              <w:rPr>
                <w:color w:val="000000" w:themeColor="text1"/>
                <w:sz w:val="21"/>
                <w:szCs w:val="21"/>
              </w:rPr>
            </w:pPr>
            <w:r w:rsidRPr="0067159C">
              <w:rPr>
                <w:color w:val="000000" w:themeColor="text1"/>
                <w:sz w:val="21"/>
                <w:szCs w:val="21"/>
              </w:rPr>
              <w:t xml:space="preserve">“The Choice” advertisement that asks white people to use their position of power in America to actively combat racism. The ad ends by directing viewers to a section of P&amp;G’s website created earlier this month that </w:t>
            </w:r>
            <w:hyperlink r:id="rId16" w:history="1">
              <w:r w:rsidRPr="0067159C">
                <w:rPr>
                  <w:rStyle w:val="Hyperlink"/>
                  <w:color w:val="000000" w:themeColor="text1"/>
                  <w:sz w:val="21"/>
                  <w:szCs w:val="21"/>
                </w:rPr>
                <w:t>provides resources for tackling racism</w:t>
              </w:r>
            </w:hyperlink>
            <w:r w:rsidRPr="0067159C">
              <w:rPr>
                <w:color w:val="000000" w:themeColor="text1"/>
                <w:sz w:val="21"/>
                <w:szCs w:val="21"/>
              </w:rPr>
              <w:t>.</w:t>
            </w:r>
          </w:p>
        </w:tc>
      </w:tr>
      <w:tr w:rsidR="0067159C" w:rsidRPr="0067159C" w14:paraId="0417CCAF" w14:textId="77777777" w:rsidTr="5EFF124A">
        <w:tc>
          <w:tcPr>
            <w:tcW w:w="535" w:type="dxa"/>
            <w:vAlign w:val="center"/>
          </w:tcPr>
          <w:p w14:paraId="7382DBBF" w14:textId="75169674" w:rsidR="00FE2071" w:rsidRPr="0067159C" w:rsidRDefault="002157D8" w:rsidP="002157D8">
            <w:pPr>
              <w:contextualSpacing/>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lastRenderedPageBreak/>
              <w:t>14</w:t>
            </w:r>
          </w:p>
        </w:tc>
        <w:tc>
          <w:tcPr>
            <w:tcW w:w="2707" w:type="dxa"/>
            <w:vAlign w:val="center"/>
          </w:tcPr>
          <w:p w14:paraId="0BB1C671" w14:textId="511A2824" w:rsidR="00FE2071" w:rsidRPr="0067159C" w:rsidRDefault="00FE2071" w:rsidP="003B5655">
            <w:pPr>
              <w:contextualSpacing/>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The Home Depot</w:t>
            </w:r>
          </w:p>
        </w:tc>
        <w:tc>
          <w:tcPr>
            <w:tcW w:w="6108" w:type="dxa"/>
            <w:vAlign w:val="center"/>
          </w:tcPr>
          <w:p w14:paraId="3E1699D1" w14:textId="333C3EBF" w:rsidR="00FE2071" w:rsidRPr="0067159C" w:rsidRDefault="00FE2071" w:rsidP="00787624">
            <w:pPr>
              <w:pStyle w:val="NormalWeb"/>
              <w:spacing w:before="0" w:beforeAutospacing="0" w:after="0" w:afterAutospacing="0"/>
              <w:textAlignment w:val="baseline"/>
              <w:rPr>
                <w:color w:val="000000" w:themeColor="text1"/>
                <w:sz w:val="21"/>
                <w:szCs w:val="21"/>
              </w:rPr>
            </w:pPr>
            <w:r w:rsidRPr="0067159C">
              <w:rPr>
                <w:color w:val="000000" w:themeColor="text1"/>
                <w:sz w:val="21"/>
                <w:szCs w:val="21"/>
              </w:rPr>
              <w:t>Joined the Billion Dollar Roundtable Inc. (BDR), a nonprofit organization that promotes supplier diversity excellence and best practices. The BDR consists of U.S.-based corporations that spend $1 billion or more annually with minority and women-owned suppliers.</w:t>
            </w:r>
          </w:p>
        </w:tc>
      </w:tr>
      <w:tr w:rsidR="0067159C" w:rsidRPr="0067159C" w14:paraId="454AFB77" w14:textId="77777777" w:rsidTr="5EFF124A">
        <w:tc>
          <w:tcPr>
            <w:tcW w:w="535" w:type="dxa"/>
            <w:vAlign w:val="center"/>
          </w:tcPr>
          <w:p w14:paraId="19AE0202" w14:textId="79552DE3" w:rsidR="00FE2071" w:rsidRPr="0067159C" w:rsidRDefault="002157D8" w:rsidP="002157D8">
            <w:pPr>
              <w:contextualSpacing/>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15</w:t>
            </w:r>
          </w:p>
        </w:tc>
        <w:tc>
          <w:tcPr>
            <w:tcW w:w="2707" w:type="dxa"/>
            <w:vAlign w:val="center"/>
          </w:tcPr>
          <w:p w14:paraId="6FA750CA" w14:textId="4FB2CEA2" w:rsidR="00FE2071" w:rsidRPr="0067159C" w:rsidRDefault="00FE2071" w:rsidP="003B5655">
            <w:pPr>
              <w:contextualSpacing/>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Nike</w:t>
            </w:r>
          </w:p>
        </w:tc>
        <w:tc>
          <w:tcPr>
            <w:tcW w:w="6108" w:type="dxa"/>
            <w:vAlign w:val="center"/>
          </w:tcPr>
          <w:p w14:paraId="00D34D59" w14:textId="33D43BEB" w:rsidR="00FE2071" w:rsidRPr="0067159C" w:rsidRDefault="00FE2071" w:rsidP="00787624">
            <w:pPr>
              <w:pStyle w:val="NormalWeb"/>
              <w:spacing w:before="0" w:beforeAutospacing="0" w:after="0" w:afterAutospacing="0"/>
              <w:textAlignment w:val="baseline"/>
              <w:rPr>
                <w:color w:val="000000" w:themeColor="text1"/>
                <w:sz w:val="21"/>
                <w:szCs w:val="21"/>
              </w:rPr>
            </w:pPr>
            <w:r w:rsidRPr="0067159C">
              <w:rPr>
                <w:color w:val="000000" w:themeColor="text1"/>
                <w:sz w:val="21"/>
                <w:szCs w:val="21"/>
              </w:rPr>
              <w:t>“For Once, Don’t Do It” advertising and pledged $40M over four years to social justice organizations.</w:t>
            </w:r>
          </w:p>
        </w:tc>
      </w:tr>
      <w:tr w:rsidR="0067159C" w:rsidRPr="0067159C" w14:paraId="0E8CC629" w14:textId="77777777" w:rsidTr="5EFF124A">
        <w:tc>
          <w:tcPr>
            <w:tcW w:w="535" w:type="dxa"/>
            <w:vAlign w:val="center"/>
          </w:tcPr>
          <w:p w14:paraId="451AF4FF" w14:textId="2ED53BE7" w:rsidR="00FE2071" w:rsidRPr="0067159C" w:rsidRDefault="002157D8" w:rsidP="002157D8">
            <w:pPr>
              <w:contextualSpacing/>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16</w:t>
            </w:r>
          </w:p>
        </w:tc>
        <w:tc>
          <w:tcPr>
            <w:tcW w:w="2707" w:type="dxa"/>
            <w:vAlign w:val="center"/>
          </w:tcPr>
          <w:p w14:paraId="02EB5550" w14:textId="5133A3AD" w:rsidR="00FE2071" w:rsidRPr="0067159C" w:rsidRDefault="00FE2071" w:rsidP="003B5655">
            <w:pPr>
              <w:contextualSpacing/>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Ben &amp; Jerry’s</w:t>
            </w:r>
          </w:p>
        </w:tc>
        <w:tc>
          <w:tcPr>
            <w:tcW w:w="6108" w:type="dxa"/>
            <w:vAlign w:val="center"/>
          </w:tcPr>
          <w:p w14:paraId="193482DB" w14:textId="035FFEC7" w:rsidR="00FE2071" w:rsidRPr="0067159C" w:rsidRDefault="00FE2071" w:rsidP="00787624">
            <w:pPr>
              <w:pStyle w:val="NormalWeb"/>
              <w:spacing w:before="0" w:beforeAutospacing="0" w:after="0" w:afterAutospacing="0"/>
              <w:textAlignment w:val="baseline"/>
              <w:rPr>
                <w:color w:val="000000" w:themeColor="text1"/>
                <w:sz w:val="21"/>
                <w:szCs w:val="21"/>
              </w:rPr>
            </w:pPr>
            <w:r w:rsidRPr="0067159C">
              <w:rPr>
                <w:color w:val="000000" w:themeColor="text1"/>
                <w:sz w:val="21"/>
                <w:szCs w:val="21"/>
              </w:rPr>
              <w:t>created a new flavor of ice cream to promote</w:t>
            </w:r>
            <w:hyperlink r:id="rId17" w:history="1">
              <w:r w:rsidRPr="0067159C">
                <w:rPr>
                  <w:rStyle w:val="Hyperlink"/>
                  <w:color w:val="000000" w:themeColor="text1"/>
                  <w:sz w:val="21"/>
                  <w:szCs w:val="21"/>
                </w:rPr>
                <w:t xml:space="preserve"> the People’s Response Act</w:t>
              </w:r>
            </w:hyperlink>
            <w:r w:rsidRPr="0067159C">
              <w:rPr>
                <w:color w:val="000000" w:themeColor="text1"/>
                <w:sz w:val="21"/>
                <w:szCs w:val="21"/>
              </w:rPr>
              <w:t>, legislation proposed by Rep. Cori Bush, D-Mo., that seeks to curb the disproportionate share of police violence against people with mental illnesses and other health complications.  </w:t>
            </w:r>
          </w:p>
        </w:tc>
      </w:tr>
      <w:tr w:rsidR="0067159C" w:rsidRPr="0067159C" w14:paraId="65A40311" w14:textId="77777777" w:rsidTr="5EFF124A">
        <w:tc>
          <w:tcPr>
            <w:tcW w:w="535" w:type="dxa"/>
            <w:vAlign w:val="center"/>
          </w:tcPr>
          <w:p w14:paraId="748DA494" w14:textId="3E379035" w:rsidR="00FE2071" w:rsidRPr="0067159C" w:rsidRDefault="002157D8" w:rsidP="002157D8">
            <w:pPr>
              <w:contextualSpacing/>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17</w:t>
            </w:r>
          </w:p>
        </w:tc>
        <w:tc>
          <w:tcPr>
            <w:tcW w:w="2707" w:type="dxa"/>
            <w:vAlign w:val="center"/>
          </w:tcPr>
          <w:p w14:paraId="6C8B71B5" w14:textId="1F615885" w:rsidR="00FE2071" w:rsidRPr="0067159C" w:rsidRDefault="00FE2071" w:rsidP="003B5655">
            <w:pPr>
              <w:contextualSpacing/>
              <w:rPr>
                <w:rFonts w:ascii="Times New Roman" w:hAnsi="Times New Roman" w:cs="Times New Roman"/>
                <w:color w:val="000000" w:themeColor="text1"/>
                <w:sz w:val="21"/>
                <w:szCs w:val="21"/>
              </w:rPr>
            </w:pPr>
            <w:proofErr w:type="spellStart"/>
            <w:r w:rsidRPr="0067159C">
              <w:rPr>
                <w:rFonts w:ascii="Times New Roman" w:hAnsi="Times New Roman" w:cs="Times New Roman"/>
                <w:color w:val="000000" w:themeColor="text1"/>
                <w:sz w:val="21"/>
                <w:szCs w:val="21"/>
              </w:rPr>
              <w:t>L’Oreal</w:t>
            </w:r>
            <w:proofErr w:type="spellEnd"/>
            <w:r w:rsidRPr="0067159C">
              <w:rPr>
                <w:rFonts w:ascii="Times New Roman" w:hAnsi="Times New Roman" w:cs="Times New Roman"/>
                <w:color w:val="000000" w:themeColor="text1"/>
                <w:sz w:val="21"/>
                <w:szCs w:val="21"/>
              </w:rPr>
              <w:t xml:space="preserve"> Paris</w:t>
            </w:r>
          </w:p>
        </w:tc>
        <w:tc>
          <w:tcPr>
            <w:tcW w:w="6108" w:type="dxa"/>
            <w:vAlign w:val="center"/>
          </w:tcPr>
          <w:p w14:paraId="3C961B59" w14:textId="77E36B5E" w:rsidR="00FE2071" w:rsidRPr="0067159C" w:rsidRDefault="00FE2071" w:rsidP="00AB586A">
            <w:pPr>
              <w:pStyle w:val="NormalWeb"/>
              <w:spacing w:before="0" w:beforeAutospacing="0" w:after="0" w:afterAutospacing="0"/>
              <w:textAlignment w:val="baseline"/>
              <w:rPr>
                <w:color w:val="000000" w:themeColor="text1"/>
                <w:sz w:val="21"/>
                <w:szCs w:val="21"/>
              </w:rPr>
            </w:pPr>
            <w:r w:rsidRPr="0067159C">
              <w:rPr>
                <w:color w:val="000000" w:themeColor="text1"/>
                <w:sz w:val="21"/>
                <w:szCs w:val="21"/>
              </w:rPr>
              <w:t>Made a statement that the company “stands in solidarity with the Black community and against injustice of any kind” and made a “commitment</w:t>
            </w:r>
            <w:r w:rsidR="002157D8" w:rsidRPr="0067159C">
              <w:rPr>
                <w:color w:val="000000" w:themeColor="text1"/>
                <w:sz w:val="21"/>
                <w:szCs w:val="21"/>
              </w:rPr>
              <w:t xml:space="preserve"> </w:t>
            </w:r>
            <w:r w:rsidRPr="0067159C">
              <w:rPr>
                <w:color w:val="000000" w:themeColor="text1"/>
                <w:sz w:val="21"/>
                <w:szCs w:val="21"/>
              </w:rPr>
              <w:t xml:space="preserve">to the NAACP”; </w:t>
            </w:r>
            <w:proofErr w:type="gramStart"/>
            <w:r w:rsidRPr="0067159C">
              <w:rPr>
                <w:color w:val="000000" w:themeColor="text1"/>
                <w:sz w:val="21"/>
                <w:szCs w:val="21"/>
              </w:rPr>
              <w:t>however</w:t>
            </w:r>
            <w:proofErr w:type="gramEnd"/>
            <w:r w:rsidRPr="0067159C">
              <w:rPr>
                <w:color w:val="000000" w:themeColor="text1"/>
                <w:sz w:val="21"/>
                <w:szCs w:val="21"/>
              </w:rPr>
              <w:t xml:space="preserve"> Three years prior, L'Oréal parted ways with its first transgender ambassador Bergdorf after she spoke out about the racism surrounding Charlottesville’s 2017 Unite the Right rally, which left three dead and more injured.</w:t>
            </w:r>
          </w:p>
        </w:tc>
      </w:tr>
      <w:tr w:rsidR="0067159C" w:rsidRPr="0067159C" w14:paraId="30B731BA" w14:textId="77777777" w:rsidTr="5EFF124A">
        <w:tc>
          <w:tcPr>
            <w:tcW w:w="535" w:type="dxa"/>
            <w:vAlign w:val="center"/>
          </w:tcPr>
          <w:p w14:paraId="7EB86336" w14:textId="52FA6F84" w:rsidR="00FE2071" w:rsidRPr="0067159C" w:rsidRDefault="002157D8" w:rsidP="002157D8">
            <w:pPr>
              <w:contextualSpacing/>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18</w:t>
            </w:r>
          </w:p>
        </w:tc>
        <w:tc>
          <w:tcPr>
            <w:tcW w:w="2707" w:type="dxa"/>
            <w:vAlign w:val="center"/>
          </w:tcPr>
          <w:p w14:paraId="50BCA573" w14:textId="5E5BB194" w:rsidR="00FE2071" w:rsidRPr="0067159C" w:rsidRDefault="00FE2071" w:rsidP="003B5655">
            <w:pPr>
              <w:contextualSpacing/>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REI</w:t>
            </w:r>
          </w:p>
        </w:tc>
        <w:tc>
          <w:tcPr>
            <w:tcW w:w="6108" w:type="dxa"/>
            <w:vAlign w:val="center"/>
          </w:tcPr>
          <w:p w14:paraId="702403EB" w14:textId="339AA145" w:rsidR="00FE2071" w:rsidRPr="0067159C" w:rsidRDefault="00FE2071" w:rsidP="0066443C">
            <w:pPr>
              <w:pStyle w:val="NormalWeb"/>
              <w:spacing w:before="0" w:beforeAutospacing="0" w:after="0" w:afterAutospacing="0"/>
              <w:textAlignment w:val="baseline"/>
              <w:rPr>
                <w:color w:val="000000" w:themeColor="text1"/>
                <w:sz w:val="21"/>
                <w:szCs w:val="21"/>
              </w:rPr>
            </w:pPr>
            <w:r w:rsidRPr="0067159C">
              <w:rPr>
                <w:color w:val="000000" w:themeColor="text1"/>
                <w:sz w:val="21"/>
                <w:szCs w:val="21"/>
              </w:rPr>
              <w:t xml:space="preserve">Produced “Brotherhood of Skiing,” a </w:t>
            </w:r>
            <w:proofErr w:type="gramStart"/>
            <w:r w:rsidRPr="0067159C">
              <w:rPr>
                <w:color w:val="000000" w:themeColor="text1"/>
                <w:sz w:val="21"/>
                <w:szCs w:val="21"/>
              </w:rPr>
              <w:t>mini-documentary</w:t>
            </w:r>
            <w:proofErr w:type="gramEnd"/>
            <w:r w:rsidRPr="0067159C">
              <w:rPr>
                <w:color w:val="000000" w:themeColor="text1"/>
                <w:sz w:val="21"/>
                <w:szCs w:val="21"/>
              </w:rPr>
              <w:t xml:space="preserve"> about racism in skiing.</w:t>
            </w:r>
          </w:p>
        </w:tc>
      </w:tr>
      <w:tr w:rsidR="0067159C" w:rsidRPr="0067159C" w14:paraId="18A61785" w14:textId="77777777" w:rsidTr="5EFF124A">
        <w:tc>
          <w:tcPr>
            <w:tcW w:w="535" w:type="dxa"/>
            <w:vAlign w:val="center"/>
          </w:tcPr>
          <w:p w14:paraId="22864C17" w14:textId="28690DF7" w:rsidR="00FE2071" w:rsidRPr="0067159C" w:rsidRDefault="002157D8" w:rsidP="002157D8">
            <w:pPr>
              <w:contextualSpacing/>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19</w:t>
            </w:r>
          </w:p>
        </w:tc>
        <w:tc>
          <w:tcPr>
            <w:tcW w:w="2707" w:type="dxa"/>
            <w:vAlign w:val="center"/>
          </w:tcPr>
          <w:p w14:paraId="338FBD76" w14:textId="54C4F20A" w:rsidR="00FE2071" w:rsidRPr="0067159C" w:rsidRDefault="00FE2071" w:rsidP="003B5655">
            <w:pPr>
              <w:contextualSpacing/>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Google</w:t>
            </w:r>
          </w:p>
        </w:tc>
        <w:tc>
          <w:tcPr>
            <w:tcW w:w="6108" w:type="dxa"/>
            <w:vAlign w:val="center"/>
          </w:tcPr>
          <w:p w14:paraId="2C64232C" w14:textId="62D6778D" w:rsidR="00FE2071" w:rsidRPr="0067159C" w:rsidRDefault="00FE2071" w:rsidP="0066443C">
            <w:pPr>
              <w:pStyle w:val="NormalWeb"/>
              <w:spacing w:before="0" w:beforeAutospacing="0" w:after="0" w:afterAutospacing="0"/>
              <w:textAlignment w:val="baseline"/>
              <w:rPr>
                <w:color w:val="000000" w:themeColor="text1"/>
                <w:sz w:val="21"/>
                <w:szCs w:val="21"/>
              </w:rPr>
            </w:pPr>
            <w:r w:rsidRPr="0067159C">
              <w:rPr>
                <w:color w:val="000000" w:themeColor="text1"/>
                <w:sz w:val="21"/>
                <w:szCs w:val="21"/>
              </w:rPr>
              <w:t xml:space="preserve">Black history Month ad titled “The Most Searched: A Celebration of Black History Makers” 90-second spot features the most searched </w:t>
            </w:r>
            <w:proofErr w:type="gramStart"/>
            <w:r w:rsidRPr="0067159C">
              <w:rPr>
                <w:color w:val="000000" w:themeColor="text1"/>
                <w:sz w:val="21"/>
                <w:szCs w:val="21"/>
              </w:rPr>
              <w:t>African-Americans</w:t>
            </w:r>
            <w:proofErr w:type="gramEnd"/>
            <w:r w:rsidRPr="0067159C">
              <w:rPr>
                <w:color w:val="000000" w:themeColor="text1"/>
                <w:sz w:val="21"/>
                <w:szCs w:val="21"/>
              </w:rPr>
              <w:t xml:space="preserve"> who made history—including abolitionist Frederick Douglass, musician Louis Armstrong and poet Maya Angelou—and the moments that defined it, like the Montgomery bus boycott and Martin Luther King Jr.’s “I Have A Dream” speech.</w:t>
            </w:r>
          </w:p>
        </w:tc>
      </w:tr>
      <w:tr w:rsidR="0067159C" w:rsidRPr="0067159C" w14:paraId="1A48F7B3" w14:textId="77777777" w:rsidTr="5EFF124A">
        <w:tc>
          <w:tcPr>
            <w:tcW w:w="535" w:type="dxa"/>
            <w:vAlign w:val="center"/>
          </w:tcPr>
          <w:p w14:paraId="52F7D2EB" w14:textId="5BBE17C4" w:rsidR="00FE2071" w:rsidRPr="0067159C" w:rsidRDefault="002157D8" w:rsidP="002157D8">
            <w:pPr>
              <w:contextualSpacing/>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20</w:t>
            </w:r>
          </w:p>
        </w:tc>
        <w:tc>
          <w:tcPr>
            <w:tcW w:w="2707" w:type="dxa"/>
            <w:vAlign w:val="center"/>
          </w:tcPr>
          <w:p w14:paraId="24D25F4A" w14:textId="2B861C48" w:rsidR="00FE2071" w:rsidRPr="0067159C" w:rsidRDefault="00FE2071" w:rsidP="003B5655">
            <w:pPr>
              <w:contextualSpacing/>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Capital One</w:t>
            </w:r>
          </w:p>
        </w:tc>
        <w:tc>
          <w:tcPr>
            <w:tcW w:w="6108" w:type="dxa"/>
            <w:vAlign w:val="center"/>
          </w:tcPr>
          <w:p w14:paraId="359E705A" w14:textId="2EAB1671" w:rsidR="00FE2071" w:rsidRPr="0067159C" w:rsidRDefault="00FE2071" w:rsidP="0066443C">
            <w:pPr>
              <w:pStyle w:val="NormalWeb"/>
              <w:spacing w:before="0" w:beforeAutospacing="0" w:after="0" w:afterAutospacing="0"/>
              <w:textAlignment w:val="baseline"/>
              <w:rPr>
                <w:color w:val="000000" w:themeColor="text1"/>
                <w:sz w:val="21"/>
                <w:szCs w:val="21"/>
              </w:rPr>
            </w:pPr>
            <w:r w:rsidRPr="0067159C">
              <w:rPr>
                <w:color w:val="000000" w:themeColor="text1"/>
                <w:sz w:val="21"/>
                <w:szCs w:val="21"/>
              </w:rPr>
              <w:t>During Black History Month, the company recognized their associates' innovation and achievements, and hosts panel discussions with leaders, art exhibitions, and a unique visual and auditory experience </w:t>
            </w:r>
          </w:p>
        </w:tc>
      </w:tr>
      <w:tr w:rsidR="0067159C" w:rsidRPr="0067159C" w14:paraId="2CC2E089" w14:textId="77777777" w:rsidTr="5EFF124A">
        <w:tc>
          <w:tcPr>
            <w:tcW w:w="535" w:type="dxa"/>
            <w:vAlign w:val="center"/>
          </w:tcPr>
          <w:p w14:paraId="7B358645" w14:textId="488E9F37" w:rsidR="00FE2071" w:rsidRPr="0067159C" w:rsidRDefault="002157D8" w:rsidP="002157D8">
            <w:pPr>
              <w:contextualSpacing/>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21</w:t>
            </w:r>
          </w:p>
        </w:tc>
        <w:tc>
          <w:tcPr>
            <w:tcW w:w="2707" w:type="dxa"/>
            <w:vAlign w:val="center"/>
          </w:tcPr>
          <w:p w14:paraId="7270D4C8" w14:textId="7350BB7C" w:rsidR="00FE2071" w:rsidRPr="0067159C" w:rsidRDefault="00FE2071" w:rsidP="003B5655">
            <w:pPr>
              <w:contextualSpacing/>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Caterpillar</w:t>
            </w:r>
          </w:p>
        </w:tc>
        <w:tc>
          <w:tcPr>
            <w:tcW w:w="6108" w:type="dxa"/>
            <w:vAlign w:val="center"/>
          </w:tcPr>
          <w:p w14:paraId="6D9FF690" w14:textId="05AC916E" w:rsidR="00FE2071" w:rsidRPr="0067159C" w:rsidRDefault="00FE2071" w:rsidP="00927914">
            <w:pPr>
              <w:pStyle w:val="NormalWeb"/>
              <w:spacing w:before="0" w:beforeAutospacing="0" w:after="0" w:afterAutospacing="0"/>
              <w:textAlignment w:val="baseline"/>
              <w:rPr>
                <w:color w:val="000000" w:themeColor="text1"/>
                <w:sz w:val="21"/>
                <w:szCs w:val="21"/>
              </w:rPr>
            </w:pPr>
            <w:r w:rsidRPr="0067159C">
              <w:rPr>
                <w:color w:val="000000" w:themeColor="text1"/>
                <w:sz w:val="21"/>
                <w:szCs w:val="21"/>
              </w:rPr>
              <w:t>During Black history month, the company recognized Black/African American colleagues' contributions both internally and externally and highlighted their Black Employee Resource Group.</w:t>
            </w:r>
          </w:p>
        </w:tc>
      </w:tr>
      <w:tr w:rsidR="0067159C" w:rsidRPr="0067159C" w14:paraId="4C33DCBE" w14:textId="77777777" w:rsidTr="5EFF124A">
        <w:tc>
          <w:tcPr>
            <w:tcW w:w="535" w:type="dxa"/>
            <w:vAlign w:val="center"/>
          </w:tcPr>
          <w:p w14:paraId="0F10C836" w14:textId="79A8A46C" w:rsidR="00FE2071" w:rsidRPr="0067159C" w:rsidRDefault="002157D8" w:rsidP="002157D8">
            <w:pPr>
              <w:contextualSpacing/>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22</w:t>
            </w:r>
          </w:p>
        </w:tc>
        <w:tc>
          <w:tcPr>
            <w:tcW w:w="2707" w:type="dxa"/>
            <w:vAlign w:val="center"/>
          </w:tcPr>
          <w:p w14:paraId="0DFF8C80" w14:textId="43E6F9FA" w:rsidR="00FE2071" w:rsidRPr="0067159C" w:rsidRDefault="00FE2071" w:rsidP="003B5655">
            <w:pPr>
              <w:contextualSpacing/>
              <w:rPr>
                <w:rFonts w:ascii="Times New Roman" w:hAnsi="Times New Roman" w:cs="Times New Roman"/>
                <w:color w:val="000000" w:themeColor="text1"/>
                <w:sz w:val="21"/>
                <w:szCs w:val="21"/>
              </w:rPr>
            </w:pPr>
            <w:proofErr w:type="spellStart"/>
            <w:r w:rsidRPr="0067159C">
              <w:rPr>
                <w:rFonts w:ascii="Times New Roman" w:hAnsi="Times New Roman" w:cs="Times New Roman"/>
                <w:color w:val="000000" w:themeColor="text1"/>
                <w:sz w:val="21"/>
                <w:szCs w:val="21"/>
              </w:rPr>
              <w:t>EBay</w:t>
            </w:r>
            <w:proofErr w:type="spellEnd"/>
          </w:p>
        </w:tc>
        <w:tc>
          <w:tcPr>
            <w:tcW w:w="6108" w:type="dxa"/>
            <w:vAlign w:val="center"/>
          </w:tcPr>
          <w:p w14:paraId="1FBDB776" w14:textId="06E190AE" w:rsidR="00FE2071" w:rsidRPr="0067159C" w:rsidRDefault="00FE2071" w:rsidP="00927914">
            <w:pPr>
              <w:pStyle w:val="NormalWeb"/>
              <w:spacing w:before="0" w:beforeAutospacing="0" w:after="0" w:afterAutospacing="0"/>
              <w:textAlignment w:val="baseline"/>
              <w:rPr>
                <w:color w:val="000000" w:themeColor="text1"/>
                <w:sz w:val="21"/>
                <w:szCs w:val="21"/>
              </w:rPr>
            </w:pPr>
            <w:r w:rsidRPr="0067159C">
              <w:rPr>
                <w:color w:val="000000" w:themeColor="text1"/>
                <w:sz w:val="21"/>
                <w:szCs w:val="21"/>
              </w:rPr>
              <w:t xml:space="preserve">During Black </w:t>
            </w:r>
            <w:r w:rsidR="00B034EF" w:rsidRPr="0067159C">
              <w:rPr>
                <w:color w:val="000000" w:themeColor="text1"/>
                <w:sz w:val="21"/>
                <w:szCs w:val="21"/>
              </w:rPr>
              <w:t>H</w:t>
            </w:r>
            <w:r w:rsidRPr="0067159C">
              <w:rPr>
                <w:color w:val="000000" w:themeColor="text1"/>
                <w:sz w:val="21"/>
                <w:szCs w:val="21"/>
              </w:rPr>
              <w:t xml:space="preserve">istory </w:t>
            </w:r>
            <w:r w:rsidR="00B034EF" w:rsidRPr="0067159C">
              <w:rPr>
                <w:color w:val="000000" w:themeColor="text1"/>
                <w:sz w:val="21"/>
                <w:szCs w:val="21"/>
              </w:rPr>
              <w:t>M</w:t>
            </w:r>
            <w:r w:rsidRPr="0067159C">
              <w:rPr>
                <w:color w:val="000000" w:themeColor="text1"/>
                <w:sz w:val="21"/>
                <w:szCs w:val="21"/>
              </w:rPr>
              <w:t>onth, the company hosted a series of virtual events led by Black employees that celebrate the long-lasting impact of Black women and the African diaspora culture through game nights, Black cinema watch parties, fireside chats, and panel discussions covering various topics, including technology, culture, and wellness.</w:t>
            </w:r>
          </w:p>
        </w:tc>
      </w:tr>
      <w:tr w:rsidR="0067159C" w:rsidRPr="0067159C" w14:paraId="09A0C829" w14:textId="77777777" w:rsidTr="5EFF124A">
        <w:tc>
          <w:tcPr>
            <w:tcW w:w="535" w:type="dxa"/>
            <w:vAlign w:val="center"/>
          </w:tcPr>
          <w:p w14:paraId="6F89475D" w14:textId="28F296AF" w:rsidR="00FE2071" w:rsidRPr="0067159C" w:rsidRDefault="002157D8" w:rsidP="002157D8">
            <w:pPr>
              <w:contextualSpacing/>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23</w:t>
            </w:r>
          </w:p>
        </w:tc>
        <w:tc>
          <w:tcPr>
            <w:tcW w:w="2707" w:type="dxa"/>
            <w:vAlign w:val="center"/>
          </w:tcPr>
          <w:p w14:paraId="4252AAEA" w14:textId="025AC6CD" w:rsidR="00FE2071" w:rsidRPr="0067159C" w:rsidRDefault="00FE2071" w:rsidP="003B5655">
            <w:pPr>
              <w:contextualSpacing/>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Netflix</w:t>
            </w:r>
          </w:p>
        </w:tc>
        <w:tc>
          <w:tcPr>
            <w:tcW w:w="6108" w:type="dxa"/>
            <w:vAlign w:val="center"/>
          </w:tcPr>
          <w:p w14:paraId="7873B2D7" w14:textId="07B186ED" w:rsidR="00FE2071" w:rsidRPr="0067159C" w:rsidRDefault="00FE2071" w:rsidP="00927914">
            <w:pPr>
              <w:pStyle w:val="NormalWeb"/>
              <w:spacing w:before="0" w:beforeAutospacing="0" w:after="0" w:afterAutospacing="0"/>
              <w:textAlignment w:val="baseline"/>
              <w:rPr>
                <w:color w:val="000000" w:themeColor="text1"/>
                <w:sz w:val="21"/>
                <w:szCs w:val="21"/>
              </w:rPr>
            </w:pPr>
            <w:r w:rsidRPr="0067159C">
              <w:rPr>
                <w:color w:val="000000" w:themeColor="text1"/>
                <w:sz w:val="21"/>
                <w:szCs w:val="21"/>
              </w:rPr>
              <w:t>Launched a “</w:t>
            </w:r>
            <w:hyperlink r:id="rId18" w:history="1">
              <w:r w:rsidRPr="0067159C">
                <w:rPr>
                  <w:rStyle w:val="Hyperlink"/>
                  <w:color w:val="000000" w:themeColor="text1"/>
                  <w:sz w:val="21"/>
                  <w:szCs w:val="21"/>
                </w:rPr>
                <w:t>Black Lives Matter</w:t>
              </w:r>
            </w:hyperlink>
            <w:r w:rsidRPr="0067159C">
              <w:rPr>
                <w:color w:val="000000" w:themeColor="text1"/>
                <w:sz w:val="21"/>
                <w:szCs w:val="21"/>
              </w:rPr>
              <w:t>” collection to U.S. subscribers, featuring over 45 titles about racial injustice and the experience of Black Americans.</w:t>
            </w:r>
          </w:p>
        </w:tc>
      </w:tr>
      <w:tr w:rsidR="0067159C" w:rsidRPr="0067159C" w14:paraId="5B0EF8A5" w14:textId="77777777" w:rsidTr="5EFF124A">
        <w:tc>
          <w:tcPr>
            <w:tcW w:w="535" w:type="dxa"/>
            <w:vAlign w:val="center"/>
          </w:tcPr>
          <w:p w14:paraId="336E515D" w14:textId="6934BC48" w:rsidR="00FE2071" w:rsidRPr="0067159C" w:rsidRDefault="002157D8" w:rsidP="002157D8">
            <w:pPr>
              <w:contextualSpacing/>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24</w:t>
            </w:r>
          </w:p>
        </w:tc>
        <w:tc>
          <w:tcPr>
            <w:tcW w:w="2707" w:type="dxa"/>
            <w:vAlign w:val="center"/>
          </w:tcPr>
          <w:p w14:paraId="4B312CC1" w14:textId="2AF27B3B" w:rsidR="00FE2071" w:rsidRPr="0067159C" w:rsidRDefault="00FE2071" w:rsidP="003B5655">
            <w:pPr>
              <w:contextualSpacing/>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Amazon</w:t>
            </w:r>
          </w:p>
        </w:tc>
        <w:tc>
          <w:tcPr>
            <w:tcW w:w="6108" w:type="dxa"/>
            <w:vAlign w:val="center"/>
          </w:tcPr>
          <w:p w14:paraId="388ED85B" w14:textId="3788F955" w:rsidR="00FE2071" w:rsidRPr="0067159C" w:rsidRDefault="00FE2071" w:rsidP="00927914">
            <w:pPr>
              <w:pStyle w:val="NormalWeb"/>
              <w:spacing w:before="0" w:beforeAutospacing="0" w:after="0" w:afterAutospacing="0"/>
              <w:textAlignment w:val="baseline"/>
              <w:rPr>
                <w:color w:val="000000" w:themeColor="text1"/>
                <w:sz w:val="21"/>
                <w:szCs w:val="21"/>
              </w:rPr>
            </w:pPr>
            <w:r w:rsidRPr="0067159C">
              <w:rPr>
                <w:color w:val="000000" w:themeColor="text1"/>
                <w:sz w:val="21"/>
                <w:szCs w:val="21"/>
              </w:rPr>
              <w:t xml:space="preserve">Sponsored an inaugural Juneteenth </w:t>
            </w:r>
            <w:proofErr w:type="spellStart"/>
            <w:r w:rsidRPr="0067159C">
              <w:rPr>
                <w:color w:val="000000" w:themeColor="text1"/>
                <w:sz w:val="21"/>
                <w:szCs w:val="21"/>
              </w:rPr>
              <w:t>Unityfest</w:t>
            </w:r>
            <w:proofErr w:type="spellEnd"/>
            <w:r w:rsidRPr="0067159C">
              <w:rPr>
                <w:color w:val="000000" w:themeColor="text1"/>
                <w:sz w:val="21"/>
                <w:szCs w:val="21"/>
              </w:rPr>
              <w:t xml:space="preserve">, presented by the Robert Randolph Foundation to </w:t>
            </w:r>
            <w:proofErr w:type="spellStart"/>
            <w:r w:rsidRPr="0067159C">
              <w:rPr>
                <w:color w:val="000000" w:themeColor="text1"/>
                <w:sz w:val="21"/>
                <w:szCs w:val="21"/>
              </w:rPr>
              <w:t>to</w:t>
            </w:r>
            <w:proofErr w:type="spellEnd"/>
            <w:r w:rsidRPr="0067159C">
              <w:rPr>
                <w:color w:val="000000" w:themeColor="text1"/>
                <w:sz w:val="21"/>
                <w:szCs w:val="21"/>
              </w:rPr>
              <w:t xml:space="preserve"> commemorate and celebrate Juneteenth and Black culture with musical performances, inspiring remarks, films, comedy, storytelling, and appearances by civic leaders and influencers</w:t>
            </w:r>
          </w:p>
        </w:tc>
      </w:tr>
      <w:tr w:rsidR="0067159C" w:rsidRPr="0067159C" w14:paraId="1F557C44" w14:textId="77777777" w:rsidTr="5EFF124A">
        <w:tc>
          <w:tcPr>
            <w:tcW w:w="535" w:type="dxa"/>
            <w:vAlign w:val="center"/>
          </w:tcPr>
          <w:p w14:paraId="1AE5A76B" w14:textId="42A795E1" w:rsidR="00FE2071" w:rsidRPr="0067159C" w:rsidRDefault="002157D8" w:rsidP="002157D8">
            <w:pPr>
              <w:contextualSpacing/>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25</w:t>
            </w:r>
          </w:p>
        </w:tc>
        <w:tc>
          <w:tcPr>
            <w:tcW w:w="2707" w:type="dxa"/>
            <w:vAlign w:val="center"/>
          </w:tcPr>
          <w:p w14:paraId="1A027217" w14:textId="23EB749E" w:rsidR="00FE2071" w:rsidRPr="0067159C" w:rsidRDefault="00FE2071" w:rsidP="003B5655">
            <w:pPr>
              <w:contextualSpacing/>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Under Armor</w:t>
            </w:r>
          </w:p>
        </w:tc>
        <w:tc>
          <w:tcPr>
            <w:tcW w:w="6108" w:type="dxa"/>
            <w:vAlign w:val="center"/>
          </w:tcPr>
          <w:p w14:paraId="6ADF9B4B" w14:textId="544A52A5" w:rsidR="00FE2071" w:rsidRPr="0067159C" w:rsidRDefault="00FE2071" w:rsidP="00265208">
            <w:pPr>
              <w:pStyle w:val="NormalWeb"/>
              <w:spacing w:before="0" w:beforeAutospacing="0" w:after="0" w:afterAutospacing="0"/>
              <w:textAlignment w:val="baseline"/>
              <w:rPr>
                <w:color w:val="000000" w:themeColor="text1"/>
                <w:sz w:val="21"/>
                <w:szCs w:val="21"/>
              </w:rPr>
            </w:pPr>
            <w:r w:rsidRPr="0067159C">
              <w:rPr>
                <w:color w:val="000000" w:themeColor="text1"/>
                <w:sz w:val="21"/>
                <w:szCs w:val="21"/>
              </w:rPr>
              <w:t>Focused on recruiting efforts on improving representation of historically underrepresented groups in corporate locations, particularly at the director level and above.</w:t>
            </w:r>
          </w:p>
        </w:tc>
      </w:tr>
      <w:tr w:rsidR="0067159C" w:rsidRPr="0067159C" w14:paraId="007C3293" w14:textId="77777777" w:rsidTr="5EFF124A">
        <w:tc>
          <w:tcPr>
            <w:tcW w:w="535" w:type="dxa"/>
            <w:vAlign w:val="center"/>
          </w:tcPr>
          <w:p w14:paraId="69D57E7E" w14:textId="1B264C19" w:rsidR="00FE2071" w:rsidRPr="0067159C" w:rsidRDefault="002157D8" w:rsidP="002157D8">
            <w:pPr>
              <w:contextualSpacing/>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26</w:t>
            </w:r>
          </w:p>
        </w:tc>
        <w:tc>
          <w:tcPr>
            <w:tcW w:w="2707" w:type="dxa"/>
            <w:vAlign w:val="center"/>
          </w:tcPr>
          <w:p w14:paraId="379F839B" w14:textId="2184419A" w:rsidR="00FE2071" w:rsidRPr="0067159C" w:rsidRDefault="00FE2071" w:rsidP="003B5655">
            <w:pPr>
              <w:contextualSpacing/>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Puma</w:t>
            </w:r>
          </w:p>
        </w:tc>
        <w:tc>
          <w:tcPr>
            <w:tcW w:w="6108" w:type="dxa"/>
            <w:vAlign w:val="center"/>
          </w:tcPr>
          <w:p w14:paraId="7D88B45C" w14:textId="78054483" w:rsidR="00FE2071" w:rsidRPr="0067159C" w:rsidRDefault="00FE2071" w:rsidP="00265208">
            <w:pPr>
              <w:pStyle w:val="NormalWeb"/>
              <w:spacing w:before="0" w:beforeAutospacing="0" w:after="0" w:afterAutospacing="0"/>
              <w:textAlignment w:val="baseline"/>
              <w:rPr>
                <w:color w:val="000000" w:themeColor="text1"/>
                <w:sz w:val="21"/>
                <w:szCs w:val="21"/>
              </w:rPr>
            </w:pPr>
            <w:r w:rsidRPr="0067159C">
              <w:rPr>
                <w:color w:val="000000" w:themeColor="text1"/>
                <w:sz w:val="21"/>
                <w:szCs w:val="21"/>
              </w:rPr>
              <w:t>Launched its #REFORM campaign in 2018, giving activists in sports and entertainment support in fight for criminal justice reform. One result of that campaign was the Clyde Court Disrupt “Peace on Earth” shoe. Puma donated $5 from the sale of each pair to the Trayvon Martin Foundation. </w:t>
            </w:r>
          </w:p>
        </w:tc>
      </w:tr>
      <w:tr w:rsidR="00FE2071" w:rsidRPr="0067159C" w14:paraId="570AE33C" w14:textId="77777777" w:rsidTr="5EFF124A">
        <w:tc>
          <w:tcPr>
            <w:tcW w:w="535" w:type="dxa"/>
            <w:vAlign w:val="center"/>
          </w:tcPr>
          <w:p w14:paraId="49178348" w14:textId="4D6F8DF8" w:rsidR="00FE2071" w:rsidRPr="0067159C" w:rsidRDefault="00ED538D" w:rsidP="002157D8">
            <w:pPr>
              <w:contextualSpacing/>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lastRenderedPageBreak/>
              <w:t>27</w:t>
            </w:r>
          </w:p>
        </w:tc>
        <w:tc>
          <w:tcPr>
            <w:tcW w:w="2707" w:type="dxa"/>
            <w:vAlign w:val="center"/>
          </w:tcPr>
          <w:p w14:paraId="5686ACEC" w14:textId="6E8D9845" w:rsidR="00FE2071" w:rsidRPr="0067159C" w:rsidRDefault="00FE2071" w:rsidP="003B5655">
            <w:pPr>
              <w:contextualSpacing/>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Koch Industries</w:t>
            </w:r>
          </w:p>
        </w:tc>
        <w:tc>
          <w:tcPr>
            <w:tcW w:w="6108" w:type="dxa"/>
            <w:vAlign w:val="center"/>
          </w:tcPr>
          <w:p w14:paraId="07A4C449" w14:textId="2A16D4ED" w:rsidR="00FE2071" w:rsidRPr="0067159C" w:rsidRDefault="00FE2071" w:rsidP="00DF350C">
            <w:pPr>
              <w:pStyle w:val="NormalWeb"/>
              <w:spacing w:before="0" w:beforeAutospacing="0" w:after="0" w:afterAutospacing="0"/>
              <w:textAlignment w:val="baseline"/>
              <w:rPr>
                <w:color w:val="000000" w:themeColor="text1"/>
                <w:sz w:val="21"/>
                <w:szCs w:val="21"/>
              </w:rPr>
            </w:pPr>
            <w:r w:rsidRPr="0067159C">
              <w:rPr>
                <w:color w:val="000000" w:themeColor="text1"/>
                <w:sz w:val="21"/>
                <w:szCs w:val="21"/>
              </w:rPr>
              <w:t>Removed conviction history questions from its job applications. Koch Industries followed up its move by encouraging the passing of “Ban the Box” legislation in the remaining 15 states where it’s not yet been adopted.</w:t>
            </w:r>
          </w:p>
        </w:tc>
      </w:tr>
    </w:tbl>
    <w:p w14:paraId="29769E3A" w14:textId="02A0F783" w:rsidR="5EFF124A" w:rsidRPr="0067159C" w:rsidRDefault="5EFF124A" w:rsidP="5EFF124A">
      <w:pPr>
        <w:spacing w:line="480" w:lineRule="auto"/>
        <w:rPr>
          <w:rFonts w:ascii="Times New Roman" w:hAnsi="Times New Roman" w:cs="Times New Roman"/>
          <w:color w:val="000000" w:themeColor="text1"/>
        </w:rPr>
      </w:pPr>
    </w:p>
    <w:p w14:paraId="70CBA9D4" w14:textId="4C71FAA4" w:rsidR="00CD762A" w:rsidRPr="0067159C" w:rsidRDefault="00CD762A" w:rsidP="5EFF124A">
      <w:pPr>
        <w:spacing w:line="480" w:lineRule="auto"/>
        <w:ind w:firstLine="720"/>
        <w:rPr>
          <w:rFonts w:ascii="Times New Roman" w:hAnsi="Times New Roman" w:cs="Times New Roman"/>
          <w:color w:val="000000" w:themeColor="text1"/>
        </w:rPr>
      </w:pPr>
      <w:r w:rsidRPr="0067159C">
        <w:rPr>
          <w:rFonts w:ascii="Times New Roman" w:hAnsi="Times New Roman" w:cs="Times New Roman"/>
          <w:color w:val="000000" w:themeColor="text1"/>
        </w:rPr>
        <w:t>The initial list of 27</w:t>
      </w:r>
      <w:r w:rsidR="00197125" w:rsidRPr="0067159C">
        <w:rPr>
          <w:rFonts w:ascii="Times New Roman" w:hAnsi="Times New Roman" w:cs="Times New Roman"/>
          <w:color w:val="000000" w:themeColor="text1"/>
        </w:rPr>
        <w:t xml:space="preserve"> corporations and their activities</w:t>
      </w:r>
      <w:r w:rsidRPr="0067159C">
        <w:rPr>
          <w:rFonts w:ascii="Times New Roman" w:hAnsi="Times New Roman" w:cs="Times New Roman"/>
          <w:color w:val="000000" w:themeColor="text1"/>
        </w:rPr>
        <w:t xml:space="preserve"> </w:t>
      </w:r>
      <w:r w:rsidR="00197125" w:rsidRPr="0067159C">
        <w:rPr>
          <w:rFonts w:ascii="Times New Roman" w:hAnsi="Times New Roman" w:cs="Times New Roman"/>
          <w:color w:val="000000" w:themeColor="text1"/>
        </w:rPr>
        <w:t>was</w:t>
      </w:r>
      <w:r w:rsidR="009F703E" w:rsidRPr="0067159C">
        <w:rPr>
          <w:rFonts w:ascii="Times New Roman" w:hAnsi="Times New Roman" w:cs="Times New Roman"/>
          <w:color w:val="000000" w:themeColor="text1"/>
        </w:rPr>
        <w:t xml:space="preserve"> </w:t>
      </w:r>
      <w:r w:rsidR="0066497F" w:rsidRPr="0067159C">
        <w:rPr>
          <w:rFonts w:ascii="Times New Roman" w:hAnsi="Times New Roman" w:cs="Times New Roman"/>
          <w:color w:val="000000" w:themeColor="text1"/>
        </w:rPr>
        <w:t>re</w:t>
      </w:r>
      <w:r w:rsidR="57EA0585" w:rsidRPr="0067159C">
        <w:rPr>
          <w:rFonts w:ascii="Times New Roman" w:hAnsi="Times New Roman" w:cs="Times New Roman"/>
          <w:color w:val="000000" w:themeColor="text1"/>
        </w:rPr>
        <w:t>fin</w:t>
      </w:r>
      <w:r w:rsidR="0066497F" w:rsidRPr="0067159C">
        <w:rPr>
          <w:rFonts w:ascii="Times New Roman" w:hAnsi="Times New Roman" w:cs="Times New Roman"/>
          <w:color w:val="000000" w:themeColor="text1"/>
        </w:rPr>
        <w:t>ed to 15 after analyzing</w:t>
      </w:r>
      <w:r w:rsidR="00197125" w:rsidRPr="0067159C">
        <w:rPr>
          <w:rFonts w:ascii="Times New Roman" w:hAnsi="Times New Roman" w:cs="Times New Roman"/>
          <w:color w:val="000000" w:themeColor="text1"/>
        </w:rPr>
        <w:t xml:space="preserve"> for: 1) which were </w:t>
      </w:r>
      <w:r w:rsidR="00143820" w:rsidRPr="0067159C">
        <w:rPr>
          <w:rFonts w:ascii="Times New Roman" w:hAnsi="Times New Roman" w:cs="Times New Roman"/>
          <w:color w:val="000000" w:themeColor="text1"/>
        </w:rPr>
        <w:t>most</w:t>
      </w:r>
      <w:r w:rsidR="008D72C5" w:rsidRPr="0067159C">
        <w:rPr>
          <w:rFonts w:ascii="Times New Roman" w:hAnsi="Times New Roman" w:cs="Times New Roman"/>
          <w:color w:val="000000" w:themeColor="text1"/>
        </w:rPr>
        <w:t xml:space="preserve"> closely match</w:t>
      </w:r>
      <w:r w:rsidR="00143820" w:rsidRPr="0067159C">
        <w:rPr>
          <w:rFonts w:ascii="Times New Roman" w:hAnsi="Times New Roman" w:cs="Times New Roman"/>
          <w:color w:val="000000" w:themeColor="text1"/>
        </w:rPr>
        <w:t>ed</w:t>
      </w:r>
      <w:r w:rsidR="008D72C5" w:rsidRPr="0067159C">
        <w:rPr>
          <w:rFonts w:ascii="Times New Roman" w:hAnsi="Times New Roman" w:cs="Times New Roman"/>
          <w:color w:val="000000" w:themeColor="text1"/>
        </w:rPr>
        <w:t xml:space="preserve"> the </w:t>
      </w:r>
      <w:r w:rsidR="00B5673E" w:rsidRPr="0067159C">
        <w:rPr>
          <w:rFonts w:ascii="Times New Roman" w:hAnsi="Times New Roman" w:cs="Times New Roman"/>
          <w:color w:val="000000" w:themeColor="text1"/>
        </w:rPr>
        <w:t>operational definitions of race-centered CSR</w:t>
      </w:r>
      <w:r w:rsidR="00197125" w:rsidRPr="0067159C">
        <w:rPr>
          <w:rFonts w:ascii="Times New Roman" w:hAnsi="Times New Roman" w:cs="Times New Roman"/>
          <w:color w:val="000000" w:themeColor="text1"/>
        </w:rPr>
        <w:t xml:space="preserve">; 2) which </w:t>
      </w:r>
      <w:r w:rsidR="000E62CC" w:rsidRPr="0067159C">
        <w:rPr>
          <w:rFonts w:ascii="Times New Roman" w:hAnsi="Times New Roman" w:cs="Times New Roman"/>
          <w:color w:val="000000" w:themeColor="text1"/>
        </w:rPr>
        <w:t xml:space="preserve">were clear enough to communicate in a survey without </w:t>
      </w:r>
      <w:r w:rsidR="00EE1FAC" w:rsidRPr="0067159C">
        <w:rPr>
          <w:rFonts w:ascii="Times New Roman" w:hAnsi="Times New Roman" w:cs="Times New Roman"/>
          <w:color w:val="000000" w:themeColor="text1"/>
        </w:rPr>
        <w:t>an excess of context</w:t>
      </w:r>
      <w:r w:rsidR="00143820" w:rsidRPr="0067159C">
        <w:rPr>
          <w:rFonts w:ascii="Times New Roman" w:hAnsi="Times New Roman" w:cs="Times New Roman"/>
          <w:color w:val="000000" w:themeColor="text1"/>
        </w:rPr>
        <w:t xml:space="preserve"> (for the purpose of word count)</w:t>
      </w:r>
      <w:r w:rsidR="00261475" w:rsidRPr="0067159C">
        <w:rPr>
          <w:rFonts w:ascii="Times New Roman" w:hAnsi="Times New Roman" w:cs="Times New Roman"/>
          <w:color w:val="000000" w:themeColor="text1"/>
        </w:rPr>
        <w:t>; 3) duplicate companies; 4) range across types of operational definitions</w:t>
      </w:r>
      <w:r w:rsidR="0066497F" w:rsidRPr="0067159C">
        <w:rPr>
          <w:rFonts w:ascii="Times New Roman" w:hAnsi="Times New Roman" w:cs="Times New Roman"/>
          <w:color w:val="000000" w:themeColor="text1"/>
        </w:rPr>
        <w:t xml:space="preserve">. </w:t>
      </w:r>
      <w:r w:rsidR="00E15582" w:rsidRPr="0067159C">
        <w:rPr>
          <w:rFonts w:ascii="Times New Roman" w:hAnsi="Times New Roman" w:cs="Times New Roman"/>
          <w:color w:val="000000" w:themeColor="text1"/>
        </w:rPr>
        <w:t xml:space="preserve">See Table </w:t>
      </w:r>
      <w:r w:rsidR="00261475" w:rsidRPr="0067159C">
        <w:rPr>
          <w:rFonts w:ascii="Times New Roman" w:hAnsi="Times New Roman" w:cs="Times New Roman"/>
          <w:color w:val="000000" w:themeColor="text1"/>
        </w:rPr>
        <w:t>7</w:t>
      </w:r>
      <w:r w:rsidR="00E15582" w:rsidRPr="0067159C">
        <w:rPr>
          <w:rFonts w:ascii="Times New Roman" w:hAnsi="Times New Roman" w:cs="Times New Roman"/>
          <w:color w:val="000000" w:themeColor="text1"/>
        </w:rPr>
        <w:t xml:space="preserve"> for the final list. </w:t>
      </w:r>
    </w:p>
    <w:p w14:paraId="4D959811" w14:textId="77777777" w:rsidR="00E15582" w:rsidRPr="0067159C" w:rsidRDefault="00E15582" w:rsidP="00E15582">
      <w:pPr>
        <w:spacing w:line="480" w:lineRule="auto"/>
        <w:rPr>
          <w:rFonts w:ascii="Times New Roman" w:hAnsi="Times New Roman" w:cs="Times New Roman"/>
          <w:color w:val="000000" w:themeColor="text1"/>
        </w:rPr>
      </w:pPr>
    </w:p>
    <w:p w14:paraId="12CAB121" w14:textId="51C0CAC9" w:rsidR="00E15582" w:rsidRPr="0067159C" w:rsidRDefault="00E15582" w:rsidP="00E15582">
      <w:pPr>
        <w:pStyle w:val="Caption"/>
        <w:keepNext/>
      </w:pPr>
      <w:bookmarkStart w:id="59" w:name="_Toc132569206"/>
      <w:r w:rsidRPr="0067159C">
        <w:t xml:space="preserve">Table </w:t>
      </w:r>
      <w:fldSimple w:instr=" SEQ Table \* ARABIC ">
        <w:r w:rsidR="00C9257A">
          <w:rPr>
            <w:noProof/>
          </w:rPr>
          <w:t>7</w:t>
        </w:r>
      </w:fldSimple>
      <w:r w:rsidRPr="0067159C">
        <w:t>: Pilot Study Corporations/CSR Activities Final List</w:t>
      </w:r>
      <w:bookmarkEnd w:id="59"/>
    </w:p>
    <w:tbl>
      <w:tblPr>
        <w:tblStyle w:val="TableGrid"/>
        <w:tblW w:w="0" w:type="auto"/>
        <w:tblLook w:val="04A0" w:firstRow="1" w:lastRow="0" w:firstColumn="1" w:lastColumn="0" w:noHBand="0" w:noVBand="1"/>
      </w:tblPr>
      <w:tblGrid>
        <w:gridCol w:w="535"/>
        <w:gridCol w:w="2707"/>
        <w:gridCol w:w="6108"/>
      </w:tblGrid>
      <w:tr w:rsidR="0067159C" w:rsidRPr="0067159C" w14:paraId="2D066A66" w14:textId="77777777" w:rsidTr="00A339CC">
        <w:tc>
          <w:tcPr>
            <w:tcW w:w="535" w:type="dxa"/>
            <w:vAlign w:val="center"/>
          </w:tcPr>
          <w:p w14:paraId="2E480556" w14:textId="233B34E1" w:rsidR="00E725AE" w:rsidRPr="0067159C" w:rsidRDefault="000E2805" w:rsidP="00A339CC">
            <w:pPr>
              <w:contextualSpacing/>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1</w:t>
            </w:r>
          </w:p>
        </w:tc>
        <w:tc>
          <w:tcPr>
            <w:tcW w:w="2707" w:type="dxa"/>
            <w:vAlign w:val="center"/>
          </w:tcPr>
          <w:p w14:paraId="1C017821" w14:textId="77777777" w:rsidR="00E725AE" w:rsidRPr="0067159C" w:rsidRDefault="00E725AE" w:rsidP="00A339CC">
            <w:pPr>
              <w:contextualSpacing/>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Mattel</w:t>
            </w:r>
          </w:p>
        </w:tc>
        <w:tc>
          <w:tcPr>
            <w:tcW w:w="6108" w:type="dxa"/>
            <w:vAlign w:val="center"/>
          </w:tcPr>
          <w:p w14:paraId="7F6A5331" w14:textId="77777777" w:rsidR="00E725AE" w:rsidRPr="0067159C" w:rsidRDefault="00E725AE" w:rsidP="00A339CC">
            <w:pPr>
              <w:pStyle w:val="NormalWeb"/>
              <w:spacing w:before="0" w:beforeAutospacing="0" w:after="0" w:afterAutospacing="0"/>
              <w:textAlignment w:val="baseline"/>
              <w:rPr>
                <w:color w:val="000000" w:themeColor="text1"/>
                <w:sz w:val="21"/>
                <w:szCs w:val="21"/>
              </w:rPr>
            </w:pPr>
            <w:r w:rsidRPr="0067159C">
              <w:rPr>
                <w:color w:val="000000" w:themeColor="text1"/>
                <w:sz w:val="21"/>
                <w:szCs w:val="21"/>
              </w:rPr>
              <w:t xml:space="preserve">Increased its </w:t>
            </w:r>
            <w:hyperlink r:id="rId19" w:history="1">
              <w:r w:rsidRPr="0067159C">
                <w:rPr>
                  <w:rStyle w:val="Hyperlink"/>
                  <w:color w:val="000000" w:themeColor="text1"/>
                  <w:sz w:val="21"/>
                  <w:szCs w:val="21"/>
                </w:rPr>
                <w:t>Barbie Dream Gap Project</w:t>
              </w:r>
            </w:hyperlink>
            <w:r w:rsidRPr="0067159C">
              <w:rPr>
                <w:color w:val="000000" w:themeColor="text1"/>
                <w:sz w:val="21"/>
                <w:szCs w:val="21"/>
              </w:rPr>
              <w:t xml:space="preserve"> donation to $500,000 starting with $250,000 to the NAACP and another “$250,000 to fund educational programs focused on supporting Black girls.”</w:t>
            </w:r>
          </w:p>
        </w:tc>
      </w:tr>
      <w:tr w:rsidR="0067159C" w:rsidRPr="0067159C" w14:paraId="59940B0A" w14:textId="77777777" w:rsidTr="00A339CC">
        <w:tc>
          <w:tcPr>
            <w:tcW w:w="535" w:type="dxa"/>
            <w:vAlign w:val="center"/>
          </w:tcPr>
          <w:p w14:paraId="6A2C9E99" w14:textId="284D9E91" w:rsidR="00E725AE" w:rsidRPr="0067159C" w:rsidRDefault="000E2805" w:rsidP="00A339CC">
            <w:pPr>
              <w:contextualSpacing/>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2</w:t>
            </w:r>
          </w:p>
        </w:tc>
        <w:tc>
          <w:tcPr>
            <w:tcW w:w="2707" w:type="dxa"/>
            <w:vAlign w:val="center"/>
          </w:tcPr>
          <w:p w14:paraId="4CCD41BA" w14:textId="77777777" w:rsidR="00E725AE" w:rsidRPr="0067159C" w:rsidRDefault="00E725AE" w:rsidP="00A339CC">
            <w:pPr>
              <w:contextualSpacing/>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Viacom</w:t>
            </w:r>
          </w:p>
        </w:tc>
        <w:tc>
          <w:tcPr>
            <w:tcW w:w="6108" w:type="dxa"/>
            <w:vAlign w:val="center"/>
          </w:tcPr>
          <w:p w14:paraId="795F56DB" w14:textId="77777777" w:rsidR="00E725AE" w:rsidRPr="0067159C" w:rsidRDefault="00E725AE" w:rsidP="00A339CC">
            <w:pPr>
              <w:pStyle w:val="NormalWeb"/>
              <w:spacing w:before="0" w:beforeAutospacing="0" w:after="0" w:afterAutospacing="0"/>
              <w:textAlignment w:val="baseline"/>
              <w:rPr>
                <w:color w:val="000000" w:themeColor="text1"/>
                <w:sz w:val="21"/>
                <w:szCs w:val="21"/>
              </w:rPr>
            </w:pPr>
            <w:r w:rsidRPr="0067159C">
              <w:rPr>
                <w:color w:val="000000" w:themeColor="text1"/>
                <w:sz w:val="21"/>
                <w:szCs w:val="21"/>
              </w:rPr>
              <w:t xml:space="preserve">Partnered with the “I Have </w:t>
            </w:r>
            <w:proofErr w:type="gramStart"/>
            <w:r w:rsidRPr="0067159C">
              <w:rPr>
                <w:color w:val="000000" w:themeColor="text1"/>
                <w:sz w:val="21"/>
                <w:szCs w:val="21"/>
              </w:rPr>
              <w:t>A</w:t>
            </w:r>
            <w:proofErr w:type="gramEnd"/>
            <w:r w:rsidRPr="0067159C">
              <w:rPr>
                <w:color w:val="000000" w:themeColor="text1"/>
                <w:sz w:val="21"/>
                <w:szCs w:val="21"/>
              </w:rPr>
              <w:t xml:space="preserve"> Dream” Foundation to engage in a service opportunity (assembling care packages for college students) in honor of Martin Luther King Jr. Day.</w:t>
            </w:r>
          </w:p>
        </w:tc>
      </w:tr>
      <w:tr w:rsidR="0067159C" w:rsidRPr="0067159C" w14:paraId="4A69688B" w14:textId="77777777" w:rsidTr="00A339CC">
        <w:tc>
          <w:tcPr>
            <w:tcW w:w="535" w:type="dxa"/>
            <w:vAlign w:val="center"/>
          </w:tcPr>
          <w:p w14:paraId="6F61496C" w14:textId="34D861BA" w:rsidR="00E725AE" w:rsidRPr="0067159C" w:rsidRDefault="000E2805" w:rsidP="00A339CC">
            <w:pPr>
              <w:contextualSpacing/>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3</w:t>
            </w:r>
          </w:p>
        </w:tc>
        <w:tc>
          <w:tcPr>
            <w:tcW w:w="2707" w:type="dxa"/>
            <w:vAlign w:val="center"/>
          </w:tcPr>
          <w:p w14:paraId="024AB890" w14:textId="77777777" w:rsidR="00E725AE" w:rsidRPr="0067159C" w:rsidRDefault="00E725AE" w:rsidP="00A339CC">
            <w:pPr>
              <w:contextualSpacing/>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Spotify</w:t>
            </w:r>
          </w:p>
        </w:tc>
        <w:tc>
          <w:tcPr>
            <w:tcW w:w="6108" w:type="dxa"/>
            <w:vAlign w:val="center"/>
          </w:tcPr>
          <w:p w14:paraId="07971766" w14:textId="77777777" w:rsidR="00E725AE" w:rsidRPr="0067159C" w:rsidRDefault="00E725AE" w:rsidP="00A339CC">
            <w:pPr>
              <w:pStyle w:val="NormalWeb"/>
              <w:spacing w:before="0" w:beforeAutospacing="0" w:after="0" w:afterAutospacing="0"/>
              <w:textAlignment w:val="baseline"/>
              <w:rPr>
                <w:color w:val="000000" w:themeColor="text1"/>
                <w:sz w:val="21"/>
                <w:szCs w:val="21"/>
              </w:rPr>
            </w:pPr>
            <w:r w:rsidRPr="0067159C">
              <w:rPr>
                <w:color w:val="000000" w:themeColor="text1"/>
                <w:sz w:val="21"/>
                <w:szCs w:val="21"/>
              </w:rPr>
              <w:t> In celebration of Juneteenth and Black Music Month, one of Spotify’s flagship playlists, “New Music Friday” will exclusively feature Black artists on Friday,</w:t>
            </w:r>
          </w:p>
        </w:tc>
      </w:tr>
      <w:tr w:rsidR="0067159C" w:rsidRPr="0067159C" w14:paraId="3912D6A7" w14:textId="77777777" w:rsidTr="00A339CC">
        <w:tc>
          <w:tcPr>
            <w:tcW w:w="535" w:type="dxa"/>
            <w:vAlign w:val="center"/>
          </w:tcPr>
          <w:p w14:paraId="7718BEF4" w14:textId="79A52A35" w:rsidR="00E725AE" w:rsidRPr="0067159C" w:rsidRDefault="000E2805" w:rsidP="00A339CC">
            <w:pPr>
              <w:contextualSpacing/>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4</w:t>
            </w:r>
          </w:p>
        </w:tc>
        <w:tc>
          <w:tcPr>
            <w:tcW w:w="2707" w:type="dxa"/>
            <w:vAlign w:val="center"/>
          </w:tcPr>
          <w:p w14:paraId="0B629ABE" w14:textId="77777777" w:rsidR="00E725AE" w:rsidRPr="0067159C" w:rsidRDefault="00E725AE" w:rsidP="00A339CC">
            <w:pPr>
              <w:contextualSpacing/>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Andersen Windows and Doors</w:t>
            </w:r>
          </w:p>
        </w:tc>
        <w:tc>
          <w:tcPr>
            <w:tcW w:w="6108" w:type="dxa"/>
            <w:vAlign w:val="center"/>
          </w:tcPr>
          <w:p w14:paraId="60D7277D" w14:textId="77777777" w:rsidR="00E725AE" w:rsidRPr="0067159C" w:rsidRDefault="00E725AE" w:rsidP="00A339CC">
            <w:pPr>
              <w:pStyle w:val="NormalWeb"/>
              <w:spacing w:before="0" w:beforeAutospacing="0" w:after="0" w:afterAutospacing="0"/>
              <w:textAlignment w:val="baseline"/>
              <w:rPr>
                <w:color w:val="000000" w:themeColor="text1"/>
                <w:sz w:val="21"/>
                <w:szCs w:val="21"/>
              </w:rPr>
            </w:pPr>
            <w:r w:rsidRPr="0067159C">
              <w:rPr>
                <w:color w:val="000000" w:themeColor="text1"/>
                <w:sz w:val="21"/>
                <w:szCs w:val="21"/>
              </w:rPr>
              <w:t>Sponsored and celebrated Black Music Month with “A celebration of Black Music: Music is the Window to Our Souls” a concert event featuring an authentic reenactment and tribute to the greatest soul performers of the sixties. </w:t>
            </w:r>
          </w:p>
        </w:tc>
      </w:tr>
      <w:tr w:rsidR="0067159C" w:rsidRPr="0067159C" w14:paraId="29D88E5B" w14:textId="77777777" w:rsidTr="00A339CC">
        <w:tc>
          <w:tcPr>
            <w:tcW w:w="535" w:type="dxa"/>
            <w:vAlign w:val="center"/>
          </w:tcPr>
          <w:p w14:paraId="22C1A241" w14:textId="7B792BC0" w:rsidR="00E725AE" w:rsidRPr="0067159C" w:rsidRDefault="000E2805" w:rsidP="00A339CC">
            <w:pPr>
              <w:contextualSpacing/>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5</w:t>
            </w:r>
          </w:p>
        </w:tc>
        <w:tc>
          <w:tcPr>
            <w:tcW w:w="2707" w:type="dxa"/>
            <w:vAlign w:val="center"/>
          </w:tcPr>
          <w:p w14:paraId="797A6C6E" w14:textId="77777777" w:rsidR="00E725AE" w:rsidRPr="0067159C" w:rsidRDefault="00E725AE" w:rsidP="00A339CC">
            <w:pPr>
              <w:contextualSpacing/>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Netflix</w:t>
            </w:r>
          </w:p>
        </w:tc>
        <w:tc>
          <w:tcPr>
            <w:tcW w:w="6108" w:type="dxa"/>
            <w:vAlign w:val="center"/>
          </w:tcPr>
          <w:p w14:paraId="689EA97A" w14:textId="77777777" w:rsidR="00E725AE" w:rsidRPr="0067159C" w:rsidRDefault="00E725AE" w:rsidP="00A339CC">
            <w:pPr>
              <w:pStyle w:val="NormalWeb"/>
              <w:spacing w:before="0" w:beforeAutospacing="0" w:after="0" w:afterAutospacing="0"/>
              <w:textAlignment w:val="baseline"/>
              <w:rPr>
                <w:color w:val="000000" w:themeColor="text1"/>
                <w:sz w:val="21"/>
                <w:szCs w:val="21"/>
              </w:rPr>
            </w:pPr>
            <w:r w:rsidRPr="0067159C">
              <w:rPr>
                <w:color w:val="000000" w:themeColor="text1"/>
                <w:sz w:val="21"/>
                <w:szCs w:val="21"/>
              </w:rPr>
              <w:t>Committed $100 million over the next five years to fund organizations that help underrepresented communities find jobs in TV and film.</w:t>
            </w:r>
          </w:p>
        </w:tc>
      </w:tr>
      <w:tr w:rsidR="0067159C" w:rsidRPr="0067159C" w14:paraId="366FC977" w14:textId="77777777" w:rsidTr="00A339CC">
        <w:tc>
          <w:tcPr>
            <w:tcW w:w="535" w:type="dxa"/>
            <w:vAlign w:val="center"/>
          </w:tcPr>
          <w:p w14:paraId="73D9F526" w14:textId="4979B620" w:rsidR="00E725AE" w:rsidRPr="0067159C" w:rsidRDefault="000E2805" w:rsidP="00A339CC">
            <w:pPr>
              <w:contextualSpacing/>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6</w:t>
            </w:r>
          </w:p>
        </w:tc>
        <w:tc>
          <w:tcPr>
            <w:tcW w:w="2707" w:type="dxa"/>
            <w:vAlign w:val="center"/>
          </w:tcPr>
          <w:p w14:paraId="0B9EA693" w14:textId="77777777" w:rsidR="00E725AE" w:rsidRPr="0067159C" w:rsidRDefault="00E725AE" w:rsidP="00A339CC">
            <w:pPr>
              <w:contextualSpacing/>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The Metropolitan Transit Authority of Harris County</w:t>
            </w:r>
          </w:p>
        </w:tc>
        <w:tc>
          <w:tcPr>
            <w:tcW w:w="6108" w:type="dxa"/>
            <w:vAlign w:val="center"/>
          </w:tcPr>
          <w:p w14:paraId="6068FAF1" w14:textId="77777777" w:rsidR="00E725AE" w:rsidRPr="0067159C" w:rsidRDefault="00E725AE" w:rsidP="00A339CC">
            <w:pPr>
              <w:pStyle w:val="NormalWeb"/>
              <w:spacing w:before="0" w:beforeAutospacing="0" w:after="0" w:afterAutospacing="0"/>
              <w:textAlignment w:val="baseline"/>
              <w:rPr>
                <w:color w:val="000000" w:themeColor="text1"/>
                <w:sz w:val="21"/>
                <w:szCs w:val="21"/>
              </w:rPr>
            </w:pPr>
            <w:r w:rsidRPr="0067159C">
              <w:rPr>
                <w:color w:val="000000" w:themeColor="text1"/>
                <w:sz w:val="21"/>
                <w:szCs w:val="21"/>
              </w:rPr>
              <w:t>Houston's transit agency installed yellow seats to honor Rosa Parks ahead of her birthday this month.</w:t>
            </w:r>
          </w:p>
        </w:tc>
      </w:tr>
      <w:tr w:rsidR="0067159C" w:rsidRPr="0067159C" w14:paraId="4BCAD855" w14:textId="77777777" w:rsidTr="00A339CC">
        <w:tc>
          <w:tcPr>
            <w:tcW w:w="535" w:type="dxa"/>
            <w:vAlign w:val="center"/>
          </w:tcPr>
          <w:p w14:paraId="45A9ED6C" w14:textId="315CE6DB" w:rsidR="00E725AE" w:rsidRPr="0067159C" w:rsidRDefault="000E2805" w:rsidP="00A339CC">
            <w:pPr>
              <w:contextualSpacing/>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7</w:t>
            </w:r>
          </w:p>
        </w:tc>
        <w:tc>
          <w:tcPr>
            <w:tcW w:w="2707" w:type="dxa"/>
            <w:vAlign w:val="center"/>
          </w:tcPr>
          <w:p w14:paraId="23061351" w14:textId="77777777" w:rsidR="00E725AE" w:rsidRPr="0067159C" w:rsidRDefault="00E725AE" w:rsidP="00A339CC">
            <w:pPr>
              <w:contextualSpacing/>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Denny’s</w:t>
            </w:r>
          </w:p>
        </w:tc>
        <w:tc>
          <w:tcPr>
            <w:tcW w:w="6108" w:type="dxa"/>
            <w:vAlign w:val="center"/>
          </w:tcPr>
          <w:p w14:paraId="3B1FBE0D" w14:textId="77777777" w:rsidR="00E725AE" w:rsidRPr="0067159C" w:rsidRDefault="00E725AE" w:rsidP="00A339CC">
            <w:pPr>
              <w:pStyle w:val="NormalWeb"/>
              <w:spacing w:before="0" w:beforeAutospacing="0" w:after="0" w:afterAutospacing="0"/>
              <w:textAlignment w:val="baseline"/>
              <w:rPr>
                <w:color w:val="000000" w:themeColor="text1"/>
                <w:sz w:val="21"/>
                <w:szCs w:val="21"/>
              </w:rPr>
            </w:pPr>
            <w:r w:rsidRPr="0067159C">
              <w:rPr>
                <w:color w:val="000000" w:themeColor="text1"/>
                <w:sz w:val="21"/>
                <w:szCs w:val="21"/>
              </w:rPr>
              <w:t xml:space="preserve">Created the “Re-ignite the Dream” campaign in 2002, aimed at raising and donating money to the National Civil Rights Museum. A portion from the restaurant’s All-American Slam meal was donated to the expansion of the museum, and ended with Denny’s </w:t>
            </w:r>
            <w:proofErr w:type="gramStart"/>
            <w:r w:rsidRPr="0067159C">
              <w:rPr>
                <w:color w:val="000000" w:themeColor="text1"/>
                <w:sz w:val="21"/>
                <w:szCs w:val="21"/>
              </w:rPr>
              <w:t>donating  $</w:t>
            </w:r>
            <w:proofErr w:type="gramEnd"/>
            <w:r w:rsidRPr="0067159C">
              <w:rPr>
                <w:color w:val="000000" w:themeColor="text1"/>
                <w:sz w:val="21"/>
                <w:szCs w:val="21"/>
              </w:rPr>
              <w:t>1m.</w:t>
            </w:r>
          </w:p>
        </w:tc>
      </w:tr>
      <w:tr w:rsidR="0067159C" w:rsidRPr="0067159C" w14:paraId="32498F29" w14:textId="77777777" w:rsidTr="00A339CC">
        <w:tc>
          <w:tcPr>
            <w:tcW w:w="535" w:type="dxa"/>
            <w:vAlign w:val="center"/>
          </w:tcPr>
          <w:p w14:paraId="6F64C41C" w14:textId="0468E630" w:rsidR="00E725AE" w:rsidRPr="0067159C" w:rsidRDefault="000E2805" w:rsidP="00A339CC">
            <w:pPr>
              <w:contextualSpacing/>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8</w:t>
            </w:r>
          </w:p>
        </w:tc>
        <w:tc>
          <w:tcPr>
            <w:tcW w:w="2707" w:type="dxa"/>
            <w:vAlign w:val="center"/>
          </w:tcPr>
          <w:p w14:paraId="07C46434" w14:textId="77777777" w:rsidR="00E725AE" w:rsidRPr="0067159C" w:rsidRDefault="00E725AE" w:rsidP="00A339CC">
            <w:pPr>
              <w:contextualSpacing/>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Proctor &amp; Gamble</w:t>
            </w:r>
          </w:p>
        </w:tc>
        <w:tc>
          <w:tcPr>
            <w:tcW w:w="6108" w:type="dxa"/>
            <w:vAlign w:val="center"/>
          </w:tcPr>
          <w:p w14:paraId="1444E673" w14:textId="77777777" w:rsidR="00E725AE" w:rsidRPr="0067159C" w:rsidRDefault="00E725AE" w:rsidP="00A339CC">
            <w:pPr>
              <w:pStyle w:val="NormalWeb"/>
              <w:spacing w:before="0" w:beforeAutospacing="0" w:after="0" w:afterAutospacing="0"/>
              <w:textAlignment w:val="baseline"/>
              <w:rPr>
                <w:color w:val="000000" w:themeColor="text1"/>
                <w:sz w:val="21"/>
                <w:szCs w:val="21"/>
              </w:rPr>
            </w:pPr>
            <w:r w:rsidRPr="0067159C">
              <w:rPr>
                <w:color w:val="000000" w:themeColor="text1"/>
                <w:sz w:val="21"/>
                <w:szCs w:val="21"/>
              </w:rPr>
              <w:t xml:space="preserve">“The Choice” advertisement that asks white people to use their position of power in America to actively combat racism. The ad ends by directing viewers to a section of P&amp;G’s website created earlier this month that </w:t>
            </w:r>
            <w:hyperlink r:id="rId20" w:history="1">
              <w:r w:rsidRPr="0067159C">
                <w:rPr>
                  <w:rStyle w:val="Hyperlink"/>
                  <w:color w:val="000000" w:themeColor="text1"/>
                  <w:sz w:val="21"/>
                  <w:szCs w:val="21"/>
                </w:rPr>
                <w:t>provides resources for tackling racism</w:t>
              </w:r>
            </w:hyperlink>
            <w:r w:rsidRPr="0067159C">
              <w:rPr>
                <w:color w:val="000000" w:themeColor="text1"/>
                <w:sz w:val="21"/>
                <w:szCs w:val="21"/>
              </w:rPr>
              <w:t>.</w:t>
            </w:r>
          </w:p>
        </w:tc>
      </w:tr>
      <w:tr w:rsidR="0067159C" w:rsidRPr="0067159C" w14:paraId="5081C8F4" w14:textId="77777777" w:rsidTr="00A339CC">
        <w:tc>
          <w:tcPr>
            <w:tcW w:w="535" w:type="dxa"/>
            <w:vAlign w:val="center"/>
          </w:tcPr>
          <w:p w14:paraId="4B05F960" w14:textId="26999BB4" w:rsidR="00E725AE" w:rsidRPr="0067159C" w:rsidRDefault="000E2805" w:rsidP="00A339CC">
            <w:pPr>
              <w:contextualSpacing/>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9</w:t>
            </w:r>
          </w:p>
        </w:tc>
        <w:tc>
          <w:tcPr>
            <w:tcW w:w="2707" w:type="dxa"/>
            <w:vAlign w:val="center"/>
          </w:tcPr>
          <w:p w14:paraId="3F3CBDC7" w14:textId="77777777" w:rsidR="00E725AE" w:rsidRPr="0067159C" w:rsidRDefault="00E725AE" w:rsidP="00A339CC">
            <w:pPr>
              <w:contextualSpacing/>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The Home Depot</w:t>
            </w:r>
          </w:p>
        </w:tc>
        <w:tc>
          <w:tcPr>
            <w:tcW w:w="6108" w:type="dxa"/>
            <w:vAlign w:val="center"/>
          </w:tcPr>
          <w:p w14:paraId="18495655" w14:textId="77777777" w:rsidR="00E725AE" w:rsidRPr="0067159C" w:rsidRDefault="00E725AE" w:rsidP="00A339CC">
            <w:pPr>
              <w:pStyle w:val="NormalWeb"/>
              <w:spacing w:before="0" w:beforeAutospacing="0" w:after="0" w:afterAutospacing="0"/>
              <w:textAlignment w:val="baseline"/>
              <w:rPr>
                <w:color w:val="000000" w:themeColor="text1"/>
                <w:sz w:val="21"/>
                <w:szCs w:val="21"/>
              </w:rPr>
            </w:pPr>
            <w:r w:rsidRPr="0067159C">
              <w:rPr>
                <w:color w:val="000000" w:themeColor="text1"/>
                <w:sz w:val="21"/>
                <w:szCs w:val="21"/>
              </w:rPr>
              <w:t>Joined the Billion Dollar Roundtable Inc. (BDR), a nonprofit organization that promotes supplier diversity excellence and best practices. The BDR consists of U.S.-based corporations that spend $1 billion or more annually with minority and women-owned suppliers.</w:t>
            </w:r>
          </w:p>
        </w:tc>
      </w:tr>
      <w:tr w:rsidR="0067159C" w:rsidRPr="0067159C" w14:paraId="3944EBFC" w14:textId="77777777" w:rsidTr="00A339CC">
        <w:tc>
          <w:tcPr>
            <w:tcW w:w="535" w:type="dxa"/>
            <w:vAlign w:val="center"/>
          </w:tcPr>
          <w:p w14:paraId="1E071CD2" w14:textId="5DC946FD" w:rsidR="00E725AE" w:rsidRPr="0067159C" w:rsidRDefault="000E2805" w:rsidP="00A339CC">
            <w:pPr>
              <w:contextualSpacing/>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lastRenderedPageBreak/>
              <w:t>10</w:t>
            </w:r>
          </w:p>
        </w:tc>
        <w:tc>
          <w:tcPr>
            <w:tcW w:w="2707" w:type="dxa"/>
            <w:vAlign w:val="center"/>
          </w:tcPr>
          <w:p w14:paraId="11E97883" w14:textId="77777777" w:rsidR="00E725AE" w:rsidRPr="0067159C" w:rsidRDefault="00E725AE" w:rsidP="00A339CC">
            <w:pPr>
              <w:contextualSpacing/>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Nike</w:t>
            </w:r>
          </w:p>
        </w:tc>
        <w:tc>
          <w:tcPr>
            <w:tcW w:w="6108" w:type="dxa"/>
            <w:vAlign w:val="center"/>
          </w:tcPr>
          <w:p w14:paraId="44C0F35C" w14:textId="77777777" w:rsidR="00E725AE" w:rsidRPr="0067159C" w:rsidRDefault="00E725AE" w:rsidP="00A339CC">
            <w:pPr>
              <w:pStyle w:val="NormalWeb"/>
              <w:spacing w:before="0" w:beforeAutospacing="0" w:after="0" w:afterAutospacing="0"/>
              <w:textAlignment w:val="baseline"/>
              <w:rPr>
                <w:color w:val="000000" w:themeColor="text1"/>
                <w:sz w:val="21"/>
                <w:szCs w:val="21"/>
              </w:rPr>
            </w:pPr>
            <w:r w:rsidRPr="0067159C">
              <w:rPr>
                <w:color w:val="000000" w:themeColor="text1"/>
                <w:sz w:val="21"/>
                <w:szCs w:val="21"/>
              </w:rPr>
              <w:t>“For Once, Don’t Do It” advertising and pledged $40M over four years to social justice organizations.</w:t>
            </w:r>
          </w:p>
        </w:tc>
      </w:tr>
      <w:tr w:rsidR="0067159C" w:rsidRPr="0067159C" w14:paraId="662BDDE2" w14:textId="77777777" w:rsidTr="00A339CC">
        <w:tc>
          <w:tcPr>
            <w:tcW w:w="535" w:type="dxa"/>
            <w:vAlign w:val="center"/>
          </w:tcPr>
          <w:p w14:paraId="241DFB0A" w14:textId="6BA056AB" w:rsidR="00E725AE" w:rsidRPr="0067159C" w:rsidRDefault="00E725AE" w:rsidP="00A339CC">
            <w:pPr>
              <w:contextualSpacing/>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1</w:t>
            </w:r>
            <w:r w:rsidR="000E2805" w:rsidRPr="0067159C">
              <w:rPr>
                <w:rFonts w:ascii="Times New Roman" w:hAnsi="Times New Roman" w:cs="Times New Roman"/>
                <w:color w:val="000000" w:themeColor="text1"/>
                <w:sz w:val="21"/>
                <w:szCs w:val="21"/>
              </w:rPr>
              <w:t>1</w:t>
            </w:r>
          </w:p>
        </w:tc>
        <w:tc>
          <w:tcPr>
            <w:tcW w:w="2707" w:type="dxa"/>
            <w:vAlign w:val="center"/>
          </w:tcPr>
          <w:p w14:paraId="2D3475F7" w14:textId="77777777" w:rsidR="00E725AE" w:rsidRPr="0067159C" w:rsidRDefault="00E725AE" w:rsidP="00A339CC">
            <w:pPr>
              <w:contextualSpacing/>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Ben &amp; Jerry’s</w:t>
            </w:r>
          </w:p>
        </w:tc>
        <w:tc>
          <w:tcPr>
            <w:tcW w:w="6108" w:type="dxa"/>
            <w:vAlign w:val="center"/>
          </w:tcPr>
          <w:p w14:paraId="509E5B92" w14:textId="77777777" w:rsidR="00E725AE" w:rsidRPr="0067159C" w:rsidRDefault="00E725AE" w:rsidP="00A339CC">
            <w:pPr>
              <w:pStyle w:val="NormalWeb"/>
              <w:spacing w:before="0" w:beforeAutospacing="0" w:after="0" w:afterAutospacing="0"/>
              <w:textAlignment w:val="baseline"/>
              <w:rPr>
                <w:color w:val="000000" w:themeColor="text1"/>
                <w:sz w:val="21"/>
                <w:szCs w:val="21"/>
              </w:rPr>
            </w:pPr>
            <w:r w:rsidRPr="0067159C">
              <w:rPr>
                <w:color w:val="000000" w:themeColor="text1"/>
                <w:sz w:val="21"/>
                <w:szCs w:val="21"/>
              </w:rPr>
              <w:t>created a new flavor of ice cream to promote</w:t>
            </w:r>
            <w:hyperlink r:id="rId21" w:history="1">
              <w:r w:rsidRPr="0067159C">
                <w:rPr>
                  <w:rStyle w:val="Hyperlink"/>
                  <w:color w:val="000000" w:themeColor="text1"/>
                  <w:sz w:val="21"/>
                  <w:szCs w:val="21"/>
                </w:rPr>
                <w:t xml:space="preserve"> the People’s Response Act</w:t>
              </w:r>
            </w:hyperlink>
            <w:r w:rsidRPr="0067159C">
              <w:rPr>
                <w:color w:val="000000" w:themeColor="text1"/>
                <w:sz w:val="21"/>
                <w:szCs w:val="21"/>
              </w:rPr>
              <w:t>, legislation proposed by Rep. Cori Bush, D-Mo., that seeks to curb the disproportionate share of police violence against people with mental illnesses and other health complications.  </w:t>
            </w:r>
          </w:p>
        </w:tc>
      </w:tr>
      <w:tr w:rsidR="0067159C" w:rsidRPr="0067159C" w14:paraId="7FA59F17" w14:textId="77777777" w:rsidTr="00A339CC">
        <w:tc>
          <w:tcPr>
            <w:tcW w:w="535" w:type="dxa"/>
            <w:vAlign w:val="center"/>
          </w:tcPr>
          <w:p w14:paraId="76BCDE79" w14:textId="6AA24DA7" w:rsidR="00E725AE" w:rsidRPr="0067159C" w:rsidRDefault="00E725AE" w:rsidP="00A339CC">
            <w:pPr>
              <w:contextualSpacing/>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1</w:t>
            </w:r>
            <w:r w:rsidR="000E2805" w:rsidRPr="0067159C">
              <w:rPr>
                <w:rFonts w:ascii="Times New Roman" w:hAnsi="Times New Roman" w:cs="Times New Roman"/>
                <w:color w:val="000000" w:themeColor="text1"/>
                <w:sz w:val="21"/>
                <w:szCs w:val="21"/>
              </w:rPr>
              <w:t>2</w:t>
            </w:r>
          </w:p>
        </w:tc>
        <w:tc>
          <w:tcPr>
            <w:tcW w:w="2707" w:type="dxa"/>
            <w:vAlign w:val="center"/>
          </w:tcPr>
          <w:p w14:paraId="46AFB833" w14:textId="77777777" w:rsidR="00E725AE" w:rsidRPr="0067159C" w:rsidRDefault="00E725AE" w:rsidP="00A339CC">
            <w:pPr>
              <w:contextualSpacing/>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REI</w:t>
            </w:r>
          </w:p>
        </w:tc>
        <w:tc>
          <w:tcPr>
            <w:tcW w:w="6108" w:type="dxa"/>
            <w:vAlign w:val="center"/>
          </w:tcPr>
          <w:p w14:paraId="5E3A5A43" w14:textId="77777777" w:rsidR="00E725AE" w:rsidRPr="0067159C" w:rsidRDefault="00E725AE" w:rsidP="00A339CC">
            <w:pPr>
              <w:pStyle w:val="NormalWeb"/>
              <w:spacing w:before="0" w:beforeAutospacing="0" w:after="0" w:afterAutospacing="0"/>
              <w:textAlignment w:val="baseline"/>
              <w:rPr>
                <w:color w:val="000000" w:themeColor="text1"/>
                <w:sz w:val="21"/>
                <w:szCs w:val="21"/>
              </w:rPr>
            </w:pPr>
            <w:r w:rsidRPr="0067159C">
              <w:rPr>
                <w:color w:val="000000" w:themeColor="text1"/>
                <w:sz w:val="21"/>
                <w:szCs w:val="21"/>
              </w:rPr>
              <w:t xml:space="preserve">Produced “Brotherhood of Skiing,” a </w:t>
            </w:r>
            <w:proofErr w:type="gramStart"/>
            <w:r w:rsidRPr="0067159C">
              <w:rPr>
                <w:color w:val="000000" w:themeColor="text1"/>
                <w:sz w:val="21"/>
                <w:szCs w:val="21"/>
              </w:rPr>
              <w:t>mini-documentary</w:t>
            </w:r>
            <w:proofErr w:type="gramEnd"/>
            <w:r w:rsidRPr="0067159C">
              <w:rPr>
                <w:color w:val="000000" w:themeColor="text1"/>
                <w:sz w:val="21"/>
                <w:szCs w:val="21"/>
              </w:rPr>
              <w:t xml:space="preserve"> about racism in skiing.</w:t>
            </w:r>
          </w:p>
        </w:tc>
      </w:tr>
      <w:tr w:rsidR="0067159C" w:rsidRPr="0067159C" w14:paraId="654AFEAD" w14:textId="77777777" w:rsidTr="00A339CC">
        <w:tc>
          <w:tcPr>
            <w:tcW w:w="535" w:type="dxa"/>
            <w:vAlign w:val="center"/>
          </w:tcPr>
          <w:p w14:paraId="1DD9B2A3" w14:textId="106A8F91" w:rsidR="00E725AE" w:rsidRPr="0067159C" w:rsidRDefault="000E2805" w:rsidP="00A339CC">
            <w:pPr>
              <w:contextualSpacing/>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13</w:t>
            </w:r>
          </w:p>
        </w:tc>
        <w:tc>
          <w:tcPr>
            <w:tcW w:w="2707" w:type="dxa"/>
            <w:vAlign w:val="center"/>
          </w:tcPr>
          <w:p w14:paraId="43A6D33C" w14:textId="77777777" w:rsidR="00E725AE" w:rsidRPr="0067159C" w:rsidRDefault="00E725AE" w:rsidP="00A339CC">
            <w:pPr>
              <w:contextualSpacing/>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Caterpillar</w:t>
            </w:r>
          </w:p>
        </w:tc>
        <w:tc>
          <w:tcPr>
            <w:tcW w:w="6108" w:type="dxa"/>
            <w:vAlign w:val="center"/>
          </w:tcPr>
          <w:p w14:paraId="7202823B" w14:textId="77777777" w:rsidR="00E725AE" w:rsidRPr="0067159C" w:rsidRDefault="00E725AE" w:rsidP="00A339CC">
            <w:pPr>
              <w:pStyle w:val="NormalWeb"/>
              <w:spacing w:before="0" w:beforeAutospacing="0" w:after="0" w:afterAutospacing="0"/>
              <w:textAlignment w:val="baseline"/>
              <w:rPr>
                <w:color w:val="000000" w:themeColor="text1"/>
                <w:sz w:val="21"/>
                <w:szCs w:val="21"/>
              </w:rPr>
            </w:pPr>
            <w:r w:rsidRPr="0067159C">
              <w:rPr>
                <w:color w:val="000000" w:themeColor="text1"/>
                <w:sz w:val="21"/>
                <w:szCs w:val="21"/>
              </w:rPr>
              <w:t>During Black history month, the company recognized Black/African American colleagues' contributions both internally and externally and highlighted their Black Employee Resource Group.</w:t>
            </w:r>
          </w:p>
        </w:tc>
      </w:tr>
      <w:tr w:rsidR="0067159C" w:rsidRPr="0067159C" w14:paraId="13827DF6" w14:textId="77777777" w:rsidTr="00A339CC">
        <w:tc>
          <w:tcPr>
            <w:tcW w:w="535" w:type="dxa"/>
            <w:vAlign w:val="center"/>
          </w:tcPr>
          <w:p w14:paraId="5DFF8C98" w14:textId="39289CDC" w:rsidR="00E725AE" w:rsidRPr="0067159C" w:rsidRDefault="000E2805" w:rsidP="00A339CC">
            <w:pPr>
              <w:contextualSpacing/>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14</w:t>
            </w:r>
          </w:p>
        </w:tc>
        <w:tc>
          <w:tcPr>
            <w:tcW w:w="2707" w:type="dxa"/>
            <w:vAlign w:val="center"/>
          </w:tcPr>
          <w:p w14:paraId="2FC19376" w14:textId="77777777" w:rsidR="00E725AE" w:rsidRPr="0067159C" w:rsidRDefault="00E725AE" w:rsidP="00A339CC">
            <w:pPr>
              <w:contextualSpacing/>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Under Armor</w:t>
            </w:r>
          </w:p>
        </w:tc>
        <w:tc>
          <w:tcPr>
            <w:tcW w:w="6108" w:type="dxa"/>
            <w:vAlign w:val="center"/>
          </w:tcPr>
          <w:p w14:paraId="3042F374" w14:textId="77777777" w:rsidR="00E725AE" w:rsidRPr="0067159C" w:rsidRDefault="00E725AE" w:rsidP="00A339CC">
            <w:pPr>
              <w:pStyle w:val="NormalWeb"/>
              <w:spacing w:before="0" w:beforeAutospacing="0" w:after="0" w:afterAutospacing="0"/>
              <w:textAlignment w:val="baseline"/>
              <w:rPr>
                <w:color w:val="000000" w:themeColor="text1"/>
                <w:sz w:val="21"/>
                <w:szCs w:val="21"/>
              </w:rPr>
            </w:pPr>
            <w:r w:rsidRPr="0067159C">
              <w:rPr>
                <w:color w:val="000000" w:themeColor="text1"/>
                <w:sz w:val="21"/>
                <w:szCs w:val="21"/>
              </w:rPr>
              <w:t>Focused on recruiting efforts on improving representation of historically underrepresented groups in corporate locations, particularly at the director level and above.</w:t>
            </w:r>
          </w:p>
        </w:tc>
      </w:tr>
      <w:tr w:rsidR="00E725AE" w:rsidRPr="0067159C" w14:paraId="395BDCE5" w14:textId="77777777" w:rsidTr="00A339CC">
        <w:tc>
          <w:tcPr>
            <w:tcW w:w="535" w:type="dxa"/>
            <w:vAlign w:val="center"/>
          </w:tcPr>
          <w:p w14:paraId="10271186" w14:textId="2BC1813F" w:rsidR="00E725AE" w:rsidRPr="0067159C" w:rsidRDefault="000E2805" w:rsidP="00A339CC">
            <w:pPr>
              <w:contextualSpacing/>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15</w:t>
            </w:r>
          </w:p>
        </w:tc>
        <w:tc>
          <w:tcPr>
            <w:tcW w:w="2707" w:type="dxa"/>
            <w:vAlign w:val="center"/>
          </w:tcPr>
          <w:p w14:paraId="45D7FC46" w14:textId="77777777" w:rsidR="00E725AE" w:rsidRPr="0067159C" w:rsidRDefault="00E725AE" w:rsidP="00A339CC">
            <w:pPr>
              <w:contextualSpacing/>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Puma</w:t>
            </w:r>
          </w:p>
        </w:tc>
        <w:tc>
          <w:tcPr>
            <w:tcW w:w="6108" w:type="dxa"/>
            <w:vAlign w:val="center"/>
          </w:tcPr>
          <w:p w14:paraId="09F5E4EC" w14:textId="77777777" w:rsidR="00E725AE" w:rsidRPr="0067159C" w:rsidRDefault="00E725AE" w:rsidP="00A339CC">
            <w:pPr>
              <w:pStyle w:val="NormalWeb"/>
              <w:spacing w:before="0" w:beforeAutospacing="0" w:after="0" w:afterAutospacing="0"/>
              <w:textAlignment w:val="baseline"/>
              <w:rPr>
                <w:color w:val="000000" w:themeColor="text1"/>
                <w:sz w:val="21"/>
                <w:szCs w:val="21"/>
              </w:rPr>
            </w:pPr>
            <w:r w:rsidRPr="0067159C">
              <w:rPr>
                <w:color w:val="000000" w:themeColor="text1"/>
                <w:sz w:val="21"/>
                <w:szCs w:val="21"/>
              </w:rPr>
              <w:t>Launched its #REFORM campaign in 2018, giving activists in sports and entertainment support in fight for criminal justice reform. One result of that campaign was the Clyde Court Disrupt “Peace on Earth” shoe. Puma donated $5 from the sale of each pair to the Trayvon Martin Foundation. </w:t>
            </w:r>
          </w:p>
        </w:tc>
      </w:tr>
    </w:tbl>
    <w:p w14:paraId="7F773FBC" w14:textId="77777777" w:rsidR="00227F70" w:rsidRPr="0067159C" w:rsidRDefault="00227F70" w:rsidP="5EFF124A">
      <w:pPr>
        <w:pStyle w:val="Heading4"/>
        <w:spacing w:line="480" w:lineRule="auto"/>
        <w:rPr>
          <w:b w:val="0"/>
          <w:i/>
          <w:iCs/>
          <w:color w:val="000000" w:themeColor="text1"/>
          <w:sz w:val="24"/>
        </w:rPr>
      </w:pPr>
    </w:p>
    <w:p w14:paraId="1BF949A8" w14:textId="59C304A9" w:rsidR="00C91EF7" w:rsidRPr="0067159C" w:rsidRDefault="002859B0" w:rsidP="00AA4CD8">
      <w:pPr>
        <w:pStyle w:val="Heading4"/>
        <w:rPr>
          <w:b w:val="0"/>
          <w:bCs/>
          <w:i/>
          <w:iCs/>
          <w:color w:val="000000" w:themeColor="text1"/>
          <w:sz w:val="24"/>
        </w:rPr>
      </w:pPr>
      <w:bookmarkStart w:id="60" w:name="_Toc133419213"/>
      <w:r w:rsidRPr="0067159C">
        <w:rPr>
          <w:b w:val="0"/>
          <w:bCs/>
          <w:i/>
          <w:iCs/>
          <w:color w:val="000000" w:themeColor="text1"/>
          <w:sz w:val="24"/>
        </w:rPr>
        <w:t>Sample</w:t>
      </w:r>
      <w:bookmarkEnd w:id="60"/>
    </w:p>
    <w:p w14:paraId="3D9C7461" w14:textId="5B5D77F3" w:rsidR="00DE0A20" w:rsidRPr="0067159C" w:rsidRDefault="00261475" w:rsidP="68505AAF">
      <w:pP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The pilot study, which employed a purposive snowball sample, ran from January 8 – 29, 2023 using the Qualtrics platform. Participants were recruited via the </w:t>
      </w:r>
      <w:proofErr w:type="gramStart"/>
      <w:r w:rsidRPr="0067159C">
        <w:rPr>
          <w:rFonts w:ascii="Times New Roman" w:eastAsia="Times New Roman" w:hAnsi="Times New Roman" w:cs="Times New Roman"/>
          <w:color w:val="000000" w:themeColor="text1"/>
        </w:rPr>
        <w:t>researchers</w:t>
      </w:r>
      <w:proofErr w:type="gramEnd"/>
      <w:r w:rsidRPr="0067159C">
        <w:rPr>
          <w:rFonts w:ascii="Times New Roman" w:eastAsia="Times New Roman" w:hAnsi="Times New Roman" w:cs="Times New Roman"/>
          <w:color w:val="000000" w:themeColor="text1"/>
        </w:rPr>
        <w:t xml:space="preserve"> own networks on social media and through email. </w:t>
      </w:r>
      <w:r w:rsidR="4FCA8582" w:rsidRPr="0067159C">
        <w:rPr>
          <w:rFonts w:ascii="Times New Roman" w:eastAsia="Times New Roman" w:hAnsi="Times New Roman" w:cs="Times New Roman"/>
          <w:color w:val="000000" w:themeColor="text1"/>
        </w:rPr>
        <w:t xml:space="preserve">Because Black people served as the referent group for the pilot and main studies, they needed to represent 50% of the total sample. </w:t>
      </w:r>
      <w:r w:rsidR="00F714E6" w:rsidRPr="0067159C">
        <w:rPr>
          <w:rFonts w:ascii="Times New Roman" w:eastAsia="Times New Roman" w:hAnsi="Times New Roman" w:cs="Times New Roman"/>
          <w:color w:val="000000" w:themeColor="text1"/>
        </w:rPr>
        <w:t>Thus, the</w:t>
      </w:r>
      <w:r w:rsidR="4FCA8582" w:rsidRPr="0067159C">
        <w:rPr>
          <w:rFonts w:ascii="Times New Roman" w:eastAsia="Times New Roman" w:hAnsi="Times New Roman" w:cs="Times New Roman"/>
          <w:color w:val="000000" w:themeColor="text1"/>
        </w:rPr>
        <w:t xml:space="preserve"> sampling technique, </w:t>
      </w:r>
      <w:r w:rsidR="00F714E6" w:rsidRPr="0067159C">
        <w:rPr>
          <w:rFonts w:ascii="Times New Roman" w:eastAsia="Times New Roman" w:hAnsi="Times New Roman" w:cs="Times New Roman"/>
          <w:color w:val="000000" w:themeColor="text1"/>
        </w:rPr>
        <w:t>required a</w:t>
      </w:r>
      <w:r w:rsidR="4FCA8582" w:rsidRPr="0067159C">
        <w:rPr>
          <w:rFonts w:ascii="Times New Roman" w:eastAsia="Times New Roman" w:hAnsi="Times New Roman" w:cs="Times New Roman"/>
          <w:color w:val="000000" w:themeColor="text1"/>
        </w:rPr>
        <w:t xml:space="preserve"> non-probability quota sampling method. </w:t>
      </w:r>
      <w:r w:rsidR="4FCA8582" w:rsidRPr="0067159C">
        <w:rPr>
          <w:rFonts w:ascii="Times New Roman" w:eastAsia="Times New Roman" w:hAnsi="Times New Roman" w:cs="Times New Roman"/>
          <w:color w:val="000000" w:themeColor="text1"/>
          <w:highlight w:val="white"/>
        </w:rPr>
        <w:t>Quota sampling is “a type of non-probability sampling where researchers form a sample of individuals who are representative of a larger population” (</w:t>
      </w:r>
      <w:proofErr w:type="spellStart"/>
      <w:r w:rsidR="4FCA8582" w:rsidRPr="0067159C">
        <w:rPr>
          <w:rFonts w:ascii="Times New Roman" w:eastAsia="Times New Roman" w:hAnsi="Times New Roman" w:cs="Times New Roman"/>
          <w:color w:val="000000" w:themeColor="text1"/>
          <w:highlight w:val="white"/>
        </w:rPr>
        <w:t>Simkus</w:t>
      </w:r>
      <w:proofErr w:type="spellEnd"/>
      <w:r w:rsidR="4FCA8582" w:rsidRPr="0067159C">
        <w:rPr>
          <w:rFonts w:ascii="Times New Roman" w:eastAsia="Times New Roman" w:hAnsi="Times New Roman" w:cs="Times New Roman"/>
          <w:color w:val="000000" w:themeColor="text1"/>
          <w:highlight w:val="white"/>
        </w:rPr>
        <w:t xml:space="preserve">, 2022, para. 1). </w:t>
      </w:r>
      <w:r w:rsidR="4FCA8582" w:rsidRPr="0067159C">
        <w:rPr>
          <w:rFonts w:ascii="Times New Roman" w:eastAsia="Times New Roman" w:hAnsi="Times New Roman" w:cs="Times New Roman"/>
          <w:color w:val="000000" w:themeColor="text1"/>
        </w:rPr>
        <w:t>As indicated by Morrow et al. (2006), n</w:t>
      </w:r>
      <w:r w:rsidR="4FCA8582" w:rsidRPr="0067159C">
        <w:rPr>
          <w:rFonts w:ascii="Times New Roman" w:eastAsia="Times New Roman" w:hAnsi="Times New Roman" w:cs="Times New Roman"/>
          <w:color w:val="000000" w:themeColor="text1"/>
          <w:highlight w:val="white"/>
        </w:rPr>
        <w:t>on-proportional quota sampling is a feasible option to obtain ethnically</w:t>
      </w:r>
      <w:r w:rsidR="00F714E6" w:rsidRPr="0067159C">
        <w:rPr>
          <w:rFonts w:ascii="Times New Roman" w:eastAsia="Times New Roman" w:hAnsi="Times New Roman" w:cs="Times New Roman"/>
          <w:color w:val="000000" w:themeColor="text1"/>
          <w:highlight w:val="white"/>
        </w:rPr>
        <w:t xml:space="preserve"> or </w:t>
      </w:r>
      <w:r w:rsidR="4FCA8582" w:rsidRPr="0067159C">
        <w:rPr>
          <w:rFonts w:ascii="Times New Roman" w:eastAsia="Times New Roman" w:hAnsi="Times New Roman" w:cs="Times New Roman"/>
          <w:color w:val="000000" w:themeColor="text1"/>
          <w:highlight w:val="white"/>
        </w:rPr>
        <w:t>racially diverse and at-risk samples</w:t>
      </w:r>
      <w:r w:rsidR="4FCA8582" w:rsidRPr="0067159C">
        <w:rPr>
          <w:rFonts w:ascii="Times New Roman" w:eastAsia="Times New Roman" w:hAnsi="Times New Roman" w:cs="Times New Roman"/>
          <w:color w:val="000000" w:themeColor="text1"/>
        </w:rPr>
        <w:t xml:space="preserve">. </w:t>
      </w:r>
      <w:r w:rsidR="678775C2" w:rsidRPr="0067159C">
        <w:rPr>
          <w:rFonts w:ascii="Times New Roman" w:eastAsia="Times New Roman" w:hAnsi="Times New Roman" w:cs="Times New Roman"/>
          <w:color w:val="000000" w:themeColor="text1"/>
        </w:rPr>
        <w:t>The survey quota feature was turned on in Qualtrics and was set such that after the sample reached half non-Black</w:t>
      </w:r>
      <w:r w:rsidR="00F714E6" w:rsidRPr="0067159C">
        <w:rPr>
          <w:rFonts w:ascii="Times New Roman" w:eastAsia="Times New Roman" w:hAnsi="Times New Roman" w:cs="Times New Roman"/>
          <w:color w:val="000000" w:themeColor="text1"/>
        </w:rPr>
        <w:t xml:space="preserve"> participants</w:t>
      </w:r>
      <w:r w:rsidR="678775C2" w:rsidRPr="0067159C">
        <w:rPr>
          <w:rFonts w:ascii="Times New Roman" w:eastAsia="Times New Roman" w:hAnsi="Times New Roman" w:cs="Times New Roman"/>
          <w:color w:val="000000" w:themeColor="text1"/>
        </w:rPr>
        <w:t xml:space="preserve">, those participants would be routed to the end of the survey. The purpose of this was to obtain responses from at least 50% of Black respondents. </w:t>
      </w:r>
    </w:p>
    <w:p w14:paraId="33BD78D4" w14:textId="37736D68" w:rsidR="00DE0A20" w:rsidRPr="0067159C" w:rsidRDefault="7B578079" w:rsidP="68505AAF">
      <w:pP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shd w:val="clear" w:color="auto" w:fill="FFFFFF"/>
        </w:rPr>
        <w:t xml:space="preserve">The study followed </w:t>
      </w:r>
      <w:r w:rsidR="130457A8" w:rsidRPr="0067159C">
        <w:rPr>
          <w:rFonts w:ascii="Times New Roman" w:eastAsia="Times New Roman" w:hAnsi="Times New Roman" w:cs="Times New Roman"/>
          <w:color w:val="000000" w:themeColor="text1"/>
          <w:shd w:val="clear" w:color="auto" w:fill="FFFFFF"/>
        </w:rPr>
        <w:t xml:space="preserve">guidance on internal pilot study sample size from </w:t>
      </w:r>
      <w:r w:rsidR="003C2B8A" w:rsidRPr="0067159C">
        <w:rPr>
          <w:rFonts w:ascii="Times New Roman" w:hAnsi="Times New Roman" w:cs="Times New Roman"/>
          <w:color w:val="000000" w:themeColor="text1"/>
          <w:shd w:val="clear" w:color="auto" w:fill="FFFFFF"/>
        </w:rPr>
        <w:t xml:space="preserve">Connelly (2008) who noted that extant literature suggested the pilot study sample should be 10% of the sample </w:t>
      </w:r>
      <w:r w:rsidR="003C2B8A" w:rsidRPr="0067159C">
        <w:rPr>
          <w:rFonts w:ascii="Times New Roman" w:hAnsi="Times New Roman" w:cs="Times New Roman"/>
          <w:color w:val="000000" w:themeColor="text1"/>
          <w:shd w:val="clear" w:color="auto" w:fill="FFFFFF"/>
        </w:rPr>
        <w:lastRenderedPageBreak/>
        <w:t>projected for the larger parent study</w:t>
      </w:r>
      <w:r w:rsidR="361FE8C8" w:rsidRPr="0067159C">
        <w:rPr>
          <w:rFonts w:ascii="Times New Roman" w:hAnsi="Times New Roman" w:cs="Times New Roman"/>
          <w:color w:val="000000" w:themeColor="text1"/>
          <w:shd w:val="clear" w:color="auto" w:fill="FFFFFF"/>
        </w:rPr>
        <w:t xml:space="preserve">. Upon the close of the survey, there were 205 recorded responses. After accounting for uncompleted surveys and the attention verification </w:t>
      </w:r>
      <w:r w:rsidR="5AA9F312" w:rsidRPr="0067159C">
        <w:rPr>
          <w:rFonts w:ascii="Times New Roman" w:hAnsi="Times New Roman" w:cs="Times New Roman"/>
          <w:color w:val="000000" w:themeColor="text1"/>
          <w:shd w:val="clear" w:color="auto" w:fill="FFFFFF"/>
        </w:rPr>
        <w:t xml:space="preserve">question, </w:t>
      </w:r>
      <w:r w:rsidR="130457A8" w:rsidRPr="0067159C">
        <w:rPr>
          <w:rFonts w:ascii="Times New Roman" w:hAnsi="Times New Roman" w:cs="Times New Roman"/>
          <w:color w:val="000000" w:themeColor="text1"/>
          <w:shd w:val="clear" w:color="auto" w:fill="FFFFFF"/>
        </w:rPr>
        <w:t xml:space="preserve">the pilot study </w:t>
      </w:r>
      <w:r w:rsidR="78A2C9BF" w:rsidRPr="0067159C">
        <w:rPr>
          <w:rFonts w:ascii="Times New Roman" w:hAnsi="Times New Roman" w:cs="Times New Roman"/>
          <w:color w:val="000000" w:themeColor="text1"/>
          <w:shd w:val="clear" w:color="auto" w:fill="FFFFFF"/>
        </w:rPr>
        <w:t xml:space="preserve">yielded </w:t>
      </w:r>
      <w:r w:rsidR="7F08EB29" w:rsidRPr="0067159C">
        <w:rPr>
          <w:rFonts w:ascii="Times New Roman" w:hAnsi="Times New Roman" w:cs="Times New Roman"/>
          <w:color w:val="000000" w:themeColor="text1"/>
        </w:rPr>
        <w:t>67</w:t>
      </w:r>
      <w:r w:rsidR="16F6C419" w:rsidRPr="0067159C">
        <w:rPr>
          <w:rFonts w:ascii="Times New Roman" w:hAnsi="Times New Roman" w:cs="Times New Roman"/>
          <w:color w:val="000000" w:themeColor="text1"/>
        </w:rPr>
        <w:t xml:space="preserve"> </w:t>
      </w:r>
      <w:r w:rsidR="02DB1AEB" w:rsidRPr="0067159C">
        <w:rPr>
          <w:rFonts w:ascii="Times New Roman" w:hAnsi="Times New Roman" w:cs="Times New Roman"/>
          <w:color w:val="000000" w:themeColor="text1"/>
        </w:rPr>
        <w:t xml:space="preserve">viable responses. </w:t>
      </w:r>
      <w:r w:rsidR="00F10284" w:rsidRPr="0067159C">
        <w:rPr>
          <w:rFonts w:ascii="Times New Roman" w:hAnsi="Times New Roman" w:cs="Times New Roman"/>
          <w:color w:val="000000" w:themeColor="text1"/>
        </w:rPr>
        <w:t xml:space="preserve">Feedback from participants in the researchers own network indicated that many respondents were unable to think of a CSR activity, and, because the force response feature was turned on in the survey, could not advance in the survey, so the enormity of attrition is reflected in incompletes. </w:t>
      </w:r>
      <w:r w:rsidR="02DB1AEB" w:rsidRPr="0067159C">
        <w:rPr>
          <w:rFonts w:ascii="Times New Roman" w:hAnsi="Times New Roman" w:cs="Times New Roman"/>
          <w:color w:val="000000" w:themeColor="text1"/>
        </w:rPr>
        <w:t>Respondents reflected</w:t>
      </w:r>
      <w:r w:rsidR="7F08EB29" w:rsidRPr="0067159C">
        <w:rPr>
          <w:rFonts w:ascii="Times New Roman" w:hAnsi="Times New Roman" w:cs="Times New Roman"/>
          <w:color w:val="000000" w:themeColor="text1"/>
        </w:rPr>
        <w:t xml:space="preserve"> </w:t>
      </w:r>
      <w:r w:rsidR="7EB84B37" w:rsidRPr="0067159C">
        <w:rPr>
          <w:rFonts w:ascii="Times New Roman" w:hAnsi="Times New Roman" w:cs="Times New Roman"/>
          <w:color w:val="000000" w:themeColor="text1"/>
        </w:rPr>
        <w:t>4</w:t>
      </w:r>
      <w:r w:rsidR="7F676163" w:rsidRPr="0067159C">
        <w:rPr>
          <w:rFonts w:ascii="Times New Roman" w:hAnsi="Times New Roman" w:cs="Times New Roman"/>
          <w:color w:val="000000" w:themeColor="text1"/>
        </w:rPr>
        <w:t xml:space="preserve">9.3% </w:t>
      </w:r>
      <w:r w:rsidR="130457A8" w:rsidRPr="0067159C">
        <w:rPr>
          <w:rFonts w:ascii="Times New Roman" w:eastAsia="Times New Roman" w:hAnsi="Times New Roman" w:cs="Times New Roman"/>
          <w:color w:val="000000" w:themeColor="text1"/>
        </w:rPr>
        <w:t>Black</w:t>
      </w:r>
      <w:r w:rsidR="0047286E" w:rsidRPr="0067159C">
        <w:rPr>
          <w:rFonts w:ascii="Times New Roman" w:eastAsia="Times New Roman" w:hAnsi="Times New Roman" w:cs="Times New Roman"/>
          <w:color w:val="000000" w:themeColor="text1"/>
        </w:rPr>
        <w:t xml:space="preserve"> (n = 33)</w:t>
      </w:r>
      <w:r w:rsidR="130457A8" w:rsidRPr="0067159C">
        <w:rPr>
          <w:rFonts w:ascii="Times New Roman" w:eastAsia="Times New Roman" w:hAnsi="Times New Roman" w:cs="Times New Roman"/>
          <w:color w:val="000000" w:themeColor="text1"/>
        </w:rPr>
        <w:t xml:space="preserve"> and </w:t>
      </w:r>
      <w:r w:rsidR="2F6DFDBD" w:rsidRPr="0067159C">
        <w:rPr>
          <w:rFonts w:ascii="Times New Roman" w:eastAsia="Times New Roman" w:hAnsi="Times New Roman" w:cs="Times New Roman"/>
          <w:color w:val="000000" w:themeColor="text1"/>
        </w:rPr>
        <w:t>5</w:t>
      </w:r>
      <w:r w:rsidR="4EB08183" w:rsidRPr="0067159C">
        <w:rPr>
          <w:rFonts w:ascii="Times New Roman" w:eastAsia="Times New Roman" w:hAnsi="Times New Roman" w:cs="Times New Roman"/>
          <w:color w:val="000000" w:themeColor="text1"/>
        </w:rPr>
        <w:t>0.7</w:t>
      </w:r>
      <w:r w:rsidR="2F6DFDBD" w:rsidRPr="0067159C">
        <w:rPr>
          <w:rFonts w:ascii="Times New Roman" w:eastAsia="Times New Roman" w:hAnsi="Times New Roman" w:cs="Times New Roman"/>
          <w:color w:val="000000" w:themeColor="text1"/>
        </w:rPr>
        <w:t xml:space="preserve">% </w:t>
      </w:r>
      <w:r w:rsidR="130457A8" w:rsidRPr="0067159C">
        <w:rPr>
          <w:rFonts w:ascii="Times New Roman" w:eastAsia="Times New Roman" w:hAnsi="Times New Roman" w:cs="Times New Roman"/>
          <w:color w:val="000000" w:themeColor="text1"/>
        </w:rPr>
        <w:t>non-Black</w:t>
      </w:r>
      <w:r w:rsidR="0047286E" w:rsidRPr="0067159C">
        <w:rPr>
          <w:rFonts w:ascii="Times New Roman" w:eastAsia="Times New Roman" w:hAnsi="Times New Roman" w:cs="Times New Roman"/>
          <w:color w:val="000000" w:themeColor="text1"/>
        </w:rPr>
        <w:t xml:space="preserve"> (n = 34)</w:t>
      </w:r>
      <w:r w:rsidR="6DC98199" w:rsidRPr="0067159C">
        <w:rPr>
          <w:rFonts w:ascii="Times New Roman" w:eastAsia="Times New Roman" w:hAnsi="Times New Roman" w:cs="Times New Roman"/>
          <w:color w:val="000000" w:themeColor="text1"/>
        </w:rPr>
        <w:t xml:space="preserve"> people </w:t>
      </w:r>
      <w:r w:rsidR="0E6002CF" w:rsidRPr="0067159C">
        <w:rPr>
          <w:rFonts w:ascii="Times New Roman" w:eastAsia="Times New Roman" w:hAnsi="Times New Roman" w:cs="Times New Roman"/>
          <w:color w:val="000000" w:themeColor="text1"/>
        </w:rPr>
        <w:t xml:space="preserve">who are </w:t>
      </w:r>
      <w:r w:rsidR="7FAF271D" w:rsidRPr="0067159C">
        <w:rPr>
          <w:rFonts w:ascii="Times New Roman" w:eastAsia="Times New Roman" w:hAnsi="Times New Roman" w:cs="Times New Roman"/>
          <w:color w:val="000000" w:themeColor="text1"/>
        </w:rPr>
        <w:t>living</w:t>
      </w:r>
      <w:r w:rsidR="130457A8" w:rsidRPr="0067159C">
        <w:rPr>
          <w:rFonts w:ascii="Times New Roman" w:eastAsia="Times New Roman" w:hAnsi="Times New Roman" w:cs="Times New Roman"/>
          <w:color w:val="000000" w:themeColor="text1"/>
        </w:rPr>
        <w:t xml:space="preserve"> in the United States and are 18 years old or older.</w:t>
      </w:r>
      <w:r w:rsidR="28788DAE" w:rsidRPr="0067159C">
        <w:rPr>
          <w:rFonts w:ascii="Times New Roman" w:eastAsia="Times New Roman" w:hAnsi="Times New Roman" w:cs="Times New Roman"/>
          <w:color w:val="000000" w:themeColor="text1"/>
        </w:rPr>
        <w:t xml:space="preserve"> </w:t>
      </w:r>
      <w:r w:rsidR="65AC4A99" w:rsidRPr="0067159C">
        <w:rPr>
          <w:rFonts w:ascii="Times New Roman" w:eastAsia="Times New Roman" w:hAnsi="Times New Roman" w:cs="Times New Roman"/>
          <w:color w:val="000000" w:themeColor="text1"/>
        </w:rPr>
        <w:t xml:space="preserve">American </w:t>
      </w:r>
      <w:r w:rsidR="5798E4C4" w:rsidRPr="0067159C">
        <w:rPr>
          <w:rFonts w:ascii="Times New Roman" w:eastAsia="Times New Roman" w:hAnsi="Times New Roman" w:cs="Times New Roman"/>
          <w:color w:val="000000" w:themeColor="text1"/>
        </w:rPr>
        <w:t>descendants</w:t>
      </w:r>
      <w:r w:rsidR="65AC4A99" w:rsidRPr="0067159C">
        <w:rPr>
          <w:rFonts w:ascii="Times New Roman" w:eastAsia="Times New Roman" w:hAnsi="Times New Roman" w:cs="Times New Roman"/>
          <w:color w:val="000000" w:themeColor="text1"/>
        </w:rPr>
        <w:t xml:space="preserve"> of slavery represented </w:t>
      </w:r>
      <w:r w:rsidR="0047286E" w:rsidRPr="0067159C">
        <w:rPr>
          <w:rFonts w:ascii="Times New Roman" w:eastAsia="Times New Roman" w:hAnsi="Times New Roman" w:cs="Times New Roman"/>
          <w:color w:val="000000" w:themeColor="text1"/>
        </w:rPr>
        <w:t>34.3</w:t>
      </w:r>
      <w:r w:rsidR="65AC4A99" w:rsidRPr="0067159C">
        <w:rPr>
          <w:rFonts w:ascii="Times New Roman" w:eastAsia="Times New Roman" w:hAnsi="Times New Roman" w:cs="Times New Roman"/>
          <w:color w:val="000000" w:themeColor="text1"/>
        </w:rPr>
        <w:t xml:space="preserve">% </w:t>
      </w:r>
      <w:r w:rsidR="0047286E" w:rsidRPr="0067159C">
        <w:rPr>
          <w:rFonts w:ascii="Times New Roman" w:eastAsia="Times New Roman" w:hAnsi="Times New Roman" w:cs="Times New Roman"/>
          <w:color w:val="000000" w:themeColor="text1"/>
        </w:rPr>
        <w:t xml:space="preserve">(n = 23) </w:t>
      </w:r>
      <w:r w:rsidR="65AC4A99" w:rsidRPr="0067159C">
        <w:rPr>
          <w:rFonts w:ascii="Times New Roman" w:eastAsia="Times New Roman" w:hAnsi="Times New Roman" w:cs="Times New Roman"/>
          <w:color w:val="000000" w:themeColor="text1"/>
        </w:rPr>
        <w:t xml:space="preserve">of respondents, African people represented </w:t>
      </w:r>
      <w:r w:rsidR="0047286E" w:rsidRPr="0067159C">
        <w:rPr>
          <w:rFonts w:ascii="Times New Roman" w:eastAsia="Times New Roman" w:hAnsi="Times New Roman" w:cs="Times New Roman"/>
          <w:color w:val="000000" w:themeColor="text1"/>
        </w:rPr>
        <w:t>10.4</w:t>
      </w:r>
      <w:r w:rsidR="65AC4A99" w:rsidRPr="0067159C">
        <w:rPr>
          <w:rFonts w:ascii="Times New Roman" w:eastAsia="Times New Roman" w:hAnsi="Times New Roman" w:cs="Times New Roman"/>
          <w:color w:val="000000" w:themeColor="text1"/>
        </w:rPr>
        <w:t>%</w:t>
      </w:r>
      <w:r w:rsidR="0047286E" w:rsidRPr="0067159C">
        <w:rPr>
          <w:rFonts w:ascii="Times New Roman" w:eastAsia="Times New Roman" w:hAnsi="Times New Roman" w:cs="Times New Roman"/>
          <w:color w:val="000000" w:themeColor="text1"/>
        </w:rPr>
        <w:t xml:space="preserve"> (n = 7)</w:t>
      </w:r>
      <w:r w:rsidR="65AC4A99" w:rsidRPr="0067159C">
        <w:rPr>
          <w:rFonts w:ascii="Times New Roman" w:eastAsia="Times New Roman" w:hAnsi="Times New Roman" w:cs="Times New Roman"/>
          <w:color w:val="000000" w:themeColor="text1"/>
        </w:rPr>
        <w:t xml:space="preserve">, Afro-Latino/a/x represented </w:t>
      </w:r>
      <w:r w:rsidR="0047286E" w:rsidRPr="0067159C">
        <w:rPr>
          <w:rFonts w:ascii="Times New Roman" w:eastAsia="Times New Roman" w:hAnsi="Times New Roman" w:cs="Times New Roman"/>
          <w:color w:val="000000" w:themeColor="text1"/>
        </w:rPr>
        <w:t>3</w:t>
      </w:r>
      <w:r w:rsidR="65AC4A99" w:rsidRPr="0067159C">
        <w:rPr>
          <w:rFonts w:ascii="Times New Roman" w:eastAsia="Times New Roman" w:hAnsi="Times New Roman" w:cs="Times New Roman"/>
          <w:color w:val="000000" w:themeColor="text1"/>
        </w:rPr>
        <w:t>%</w:t>
      </w:r>
      <w:r w:rsidR="0047286E" w:rsidRPr="0067159C">
        <w:rPr>
          <w:rFonts w:ascii="Times New Roman" w:eastAsia="Times New Roman" w:hAnsi="Times New Roman" w:cs="Times New Roman"/>
          <w:color w:val="000000" w:themeColor="text1"/>
        </w:rPr>
        <w:t xml:space="preserve"> (n = 2)</w:t>
      </w:r>
      <w:r w:rsidR="65AC4A99" w:rsidRPr="0067159C">
        <w:rPr>
          <w:rFonts w:ascii="Times New Roman" w:eastAsia="Times New Roman" w:hAnsi="Times New Roman" w:cs="Times New Roman"/>
          <w:color w:val="000000" w:themeColor="text1"/>
        </w:rPr>
        <w:t xml:space="preserve"> and Afro-Caribbean represented </w:t>
      </w:r>
      <w:r w:rsidR="0047286E" w:rsidRPr="0067159C">
        <w:rPr>
          <w:rFonts w:ascii="Times New Roman" w:eastAsia="Times New Roman" w:hAnsi="Times New Roman" w:cs="Times New Roman"/>
          <w:color w:val="000000" w:themeColor="text1"/>
        </w:rPr>
        <w:t>1.5</w:t>
      </w:r>
      <w:r w:rsidR="65AC4A99" w:rsidRPr="0067159C">
        <w:rPr>
          <w:rFonts w:ascii="Times New Roman" w:eastAsia="Times New Roman" w:hAnsi="Times New Roman" w:cs="Times New Roman"/>
          <w:color w:val="000000" w:themeColor="text1"/>
        </w:rPr>
        <w:t>%</w:t>
      </w:r>
      <w:r w:rsidR="0047286E" w:rsidRPr="0067159C">
        <w:rPr>
          <w:rFonts w:ascii="Times New Roman" w:eastAsia="Times New Roman" w:hAnsi="Times New Roman" w:cs="Times New Roman"/>
          <w:color w:val="000000" w:themeColor="text1"/>
        </w:rPr>
        <w:t xml:space="preserve"> (n = 2)</w:t>
      </w:r>
      <w:r w:rsidR="65AC4A99" w:rsidRPr="0067159C">
        <w:rPr>
          <w:rFonts w:ascii="Times New Roman" w:eastAsia="Times New Roman" w:hAnsi="Times New Roman" w:cs="Times New Roman"/>
          <w:color w:val="000000" w:themeColor="text1"/>
        </w:rPr>
        <w:t xml:space="preserve">. </w:t>
      </w:r>
      <w:r w:rsidR="32C5EC2C" w:rsidRPr="0067159C">
        <w:rPr>
          <w:rFonts w:ascii="Times New Roman" w:eastAsia="Times New Roman" w:hAnsi="Times New Roman" w:cs="Times New Roman"/>
          <w:color w:val="000000" w:themeColor="text1"/>
        </w:rPr>
        <w:t xml:space="preserve">The mean age of respondents </w:t>
      </w:r>
      <w:r w:rsidR="3CE32517" w:rsidRPr="0067159C">
        <w:rPr>
          <w:rFonts w:ascii="Times New Roman" w:eastAsia="Times New Roman" w:hAnsi="Times New Roman" w:cs="Times New Roman"/>
          <w:color w:val="000000" w:themeColor="text1"/>
        </w:rPr>
        <w:t xml:space="preserve">was </w:t>
      </w:r>
      <w:r w:rsidR="32C5EC2C" w:rsidRPr="0067159C">
        <w:rPr>
          <w:rFonts w:ascii="Times New Roman" w:eastAsia="Times New Roman" w:hAnsi="Times New Roman" w:cs="Times New Roman"/>
          <w:color w:val="000000" w:themeColor="text1"/>
        </w:rPr>
        <w:t xml:space="preserve">37.67. </w:t>
      </w:r>
      <w:r w:rsidR="3C476C46" w:rsidRPr="0067159C">
        <w:rPr>
          <w:rFonts w:ascii="Times New Roman" w:eastAsia="Times New Roman" w:hAnsi="Times New Roman" w:cs="Times New Roman"/>
          <w:color w:val="000000" w:themeColor="text1"/>
        </w:rPr>
        <w:t>Female respondents represented 72% of total respondents (n=49), and male respondents represented 23.5%</w:t>
      </w:r>
      <w:r w:rsidR="374CDC5E" w:rsidRPr="0067159C">
        <w:rPr>
          <w:rFonts w:ascii="Times New Roman" w:eastAsia="Times New Roman" w:hAnsi="Times New Roman" w:cs="Times New Roman"/>
          <w:color w:val="000000" w:themeColor="text1"/>
        </w:rPr>
        <w:t xml:space="preserve"> (n = 16)</w:t>
      </w:r>
      <w:r w:rsidR="3C476C46" w:rsidRPr="0067159C">
        <w:rPr>
          <w:rFonts w:ascii="Times New Roman" w:eastAsia="Times New Roman" w:hAnsi="Times New Roman" w:cs="Times New Roman"/>
          <w:color w:val="000000" w:themeColor="text1"/>
        </w:rPr>
        <w:t xml:space="preserve">. There </w:t>
      </w:r>
      <w:r w:rsidR="7ADD27D4" w:rsidRPr="0067159C">
        <w:rPr>
          <w:rFonts w:ascii="Times New Roman" w:eastAsia="Times New Roman" w:hAnsi="Times New Roman" w:cs="Times New Roman"/>
          <w:color w:val="000000" w:themeColor="text1"/>
        </w:rPr>
        <w:t>were two respondents who selected “prefer not to say”</w:t>
      </w:r>
      <w:r w:rsidR="3DB63046" w:rsidRPr="0067159C">
        <w:rPr>
          <w:rFonts w:ascii="Times New Roman" w:eastAsia="Times New Roman" w:hAnsi="Times New Roman" w:cs="Times New Roman"/>
          <w:color w:val="000000" w:themeColor="text1"/>
        </w:rPr>
        <w:t xml:space="preserve"> for gender. </w:t>
      </w:r>
      <w:proofErr w:type="gramStart"/>
      <w:r w:rsidR="396AE90D" w:rsidRPr="0067159C">
        <w:rPr>
          <w:rFonts w:ascii="Times New Roman" w:eastAsia="Times New Roman" w:hAnsi="Times New Roman" w:cs="Times New Roman"/>
          <w:color w:val="000000" w:themeColor="text1"/>
        </w:rPr>
        <w:t>The majority of</w:t>
      </w:r>
      <w:proofErr w:type="gramEnd"/>
      <w:r w:rsidR="396AE90D" w:rsidRPr="0067159C">
        <w:rPr>
          <w:rFonts w:ascii="Times New Roman" w:eastAsia="Times New Roman" w:hAnsi="Times New Roman" w:cs="Times New Roman"/>
          <w:color w:val="000000" w:themeColor="text1"/>
        </w:rPr>
        <w:t xml:space="preserve"> participants had household incomes that exceeded $100,000</w:t>
      </w:r>
      <w:r w:rsidR="722D69FC" w:rsidRPr="0067159C">
        <w:rPr>
          <w:rFonts w:ascii="Times New Roman" w:eastAsia="Times New Roman" w:hAnsi="Times New Roman" w:cs="Times New Roman"/>
          <w:color w:val="000000" w:themeColor="text1"/>
        </w:rPr>
        <w:t xml:space="preserve"> (38.2 %) and had graduate or professional degrees (50%). </w:t>
      </w:r>
    </w:p>
    <w:p w14:paraId="1AF35680" w14:textId="11345532" w:rsidR="00DE0A20" w:rsidRPr="0067159C" w:rsidRDefault="50C8E6FF" w:rsidP="003D1FC8">
      <w:pPr>
        <w:pStyle w:val="Heading4"/>
        <w:rPr>
          <w:b w:val="0"/>
          <w:bCs/>
          <w:i/>
          <w:iCs/>
          <w:color w:val="000000" w:themeColor="text1"/>
          <w:sz w:val="24"/>
          <w:szCs w:val="22"/>
        </w:rPr>
      </w:pPr>
      <w:bookmarkStart w:id="61" w:name="_Toc133419214"/>
      <w:r w:rsidRPr="0067159C">
        <w:rPr>
          <w:b w:val="0"/>
          <w:bCs/>
          <w:i/>
          <w:iCs/>
          <w:color w:val="000000" w:themeColor="text1"/>
          <w:sz w:val="24"/>
          <w:szCs w:val="22"/>
        </w:rPr>
        <w:t>Procedures</w:t>
      </w:r>
      <w:bookmarkEnd w:id="61"/>
    </w:p>
    <w:p w14:paraId="04E2F38E" w14:textId="320A1ED5" w:rsidR="009D06A8" w:rsidRPr="0067159C" w:rsidRDefault="000123D5" w:rsidP="00B057B1">
      <w:pPr>
        <w:pStyle w:val="NormalWeb"/>
        <w:spacing w:before="0" w:beforeAutospacing="0" w:after="0" w:afterAutospacing="0" w:line="480" w:lineRule="auto"/>
        <w:ind w:firstLine="720"/>
        <w:textAlignment w:val="baseline"/>
        <w:rPr>
          <w:color w:val="000000" w:themeColor="text1"/>
          <w:sz w:val="24"/>
        </w:rPr>
      </w:pPr>
      <w:r w:rsidRPr="0067159C">
        <w:rPr>
          <w:color w:val="000000" w:themeColor="text1"/>
          <w:sz w:val="24"/>
        </w:rPr>
        <w:t>First, p</w:t>
      </w:r>
      <w:r w:rsidR="003038CE" w:rsidRPr="0067159C">
        <w:rPr>
          <w:color w:val="000000" w:themeColor="text1"/>
          <w:sz w:val="24"/>
        </w:rPr>
        <w:t>articipants were first asked to identify their racial identity</w:t>
      </w:r>
      <w:r w:rsidR="00AF7262" w:rsidRPr="0067159C">
        <w:rPr>
          <w:color w:val="000000" w:themeColor="text1"/>
          <w:sz w:val="24"/>
        </w:rPr>
        <w:t xml:space="preserve">. If the participant identified their racial identity as Black, they were prompted to </w:t>
      </w:r>
      <w:r w:rsidRPr="0067159C">
        <w:rPr>
          <w:color w:val="000000" w:themeColor="text1"/>
          <w:sz w:val="24"/>
        </w:rPr>
        <w:t>expand upon</w:t>
      </w:r>
      <w:r w:rsidR="00AF7262" w:rsidRPr="0067159C">
        <w:rPr>
          <w:color w:val="000000" w:themeColor="text1"/>
          <w:sz w:val="24"/>
        </w:rPr>
        <w:t xml:space="preserve"> their Black identity</w:t>
      </w:r>
      <w:r w:rsidR="006C3D0F" w:rsidRPr="0067159C">
        <w:rPr>
          <w:color w:val="000000" w:themeColor="text1"/>
          <w:sz w:val="24"/>
        </w:rPr>
        <w:t>—African, Afro-Latino/a/x, Afro-Caribbean, or American descendent of slavery</w:t>
      </w:r>
      <w:r w:rsidR="00D602C1" w:rsidRPr="0067159C">
        <w:rPr>
          <w:color w:val="000000" w:themeColor="text1"/>
          <w:sz w:val="24"/>
        </w:rPr>
        <w:t xml:space="preserve">. </w:t>
      </w:r>
      <w:r w:rsidR="0DECB25C" w:rsidRPr="0067159C">
        <w:rPr>
          <w:color w:val="000000" w:themeColor="text1"/>
          <w:sz w:val="24"/>
        </w:rPr>
        <w:t xml:space="preserve">Identification with Black was subjective and left up to participants to choose, however the sample was limited to U.S. participants. </w:t>
      </w:r>
      <w:r w:rsidR="00D602C1" w:rsidRPr="0067159C">
        <w:rPr>
          <w:color w:val="000000" w:themeColor="text1"/>
          <w:sz w:val="24"/>
        </w:rPr>
        <w:t xml:space="preserve">The purpose of this </w:t>
      </w:r>
      <w:r w:rsidR="001A15FE" w:rsidRPr="0067159C">
        <w:rPr>
          <w:color w:val="000000" w:themeColor="text1"/>
          <w:sz w:val="24"/>
        </w:rPr>
        <w:t>wa</w:t>
      </w:r>
      <w:r w:rsidR="00D602C1" w:rsidRPr="0067159C">
        <w:rPr>
          <w:color w:val="000000" w:themeColor="text1"/>
          <w:sz w:val="24"/>
        </w:rPr>
        <w:t xml:space="preserve">s to </w:t>
      </w:r>
      <w:r w:rsidR="37733084" w:rsidRPr="0067159C">
        <w:rPr>
          <w:color w:val="000000" w:themeColor="text1"/>
          <w:sz w:val="24"/>
        </w:rPr>
        <w:t>captur</w:t>
      </w:r>
      <w:r w:rsidR="00845F70" w:rsidRPr="0067159C">
        <w:rPr>
          <w:color w:val="000000" w:themeColor="text1"/>
          <w:sz w:val="24"/>
        </w:rPr>
        <w:t xml:space="preserve">e the range of Black identities in the U.S. and to </w:t>
      </w:r>
      <w:r w:rsidR="00D602C1" w:rsidRPr="0067159C">
        <w:rPr>
          <w:color w:val="000000" w:themeColor="text1"/>
          <w:sz w:val="24"/>
        </w:rPr>
        <w:t>captur</w:t>
      </w:r>
      <w:r w:rsidR="001A15FE" w:rsidRPr="0067159C">
        <w:rPr>
          <w:color w:val="000000" w:themeColor="text1"/>
          <w:sz w:val="24"/>
        </w:rPr>
        <w:t>e</w:t>
      </w:r>
      <w:r w:rsidR="00D602C1" w:rsidRPr="0067159C">
        <w:rPr>
          <w:color w:val="000000" w:themeColor="text1"/>
          <w:sz w:val="24"/>
        </w:rPr>
        <w:t xml:space="preserve"> and understand variance </w:t>
      </w:r>
      <w:r w:rsidR="00845F70" w:rsidRPr="0067159C">
        <w:rPr>
          <w:color w:val="000000" w:themeColor="text1"/>
          <w:sz w:val="24"/>
        </w:rPr>
        <w:t xml:space="preserve">in perceptions </w:t>
      </w:r>
      <w:r w:rsidR="00D602C1" w:rsidRPr="0067159C">
        <w:rPr>
          <w:color w:val="000000" w:themeColor="text1"/>
          <w:sz w:val="24"/>
        </w:rPr>
        <w:t xml:space="preserve">between Black identity groups. </w:t>
      </w:r>
      <w:r w:rsidR="00C72823" w:rsidRPr="0067159C">
        <w:rPr>
          <w:color w:val="000000" w:themeColor="text1"/>
          <w:sz w:val="24"/>
        </w:rPr>
        <w:t xml:space="preserve">Next, participants were </w:t>
      </w:r>
      <w:r w:rsidR="009673EC" w:rsidRPr="0067159C">
        <w:rPr>
          <w:color w:val="000000" w:themeColor="text1"/>
          <w:sz w:val="24"/>
        </w:rPr>
        <w:t>provided</w:t>
      </w:r>
      <w:r w:rsidR="00C72823" w:rsidRPr="0067159C">
        <w:rPr>
          <w:color w:val="000000" w:themeColor="text1"/>
          <w:sz w:val="24"/>
        </w:rPr>
        <w:t xml:space="preserve"> </w:t>
      </w:r>
      <w:r w:rsidR="0090090E" w:rsidRPr="0067159C">
        <w:rPr>
          <w:color w:val="000000" w:themeColor="text1"/>
          <w:sz w:val="24"/>
        </w:rPr>
        <w:t xml:space="preserve">the </w:t>
      </w:r>
      <w:r w:rsidR="00C72823" w:rsidRPr="0067159C">
        <w:rPr>
          <w:color w:val="000000" w:themeColor="text1"/>
          <w:sz w:val="24"/>
        </w:rPr>
        <w:t xml:space="preserve">definition of </w:t>
      </w:r>
      <w:r w:rsidR="0090090E" w:rsidRPr="0067159C">
        <w:rPr>
          <w:color w:val="000000" w:themeColor="text1"/>
          <w:sz w:val="24"/>
        </w:rPr>
        <w:t>race-centered corporate social responsibility</w:t>
      </w:r>
      <w:r w:rsidR="009673EC" w:rsidRPr="0067159C">
        <w:rPr>
          <w:color w:val="000000" w:themeColor="text1"/>
          <w:sz w:val="24"/>
        </w:rPr>
        <w:t xml:space="preserve"> as conceptualized by the researcher</w:t>
      </w:r>
      <w:r w:rsidR="00DD6A15" w:rsidRPr="0067159C">
        <w:rPr>
          <w:color w:val="000000" w:themeColor="text1"/>
          <w:sz w:val="24"/>
        </w:rPr>
        <w:t xml:space="preserve"> and provided </w:t>
      </w:r>
      <w:r w:rsidR="009673EC" w:rsidRPr="0067159C">
        <w:rPr>
          <w:color w:val="000000" w:themeColor="text1"/>
          <w:sz w:val="24"/>
        </w:rPr>
        <w:t xml:space="preserve">an example. </w:t>
      </w:r>
      <w:r w:rsidR="00DD6A15" w:rsidRPr="0067159C">
        <w:rPr>
          <w:color w:val="000000" w:themeColor="text1"/>
          <w:sz w:val="24"/>
        </w:rPr>
        <w:t>Uber Eats</w:t>
      </w:r>
      <w:r w:rsidR="009673EC" w:rsidRPr="0067159C">
        <w:rPr>
          <w:color w:val="000000" w:themeColor="text1"/>
          <w:sz w:val="24"/>
        </w:rPr>
        <w:t xml:space="preserve">’ </w:t>
      </w:r>
      <w:r w:rsidR="009673EC" w:rsidRPr="0067159C">
        <w:rPr>
          <w:color w:val="000000" w:themeColor="text1"/>
          <w:sz w:val="24"/>
        </w:rPr>
        <w:lastRenderedPageBreak/>
        <w:t>cancellation of delivery fees for Black-owned restaurants was used as the example to exemplify race-centered CSR.</w:t>
      </w:r>
      <w:r w:rsidR="00A33DC2" w:rsidRPr="0067159C">
        <w:rPr>
          <w:color w:val="000000" w:themeColor="text1"/>
          <w:sz w:val="24"/>
        </w:rPr>
        <w:t xml:space="preserve"> A </w:t>
      </w:r>
      <w:r w:rsidR="00CF28B3" w:rsidRPr="0067159C">
        <w:rPr>
          <w:color w:val="000000" w:themeColor="text1"/>
          <w:sz w:val="24"/>
        </w:rPr>
        <w:t>picture</w:t>
      </w:r>
      <w:r w:rsidR="00A33DC2" w:rsidRPr="0067159C">
        <w:rPr>
          <w:color w:val="000000" w:themeColor="text1"/>
          <w:sz w:val="24"/>
        </w:rPr>
        <w:t xml:space="preserve"> of a </w:t>
      </w:r>
      <w:r w:rsidR="0060175F" w:rsidRPr="0067159C">
        <w:rPr>
          <w:color w:val="000000" w:themeColor="text1"/>
          <w:sz w:val="24"/>
        </w:rPr>
        <w:t>2020 Forbes article with a description o</w:t>
      </w:r>
      <w:r w:rsidR="5D55DAE8" w:rsidRPr="0067159C">
        <w:rPr>
          <w:color w:val="000000" w:themeColor="text1"/>
          <w:sz w:val="24"/>
        </w:rPr>
        <w:t>f</w:t>
      </w:r>
      <w:r w:rsidR="0060175F" w:rsidRPr="0067159C">
        <w:rPr>
          <w:color w:val="000000" w:themeColor="text1"/>
          <w:sz w:val="24"/>
        </w:rPr>
        <w:t xml:space="preserve"> the activity was included</w:t>
      </w:r>
      <w:r w:rsidRPr="0067159C">
        <w:rPr>
          <w:color w:val="000000" w:themeColor="text1"/>
          <w:sz w:val="24"/>
        </w:rPr>
        <w:t xml:space="preserve"> (see Figure 1)</w:t>
      </w:r>
      <w:r w:rsidR="00E44640" w:rsidRPr="0067159C">
        <w:rPr>
          <w:color w:val="000000" w:themeColor="text1"/>
          <w:sz w:val="24"/>
        </w:rPr>
        <w:t>.</w:t>
      </w:r>
    </w:p>
    <w:p w14:paraId="51616FA8" w14:textId="77777777" w:rsidR="00B057B1" w:rsidRPr="0067159C" w:rsidRDefault="00B057B1" w:rsidP="00B057B1">
      <w:pPr>
        <w:pStyle w:val="NormalWeb"/>
        <w:keepNext/>
        <w:spacing w:before="0" w:beforeAutospacing="0" w:after="0" w:afterAutospacing="0" w:line="480" w:lineRule="auto"/>
        <w:ind w:firstLine="720"/>
        <w:jc w:val="center"/>
        <w:textAlignment w:val="baseline"/>
        <w:rPr>
          <w:color w:val="000000" w:themeColor="text1"/>
        </w:rPr>
      </w:pPr>
      <w:r w:rsidRPr="0067159C">
        <w:rPr>
          <w:noProof/>
          <w:color w:val="000000" w:themeColor="text1"/>
          <w:sz w:val="24"/>
        </w:rPr>
        <w:drawing>
          <wp:inline distT="0" distB="0" distL="0" distR="0" wp14:anchorId="1BBF33BA" wp14:editId="50087B22">
            <wp:extent cx="5224366" cy="2506133"/>
            <wp:effectExtent l="0" t="0" r="0" b="0"/>
            <wp:docPr id="729825693" name="Picture 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825693" name="Picture 5" descr="Graphical user interface, text, application, email&#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37912" cy="2512631"/>
                    </a:xfrm>
                    <a:prstGeom prst="rect">
                      <a:avLst/>
                    </a:prstGeom>
                  </pic:spPr>
                </pic:pic>
              </a:graphicData>
            </a:graphic>
          </wp:inline>
        </w:drawing>
      </w:r>
    </w:p>
    <w:p w14:paraId="66DBD441" w14:textId="7A0FACBE" w:rsidR="00B057B1" w:rsidRPr="0067159C" w:rsidRDefault="00B057B1" w:rsidP="00B057B1">
      <w:pPr>
        <w:pStyle w:val="Caption"/>
        <w:jc w:val="center"/>
      </w:pPr>
      <w:bookmarkStart w:id="62" w:name="_Toc131850109"/>
      <w:r w:rsidRPr="0067159C">
        <w:t xml:space="preserve">Figure </w:t>
      </w:r>
      <w:fldSimple w:instr=" SEQ Figure \* ARABIC ">
        <w:r w:rsidR="00C9257A">
          <w:rPr>
            <w:noProof/>
          </w:rPr>
          <w:t>1</w:t>
        </w:r>
      </w:fldSimple>
      <w:r w:rsidRPr="0067159C">
        <w:t>: Pilot Study CSR Example - Uber</w:t>
      </w:r>
      <w:bookmarkEnd w:id="62"/>
    </w:p>
    <w:p w14:paraId="69CF69CA" w14:textId="77777777" w:rsidR="00B057B1" w:rsidRPr="0067159C" w:rsidRDefault="00B057B1" w:rsidP="5EFF124A">
      <w:pPr>
        <w:pStyle w:val="NormalWeb"/>
        <w:spacing w:before="0" w:beforeAutospacing="0" w:after="0" w:afterAutospacing="0" w:line="480" w:lineRule="auto"/>
        <w:ind w:firstLine="720"/>
        <w:textAlignment w:val="baseline"/>
        <w:rPr>
          <w:color w:val="000000" w:themeColor="text1"/>
          <w:sz w:val="24"/>
        </w:rPr>
      </w:pPr>
    </w:p>
    <w:p w14:paraId="50E61ED9" w14:textId="77777777" w:rsidR="000123D5" w:rsidRPr="0067159C" w:rsidRDefault="009673EC" w:rsidP="5EFF124A">
      <w:pPr>
        <w:pStyle w:val="NormalWeb"/>
        <w:spacing w:before="0" w:beforeAutospacing="0" w:after="0" w:afterAutospacing="0" w:line="480" w:lineRule="auto"/>
        <w:ind w:firstLine="720"/>
        <w:textAlignment w:val="baseline"/>
        <w:rPr>
          <w:color w:val="000000" w:themeColor="text1"/>
          <w:sz w:val="24"/>
        </w:rPr>
      </w:pPr>
      <w:r w:rsidRPr="0067159C">
        <w:rPr>
          <w:color w:val="000000" w:themeColor="text1"/>
          <w:sz w:val="24"/>
        </w:rPr>
        <w:t xml:space="preserve">Next, participants were provided </w:t>
      </w:r>
      <w:r w:rsidR="00CB7925" w:rsidRPr="0067159C">
        <w:rPr>
          <w:color w:val="000000" w:themeColor="text1"/>
          <w:sz w:val="24"/>
        </w:rPr>
        <w:t>the researcher’s definition of</w:t>
      </w:r>
      <w:r w:rsidR="0090090E" w:rsidRPr="0067159C">
        <w:rPr>
          <w:color w:val="000000" w:themeColor="text1"/>
          <w:sz w:val="24"/>
        </w:rPr>
        <w:t xml:space="preserve"> “authentic” race-centered corporate social responsibility</w:t>
      </w:r>
      <w:r w:rsidR="000123D5" w:rsidRPr="0067159C">
        <w:rPr>
          <w:color w:val="000000" w:themeColor="text1"/>
          <w:sz w:val="24"/>
        </w:rPr>
        <w:t>.</w:t>
      </w:r>
      <w:r w:rsidR="00CB7925" w:rsidRPr="0067159C">
        <w:rPr>
          <w:color w:val="000000" w:themeColor="text1"/>
          <w:sz w:val="24"/>
        </w:rPr>
        <w:t xml:space="preserve"> </w:t>
      </w:r>
      <w:r w:rsidR="000123D5" w:rsidRPr="0067159C">
        <w:rPr>
          <w:color w:val="000000" w:themeColor="text1"/>
          <w:sz w:val="24"/>
        </w:rPr>
        <w:t>Following</w:t>
      </w:r>
      <w:r w:rsidR="001A42C8" w:rsidRPr="0067159C">
        <w:rPr>
          <w:color w:val="000000" w:themeColor="text1"/>
          <w:sz w:val="24"/>
        </w:rPr>
        <w:t xml:space="preserve"> procedures from </w:t>
      </w:r>
      <w:proofErr w:type="spellStart"/>
      <w:r w:rsidR="001A42C8" w:rsidRPr="0067159C">
        <w:rPr>
          <w:color w:val="000000" w:themeColor="text1"/>
          <w:sz w:val="24"/>
        </w:rPr>
        <w:t>Alhouti</w:t>
      </w:r>
      <w:proofErr w:type="spellEnd"/>
      <w:r w:rsidR="001A42C8" w:rsidRPr="0067159C">
        <w:rPr>
          <w:color w:val="000000" w:themeColor="text1"/>
          <w:sz w:val="24"/>
        </w:rPr>
        <w:t xml:space="preserve"> et al. (2016), </w:t>
      </w:r>
      <w:r w:rsidR="000123D5" w:rsidRPr="0067159C">
        <w:rPr>
          <w:color w:val="000000" w:themeColor="text1"/>
          <w:sz w:val="24"/>
        </w:rPr>
        <w:t xml:space="preserve">they were </w:t>
      </w:r>
      <w:r w:rsidR="00F8005A" w:rsidRPr="0067159C">
        <w:rPr>
          <w:color w:val="000000" w:themeColor="text1"/>
          <w:sz w:val="24"/>
        </w:rPr>
        <w:t xml:space="preserve">asked to </w:t>
      </w:r>
      <w:r w:rsidR="001A42C8" w:rsidRPr="0067159C">
        <w:rPr>
          <w:color w:val="000000" w:themeColor="text1"/>
          <w:sz w:val="24"/>
        </w:rPr>
        <w:t xml:space="preserve">name a company that they perceive engages in authentic CSR </w:t>
      </w:r>
      <w:proofErr w:type="spellStart"/>
      <w:r w:rsidR="001A42C8" w:rsidRPr="0067159C">
        <w:rPr>
          <w:color w:val="000000" w:themeColor="text1"/>
          <w:sz w:val="24"/>
        </w:rPr>
        <w:t>activites</w:t>
      </w:r>
      <w:proofErr w:type="spellEnd"/>
      <w:r w:rsidR="00591B34" w:rsidRPr="0067159C">
        <w:rPr>
          <w:color w:val="000000" w:themeColor="text1"/>
          <w:sz w:val="24"/>
        </w:rPr>
        <w:t xml:space="preserve"> and the activity itself. </w:t>
      </w:r>
      <w:r w:rsidR="000123D5" w:rsidRPr="0067159C">
        <w:rPr>
          <w:color w:val="000000" w:themeColor="text1"/>
          <w:sz w:val="24"/>
        </w:rPr>
        <w:t>Then, t</w:t>
      </w:r>
      <w:r w:rsidR="00591B34" w:rsidRPr="0067159C">
        <w:rPr>
          <w:color w:val="000000" w:themeColor="text1"/>
          <w:sz w:val="24"/>
        </w:rPr>
        <w:t xml:space="preserve">hey were then asked to </w:t>
      </w:r>
      <w:r w:rsidR="00EB01D6" w:rsidRPr="0067159C">
        <w:rPr>
          <w:color w:val="000000" w:themeColor="text1"/>
          <w:sz w:val="24"/>
        </w:rPr>
        <w:t>discuss why they believed the activity was authentic. The same procedure was followed for the inauthentic</w:t>
      </w:r>
      <w:r w:rsidR="007A12FF" w:rsidRPr="0067159C">
        <w:rPr>
          <w:color w:val="000000" w:themeColor="text1"/>
          <w:sz w:val="24"/>
        </w:rPr>
        <w:t xml:space="preserve"> CSR activity</w:t>
      </w:r>
      <w:r w:rsidR="00113265" w:rsidRPr="0067159C">
        <w:rPr>
          <w:color w:val="000000" w:themeColor="text1"/>
          <w:sz w:val="24"/>
        </w:rPr>
        <w:t xml:space="preserve">: Participants were </w:t>
      </w:r>
      <w:r w:rsidR="00A33DC2" w:rsidRPr="0067159C">
        <w:rPr>
          <w:color w:val="000000" w:themeColor="text1"/>
          <w:sz w:val="24"/>
        </w:rPr>
        <w:t>given</w:t>
      </w:r>
      <w:r w:rsidR="00AB2B7D" w:rsidRPr="0067159C">
        <w:rPr>
          <w:color w:val="000000" w:themeColor="text1"/>
          <w:sz w:val="24"/>
        </w:rPr>
        <w:t xml:space="preserve"> the researcher’s definition of inauth</w:t>
      </w:r>
      <w:r w:rsidR="6E4BE839" w:rsidRPr="0067159C">
        <w:rPr>
          <w:color w:val="000000" w:themeColor="text1"/>
          <w:sz w:val="24"/>
        </w:rPr>
        <w:t>en</w:t>
      </w:r>
      <w:r w:rsidR="00AB2B7D" w:rsidRPr="0067159C">
        <w:rPr>
          <w:color w:val="000000" w:themeColor="text1"/>
          <w:sz w:val="24"/>
        </w:rPr>
        <w:t>tic CSR and given</w:t>
      </w:r>
      <w:r w:rsidR="00A33DC2" w:rsidRPr="0067159C">
        <w:rPr>
          <w:color w:val="000000" w:themeColor="text1"/>
          <w:sz w:val="24"/>
        </w:rPr>
        <w:t xml:space="preserve"> </w:t>
      </w:r>
      <w:proofErr w:type="spellStart"/>
      <w:r w:rsidR="00A33DC2" w:rsidRPr="0067159C">
        <w:rPr>
          <w:color w:val="000000" w:themeColor="text1"/>
          <w:sz w:val="24"/>
        </w:rPr>
        <w:t>L’Oreal</w:t>
      </w:r>
      <w:proofErr w:type="spellEnd"/>
      <w:r w:rsidR="00A33DC2" w:rsidRPr="0067159C">
        <w:rPr>
          <w:color w:val="000000" w:themeColor="text1"/>
          <w:sz w:val="24"/>
        </w:rPr>
        <w:t xml:space="preserve"> Paris as an example</w:t>
      </w:r>
      <w:r w:rsidR="009D06A8" w:rsidRPr="0067159C">
        <w:rPr>
          <w:color w:val="000000" w:themeColor="text1"/>
          <w:sz w:val="24"/>
        </w:rPr>
        <w:t>. A picture of a 2020 Evening Standard article</w:t>
      </w:r>
      <w:r w:rsidR="00A33DC2" w:rsidRPr="0067159C">
        <w:rPr>
          <w:color w:val="000000" w:themeColor="text1"/>
          <w:sz w:val="24"/>
        </w:rPr>
        <w:t xml:space="preserve"> </w:t>
      </w:r>
      <w:r w:rsidR="009D06A8" w:rsidRPr="0067159C">
        <w:rPr>
          <w:color w:val="000000" w:themeColor="text1"/>
          <w:sz w:val="24"/>
        </w:rPr>
        <w:t xml:space="preserve">titled “Munroe Bergdorf slams L’Oréal for Black Lives Matter tweet after brand sacked the trans model in 2017” with a </w:t>
      </w:r>
      <w:proofErr w:type="spellStart"/>
      <w:r w:rsidR="009D06A8" w:rsidRPr="0067159C">
        <w:rPr>
          <w:color w:val="000000" w:themeColor="text1"/>
          <w:sz w:val="24"/>
        </w:rPr>
        <w:t>subheadline</w:t>
      </w:r>
      <w:proofErr w:type="spellEnd"/>
      <w:r w:rsidR="009D06A8" w:rsidRPr="0067159C">
        <w:rPr>
          <w:color w:val="000000" w:themeColor="text1"/>
          <w:sz w:val="24"/>
        </w:rPr>
        <w:t xml:space="preserve"> that reads “Bergdorf was fired from the company after speaking about race online in 2017.” </w:t>
      </w:r>
      <w:r w:rsidR="006F2314" w:rsidRPr="0067159C">
        <w:rPr>
          <w:color w:val="000000" w:themeColor="text1"/>
          <w:sz w:val="24"/>
        </w:rPr>
        <w:t>A description accompanied the picture that read</w:t>
      </w:r>
      <w:r w:rsidR="000123D5" w:rsidRPr="0067159C">
        <w:rPr>
          <w:color w:val="000000" w:themeColor="text1"/>
          <w:sz w:val="24"/>
        </w:rPr>
        <w:t xml:space="preserve">: </w:t>
      </w:r>
    </w:p>
    <w:p w14:paraId="2BE7B07A" w14:textId="299B966A" w:rsidR="009D06A8" w:rsidRPr="0067159C" w:rsidRDefault="006F2314" w:rsidP="000123D5">
      <w:pPr>
        <w:pStyle w:val="NormalWeb"/>
        <w:spacing w:before="0" w:beforeAutospacing="0" w:after="0" w:afterAutospacing="0"/>
        <w:ind w:left="1440" w:right="720"/>
        <w:textAlignment w:val="baseline"/>
        <w:rPr>
          <w:color w:val="000000" w:themeColor="text1"/>
          <w:sz w:val="24"/>
        </w:rPr>
      </w:pPr>
      <w:r w:rsidRPr="0067159C">
        <w:rPr>
          <w:color w:val="000000" w:themeColor="text1"/>
          <w:sz w:val="24"/>
        </w:rPr>
        <w:lastRenderedPageBreak/>
        <w:t>“</w:t>
      </w:r>
      <w:r w:rsidRPr="0067159C">
        <w:rPr>
          <w:color w:val="000000" w:themeColor="text1"/>
          <w:sz w:val="24"/>
          <w:shd w:val="clear" w:color="auto" w:fill="FFFFFF"/>
        </w:rPr>
        <w:t xml:space="preserve">An example of a reactive and/or performative response could be </w:t>
      </w:r>
      <w:proofErr w:type="spellStart"/>
      <w:r w:rsidRPr="0067159C">
        <w:rPr>
          <w:color w:val="000000" w:themeColor="text1"/>
          <w:sz w:val="24"/>
          <w:shd w:val="clear" w:color="auto" w:fill="FFFFFF"/>
        </w:rPr>
        <w:t>L’Oreal</w:t>
      </w:r>
      <w:proofErr w:type="spellEnd"/>
      <w:r w:rsidRPr="0067159C">
        <w:rPr>
          <w:color w:val="000000" w:themeColor="text1"/>
          <w:sz w:val="24"/>
          <w:shd w:val="clear" w:color="auto" w:fill="FFFFFF"/>
        </w:rPr>
        <w:t xml:space="preserve"> Paris, who, in 2020 made a statement that the company “stands in solidarity with the Black community and against injustice of any kind” and made a “commitment to the NAACP.” Three years prior, however, L'Oréal parted ways with its first transgender ambassador Bergdorf after she spoke out about the racism surrounding Charlottesville’s 2017 Unite the Right rally, which left three dead and more injured.”</w:t>
      </w:r>
      <w:r w:rsidR="004F4096" w:rsidRPr="0067159C">
        <w:rPr>
          <w:color w:val="000000" w:themeColor="text1"/>
          <w:sz w:val="24"/>
          <w:shd w:val="clear" w:color="auto" w:fill="FFFFFF"/>
        </w:rPr>
        <w:t xml:space="preserve"> </w:t>
      </w:r>
    </w:p>
    <w:p w14:paraId="57B838B6" w14:textId="77777777" w:rsidR="00B057B1" w:rsidRPr="0067159C" w:rsidRDefault="00B057B1" w:rsidP="00B057B1">
      <w:pPr>
        <w:pStyle w:val="NormalWeb"/>
        <w:keepNext/>
        <w:spacing w:before="0" w:beforeAutospacing="0" w:after="0" w:afterAutospacing="0" w:line="480" w:lineRule="auto"/>
        <w:ind w:firstLine="720"/>
        <w:jc w:val="center"/>
        <w:textAlignment w:val="baseline"/>
        <w:rPr>
          <w:color w:val="000000" w:themeColor="text1"/>
        </w:rPr>
      </w:pPr>
      <w:r w:rsidRPr="0067159C">
        <w:rPr>
          <w:noProof/>
          <w:color w:val="000000" w:themeColor="text1"/>
        </w:rPr>
        <w:drawing>
          <wp:inline distT="0" distB="0" distL="0" distR="0" wp14:anchorId="0488B7F4" wp14:editId="5B17A40C">
            <wp:extent cx="3479800" cy="2921396"/>
            <wp:effectExtent l="0" t="0" r="0" b="0"/>
            <wp:docPr id="1062335551" name="Picture 6"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335551" name="Picture 6" descr="Graphical user interface, text, application, chat or text message&#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493437" cy="2932845"/>
                    </a:xfrm>
                    <a:prstGeom prst="rect">
                      <a:avLst/>
                    </a:prstGeom>
                  </pic:spPr>
                </pic:pic>
              </a:graphicData>
            </a:graphic>
          </wp:inline>
        </w:drawing>
      </w:r>
    </w:p>
    <w:p w14:paraId="65F2537F" w14:textId="7423666B" w:rsidR="009D06A8" w:rsidRPr="0067159C" w:rsidRDefault="00B057B1" w:rsidP="00B057B1">
      <w:pPr>
        <w:pStyle w:val="Caption"/>
        <w:jc w:val="center"/>
      </w:pPr>
      <w:bookmarkStart w:id="63" w:name="_Toc131850110"/>
      <w:r w:rsidRPr="0067159C">
        <w:t xml:space="preserve">Figure </w:t>
      </w:r>
      <w:fldSimple w:instr=" SEQ Figure \* ARABIC ">
        <w:r w:rsidR="00C9257A">
          <w:rPr>
            <w:noProof/>
          </w:rPr>
          <w:t>2</w:t>
        </w:r>
      </w:fldSimple>
      <w:r w:rsidRPr="0067159C">
        <w:t xml:space="preserve">: Pilot Study CSR Example - </w:t>
      </w:r>
      <w:proofErr w:type="spellStart"/>
      <w:r w:rsidRPr="0067159C">
        <w:t>L'Oreal</w:t>
      </w:r>
      <w:bookmarkEnd w:id="63"/>
      <w:proofErr w:type="spellEnd"/>
    </w:p>
    <w:p w14:paraId="67ACD34F" w14:textId="77777777" w:rsidR="000123D5" w:rsidRPr="0067159C" w:rsidRDefault="000123D5" w:rsidP="000123D5">
      <w:pPr>
        <w:pStyle w:val="NormalWeb"/>
        <w:spacing w:before="0" w:beforeAutospacing="0" w:after="0" w:afterAutospacing="0" w:line="480" w:lineRule="auto"/>
        <w:textAlignment w:val="baseline"/>
        <w:rPr>
          <w:color w:val="000000" w:themeColor="text1"/>
          <w:sz w:val="24"/>
          <w:shd w:val="clear" w:color="auto" w:fill="FFFFFF"/>
        </w:rPr>
      </w:pPr>
    </w:p>
    <w:p w14:paraId="05B93388" w14:textId="2FFBBDCB" w:rsidR="009D06A8" w:rsidRPr="0067159C" w:rsidRDefault="3402105F" w:rsidP="000123D5">
      <w:pPr>
        <w:pStyle w:val="NormalWeb"/>
        <w:spacing w:before="0" w:beforeAutospacing="0" w:after="0" w:afterAutospacing="0" w:line="480" w:lineRule="auto"/>
        <w:textAlignment w:val="baseline"/>
        <w:rPr>
          <w:color w:val="000000" w:themeColor="text1"/>
          <w:sz w:val="24"/>
        </w:rPr>
      </w:pPr>
      <w:r w:rsidRPr="0067159C">
        <w:rPr>
          <w:color w:val="000000" w:themeColor="text1"/>
          <w:sz w:val="24"/>
          <w:shd w:val="clear" w:color="auto" w:fill="FFFFFF"/>
        </w:rPr>
        <w:t>Next, p</w:t>
      </w:r>
      <w:r w:rsidR="004F4096" w:rsidRPr="0067159C">
        <w:rPr>
          <w:color w:val="000000" w:themeColor="text1"/>
          <w:sz w:val="24"/>
          <w:shd w:val="clear" w:color="auto" w:fill="FFFFFF"/>
        </w:rPr>
        <w:t xml:space="preserve">articipants were then </w:t>
      </w:r>
      <w:r w:rsidR="004F4096" w:rsidRPr="0067159C">
        <w:rPr>
          <w:color w:val="000000" w:themeColor="text1"/>
          <w:sz w:val="24"/>
        </w:rPr>
        <w:t xml:space="preserve">asked to name a company that they perceive engages in inauthentic CSR </w:t>
      </w:r>
      <w:r w:rsidR="398A488C" w:rsidRPr="0067159C">
        <w:rPr>
          <w:color w:val="000000" w:themeColor="text1"/>
          <w:sz w:val="24"/>
        </w:rPr>
        <w:t>activities</w:t>
      </w:r>
      <w:r w:rsidR="004F4096" w:rsidRPr="0067159C">
        <w:rPr>
          <w:color w:val="000000" w:themeColor="text1"/>
          <w:sz w:val="24"/>
        </w:rPr>
        <w:t xml:space="preserve">, the activity itself, and why they believed it to be inauthentic. </w:t>
      </w:r>
    </w:p>
    <w:p w14:paraId="0951B153" w14:textId="06B47D3C" w:rsidR="00301FA1" w:rsidRPr="0067159C" w:rsidRDefault="000123D5" w:rsidP="00301FA1">
      <w:pPr>
        <w:spacing w:line="480" w:lineRule="auto"/>
        <w:ind w:firstLine="720"/>
        <w:contextualSpacing/>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For</w:t>
      </w:r>
      <w:r w:rsidR="001A42C8" w:rsidRPr="0067159C">
        <w:rPr>
          <w:rFonts w:ascii="Times New Roman" w:eastAsia="Times New Roman" w:hAnsi="Times New Roman" w:cs="Times New Roman"/>
          <w:color w:val="000000" w:themeColor="text1"/>
        </w:rPr>
        <w:t xml:space="preserve"> participants who </w:t>
      </w:r>
      <w:r w:rsidRPr="0067159C">
        <w:rPr>
          <w:rFonts w:ascii="Times New Roman" w:eastAsia="Times New Roman" w:hAnsi="Times New Roman" w:cs="Times New Roman"/>
          <w:color w:val="000000" w:themeColor="text1"/>
        </w:rPr>
        <w:t>unable to think of</w:t>
      </w:r>
      <w:r w:rsidR="001A42C8" w:rsidRPr="0067159C">
        <w:rPr>
          <w:rFonts w:ascii="Times New Roman" w:eastAsia="Times New Roman" w:hAnsi="Times New Roman" w:cs="Times New Roman"/>
          <w:color w:val="000000" w:themeColor="text1"/>
        </w:rPr>
        <w:t xml:space="preserve"> </w:t>
      </w:r>
      <w:r w:rsidR="004F4096" w:rsidRPr="0067159C">
        <w:rPr>
          <w:rFonts w:ascii="Times New Roman" w:eastAsia="Times New Roman" w:hAnsi="Times New Roman" w:cs="Times New Roman"/>
          <w:color w:val="000000" w:themeColor="text1"/>
        </w:rPr>
        <w:t xml:space="preserve">any </w:t>
      </w:r>
      <w:r w:rsidR="001A42C8" w:rsidRPr="0067159C">
        <w:rPr>
          <w:rFonts w:ascii="Times New Roman" w:eastAsia="Times New Roman" w:hAnsi="Times New Roman" w:cs="Times New Roman"/>
          <w:color w:val="000000" w:themeColor="text1"/>
        </w:rPr>
        <w:t xml:space="preserve">companies, </w:t>
      </w:r>
      <w:r w:rsidRPr="0067159C">
        <w:rPr>
          <w:rFonts w:ascii="Times New Roman" w:eastAsia="Times New Roman" w:hAnsi="Times New Roman" w:cs="Times New Roman"/>
          <w:color w:val="000000" w:themeColor="text1"/>
        </w:rPr>
        <w:t xml:space="preserve">participants were shown </w:t>
      </w:r>
      <w:r w:rsidR="001246AD" w:rsidRPr="0067159C">
        <w:rPr>
          <w:rFonts w:ascii="Times New Roman" w:eastAsia="Times New Roman" w:hAnsi="Times New Roman" w:cs="Times New Roman"/>
          <w:color w:val="000000" w:themeColor="text1"/>
        </w:rPr>
        <w:t xml:space="preserve">the list of </w:t>
      </w:r>
      <w:r w:rsidR="00C56074" w:rsidRPr="0067159C">
        <w:rPr>
          <w:rFonts w:ascii="Times New Roman" w:eastAsia="Times New Roman" w:hAnsi="Times New Roman" w:cs="Times New Roman"/>
          <w:color w:val="000000" w:themeColor="text1"/>
        </w:rPr>
        <w:t xml:space="preserve">15 </w:t>
      </w:r>
      <w:r w:rsidR="001246AD" w:rsidRPr="0067159C">
        <w:rPr>
          <w:rFonts w:ascii="Times New Roman" w:eastAsia="Times New Roman" w:hAnsi="Times New Roman" w:cs="Times New Roman"/>
          <w:color w:val="000000" w:themeColor="text1"/>
        </w:rPr>
        <w:t xml:space="preserve">corporations and their </w:t>
      </w:r>
      <w:r w:rsidR="001A42C8" w:rsidRPr="0067159C">
        <w:rPr>
          <w:rFonts w:ascii="Times New Roman" w:eastAsia="Times New Roman" w:hAnsi="Times New Roman" w:cs="Times New Roman"/>
          <w:color w:val="000000" w:themeColor="text1"/>
        </w:rPr>
        <w:t>race-centered CSR activities</w:t>
      </w:r>
      <w:r w:rsidRPr="0067159C">
        <w:rPr>
          <w:rFonts w:ascii="Times New Roman" w:eastAsia="Times New Roman" w:hAnsi="Times New Roman" w:cs="Times New Roman"/>
          <w:color w:val="000000" w:themeColor="text1"/>
        </w:rPr>
        <w:t xml:space="preserve">. They were then </w:t>
      </w:r>
      <w:r w:rsidR="001A42C8" w:rsidRPr="0067159C">
        <w:rPr>
          <w:rFonts w:ascii="Times New Roman" w:eastAsia="Times New Roman" w:hAnsi="Times New Roman" w:cs="Times New Roman"/>
          <w:color w:val="000000" w:themeColor="text1"/>
        </w:rPr>
        <w:t xml:space="preserve">asked to rank the top </w:t>
      </w:r>
      <w:r w:rsidR="00C56074" w:rsidRPr="0067159C">
        <w:rPr>
          <w:rFonts w:ascii="Times New Roman" w:eastAsia="Times New Roman" w:hAnsi="Times New Roman" w:cs="Times New Roman"/>
          <w:color w:val="000000" w:themeColor="text1"/>
        </w:rPr>
        <w:t>five</w:t>
      </w:r>
      <w:r w:rsidR="001A42C8" w:rsidRPr="0067159C">
        <w:rPr>
          <w:rFonts w:ascii="Times New Roman" w:eastAsia="Times New Roman" w:hAnsi="Times New Roman" w:cs="Times New Roman"/>
          <w:color w:val="000000" w:themeColor="text1"/>
        </w:rPr>
        <w:t xml:space="preserve"> (</w:t>
      </w:r>
      <w:r w:rsidR="00C56074" w:rsidRPr="0067159C">
        <w:rPr>
          <w:rFonts w:ascii="Times New Roman" w:eastAsia="Times New Roman" w:hAnsi="Times New Roman" w:cs="Times New Roman"/>
          <w:color w:val="000000" w:themeColor="text1"/>
        </w:rPr>
        <w:t>5</w:t>
      </w:r>
      <w:r w:rsidR="001A42C8" w:rsidRPr="0067159C">
        <w:rPr>
          <w:rFonts w:ascii="Times New Roman" w:eastAsia="Times New Roman" w:hAnsi="Times New Roman" w:cs="Times New Roman"/>
          <w:color w:val="000000" w:themeColor="text1"/>
        </w:rPr>
        <w:t xml:space="preserve">) most authentic, and top </w:t>
      </w:r>
      <w:r w:rsidR="00C56074" w:rsidRPr="0067159C">
        <w:rPr>
          <w:rFonts w:ascii="Times New Roman" w:eastAsia="Times New Roman" w:hAnsi="Times New Roman" w:cs="Times New Roman"/>
          <w:color w:val="000000" w:themeColor="text1"/>
        </w:rPr>
        <w:t>five</w:t>
      </w:r>
      <w:r w:rsidR="001A42C8" w:rsidRPr="0067159C">
        <w:rPr>
          <w:rFonts w:ascii="Times New Roman" w:eastAsia="Times New Roman" w:hAnsi="Times New Roman" w:cs="Times New Roman"/>
          <w:color w:val="000000" w:themeColor="text1"/>
        </w:rPr>
        <w:t xml:space="preserve"> (</w:t>
      </w:r>
      <w:r w:rsidR="00C56074" w:rsidRPr="0067159C">
        <w:rPr>
          <w:rFonts w:ascii="Times New Roman" w:eastAsia="Times New Roman" w:hAnsi="Times New Roman" w:cs="Times New Roman"/>
          <w:color w:val="000000" w:themeColor="text1"/>
        </w:rPr>
        <w:t>5</w:t>
      </w:r>
      <w:r w:rsidR="001A42C8" w:rsidRPr="0067159C">
        <w:rPr>
          <w:rFonts w:ascii="Times New Roman" w:eastAsia="Times New Roman" w:hAnsi="Times New Roman" w:cs="Times New Roman"/>
          <w:color w:val="000000" w:themeColor="text1"/>
        </w:rPr>
        <w:t>) most inauthentic (least authentic).</w:t>
      </w:r>
      <w:r w:rsidR="00C56074" w:rsidRPr="0067159C">
        <w:rPr>
          <w:rFonts w:ascii="Times New Roman" w:eastAsia="Times New Roman" w:hAnsi="Times New Roman" w:cs="Times New Roman"/>
          <w:color w:val="000000" w:themeColor="text1"/>
        </w:rPr>
        <w:t xml:space="preserve"> They were then asked to identify the one most authentic and one</w:t>
      </w:r>
      <w:r w:rsidRPr="0067159C">
        <w:rPr>
          <w:rFonts w:ascii="Times New Roman" w:eastAsia="Times New Roman" w:hAnsi="Times New Roman" w:cs="Times New Roman"/>
          <w:color w:val="000000" w:themeColor="text1"/>
        </w:rPr>
        <w:t xml:space="preserve"> </w:t>
      </w:r>
      <w:r w:rsidR="00C56074" w:rsidRPr="0067159C">
        <w:rPr>
          <w:rFonts w:ascii="Times New Roman" w:eastAsia="Times New Roman" w:hAnsi="Times New Roman" w:cs="Times New Roman"/>
          <w:color w:val="000000" w:themeColor="text1"/>
        </w:rPr>
        <w:t xml:space="preserve">least authentic from their </w:t>
      </w:r>
      <w:r w:rsidRPr="0067159C">
        <w:rPr>
          <w:rFonts w:ascii="Times New Roman" w:eastAsia="Times New Roman" w:hAnsi="Times New Roman" w:cs="Times New Roman"/>
          <w:color w:val="000000" w:themeColor="text1"/>
        </w:rPr>
        <w:t>lists</w:t>
      </w:r>
      <w:r w:rsidR="00C56074" w:rsidRPr="0067159C">
        <w:rPr>
          <w:rFonts w:ascii="Times New Roman" w:eastAsia="Times New Roman" w:hAnsi="Times New Roman" w:cs="Times New Roman"/>
          <w:color w:val="000000" w:themeColor="text1"/>
        </w:rPr>
        <w:t xml:space="preserve"> and asked to complete the reconciliation and commodification scales</w:t>
      </w:r>
      <w:r w:rsidR="001246AD" w:rsidRPr="0067159C">
        <w:rPr>
          <w:rFonts w:ascii="Times New Roman" w:eastAsia="Times New Roman" w:hAnsi="Times New Roman" w:cs="Times New Roman"/>
          <w:color w:val="000000" w:themeColor="text1"/>
        </w:rPr>
        <w:t xml:space="preserve"> based on those choices</w:t>
      </w:r>
      <w:r w:rsidR="00C56074" w:rsidRPr="0067159C">
        <w:rPr>
          <w:rFonts w:ascii="Times New Roman" w:eastAsia="Times New Roman" w:hAnsi="Times New Roman" w:cs="Times New Roman"/>
          <w:color w:val="000000" w:themeColor="text1"/>
        </w:rPr>
        <w:t xml:space="preserve">.  </w:t>
      </w:r>
      <w:r w:rsidR="001A42C8" w:rsidRPr="0067159C">
        <w:rPr>
          <w:rFonts w:ascii="Times New Roman" w:eastAsia="Times New Roman" w:hAnsi="Times New Roman" w:cs="Times New Roman"/>
          <w:color w:val="000000" w:themeColor="text1"/>
        </w:rPr>
        <w:t xml:space="preserve">  </w:t>
      </w:r>
    </w:p>
    <w:p w14:paraId="4C0CA62E" w14:textId="07005EDC" w:rsidR="5040F877" w:rsidRPr="0067159C" w:rsidRDefault="6650FDB3" w:rsidP="003D1FC8">
      <w:pPr>
        <w:pStyle w:val="Heading4"/>
        <w:rPr>
          <w:b w:val="0"/>
          <w:bCs/>
          <w:i/>
          <w:iCs/>
          <w:color w:val="000000" w:themeColor="text1"/>
          <w:sz w:val="24"/>
          <w:szCs w:val="22"/>
        </w:rPr>
      </w:pPr>
      <w:bookmarkStart w:id="64" w:name="_Toc133419215"/>
      <w:r w:rsidRPr="0067159C">
        <w:rPr>
          <w:b w:val="0"/>
          <w:bCs/>
          <w:i/>
          <w:iCs/>
          <w:color w:val="000000" w:themeColor="text1"/>
          <w:sz w:val="24"/>
          <w:szCs w:val="22"/>
        </w:rPr>
        <w:lastRenderedPageBreak/>
        <w:t>Findings</w:t>
      </w:r>
      <w:r w:rsidR="5EE15F1C" w:rsidRPr="0067159C">
        <w:rPr>
          <w:b w:val="0"/>
          <w:bCs/>
          <w:i/>
          <w:iCs/>
          <w:color w:val="000000" w:themeColor="text1"/>
          <w:sz w:val="24"/>
          <w:szCs w:val="22"/>
        </w:rPr>
        <w:t>: Pilot Study</w:t>
      </w:r>
      <w:bookmarkEnd w:id="64"/>
    </w:p>
    <w:p w14:paraId="04B822C2" w14:textId="29BB9198" w:rsidR="003F17D3" w:rsidRPr="0067159C" w:rsidRDefault="00F41D4E" w:rsidP="00B51D6F">
      <w:pPr>
        <w:pStyle w:val="NoSpacing"/>
        <w:spacing w:line="480" w:lineRule="auto"/>
        <w:ind w:firstLine="720"/>
        <w:rPr>
          <w:b/>
          <w:color w:val="000000" w:themeColor="text1"/>
        </w:rPr>
      </w:pPr>
      <w:r w:rsidRPr="0067159C">
        <w:rPr>
          <w:color w:val="000000" w:themeColor="text1"/>
        </w:rPr>
        <w:t xml:space="preserve">Cronbach’s </w:t>
      </w:r>
      <w:r w:rsidRPr="0067159C">
        <w:rPr>
          <w:i/>
          <w:iCs/>
          <w:color w:val="000000" w:themeColor="text1"/>
        </w:rPr>
        <w:t>α</w:t>
      </w:r>
      <w:r w:rsidRPr="0067159C">
        <w:rPr>
          <w:color w:val="000000" w:themeColor="text1"/>
        </w:rPr>
        <w:t xml:space="preserve"> was calculated for the commodification and reconciliation scales</w:t>
      </w:r>
      <w:r w:rsidR="00F3272A" w:rsidRPr="0067159C">
        <w:rPr>
          <w:color w:val="000000" w:themeColor="text1"/>
        </w:rPr>
        <w:t xml:space="preserve"> for respondents authentic and inauthentic choices</w:t>
      </w:r>
      <w:r w:rsidRPr="0067159C">
        <w:rPr>
          <w:color w:val="000000" w:themeColor="text1"/>
        </w:rPr>
        <w:t xml:space="preserve">. Because Black participants were the referent group, the researcher was interested in the internal consistency of measures of the </w:t>
      </w:r>
      <w:r w:rsidR="00F3272A" w:rsidRPr="0067159C">
        <w:rPr>
          <w:color w:val="000000" w:themeColor="text1"/>
        </w:rPr>
        <w:t>entire</w:t>
      </w:r>
      <w:r w:rsidRPr="0067159C">
        <w:rPr>
          <w:color w:val="000000" w:themeColor="text1"/>
        </w:rPr>
        <w:t xml:space="preserve"> sample </w:t>
      </w:r>
      <w:r w:rsidRPr="0067159C">
        <w:rPr>
          <w:b/>
          <w:bCs/>
          <w:i/>
          <w:iCs/>
          <w:color w:val="000000" w:themeColor="text1"/>
        </w:rPr>
        <w:t>and</w:t>
      </w:r>
      <w:r w:rsidRPr="0067159C">
        <w:rPr>
          <w:color w:val="000000" w:themeColor="text1"/>
        </w:rPr>
        <w:t xml:space="preserve"> the Black participant sample. </w:t>
      </w:r>
      <w:r w:rsidR="00BB3960" w:rsidRPr="0067159C">
        <w:rPr>
          <w:color w:val="000000" w:themeColor="text1"/>
        </w:rPr>
        <w:t xml:space="preserve">The reconciliation scale’s reliability was moderate across the entire sample and the Black participant sample and for both authentic and inauthentic CSR choices.  </w:t>
      </w:r>
      <w:r w:rsidR="003F17D3" w:rsidRPr="0067159C">
        <w:rPr>
          <w:color w:val="000000" w:themeColor="text1"/>
        </w:rPr>
        <w:t xml:space="preserve">The </w:t>
      </w:r>
      <w:r w:rsidR="00F3272A" w:rsidRPr="0067159C">
        <w:rPr>
          <w:color w:val="000000" w:themeColor="text1"/>
        </w:rPr>
        <w:t>internal consistency was low for perceptions of commodification (</w:t>
      </w:r>
      <w:r w:rsidR="00F3272A" w:rsidRPr="0067159C">
        <w:rPr>
          <w:i/>
          <w:iCs/>
          <w:color w:val="000000" w:themeColor="text1"/>
        </w:rPr>
        <w:t xml:space="preserve">α </w:t>
      </w:r>
      <w:r w:rsidR="00F3272A" w:rsidRPr="0067159C">
        <w:rPr>
          <w:color w:val="000000" w:themeColor="text1"/>
        </w:rPr>
        <w:t>= .59</w:t>
      </w:r>
      <w:r w:rsidR="00F3272A" w:rsidRPr="0067159C">
        <w:rPr>
          <w:i/>
          <w:iCs/>
          <w:color w:val="000000" w:themeColor="text1"/>
        </w:rPr>
        <w:t xml:space="preserve">) </w:t>
      </w:r>
      <w:r w:rsidR="00F3272A" w:rsidRPr="0067159C">
        <w:rPr>
          <w:color w:val="000000" w:themeColor="text1"/>
        </w:rPr>
        <w:t>in inauthentic CSR</w:t>
      </w:r>
      <w:r w:rsidR="006966B6" w:rsidRPr="0067159C">
        <w:rPr>
          <w:color w:val="000000" w:themeColor="text1"/>
        </w:rPr>
        <w:t xml:space="preserve"> for the entire sample</w:t>
      </w:r>
      <w:r w:rsidR="00F3272A" w:rsidRPr="0067159C">
        <w:rPr>
          <w:color w:val="000000" w:themeColor="text1"/>
        </w:rPr>
        <w:t>. For the Black sample, the internal consistency</w:t>
      </w:r>
      <w:r w:rsidR="00F3272A" w:rsidRPr="0067159C">
        <w:rPr>
          <w:i/>
          <w:iCs/>
          <w:color w:val="000000" w:themeColor="text1"/>
        </w:rPr>
        <w:t xml:space="preserve"> </w:t>
      </w:r>
      <w:r w:rsidR="00F3272A" w:rsidRPr="0067159C">
        <w:rPr>
          <w:color w:val="000000" w:themeColor="text1"/>
        </w:rPr>
        <w:t>was low for perceptions of commodification in authentic</w:t>
      </w:r>
      <w:r w:rsidR="00BB3960" w:rsidRPr="0067159C">
        <w:rPr>
          <w:color w:val="000000" w:themeColor="text1"/>
        </w:rPr>
        <w:t xml:space="preserve"> CSR</w:t>
      </w:r>
      <w:r w:rsidR="00F3272A" w:rsidRPr="0067159C">
        <w:rPr>
          <w:color w:val="000000" w:themeColor="text1"/>
        </w:rPr>
        <w:t xml:space="preserve"> </w:t>
      </w:r>
      <w:r w:rsidR="00BB3960" w:rsidRPr="0067159C">
        <w:rPr>
          <w:color w:val="000000" w:themeColor="text1"/>
        </w:rPr>
        <w:t>(</w:t>
      </w:r>
      <w:r w:rsidR="00BB3960" w:rsidRPr="0067159C">
        <w:rPr>
          <w:i/>
          <w:iCs/>
          <w:color w:val="000000" w:themeColor="text1"/>
        </w:rPr>
        <w:t xml:space="preserve">α </w:t>
      </w:r>
      <w:r w:rsidR="00BB3960" w:rsidRPr="0067159C">
        <w:rPr>
          <w:color w:val="000000" w:themeColor="text1"/>
        </w:rPr>
        <w:t xml:space="preserve">= .50). </w:t>
      </w:r>
      <w:r w:rsidR="003F17D3" w:rsidRPr="0067159C">
        <w:rPr>
          <w:color w:val="000000" w:themeColor="text1"/>
        </w:rPr>
        <w:t xml:space="preserve">It was concluded that the alpha was likely because the second statement (“The company is selling Black culture to the general public through this activity”) which is a negative frame, is between two statements that were positively framed (“The company is addressing racism through this activity” and “The company is addressing the effects of racism through this activity” statements). This may have caused respondents to misinterpret the direction of answers. </w:t>
      </w:r>
    </w:p>
    <w:p w14:paraId="293CDA95" w14:textId="77777777" w:rsidR="00B51D6F" w:rsidRPr="0067159C" w:rsidRDefault="00B51D6F" w:rsidP="00B51D6F">
      <w:pPr>
        <w:pStyle w:val="NoSpacing"/>
        <w:spacing w:line="480" w:lineRule="auto"/>
        <w:ind w:firstLine="720"/>
        <w:rPr>
          <w:b/>
          <w:color w:val="000000" w:themeColor="text1"/>
        </w:rPr>
      </w:pPr>
    </w:p>
    <w:p w14:paraId="63295078" w14:textId="7A557C8A" w:rsidR="00B51D6F" w:rsidRPr="0067159C" w:rsidRDefault="00B51D6F" w:rsidP="00B51D6F">
      <w:pPr>
        <w:pStyle w:val="Caption"/>
        <w:keepNext/>
      </w:pPr>
      <w:r w:rsidRPr="0067159C">
        <w:t xml:space="preserve">Table </w:t>
      </w:r>
      <w:fldSimple w:instr=" SEQ Table \* ARABIC ">
        <w:r w:rsidR="00C9257A">
          <w:rPr>
            <w:noProof/>
          </w:rPr>
          <w:t>8</w:t>
        </w:r>
      </w:fldSimple>
      <w:r w:rsidRPr="0067159C">
        <w:t>: Pilot Study Commodification Scale</w:t>
      </w:r>
    </w:p>
    <w:tbl>
      <w:tblPr>
        <w:tblStyle w:val="TableGrid"/>
        <w:tblW w:w="9360" w:type="dxa"/>
        <w:tblBorders>
          <w:left w:val="none" w:sz="0" w:space="0" w:color="auto"/>
          <w:right w:val="none" w:sz="0" w:space="0" w:color="auto"/>
          <w:insideV w:val="none" w:sz="0" w:space="0" w:color="auto"/>
        </w:tblBorders>
        <w:tblLook w:val="04A0" w:firstRow="1" w:lastRow="0" w:firstColumn="1" w:lastColumn="0" w:noHBand="0" w:noVBand="1"/>
      </w:tblPr>
      <w:tblGrid>
        <w:gridCol w:w="4824"/>
        <w:gridCol w:w="1062"/>
        <w:gridCol w:w="1206"/>
        <w:gridCol w:w="1062"/>
        <w:gridCol w:w="1206"/>
      </w:tblGrid>
      <w:tr w:rsidR="0067159C" w:rsidRPr="0067159C" w14:paraId="530C2C0D" w14:textId="77777777" w:rsidTr="002E1DED">
        <w:trPr>
          <w:trHeight w:val="240"/>
        </w:trPr>
        <w:tc>
          <w:tcPr>
            <w:tcW w:w="4824" w:type="dxa"/>
            <w:shd w:val="clear" w:color="auto" w:fill="auto"/>
            <w:vAlign w:val="center"/>
          </w:tcPr>
          <w:p w14:paraId="449378FF" w14:textId="77777777" w:rsidR="00B51D6F" w:rsidRPr="0067159C" w:rsidRDefault="00B51D6F" w:rsidP="002E1DED">
            <w:pPr>
              <w:pStyle w:val="NoSpacing"/>
              <w:rPr>
                <w:b/>
                <w:bCs/>
                <w:color w:val="000000" w:themeColor="text1"/>
                <w:sz w:val="20"/>
                <w:szCs w:val="20"/>
              </w:rPr>
            </w:pPr>
            <w:r w:rsidRPr="0067159C">
              <w:rPr>
                <w:b/>
                <w:bCs/>
                <w:color w:val="000000" w:themeColor="text1"/>
                <w:sz w:val="20"/>
                <w:szCs w:val="20"/>
              </w:rPr>
              <w:t xml:space="preserve">Commodification Scale </w:t>
            </w:r>
          </w:p>
        </w:tc>
        <w:tc>
          <w:tcPr>
            <w:tcW w:w="1062" w:type="dxa"/>
            <w:shd w:val="clear" w:color="auto" w:fill="auto"/>
            <w:vAlign w:val="center"/>
          </w:tcPr>
          <w:p w14:paraId="6895B01E" w14:textId="77777777" w:rsidR="00B51D6F" w:rsidRPr="0067159C" w:rsidRDefault="00B51D6F" w:rsidP="002E1DED">
            <w:pPr>
              <w:pStyle w:val="NoSpacing"/>
              <w:rPr>
                <w:b/>
                <w:bCs/>
                <w:color w:val="000000" w:themeColor="text1"/>
                <w:sz w:val="20"/>
                <w:szCs w:val="20"/>
              </w:rPr>
            </w:pPr>
            <w:r w:rsidRPr="0067159C">
              <w:rPr>
                <w:b/>
                <w:bCs/>
                <w:color w:val="000000" w:themeColor="text1"/>
                <w:sz w:val="20"/>
                <w:szCs w:val="20"/>
              </w:rPr>
              <w:t>Authentic</w:t>
            </w:r>
          </w:p>
          <w:p w14:paraId="519254CD" w14:textId="77777777" w:rsidR="00B51D6F" w:rsidRPr="0067159C" w:rsidRDefault="00B51D6F" w:rsidP="002E1DED">
            <w:pPr>
              <w:pStyle w:val="NoSpacing"/>
              <w:rPr>
                <w:b/>
                <w:bCs/>
                <w:color w:val="000000" w:themeColor="text1"/>
                <w:sz w:val="20"/>
                <w:szCs w:val="20"/>
              </w:rPr>
            </w:pPr>
            <w:r w:rsidRPr="0067159C">
              <w:rPr>
                <w:b/>
                <w:bCs/>
                <w:color w:val="000000" w:themeColor="text1"/>
                <w:sz w:val="20"/>
                <w:szCs w:val="20"/>
              </w:rPr>
              <w:t>CSR</w:t>
            </w:r>
          </w:p>
        </w:tc>
        <w:tc>
          <w:tcPr>
            <w:tcW w:w="1206" w:type="dxa"/>
            <w:shd w:val="clear" w:color="auto" w:fill="auto"/>
            <w:vAlign w:val="center"/>
          </w:tcPr>
          <w:p w14:paraId="75CC1782" w14:textId="77777777" w:rsidR="00B51D6F" w:rsidRPr="0067159C" w:rsidRDefault="00B51D6F" w:rsidP="002E1DED">
            <w:pPr>
              <w:pStyle w:val="NoSpacing"/>
              <w:rPr>
                <w:b/>
                <w:bCs/>
                <w:color w:val="000000" w:themeColor="text1"/>
                <w:sz w:val="20"/>
                <w:szCs w:val="20"/>
              </w:rPr>
            </w:pPr>
            <w:r w:rsidRPr="0067159C">
              <w:rPr>
                <w:b/>
                <w:bCs/>
                <w:color w:val="000000" w:themeColor="text1"/>
                <w:sz w:val="20"/>
                <w:szCs w:val="20"/>
              </w:rPr>
              <w:t>Inauthentic</w:t>
            </w:r>
          </w:p>
          <w:p w14:paraId="31AECAAB" w14:textId="77777777" w:rsidR="00B51D6F" w:rsidRPr="0067159C" w:rsidRDefault="00B51D6F" w:rsidP="002E1DED">
            <w:pPr>
              <w:pStyle w:val="NoSpacing"/>
              <w:rPr>
                <w:b/>
                <w:bCs/>
                <w:color w:val="000000" w:themeColor="text1"/>
                <w:sz w:val="20"/>
                <w:szCs w:val="20"/>
              </w:rPr>
            </w:pPr>
            <w:r w:rsidRPr="0067159C">
              <w:rPr>
                <w:b/>
                <w:bCs/>
                <w:color w:val="000000" w:themeColor="text1"/>
                <w:sz w:val="20"/>
                <w:szCs w:val="20"/>
              </w:rPr>
              <w:t>CSR</w:t>
            </w:r>
          </w:p>
        </w:tc>
        <w:tc>
          <w:tcPr>
            <w:tcW w:w="1062" w:type="dxa"/>
            <w:shd w:val="clear" w:color="auto" w:fill="auto"/>
            <w:vAlign w:val="center"/>
          </w:tcPr>
          <w:p w14:paraId="19A1C017" w14:textId="77777777" w:rsidR="00B51D6F" w:rsidRPr="0067159C" w:rsidRDefault="00B51D6F" w:rsidP="002E1DED">
            <w:pPr>
              <w:pStyle w:val="NoSpacing"/>
              <w:rPr>
                <w:b/>
                <w:bCs/>
                <w:color w:val="000000" w:themeColor="text1"/>
                <w:sz w:val="20"/>
                <w:szCs w:val="20"/>
              </w:rPr>
            </w:pPr>
            <w:r w:rsidRPr="0067159C">
              <w:rPr>
                <w:b/>
                <w:bCs/>
                <w:color w:val="000000" w:themeColor="text1"/>
                <w:sz w:val="20"/>
                <w:szCs w:val="20"/>
              </w:rPr>
              <w:t>Black + Authentic CSR</w:t>
            </w:r>
          </w:p>
        </w:tc>
        <w:tc>
          <w:tcPr>
            <w:tcW w:w="1206" w:type="dxa"/>
            <w:shd w:val="clear" w:color="auto" w:fill="auto"/>
            <w:vAlign w:val="center"/>
          </w:tcPr>
          <w:p w14:paraId="6D52EE25" w14:textId="77777777" w:rsidR="00B51D6F" w:rsidRPr="0067159C" w:rsidRDefault="00B51D6F" w:rsidP="002E1DED">
            <w:pPr>
              <w:pStyle w:val="NoSpacing"/>
              <w:rPr>
                <w:b/>
                <w:bCs/>
                <w:color w:val="000000" w:themeColor="text1"/>
                <w:sz w:val="20"/>
                <w:szCs w:val="20"/>
              </w:rPr>
            </w:pPr>
            <w:r w:rsidRPr="0067159C">
              <w:rPr>
                <w:b/>
                <w:bCs/>
                <w:color w:val="000000" w:themeColor="text1"/>
                <w:sz w:val="20"/>
                <w:szCs w:val="20"/>
              </w:rPr>
              <w:t>Black + Inauthentic</w:t>
            </w:r>
          </w:p>
          <w:p w14:paraId="2186FFB3" w14:textId="77777777" w:rsidR="00B51D6F" w:rsidRPr="0067159C" w:rsidRDefault="00B51D6F" w:rsidP="002E1DED">
            <w:pPr>
              <w:pStyle w:val="NoSpacing"/>
              <w:rPr>
                <w:b/>
                <w:bCs/>
                <w:color w:val="000000" w:themeColor="text1"/>
                <w:sz w:val="20"/>
                <w:szCs w:val="20"/>
              </w:rPr>
            </w:pPr>
            <w:r w:rsidRPr="0067159C">
              <w:rPr>
                <w:b/>
                <w:bCs/>
                <w:color w:val="000000" w:themeColor="text1"/>
                <w:sz w:val="20"/>
                <w:szCs w:val="20"/>
              </w:rPr>
              <w:t>CSR</w:t>
            </w:r>
          </w:p>
        </w:tc>
      </w:tr>
      <w:tr w:rsidR="00B51D6F" w:rsidRPr="0067159C" w14:paraId="0276C67F" w14:textId="77777777" w:rsidTr="002E1DED">
        <w:trPr>
          <w:trHeight w:val="259"/>
        </w:trPr>
        <w:tc>
          <w:tcPr>
            <w:tcW w:w="4824" w:type="dxa"/>
            <w:shd w:val="clear" w:color="auto" w:fill="auto"/>
            <w:vAlign w:val="center"/>
          </w:tcPr>
          <w:p w14:paraId="1502C724" w14:textId="77777777" w:rsidR="00B51D6F" w:rsidRPr="0067159C" w:rsidRDefault="00B51D6F" w:rsidP="002E1DED">
            <w:pPr>
              <w:pStyle w:val="NoSpacing"/>
              <w:rPr>
                <w:color w:val="000000" w:themeColor="text1"/>
                <w:sz w:val="20"/>
                <w:szCs w:val="20"/>
              </w:rPr>
            </w:pPr>
            <w:r w:rsidRPr="0067159C">
              <w:rPr>
                <w:color w:val="000000" w:themeColor="text1"/>
                <w:sz w:val="20"/>
                <w:szCs w:val="20"/>
              </w:rPr>
              <w:t>The company is addressing racism through this activity.</w:t>
            </w:r>
          </w:p>
          <w:p w14:paraId="269E7072" w14:textId="77777777" w:rsidR="00B51D6F" w:rsidRPr="0067159C" w:rsidRDefault="00B51D6F" w:rsidP="002E1DED">
            <w:pPr>
              <w:pStyle w:val="NoSpacing"/>
              <w:rPr>
                <w:color w:val="000000" w:themeColor="text1"/>
                <w:sz w:val="20"/>
                <w:szCs w:val="20"/>
              </w:rPr>
            </w:pPr>
            <w:r w:rsidRPr="0067159C">
              <w:rPr>
                <w:color w:val="000000" w:themeColor="text1"/>
                <w:sz w:val="20"/>
                <w:szCs w:val="20"/>
              </w:rPr>
              <w:t xml:space="preserve">The company is selling Black culture to the </w:t>
            </w:r>
            <w:proofErr w:type="gramStart"/>
            <w:r w:rsidRPr="0067159C">
              <w:rPr>
                <w:color w:val="000000" w:themeColor="text1"/>
                <w:sz w:val="20"/>
                <w:szCs w:val="20"/>
              </w:rPr>
              <w:t>general public</w:t>
            </w:r>
            <w:proofErr w:type="gramEnd"/>
            <w:r w:rsidRPr="0067159C">
              <w:rPr>
                <w:color w:val="000000" w:themeColor="text1"/>
                <w:sz w:val="20"/>
                <w:szCs w:val="20"/>
              </w:rPr>
              <w:t xml:space="preserve"> through this activity. </w:t>
            </w:r>
          </w:p>
          <w:p w14:paraId="274C7A04" w14:textId="77777777" w:rsidR="00B51D6F" w:rsidRPr="0067159C" w:rsidRDefault="00B51D6F" w:rsidP="002E1DED">
            <w:pPr>
              <w:pStyle w:val="NoSpacing"/>
              <w:rPr>
                <w:color w:val="000000" w:themeColor="text1"/>
                <w:sz w:val="20"/>
                <w:szCs w:val="20"/>
              </w:rPr>
            </w:pPr>
            <w:r w:rsidRPr="0067159C">
              <w:rPr>
                <w:color w:val="000000" w:themeColor="text1"/>
                <w:sz w:val="20"/>
                <w:szCs w:val="20"/>
              </w:rPr>
              <w:t>The company is addressing the effects of racism through this activity.</w:t>
            </w:r>
          </w:p>
          <w:p w14:paraId="3BF1B290" w14:textId="77777777" w:rsidR="00B51D6F" w:rsidRPr="0067159C" w:rsidRDefault="00B51D6F" w:rsidP="002E1DED">
            <w:pPr>
              <w:pStyle w:val="NoSpacing"/>
              <w:rPr>
                <w:color w:val="000000" w:themeColor="text1"/>
                <w:sz w:val="20"/>
                <w:szCs w:val="20"/>
              </w:rPr>
            </w:pPr>
            <w:r w:rsidRPr="0067159C">
              <w:rPr>
                <w:color w:val="000000" w:themeColor="text1"/>
                <w:sz w:val="20"/>
                <w:szCs w:val="20"/>
              </w:rPr>
              <w:t>The company is using Black culture to make profits through this activity.</w:t>
            </w:r>
          </w:p>
          <w:p w14:paraId="425C0040" w14:textId="77777777" w:rsidR="00B51D6F" w:rsidRPr="0067159C" w:rsidRDefault="00B51D6F" w:rsidP="002E1DED">
            <w:pPr>
              <w:pStyle w:val="NoSpacing"/>
              <w:rPr>
                <w:color w:val="000000" w:themeColor="text1"/>
                <w:sz w:val="20"/>
                <w:szCs w:val="20"/>
              </w:rPr>
            </w:pPr>
            <w:r w:rsidRPr="0067159C">
              <w:rPr>
                <w:color w:val="000000" w:themeColor="text1"/>
                <w:sz w:val="20"/>
                <w:szCs w:val="20"/>
              </w:rPr>
              <w:t>The company is offering a limited representation of Blackness through this activity.</w:t>
            </w:r>
          </w:p>
          <w:p w14:paraId="5E826B18" w14:textId="77777777" w:rsidR="00B51D6F" w:rsidRPr="0067159C" w:rsidRDefault="00B51D6F" w:rsidP="002E1DED">
            <w:pPr>
              <w:pStyle w:val="NoSpacing"/>
              <w:rPr>
                <w:color w:val="000000" w:themeColor="text1"/>
                <w:sz w:val="20"/>
                <w:szCs w:val="20"/>
              </w:rPr>
            </w:pPr>
            <w:r w:rsidRPr="0067159C">
              <w:rPr>
                <w:color w:val="000000" w:themeColor="text1"/>
                <w:sz w:val="20"/>
                <w:szCs w:val="20"/>
              </w:rPr>
              <w:t>The company is ignoring the struggle and resiliency associated with the history of Black people in the U.S. through this activity.</w:t>
            </w:r>
          </w:p>
          <w:p w14:paraId="4C535B5F" w14:textId="77777777" w:rsidR="00B51D6F" w:rsidRPr="0067159C" w:rsidRDefault="00B51D6F" w:rsidP="002E1DED">
            <w:pPr>
              <w:pStyle w:val="NoSpacing"/>
              <w:rPr>
                <w:color w:val="000000" w:themeColor="text1"/>
                <w:sz w:val="20"/>
                <w:szCs w:val="20"/>
              </w:rPr>
            </w:pPr>
            <w:r w:rsidRPr="0067159C">
              <w:rPr>
                <w:color w:val="000000" w:themeColor="text1"/>
                <w:sz w:val="20"/>
                <w:szCs w:val="20"/>
              </w:rPr>
              <w:t>The company is altering the cultural meanings associated with the struggle and resiliency of Black people in the U.S. through this activity.</w:t>
            </w:r>
          </w:p>
          <w:p w14:paraId="34E53BAE" w14:textId="77777777" w:rsidR="00B51D6F" w:rsidRPr="0067159C" w:rsidRDefault="00B51D6F" w:rsidP="002E1DED">
            <w:pPr>
              <w:pStyle w:val="NoSpacing"/>
              <w:rPr>
                <w:color w:val="000000" w:themeColor="text1"/>
                <w:sz w:val="20"/>
                <w:szCs w:val="20"/>
              </w:rPr>
            </w:pPr>
            <w:r w:rsidRPr="0067159C">
              <w:rPr>
                <w:color w:val="000000" w:themeColor="text1"/>
                <w:sz w:val="20"/>
                <w:szCs w:val="20"/>
              </w:rPr>
              <w:lastRenderedPageBreak/>
              <w:t>The company is using Black culture for its own benefit through this activity.</w:t>
            </w:r>
          </w:p>
          <w:p w14:paraId="592F58D4" w14:textId="77777777" w:rsidR="00B51D6F" w:rsidRPr="0067159C" w:rsidRDefault="00B51D6F" w:rsidP="002E1DED">
            <w:pPr>
              <w:pStyle w:val="NoSpacing"/>
              <w:rPr>
                <w:color w:val="000000" w:themeColor="text1"/>
                <w:sz w:val="20"/>
                <w:szCs w:val="20"/>
              </w:rPr>
            </w:pPr>
            <w:r w:rsidRPr="0067159C">
              <w:rPr>
                <w:color w:val="000000" w:themeColor="text1"/>
                <w:sz w:val="20"/>
                <w:szCs w:val="20"/>
              </w:rPr>
              <w:t xml:space="preserve">The company is attempting to maintain Black </w:t>
            </w:r>
            <w:proofErr w:type="spellStart"/>
            <w:r w:rsidRPr="0067159C">
              <w:rPr>
                <w:color w:val="000000" w:themeColor="text1"/>
                <w:sz w:val="20"/>
                <w:szCs w:val="20"/>
              </w:rPr>
              <w:t>consumership</w:t>
            </w:r>
            <w:proofErr w:type="spellEnd"/>
            <w:r w:rsidRPr="0067159C">
              <w:rPr>
                <w:color w:val="000000" w:themeColor="text1"/>
                <w:sz w:val="20"/>
                <w:szCs w:val="20"/>
              </w:rPr>
              <w:t xml:space="preserve"> through this activity.</w:t>
            </w:r>
          </w:p>
        </w:tc>
        <w:tc>
          <w:tcPr>
            <w:tcW w:w="1062" w:type="dxa"/>
            <w:shd w:val="clear" w:color="auto" w:fill="auto"/>
            <w:vAlign w:val="center"/>
          </w:tcPr>
          <w:p w14:paraId="086F95F6" w14:textId="62237C35" w:rsidR="00B51D6F" w:rsidRPr="0067159C" w:rsidRDefault="00B51D6F" w:rsidP="002E1DED">
            <w:pPr>
              <w:pStyle w:val="NoSpacing"/>
              <w:rPr>
                <w:bCs/>
                <w:color w:val="000000" w:themeColor="text1"/>
                <w:sz w:val="20"/>
                <w:szCs w:val="20"/>
              </w:rPr>
            </w:pPr>
            <w:r w:rsidRPr="0067159C">
              <w:rPr>
                <w:bCs/>
                <w:i/>
                <w:iCs/>
                <w:color w:val="000000" w:themeColor="text1"/>
                <w:sz w:val="20"/>
                <w:szCs w:val="20"/>
              </w:rPr>
              <w:lastRenderedPageBreak/>
              <w:t>M</w:t>
            </w:r>
            <w:r w:rsidRPr="0067159C">
              <w:rPr>
                <w:bCs/>
                <w:color w:val="000000" w:themeColor="text1"/>
                <w:sz w:val="20"/>
                <w:szCs w:val="20"/>
              </w:rPr>
              <w:t xml:space="preserve"> = </w:t>
            </w:r>
            <w:r w:rsidR="009B285F" w:rsidRPr="0067159C">
              <w:rPr>
                <w:bCs/>
                <w:color w:val="000000" w:themeColor="text1"/>
                <w:sz w:val="20"/>
                <w:szCs w:val="20"/>
              </w:rPr>
              <w:t>3.25</w:t>
            </w:r>
          </w:p>
          <w:p w14:paraId="3BD8A2C8" w14:textId="747EF647" w:rsidR="00B51D6F" w:rsidRPr="0067159C" w:rsidRDefault="00B51D6F" w:rsidP="002E1DED">
            <w:pPr>
              <w:pStyle w:val="NoSpacing"/>
              <w:rPr>
                <w:bCs/>
                <w:color w:val="000000" w:themeColor="text1"/>
                <w:sz w:val="20"/>
                <w:szCs w:val="20"/>
              </w:rPr>
            </w:pPr>
            <w:r w:rsidRPr="0067159C">
              <w:rPr>
                <w:bCs/>
                <w:color w:val="000000" w:themeColor="text1"/>
                <w:sz w:val="20"/>
                <w:szCs w:val="20"/>
              </w:rPr>
              <w:t xml:space="preserve">SD = </w:t>
            </w:r>
            <w:r w:rsidR="009B285F" w:rsidRPr="0067159C">
              <w:rPr>
                <w:bCs/>
                <w:color w:val="000000" w:themeColor="text1"/>
                <w:sz w:val="20"/>
                <w:szCs w:val="20"/>
              </w:rPr>
              <w:t>.65</w:t>
            </w:r>
          </w:p>
          <w:p w14:paraId="00E9B724" w14:textId="77777777" w:rsidR="00B51D6F" w:rsidRPr="0067159C" w:rsidRDefault="00B51D6F" w:rsidP="002E1DED">
            <w:pPr>
              <w:pStyle w:val="NoSpacing"/>
              <w:rPr>
                <w:color w:val="000000" w:themeColor="text1"/>
                <w:sz w:val="20"/>
                <w:szCs w:val="20"/>
              </w:rPr>
            </w:pPr>
            <w:r w:rsidRPr="0067159C">
              <w:rPr>
                <w:bCs/>
                <w:color w:val="000000" w:themeColor="text1"/>
                <w:sz w:val="20"/>
                <w:szCs w:val="20"/>
              </w:rPr>
              <w:t>α = .71</w:t>
            </w:r>
          </w:p>
        </w:tc>
        <w:tc>
          <w:tcPr>
            <w:tcW w:w="1206" w:type="dxa"/>
            <w:shd w:val="clear" w:color="auto" w:fill="auto"/>
            <w:vAlign w:val="center"/>
          </w:tcPr>
          <w:p w14:paraId="21238372" w14:textId="69A9F5BF" w:rsidR="00B51D6F" w:rsidRPr="0067159C" w:rsidRDefault="00B51D6F" w:rsidP="002E1DED">
            <w:pPr>
              <w:pStyle w:val="NoSpacing"/>
              <w:rPr>
                <w:bCs/>
                <w:color w:val="000000" w:themeColor="text1"/>
                <w:sz w:val="20"/>
                <w:szCs w:val="20"/>
              </w:rPr>
            </w:pPr>
            <w:r w:rsidRPr="0067159C">
              <w:rPr>
                <w:bCs/>
                <w:i/>
                <w:iCs/>
                <w:color w:val="000000" w:themeColor="text1"/>
                <w:sz w:val="20"/>
                <w:szCs w:val="20"/>
              </w:rPr>
              <w:t>M</w:t>
            </w:r>
            <w:r w:rsidRPr="0067159C">
              <w:rPr>
                <w:bCs/>
                <w:color w:val="000000" w:themeColor="text1"/>
                <w:sz w:val="20"/>
                <w:szCs w:val="20"/>
              </w:rPr>
              <w:t xml:space="preserve"> = </w:t>
            </w:r>
            <w:r w:rsidR="009B285F" w:rsidRPr="0067159C">
              <w:rPr>
                <w:bCs/>
                <w:color w:val="000000" w:themeColor="text1"/>
                <w:sz w:val="20"/>
                <w:szCs w:val="20"/>
              </w:rPr>
              <w:t>2.39</w:t>
            </w:r>
          </w:p>
          <w:p w14:paraId="6A767C10" w14:textId="445F1F66" w:rsidR="00B51D6F" w:rsidRPr="0067159C" w:rsidRDefault="00B51D6F" w:rsidP="002E1DED">
            <w:pPr>
              <w:pStyle w:val="NoSpacing"/>
              <w:rPr>
                <w:bCs/>
                <w:color w:val="000000" w:themeColor="text1"/>
                <w:sz w:val="20"/>
                <w:szCs w:val="20"/>
              </w:rPr>
            </w:pPr>
            <w:r w:rsidRPr="0067159C">
              <w:rPr>
                <w:bCs/>
                <w:color w:val="000000" w:themeColor="text1"/>
                <w:sz w:val="20"/>
                <w:szCs w:val="20"/>
              </w:rPr>
              <w:t xml:space="preserve">SD = </w:t>
            </w:r>
            <w:r w:rsidR="009B285F" w:rsidRPr="0067159C">
              <w:rPr>
                <w:bCs/>
                <w:color w:val="000000" w:themeColor="text1"/>
                <w:sz w:val="20"/>
                <w:szCs w:val="20"/>
              </w:rPr>
              <w:t>.59</w:t>
            </w:r>
          </w:p>
          <w:p w14:paraId="5E825A60" w14:textId="77777777" w:rsidR="00B51D6F" w:rsidRPr="0067159C" w:rsidRDefault="00B51D6F" w:rsidP="002E1DED">
            <w:pPr>
              <w:pStyle w:val="NoSpacing"/>
              <w:rPr>
                <w:color w:val="000000" w:themeColor="text1"/>
                <w:sz w:val="20"/>
                <w:szCs w:val="20"/>
              </w:rPr>
            </w:pPr>
            <w:r w:rsidRPr="0067159C">
              <w:rPr>
                <w:bCs/>
                <w:color w:val="000000" w:themeColor="text1"/>
                <w:sz w:val="20"/>
                <w:szCs w:val="20"/>
              </w:rPr>
              <w:t>α = .59</w:t>
            </w:r>
          </w:p>
        </w:tc>
        <w:tc>
          <w:tcPr>
            <w:tcW w:w="1062" w:type="dxa"/>
            <w:shd w:val="clear" w:color="auto" w:fill="auto"/>
            <w:vAlign w:val="center"/>
          </w:tcPr>
          <w:p w14:paraId="49D1EDE4" w14:textId="1AF45611" w:rsidR="00B51D6F" w:rsidRPr="0067159C" w:rsidRDefault="00B51D6F" w:rsidP="002E1DED">
            <w:pPr>
              <w:pStyle w:val="NoSpacing"/>
              <w:rPr>
                <w:bCs/>
                <w:color w:val="000000" w:themeColor="text1"/>
                <w:sz w:val="20"/>
                <w:szCs w:val="20"/>
              </w:rPr>
            </w:pPr>
            <w:r w:rsidRPr="0067159C">
              <w:rPr>
                <w:bCs/>
                <w:i/>
                <w:iCs/>
                <w:color w:val="000000" w:themeColor="text1"/>
                <w:sz w:val="20"/>
                <w:szCs w:val="20"/>
              </w:rPr>
              <w:t>M</w:t>
            </w:r>
            <w:r w:rsidRPr="0067159C">
              <w:rPr>
                <w:bCs/>
                <w:color w:val="000000" w:themeColor="text1"/>
                <w:sz w:val="20"/>
                <w:szCs w:val="20"/>
              </w:rPr>
              <w:t xml:space="preserve"> = </w:t>
            </w:r>
            <w:r w:rsidR="0041783B" w:rsidRPr="0067159C">
              <w:rPr>
                <w:bCs/>
                <w:color w:val="000000" w:themeColor="text1"/>
                <w:sz w:val="20"/>
                <w:szCs w:val="20"/>
              </w:rPr>
              <w:t>3.34</w:t>
            </w:r>
          </w:p>
          <w:p w14:paraId="15A01594" w14:textId="6F08CC7D" w:rsidR="00B51D6F" w:rsidRPr="0067159C" w:rsidRDefault="00B51D6F" w:rsidP="002E1DED">
            <w:pPr>
              <w:pStyle w:val="NoSpacing"/>
              <w:rPr>
                <w:bCs/>
                <w:color w:val="000000" w:themeColor="text1"/>
                <w:sz w:val="20"/>
                <w:szCs w:val="20"/>
              </w:rPr>
            </w:pPr>
            <w:r w:rsidRPr="0067159C">
              <w:rPr>
                <w:bCs/>
                <w:color w:val="000000" w:themeColor="text1"/>
                <w:sz w:val="20"/>
                <w:szCs w:val="20"/>
              </w:rPr>
              <w:t xml:space="preserve">SD = </w:t>
            </w:r>
            <w:r w:rsidR="0041783B" w:rsidRPr="0067159C">
              <w:rPr>
                <w:bCs/>
                <w:color w:val="000000" w:themeColor="text1"/>
                <w:sz w:val="20"/>
                <w:szCs w:val="20"/>
              </w:rPr>
              <w:t>.53</w:t>
            </w:r>
          </w:p>
          <w:p w14:paraId="396888C3" w14:textId="77777777" w:rsidR="00B51D6F" w:rsidRPr="0067159C" w:rsidRDefault="00B51D6F" w:rsidP="002E1DED">
            <w:pPr>
              <w:pStyle w:val="NoSpacing"/>
              <w:rPr>
                <w:color w:val="000000" w:themeColor="text1"/>
                <w:sz w:val="20"/>
                <w:szCs w:val="20"/>
              </w:rPr>
            </w:pPr>
            <w:r w:rsidRPr="0067159C">
              <w:rPr>
                <w:bCs/>
                <w:color w:val="000000" w:themeColor="text1"/>
                <w:sz w:val="20"/>
                <w:szCs w:val="20"/>
              </w:rPr>
              <w:t>α = .50</w:t>
            </w:r>
          </w:p>
        </w:tc>
        <w:tc>
          <w:tcPr>
            <w:tcW w:w="1206" w:type="dxa"/>
            <w:shd w:val="clear" w:color="auto" w:fill="auto"/>
            <w:vAlign w:val="center"/>
          </w:tcPr>
          <w:p w14:paraId="7A536AF1" w14:textId="4C1F0261" w:rsidR="00B51D6F" w:rsidRPr="0067159C" w:rsidRDefault="00B51D6F" w:rsidP="002E1DED">
            <w:pPr>
              <w:pStyle w:val="NoSpacing"/>
              <w:rPr>
                <w:bCs/>
                <w:color w:val="000000" w:themeColor="text1"/>
                <w:sz w:val="20"/>
                <w:szCs w:val="20"/>
              </w:rPr>
            </w:pPr>
            <w:r w:rsidRPr="0067159C">
              <w:rPr>
                <w:bCs/>
                <w:i/>
                <w:iCs/>
                <w:color w:val="000000" w:themeColor="text1"/>
                <w:sz w:val="20"/>
                <w:szCs w:val="20"/>
              </w:rPr>
              <w:t>M</w:t>
            </w:r>
            <w:r w:rsidRPr="0067159C">
              <w:rPr>
                <w:bCs/>
                <w:color w:val="000000" w:themeColor="text1"/>
                <w:sz w:val="20"/>
                <w:szCs w:val="20"/>
              </w:rPr>
              <w:t xml:space="preserve"> = </w:t>
            </w:r>
            <w:r w:rsidR="009B285F" w:rsidRPr="0067159C">
              <w:rPr>
                <w:bCs/>
                <w:color w:val="000000" w:themeColor="text1"/>
                <w:sz w:val="20"/>
                <w:szCs w:val="20"/>
              </w:rPr>
              <w:t>2.52</w:t>
            </w:r>
          </w:p>
          <w:p w14:paraId="6D3A920A" w14:textId="1C9DF2B0" w:rsidR="00B51D6F" w:rsidRPr="0067159C" w:rsidRDefault="00B51D6F" w:rsidP="002E1DED">
            <w:pPr>
              <w:pStyle w:val="NoSpacing"/>
              <w:rPr>
                <w:bCs/>
                <w:color w:val="000000" w:themeColor="text1"/>
                <w:sz w:val="20"/>
                <w:szCs w:val="20"/>
              </w:rPr>
            </w:pPr>
            <w:r w:rsidRPr="0067159C">
              <w:rPr>
                <w:bCs/>
                <w:color w:val="000000" w:themeColor="text1"/>
                <w:sz w:val="20"/>
                <w:szCs w:val="20"/>
              </w:rPr>
              <w:t xml:space="preserve">SD = </w:t>
            </w:r>
            <w:r w:rsidR="009B285F" w:rsidRPr="0067159C">
              <w:rPr>
                <w:bCs/>
                <w:color w:val="000000" w:themeColor="text1"/>
                <w:sz w:val="20"/>
                <w:szCs w:val="20"/>
              </w:rPr>
              <w:t>.66</w:t>
            </w:r>
          </w:p>
          <w:p w14:paraId="7B017873" w14:textId="77777777" w:rsidR="00B51D6F" w:rsidRPr="0067159C" w:rsidRDefault="00B51D6F" w:rsidP="002E1DED">
            <w:pPr>
              <w:pStyle w:val="NoSpacing"/>
              <w:rPr>
                <w:color w:val="000000" w:themeColor="text1"/>
                <w:sz w:val="20"/>
                <w:szCs w:val="20"/>
              </w:rPr>
            </w:pPr>
            <w:r w:rsidRPr="0067159C">
              <w:rPr>
                <w:bCs/>
                <w:color w:val="000000" w:themeColor="text1"/>
                <w:sz w:val="20"/>
                <w:szCs w:val="20"/>
              </w:rPr>
              <w:t>α = .70</w:t>
            </w:r>
          </w:p>
        </w:tc>
      </w:tr>
    </w:tbl>
    <w:p w14:paraId="4D2B79AA" w14:textId="77777777" w:rsidR="00B51D6F" w:rsidRPr="0067159C" w:rsidRDefault="00B51D6F" w:rsidP="006966B6">
      <w:pPr>
        <w:pStyle w:val="NoSpacing"/>
        <w:ind w:firstLine="720"/>
        <w:rPr>
          <w:b/>
          <w:color w:val="000000" w:themeColor="text1"/>
        </w:rPr>
      </w:pPr>
    </w:p>
    <w:p w14:paraId="07F02D0C" w14:textId="42B3AB6B" w:rsidR="00B51D6F" w:rsidRPr="0067159C" w:rsidRDefault="00B51D6F" w:rsidP="00B51D6F">
      <w:pPr>
        <w:pStyle w:val="Caption"/>
        <w:keepNext/>
      </w:pPr>
      <w:r w:rsidRPr="0067159C">
        <w:t xml:space="preserve">Table </w:t>
      </w:r>
      <w:fldSimple w:instr=" SEQ Table \* ARABIC ">
        <w:r w:rsidR="00C9257A">
          <w:rPr>
            <w:noProof/>
          </w:rPr>
          <w:t>9</w:t>
        </w:r>
      </w:fldSimple>
      <w:r w:rsidRPr="0067159C">
        <w:t>: Pilot Study Reconciliation Scale</w:t>
      </w:r>
    </w:p>
    <w:tbl>
      <w:tblPr>
        <w:tblStyle w:val="TableGrid"/>
        <w:tblW w:w="9360" w:type="dxa"/>
        <w:tblBorders>
          <w:left w:val="none" w:sz="0" w:space="0" w:color="auto"/>
          <w:right w:val="none" w:sz="0" w:space="0" w:color="auto"/>
          <w:insideV w:val="none" w:sz="0" w:space="0" w:color="auto"/>
        </w:tblBorders>
        <w:tblLook w:val="04A0" w:firstRow="1" w:lastRow="0" w:firstColumn="1" w:lastColumn="0" w:noHBand="0" w:noVBand="1"/>
      </w:tblPr>
      <w:tblGrid>
        <w:gridCol w:w="4826"/>
        <w:gridCol w:w="1061"/>
        <w:gridCol w:w="1206"/>
        <w:gridCol w:w="1061"/>
        <w:gridCol w:w="1206"/>
      </w:tblGrid>
      <w:tr w:rsidR="0067159C" w:rsidRPr="0067159C" w14:paraId="6CE31991" w14:textId="77777777" w:rsidTr="002E1DED">
        <w:trPr>
          <w:trHeight w:val="240"/>
        </w:trPr>
        <w:tc>
          <w:tcPr>
            <w:tcW w:w="4826" w:type="dxa"/>
            <w:vAlign w:val="center"/>
          </w:tcPr>
          <w:p w14:paraId="1AB6DAF4" w14:textId="77777777" w:rsidR="00B51D6F" w:rsidRPr="0067159C" w:rsidRDefault="00B51D6F" w:rsidP="002E1DED">
            <w:pPr>
              <w:pStyle w:val="NoSpacing"/>
              <w:rPr>
                <w:b/>
                <w:bCs/>
                <w:color w:val="000000" w:themeColor="text1"/>
                <w:sz w:val="20"/>
                <w:szCs w:val="20"/>
              </w:rPr>
            </w:pPr>
            <w:r w:rsidRPr="0067159C">
              <w:rPr>
                <w:b/>
                <w:bCs/>
                <w:color w:val="000000" w:themeColor="text1"/>
                <w:sz w:val="20"/>
                <w:szCs w:val="20"/>
              </w:rPr>
              <w:t xml:space="preserve">Reconciliation Scale </w:t>
            </w:r>
          </w:p>
        </w:tc>
        <w:tc>
          <w:tcPr>
            <w:tcW w:w="1061" w:type="dxa"/>
            <w:vAlign w:val="center"/>
          </w:tcPr>
          <w:p w14:paraId="73FA94FC" w14:textId="77777777" w:rsidR="00B51D6F" w:rsidRPr="0067159C" w:rsidRDefault="00B51D6F" w:rsidP="002E1DED">
            <w:pPr>
              <w:pStyle w:val="NoSpacing"/>
              <w:rPr>
                <w:b/>
                <w:bCs/>
                <w:color w:val="000000" w:themeColor="text1"/>
                <w:sz w:val="20"/>
                <w:szCs w:val="20"/>
              </w:rPr>
            </w:pPr>
            <w:r w:rsidRPr="0067159C">
              <w:rPr>
                <w:b/>
                <w:bCs/>
                <w:color w:val="000000" w:themeColor="text1"/>
                <w:sz w:val="20"/>
                <w:szCs w:val="20"/>
              </w:rPr>
              <w:t>Authentic</w:t>
            </w:r>
          </w:p>
          <w:p w14:paraId="6F327949" w14:textId="77777777" w:rsidR="00B51D6F" w:rsidRPr="0067159C" w:rsidRDefault="00B51D6F" w:rsidP="002E1DED">
            <w:pPr>
              <w:pStyle w:val="NoSpacing"/>
              <w:rPr>
                <w:b/>
                <w:bCs/>
                <w:color w:val="000000" w:themeColor="text1"/>
                <w:sz w:val="20"/>
                <w:szCs w:val="20"/>
              </w:rPr>
            </w:pPr>
            <w:r w:rsidRPr="0067159C">
              <w:rPr>
                <w:b/>
                <w:bCs/>
                <w:color w:val="000000" w:themeColor="text1"/>
                <w:sz w:val="20"/>
                <w:szCs w:val="20"/>
              </w:rPr>
              <w:t>CSR</w:t>
            </w:r>
          </w:p>
        </w:tc>
        <w:tc>
          <w:tcPr>
            <w:tcW w:w="1206" w:type="dxa"/>
            <w:vAlign w:val="center"/>
          </w:tcPr>
          <w:p w14:paraId="7E63DB87" w14:textId="77777777" w:rsidR="00B51D6F" w:rsidRPr="0067159C" w:rsidRDefault="00B51D6F" w:rsidP="002E1DED">
            <w:pPr>
              <w:pStyle w:val="NoSpacing"/>
              <w:rPr>
                <w:b/>
                <w:bCs/>
                <w:color w:val="000000" w:themeColor="text1"/>
                <w:sz w:val="20"/>
                <w:szCs w:val="20"/>
              </w:rPr>
            </w:pPr>
            <w:r w:rsidRPr="0067159C">
              <w:rPr>
                <w:b/>
                <w:bCs/>
                <w:color w:val="000000" w:themeColor="text1"/>
                <w:sz w:val="20"/>
                <w:szCs w:val="20"/>
              </w:rPr>
              <w:t>Inauthentic</w:t>
            </w:r>
          </w:p>
          <w:p w14:paraId="57E9CD8A" w14:textId="77777777" w:rsidR="00B51D6F" w:rsidRPr="0067159C" w:rsidRDefault="00B51D6F" w:rsidP="002E1DED">
            <w:pPr>
              <w:pStyle w:val="NoSpacing"/>
              <w:rPr>
                <w:b/>
                <w:bCs/>
                <w:color w:val="000000" w:themeColor="text1"/>
                <w:sz w:val="20"/>
                <w:szCs w:val="20"/>
              </w:rPr>
            </w:pPr>
            <w:r w:rsidRPr="0067159C">
              <w:rPr>
                <w:b/>
                <w:bCs/>
                <w:color w:val="000000" w:themeColor="text1"/>
                <w:sz w:val="20"/>
                <w:szCs w:val="20"/>
              </w:rPr>
              <w:t>CSR</w:t>
            </w:r>
          </w:p>
        </w:tc>
        <w:tc>
          <w:tcPr>
            <w:tcW w:w="1061" w:type="dxa"/>
            <w:vAlign w:val="center"/>
          </w:tcPr>
          <w:p w14:paraId="3F7F1EF2" w14:textId="77777777" w:rsidR="00B51D6F" w:rsidRPr="0067159C" w:rsidRDefault="00B51D6F" w:rsidP="002E1DED">
            <w:pPr>
              <w:pStyle w:val="NoSpacing"/>
              <w:rPr>
                <w:b/>
                <w:bCs/>
                <w:color w:val="000000" w:themeColor="text1"/>
                <w:sz w:val="20"/>
                <w:szCs w:val="20"/>
              </w:rPr>
            </w:pPr>
            <w:r w:rsidRPr="0067159C">
              <w:rPr>
                <w:b/>
                <w:bCs/>
                <w:color w:val="000000" w:themeColor="text1"/>
                <w:sz w:val="20"/>
                <w:szCs w:val="20"/>
              </w:rPr>
              <w:t>Black + Authentic CSR</w:t>
            </w:r>
          </w:p>
        </w:tc>
        <w:tc>
          <w:tcPr>
            <w:tcW w:w="1206" w:type="dxa"/>
            <w:vAlign w:val="center"/>
          </w:tcPr>
          <w:p w14:paraId="0AD2EE67" w14:textId="77777777" w:rsidR="00B51D6F" w:rsidRPr="0067159C" w:rsidRDefault="00B51D6F" w:rsidP="002E1DED">
            <w:pPr>
              <w:pStyle w:val="NoSpacing"/>
              <w:rPr>
                <w:b/>
                <w:bCs/>
                <w:color w:val="000000" w:themeColor="text1"/>
                <w:sz w:val="20"/>
                <w:szCs w:val="20"/>
              </w:rPr>
            </w:pPr>
            <w:r w:rsidRPr="0067159C">
              <w:rPr>
                <w:b/>
                <w:bCs/>
                <w:color w:val="000000" w:themeColor="text1"/>
                <w:sz w:val="20"/>
                <w:szCs w:val="20"/>
              </w:rPr>
              <w:t>Black + Inauthentic</w:t>
            </w:r>
          </w:p>
          <w:p w14:paraId="591099A4" w14:textId="77777777" w:rsidR="00B51D6F" w:rsidRPr="0067159C" w:rsidRDefault="00B51D6F" w:rsidP="002E1DED">
            <w:pPr>
              <w:pStyle w:val="NoSpacing"/>
              <w:rPr>
                <w:b/>
                <w:bCs/>
                <w:color w:val="000000" w:themeColor="text1"/>
                <w:sz w:val="20"/>
                <w:szCs w:val="20"/>
              </w:rPr>
            </w:pPr>
            <w:r w:rsidRPr="0067159C">
              <w:rPr>
                <w:b/>
                <w:bCs/>
                <w:color w:val="000000" w:themeColor="text1"/>
                <w:sz w:val="20"/>
                <w:szCs w:val="20"/>
              </w:rPr>
              <w:t>CSR</w:t>
            </w:r>
          </w:p>
        </w:tc>
      </w:tr>
      <w:tr w:rsidR="00B51D6F" w:rsidRPr="0067159C" w14:paraId="330DBDDE" w14:textId="77777777" w:rsidTr="002E1DED">
        <w:trPr>
          <w:trHeight w:val="259"/>
        </w:trPr>
        <w:tc>
          <w:tcPr>
            <w:tcW w:w="4826" w:type="dxa"/>
            <w:tcBorders>
              <w:bottom w:val="single" w:sz="4" w:space="0" w:color="auto"/>
            </w:tcBorders>
            <w:vAlign w:val="center"/>
          </w:tcPr>
          <w:p w14:paraId="5F58CC94" w14:textId="77777777" w:rsidR="00B51D6F" w:rsidRPr="0067159C" w:rsidRDefault="00B51D6F" w:rsidP="002E1DED">
            <w:pPr>
              <w:pStyle w:val="NoSpacing"/>
              <w:rPr>
                <w:color w:val="000000" w:themeColor="text1"/>
                <w:sz w:val="20"/>
                <w:szCs w:val="20"/>
              </w:rPr>
            </w:pPr>
            <w:r w:rsidRPr="0067159C">
              <w:rPr>
                <w:color w:val="000000" w:themeColor="text1"/>
                <w:sz w:val="20"/>
                <w:szCs w:val="20"/>
              </w:rPr>
              <w:t xml:space="preserve">The company is making an apology for past </w:t>
            </w:r>
            <w:proofErr w:type="gramStart"/>
            <w:r w:rsidRPr="0067159C">
              <w:rPr>
                <w:color w:val="000000" w:themeColor="text1"/>
                <w:sz w:val="20"/>
                <w:szCs w:val="20"/>
              </w:rPr>
              <w:t>wrongdoings</w:t>
            </w:r>
            <w:proofErr w:type="gramEnd"/>
            <w:r w:rsidRPr="0067159C">
              <w:rPr>
                <w:color w:val="000000" w:themeColor="text1"/>
                <w:sz w:val="20"/>
                <w:szCs w:val="20"/>
              </w:rPr>
              <w:t xml:space="preserve"> </w:t>
            </w:r>
          </w:p>
          <w:p w14:paraId="6CAD422C" w14:textId="77777777" w:rsidR="00B51D6F" w:rsidRPr="0067159C" w:rsidRDefault="00B51D6F" w:rsidP="002E1DED">
            <w:pPr>
              <w:pStyle w:val="NoSpacing"/>
              <w:rPr>
                <w:color w:val="000000" w:themeColor="text1"/>
                <w:sz w:val="20"/>
                <w:szCs w:val="20"/>
              </w:rPr>
            </w:pPr>
            <w:r w:rsidRPr="0067159C">
              <w:rPr>
                <w:color w:val="000000" w:themeColor="text1"/>
                <w:sz w:val="20"/>
                <w:szCs w:val="20"/>
              </w:rPr>
              <w:t xml:space="preserve">The company is seeking forgiveness for past </w:t>
            </w:r>
            <w:proofErr w:type="gramStart"/>
            <w:r w:rsidRPr="0067159C">
              <w:rPr>
                <w:color w:val="000000" w:themeColor="text1"/>
                <w:sz w:val="20"/>
                <w:szCs w:val="20"/>
              </w:rPr>
              <w:t>wrongdoings</w:t>
            </w:r>
            <w:proofErr w:type="gramEnd"/>
            <w:r w:rsidRPr="0067159C">
              <w:rPr>
                <w:color w:val="000000" w:themeColor="text1"/>
                <w:sz w:val="20"/>
                <w:szCs w:val="20"/>
              </w:rPr>
              <w:t xml:space="preserve">  </w:t>
            </w:r>
          </w:p>
          <w:p w14:paraId="4DD08E37" w14:textId="77777777" w:rsidR="00B51D6F" w:rsidRPr="0067159C" w:rsidRDefault="00B51D6F" w:rsidP="002E1DED">
            <w:pPr>
              <w:pStyle w:val="NoSpacing"/>
              <w:rPr>
                <w:color w:val="000000" w:themeColor="text1"/>
                <w:sz w:val="20"/>
                <w:szCs w:val="20"/>
              </w:rPr>
            </w:pPr>
            <w:r w:rsidRPr="0067159C">
              <w:rPr>
                <w:color w:val="000000" w:themeColor="text1"/>
                <w:sz w:val="20"/>
                <w:szCs w:val="20"/>
              </w:rPr>
              <w:t xml:space="preserve">The company is taking responsibility for past </w:t>
            </w:r>
            <w:proofErr w:type="gramStart"/>
            <w:r w:rsidRPr="0067159C">
              <w:rPr>
                <w:color w:val="000000" w:themeColor="text1"/>
                <w:sz w:val="20"/>
                <w:szCs w:val="20"/>
              </w:rPr>
              <w:t>wrongdoings</w:t>
            </w:r>
            <w:proofErr w:type="gramEnd"/>
            <w:r w:rsidRPr="0067159C">
              <w:rPr>
                <w:color w:val="000000" w:themeColor="text1"/>
                <w:sz w:val="20"/>
                <w:szCs w:val="20"/>
              </w:rPr>
              <w:t xml:space="preserve"> </w:t>
            </w:r>
          </w:p>
          <w:p w14:paraId="54ECB41D" w14:textId="77777777" w:rsidR="00B51D6F" w:rsidRPr="0067159C" w:rsidRDefault="00B51D6F" w:rsidP="002E1DED">
            <w:pPr>
              <w:pStyle w:val="NoSpacing"/>
              <w:rPr>
                <w:color w:val="000000" w:themeColor="text1"/>
                <w:sz w:val="20"/>
                <w:szCs w:val="20"/>
              </w:rPr>
            </w:pPr>
            <w:r w:rsidRPr="0067159C">
              <w:rPr>
                <w:color w:val="000000" w:themeColor="text1"/>
                <w:sz w:val="20"/>
                <w:szCs w:val="20"/>
              </w:rPr>
              <w:t xml:space="preserve">The company is making a public acknowledgement for past </w:t>
            </w:r>
            <w:proofErr w:type="gramStart"/>
            <w:r w:rsidRPr="0067159C">
              <w:rPr>
                <w:color w:val="000000" w:themeColor="text1"/>
                <w:sz w:val="20"/>
                <w:szCs w:val="20"/>
              </w:rPr>
              <w:t>wrongdoings</w:t>
            </w:r>
            <w:proofErr w:type="gramEnd"/>
            <w:r w:rsidRPr="0067159C">
              <w:rPr>
                <w:color w:val="000000" w:themeColor="text1"/>
                <w:sz w:val="20"/>
                <w:szCs w:val="20"/>
              </w:rPr>
              <w:t xml:space="preserve"> </w:t>
            </w:r>
          </w:p>
          <w:p w14:paraId="17C6981A" w14:textId="77777777" w:rsidR="00B51D6F" w:rsidRPr="0067159C" w:rsidRDefault="00B51D6F" w:rsidP="002E1DED">
            <w:pPr>
              <w:pStyle w:val="NoSpacing"/>
              <w:rPr>
                <w:color w:val="000000" w:themeColor="text1"/>
                <w:sz w:val="20"/>
                <w:szCs w:val="20"/>
              </w:rPr>
            </w:pPr>
            <w:r w:rsidRPr="0067159C">
              <w:rPr>
                <w:color w:val="000000" w:themeColor="text1"/>
                <w:sz w:val="20"/>
                <w:szCs w:val="20"/>
              </w:rPr>
              <w:t xml:space="preserve">The company is making amends for past </w:t>
            </w:r>
            <w:proofErr w:type="gramStart"/>
            <w:r w:rsidRPr="0067159C">
              <w:rPr>
                <w:color w:val="000000" w:themeColor="text1"/>
                <w:sz w:val="20"/>
                <w:szCs w:val="20"/>
              </w:rPr>
              <w:t>wrongdoings</w:t>
            </w:r>
            <w:proofErr w:type="gramEnd"/>
            <w:r w:rsidRPr="0067159C">
              <w:rPr>
                <w:color w:val="000000" w:themeColor="text1"/>
                <w:sz w:val="20"/>
                <w:szCs w:val="20"/>
              </w:rPr>
              <w:t xml:space="preserve"> </w:t>
            </w:r>
          </w:p>
          <w:p w14:paraId="38C5CF93" w14:textId="77777777" w:rsidR="00B51D6F" w:rsidRPr="0067159C" w:rsidRDefault="00B51D6F" w:rsidP="002E1DED">
            <w:pPr>
              <w:pStyle w:val="NoSpacing"/>
              <w:rPr>
                <w:color w:val="000000" w:themeColor="text1"/>
                <w:sz w:val="20"/>
                <w:szCs w:val="20"/>
              </w:rPr>
            </w:pPr>
            <w:r w:rsidRPr="0067159C">
              <w:rPr>
                <w:color w:val="000000" w:themeColor="text1"/>
                <w:sz w:val="20"/>
                <w:szCs w:val="20"/>
              </w:rPr>
              <w:t xml:space="preserve">The company is attempting to create racial justice </w:t>
            </w:r>
            <w:proofErr w:type="gramStart"/>
            <w:r w:rsidRPr="0067159C">
              <w:rPr>
                <w:color w:val="000000" w:themeColor="text1"/>
                <w:sz w:val="20"/>
                <w:szCs w:val="20"/>
              </w:rPr>
              <w:t>change</w:t>
            </w:r>
            <w:proofErr w:type="gramEnd"/>
            <w:r w:rsidRPr="0067159C">
              <w:rPr>
                <w:color w:val="000000" w:themeColor="text1"/>
                <w:sz w:val="20"/>
                <w:szCs w:val="20"/>
              </w:rPr>
              <w:t xml:space="preserve"> </w:t>
            </w:r>
          </w:p>
          <w:p w14:paraId="17B901BD" w14:textId="77777777" w:rsidR="00B51D6F" w:rsidRPr="0067159C" w:rsidRDefault="00B51D6F" w:rsidP="002E1DED">
            <w:pPr>
              <w:pStyle w:val="NoSpacing"/>
              <w:rPr>
                <w:color w:val="000000" w:themeColor="text1"/>
                <w:sz w:val="20"/>
                <w:szCs w:val="20"/>
              </w:rPr>
            </w:pPr>
            <w:r w:rsidRPr="0067159C">
              <w:rPr>
                <w:color w:val="000000" w:themeColor="text1"/>
                <w:sz w:val="20"/>
                <w:szCs w:val="20"/>
              </w:rPr>
              <w:t xml:space="preserve">The company is attempting to create social justice </w:t>
            </w:r>
            <w:proofErr w:type="gramStart"/>
            <w:r w:rsidRPr="0067159C">
              <w:rPr>
                <w:color w:val="000000" w:themeColor="text1"/>
                <w:sz w:val="20"/>
                <w:szCs w:val="20"/>
              </w:rPr>
              <w:t>change</w:t>
            </w:r>
            <w:proofErr w:type="gramEnd"/>
            <w:r w:rsidRPr="0067159C">
              <w:rPr>
                <w:color w:val="000000" w:themeColor="text1"/>
                <w:sz w:val="20"/>
                <w:szCs w:val="20"/>
              </w:rPr>
              <w:t xml:space="preserve"> </w:t>
            </w:r>
          </w:p>
          <w:p w14:paraId="2F846024" w14:textId="77777777" w:rsidR="00B51D6F" w:rsidRPr="0067159C" w:rsidRDefault="00B51D6F" w:rsidP="002E1DED">
            <w:pPr>
              <w:pStyle w:val="NoSpacing"/>
              <w:rPr>
                <w:color w:val="000000" w:themeColor="text1"/>
                <w:sz w:val="20"/>
                <w:szCs w:val="20"/>
              </w:rPr>
            </w:pPr>
            <w:r w:rsidRPr="0067159C">
              <w:rPr>
                <w:color w:val="000000" w:themeColor="text1"/>
                <w:sz w:val="20"/>
                <w:szCs w:val="20"/>
              </w:rPr>
              <w:t>The company is trying to address racial economic inequality</w:t>
            </w:r>
          </w:p>
        </w:tc>
        <w:tc>
          <w:tcPr>
            <w:tcW w:w="1061" w:type="dxa"/>
            <w:tcBorders>
              <w:bottom w:val="single" w:sz="4" w:space="0" w:color="auto"/>
            </w:tcBorders>
            <w:vAlign w:val="center"/>
          </w:tcPr>
          <w:p w14:paraId="04690C90" w14:textId="5BB6CE2D" w:rsidR="00B51D6F" w:rsidRPr="0067159C" w:rsidRDefault="00B51D6F" w:rsidP="002E1DED">
            <w:pPr>
              <w:pStyle w:val="NoSpacing"/>
              <w:rPr>
                <w:bCs/>
                <w:color w:val="000000" w:themeColor="text1"/>
                <w:sz w:val="20"/>
                <w:szCs w:val="20"/>
              </w:rPr>
            </w:pPr>
            <w:r w:rsidRPr="0067159C">
              <w:rPr>
                <w:bCs/>
                <w:i/>
                <w:iCs/>
                <w:color w:val="000000" w:themeColor="text1"/>
                <w:sz w:val="20"/>
                <w:szCs w:val="20"/>
              </w:rPr>
              <w:t>M</w:t>
            </w:r>
            <w:r w:rsidRPr="0067159C">
              <w:rPr>
                <w:bCs/>
                <w:color w:val="000000" w:themeColor="text1"/>
                <w:sz w:val="20"/>
                <w:szCs w:val="20"/>
              </w:rPr>
              <w:t xml:space="preserve"> = </w:t>
            </w:r>
            <w:r w:rsidR="0041783B" w:rsidRPr="0067159C">
              <w:rPr>
                <w:bCs/>
                <w:color w:val="000000" w:themeColor="text1"/>
                <w:sz w:val="20"/>
                <w:szCs w:val="20"/>
              </w:rPr>
              <w:t>3.10</w:t>
            </w:r>
          </w:p>
          <w:p w14:paraId="4D13AEBA" w14:textId="5DA497FE" w:rsidR="00B51D6F" w:rsidRPr="0067159C" w:rsidRDefault="00B51D6F" w:rsidP="002E1DED">
            <w:pPr>
              <w:pStyle w:val="NoSpacing"/>
              <w:rPr>
                <w:bCs/>
                <w:color w:val="000000" w:themeColor="text1"/>
                <w:sz w:val="20"/>
                <w:szCs w:val="20"/>
              </w:rPr>
            </w:pPr>
            <w:r w:rsidRPr="0067159C">
              <w:rPr>
                <w:bCs/>
                <w:color w:val="000000" w:themeColor="text1"/>
                <w:sz w:val="20"/>
                <w:szCs w:val="20"/>
              </w:rPr>
              <w:t xml:space="preserve">SD = </w:t>
            </w:r>
            <w:r w:rsidR="0041783B" w:rsidRPr="0067159C">
              <w:rPr>
                <w:bCs/>
                <w:color w:val="000000" w:themeColor="text1"/>
                <w:sz w:val="20"/>
                <w:szCs w:val="20"/>
              </w:rPr>
              <w:t>.81</w:t>
            </w:r>
          </w:p>
          <w:p w14:paraId="0722FB2D" w14:textId="77777777" w:rsidR="00B51D6F" w:rsidRPr="0067159C" w:rsidRDefault="00B51D6F" w:rsidP="002E1DED">
            <w:pPr>
              <w:pStyle w:val="NoSpacing"/>
              <w:rPr>
                <w:color w:val="000000" w:themeColor="text1"/>
                <w:sz w:val="20"/>
                <w:szCs w:val="20"/>
              </w:rPr>
            </w:pPr>
            <w:r w:rsidRPr="0067159C">
              <w:rPr>
                <w:bCs/>
                <w:color w:val="000000" w:themeColor="text1"/>
                <w:sz w:val="20"/>
                <w:szCs w:val="20"/>
              </w:rPr>
              <w:t>α = .83</w:t>
            </w:r>
          </w:p>
        </w:tc>
        <w:tc>
          <w:tcPr>
            <w:tcW w:w="1206" w:type="dxa"/>
            <w:tcBorders>
              <w:bottom w:val="single" w:sz="4" w:space="0" w:color="auto"/>
            </w:tcBorders>
            <w:vAlign w:val="center"/>
          </w:tcPr>
          <w:p w14:paraId="640AAC83" w14:textId="74077E46" w:rsidR="00B51D6F" w:rsidRPr="0067159C" w:rsidRDefault="00B51D6F" w:rsidP="002E1DED">
            <w:pPr>
              <w:pStyle w:val="NoSpacing"/>
              <w:rPr>
                <w:bCs/>
                <w:color w:val="000000" w:themeColor="text1"/>
                <w:sz w:val="20"/>
                <w:szCs w:val="20"/>
              </w:rPr>
            </w:pPr>
            <w:r w:rsidRPr="0067159C">
              <w:rPr>
                <w:bCs/>
                <w:i/>
                <w:iCs/>
                <w:color w:val="000000" w:themeColor="text1"/>
                <w:sz w:val="20"/>
                <w:szCs w:val="20"/>
              </w:rPr>
              <w:t>M</w:t>
            </w:r>
            <w:r w:rsidRPr="0067159C">
              <w:rPr>
                <w:bCs/>
                <w:color w:val="000000" w:themeColor="text1"/>
                <w:sz w:val="20"/>
                <w:szCs w:val="20"/>
              </w:rPr>
              <w:t xml:space="preserve"> = </w:t>
            </w:r>
            <w:r w:rsidR="0041783B" w:rsidRPr="0067159C">
              <w:rPr>
                <w:bCs/>
                <w:color w:val="000000" w:themeColor="text1"/>
                <w:sz w:val="20"/>
                <w:szCs w:val="20"/>
              </w:rPr>
              <w:t>2.38</w:t>
            </w:r>
          </w:p>
          <w:p w14:paraId="0888FC27" w14:textId="111B3A10" w:rsidR="00B51D6F" w:rsidRPr="0067159C" w:rsidRDefault="00B51D6F" w:rsidP="002E1DED">
            <w:pPr>
              <w:pStyle w:val="NoSpacing"/>
              <w:rPr>
                <w:bCs/>
                <w:color w:val="000000" w:themeColor="text1"/>
                <w:sz w:val="20"/>
                <w:szCs w:val="20"/>
              </w:rPr>
            </w:pPr>
            <w:r w:rsidRPr="0067159C">
              <w:rPr>
                <w:bCs/>
                <w:color w:val="000000" w:themeColor="text1"/>
                <w:sz w:val="20"/>
                <w:szCs w:val="20"/>
              </w:rPr>
              <w:t xml:space="preserve">SD = </w:t>
            </w:r>
            <w:r w:rsidR="0041783B" w:rsidRPr="0067159C">
              <w:rPr>
                <w:bCs/>
                <w:color w:val="000000" w:themeColor="text1"/>
                <w:sz w:val="20"/>
                <w:szCs w:val="20"/>
              </w:rPr>
              <w:t>.64</w:t>
            </w:r>
          </w:p>
          <w:p w14:paraId="0A3E207D" w14:textId="77777777" w:rsidR="00B51D6F" w:rsidRPr="0067159C" w:rsidRDefault="00B51D6F" w:rsidP="002E1DED">
            <w:pPr>
              <w:pStyle w:val="NoSpacing"/>
              <w:rPr>
                <w:color w:val="000000" w:themeColor="text1"/>
                <w:sz w:val="20"/>
                <w:szCs w:val="20"/>
              </w:rPr>
            </w:pPr>
            <w:r w:rsidRPr="0067159C">
              <w:rPr>
                <w:bCs/>
                <w:color w:val="000000" w:themeColor="text1"/>
                <w:sz w:val="20"/>
                <w:szCs w:val="20"/>
              </w:rPr>
              <w:t>α = .78</w:t>
            </w:r>
          </w:p>
        </w:tc>
        <w:tc>
          <w:tcPr>
            <w:tcW w:w="1061" w:type="dxa"/>
            <w:tcBorders>
              <w:bottom w:val="single" w:sz="4" w:space="0" w:color="auto"/>
            </w:tcBorders>
            <w:vAlign w:val="center"/>
          </w:tcPr>
          <w:p w14:paraId="0C71175B" w14:textId="1FC57C79" w:rsidR="00B51D6F" w:rsidRPr="0067159C" w:rsidRDefault="00B51D6F" w:rsidP="002E1DED">
            <w:pPr>
              <w:pStyle w:val="NoSpacing"/>
              <w:rPr>
                <w:bCs/>
                <w:color w:val="000000" w:themeColor="text1"/>
                <w:sz w:val="20"/>
                <w:szCs w:val="20"/>
              </w:rPr>
            </w:pPr>
            <w:r w:rsidRPr="0067159C">
              <w:rPr>
                <w:bCs/>
                <w:i/>
                <w:iCs/>
                <w:color w:val="000000" w:themeColor="text1"/>
                <w:sz w:val="20"/>
                <w:szCs w:val="20"/>
              </w:rPr>
              <w:t>M</w:t>
            </w:r>
            <w:r w:rsidRPr="0067159C">
              <w:rPr>
                <w:bCs/>
                <w:color w:val="000000" w:themeColor="text1"/>
                <w:sz w:val="20"/>
                <w:szCs w:val="20"/>
              </w:rPr>
              <w:t xml:space="preserve"> = </w:t>
            </w:r>
            <w:r w:rsidR="0041783B" w:rsidRPr="0067159C">
              <w:rPr>
                <w:bCs/>
                <w:color w:val="000000" w:themeColor="text1"/>
                <w:sz w:val="20"/>
                <w:szCs w:val="20"/>
              </w:rPr>
              <w:t>3.02</w:t>
            </w:r>
          </w:p>
          <w:p w14:paraId="6999BD85" w14:textId="0D316B8C" w:rsidR="00B51D6F" w:rsidRPr="0067159C" w:rsidRDefault="00B51D6F" w:rsidP="002E1DED">
            <w:pPr>
              <w:pStyle w:val="NoSpacing"/>
              <w:rPr>
                <w:bCs/>
                <w:color w:val="000000" w:themeColor="text1"/>
                <w:sz w:val="20"/>
                <w:szCs w:val="20"/>
              </w:rPr>
            </w:pPr>
            <w:r w:rsidRPr="0067159C">
              <w:rPr>
                <w:bCs/>
                <w:color w:val="000000" w:themeColor="text1"/>
                <w:sz w:val="20"/>
                <w:szCs w:val="20"/>
              </w:rPr>
              <w:t xml:space="preserve">SD = </w:t>
            </w:r>
            <w:r w:rsidR="0041783B" w:rsidRPr="0067159C">
              <w:rPr>
                <w:bCs/>
                <w:color w:val="000000" w:themeColor="text1"/>
                <w:sz w:val="20"/>
                <w:szCs w:val="20"/>
              </w:rPr>
              <w:t>.66</w:t>
            </w:r>
          </w:p>
          <w:p w14:paraId="4A0891C0" w14:textId="77777777" w:rsidR="00B51D6F" w:rsidRPr="0067159C" w:rsidRDefault="00B51D6F" w:rsidP="002E1DED">
            <w:pPr>
              <w:pStyle w:val="NoSpacing"/>
              <w:rPr>
                <w:color w:val="000000" w:themeColor="text1"/>
                <w:sz w:val="20"/>
                <w:szCs w:val="20"/>
              </w:rPr>
            </w:pPr>
            <w:r w:rsidRPr="0067159C">
              <w:rPr>
                <w:bCs/>
                <w:color w:val="000000" w:themeColor="text1"/>
                <w:sz w:val="20"/>
                <w:szCs w:val="20"/>
              </w:rPr>
              <w:t>α = .72</w:t>
            </w:r>
          </w:p>
        </w:tc>
        <w:tc>
          <w:tcPr>
            <w:tcW w:w="1206" w:type="dxa"/>
            <w:tcBorders>
              <w:bottom w:val="single" w:sz="4" w:space="0" w:color="auto"/>
            </w:tcBorders>
            <w:vAlign w:val="center"/>
          </w:tcPr>
          <w:p w14:paraId="45CC44F2" w14:textId="32CE1A8F" w:rsidR="00B51D6F" w:rsidRPr="0067159C" w:rsidRDefault="00B51D6F" w:rsidP="002E1DED">
            <w:pPr>
              <w:pStyle w:val="NoSpacing"/>
              <w:rPr>
                <w:bCs/>
                <w:color w:val="000000" w:themeColor="text1"/>
                <w:sz w:val="20"/>
                <w:szCs w:val="20"/>
              </w:rPr>
            </w:pPr>
            <w:r w:rsidRPr="0067159C">
              <w:rPr>
                <w:bCs/>
                <w:i/>
                <w:iCs/>
                <w:color w:val="000000" w:themeColor="text1"/>
                <w:sz w:val="20"/>
                <w:szCs w:val="20"/>
              </w:rPr>
              <w:t>M</w:t>
            </w:r>
            <w:r w:rsidRPr="0067159C">
              <w:rPr>
                <w:bCs/>
                <w:color w:val="000000" w:themeColor="text1"/>
                <w:sz w:val="20"/>
                <w:szCs w:val="20"/>
              </w:rPr>
              <w:t xml:space="preserve"> = </w:t>
            </w:r>
            <w:r w:rsidR="0041783B" w:rsidRPr="0067159C">
              <w:rPr>
                <w:bCs/>
                <w:color w:val="000000" w:themeColor="text1"/>
                <w:sz w:val="20"/>
                <w:szCs w:val="20"/>
              </w:rPr>
              <w:t>2.40</w:t>
            </w:r>
          </w:p>
          <w:p w14:paraId="487DDBB8" w14:textId="4DBEE20A" w:rsidR="00B51D6F" w:rsidRPr="0067159C" w:rsidRDefault="00B51D6F" w:rsidP="002E1DED">
            <w:pPr>
              <w:pStyle w:val="NoSpacing"/>
              <w:rPr>
                <w:bCs/>
                <w:color w:val="000000" w:themeColor="text1"/>
                <w:sz w:val="20"/>
                <w:szCs w:val="20"/>
              </w:rPr>
            </w:pPr>
            <w:r w:rsidRPr="0067159C">
              <w:rPr>
                <w:bCs/>
                <w:color w:val="000000" w:themeColor="text1"/>
                <w:sz w:val="20"/>
                <w:szCs w:val="20"/>
              </w:rPr>
              <w:t xml:space="preserve">SD = </w:t>
            </w:r>
            <w:r w:rsidR="0041783B" w:rsidRPr="0067159C">
              <w:rPr>
                <w:bCs/>
                <w:color w:val="000000" w:themeColor="text1"/>
                <w:sz w:val="20"/>
                <w:szCs w:val="20"/>
              </w:rPr>
              <w:t>.65</w:t>
            </w:r>
          </w:p>
          <w:p w14:paraId="1F62F996" w14:textId="77777777" w:rsidR="00B51D6F" w:rsidRPr="0067159C" w:rsidRDefault="00B51D6F" w:rsidP="002E1DED">
            <w:pPr>
              <w:pStyle w:val="NoSpacing"/>
              <w:rPr>
                <w:color w:val="000000" w:themeColor="text1"/>
                <w:sz w:val="20"/>
                <w:szCs w:val="20"/>
              </w:rPr>
            </w:pPr>
            <w:r w:rsidRPr="0067159C">
              <w:rPr>
                <w:bCs/>
                <w:color w:val="000000" w:themeColor="text1"/>
                <w:sz w:val="20"/>
                <w:szCs w:val="20"/>
              </w:rPr>
              <w:t>α = .76</w:t>
            </w:r>
          </w:p>
        </w:tc>
      </w:tr>
    </w:tbl>
    <w:p w14:paraId="0E1211AC" w14:textId="77777777" w:rsidR="003F17D3" w:rsidRPr="0067159C" w:rsidRDefault="003F17D3" w:rsidP="003F17D3">
      <w:pPr>
        <w:pStyle w:val="NoSpacing"/>
        <w:rPr>
          <w:color w:val="000000" w:themeColor="text1"/>
          <w:sz w:val="20"/>
          <w:szCs w:val="20"/>
        </w:rPr>
      </w:pPr>
    </w:p>
    <w:p w14:paraId="21DC537D" w14:textId="2941CE7B" w:rsidR="00E15582" w:rsidRPr="0067159C" w:rsidRDefault="147B4DA0" w:rsidP="00B51D6F">
      <w:pPr>
        <w:spacing w:line="480" w:lineRule="auto"/>
        <w:ind w:firstLine="720"/>
        <w:contextualSpacing/>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The open-ended response</w:t>
      </w:r>
      <w:r w:rsidR="411DCE70" w:rsidRPr="0067159C">
        <w:rPr>
          <w:rFonts w:ascii="Times New Roman" w:eastAsia="Times New Roman" w:hAnsi="Times New Roman" w:cs="Times New Roman"/>
          <w:color w:val="000000" w:themeColor="text1"/>
        </w:rPr>
        <w:t>s</w:t>
      </w:r>
      <w:r w:rsidRPr="0067159C">
        <w:rPr>
          <w:rFonts w:ascii="Times New Roman" w:eastAsia="Times New Roman" w:hAnsi="Times New Roman" w:cs="Times New Roman"/>
          <w:color w:val="000000" w:themeColor="text1"/>
        </w:rPr>
        <w:t xml:space="preserve"> to CSR corporations resulted in</w:t>
      </w:r>
      <w:r w:rsidR="6297B561" w:rsidRPr="0067159C">
        <w:rPr>
          <w:rFonts w:ascii="Times New Roman" w:eastAsia="Times New Roman" w:hAnsi="Times New Roman" w:cs="Times New Roman"/>
          <w:color w:val="000000" w:themeColor="text1"/>
        </w:rPr>
        <w:t xml:space="preserve"> a list of</w:t>
      </w:r>
      <w:r w:rsidRPr="0067159C">
        <w:rPr>
          <w:rFonts w:ascii="Times New Roman" w:eastAsia="Times New Roman" w:hAnsi="Times New Roman" w:cs="Times New Roman"/>
          <w:color w:val="000000" w:themeColor="text1"/>
        </w:rPr>
        <w:t xml:space="preserve"> </w:t>
      </w:r>
      <w:r w:rsidR="7CCAD7F1" w:rsidRPr="0067159C">
        <w:rPr>
          <w:rFonts w:ascii="Times New Roman" w:eastAsia="Times New Roman" w:hAnsi="Times New Roman" w:cs="Times New Roman"/>
          <w:color w:val="000000" w:themeColor="text1"/>
        </w:rPr>
        <w:t xml:space="preserve">58 </w:t>
      </w:r>
      <w:r w:rsidR="50C46EEA" w:rsidRPr="0067159C">
        <w:rPr>
          <w:rFonts w:ascii="Times New Roman" w:eastAsia="Times New Roman" w:hAnsi="Times New Roman" w:cs="Times New Roman"/>
          <w:color w:val="000000" w:themeColor="text1"/>
        </w:rPr>
        <w:t xml:space="preserve">corporations and their </w:t>
      </w:r>
      <w:r w:rsidR="38A03ABB" w:rsidRPr="0067159C">
        <w:rPr>
          <w:rFonts w:ascii="Times New Roman" w:eastAsia="Times New Roman" w:hAnsi="Times New Roman" w:cs="Times New Roman"/>
          <w:color w:val="000000" w:themeColor="text1"/>
        </w:rPr>
        <w:t xml:space="preserve">authentic CSR activities and </w:t>
      </w:r>
      <w:r w:rsidR="51FF17BC" w:rsidRPr="0067159C">
        <w:rPr>
          <w:rFonts w:ascii="Times New Roman" w:eastAsia="Times New Roman" w:hAnsi="Times New Roman" w:cs="Times New Roman"/>
          <w:color w:val="000000" w:themeColor="text1"/>
        </w:rPr>
        <w:t xml:space="preserve">38 </w:t>
      </w:r>
      <w:r w:rsidR="39FE3283" w:rsidRPr="0067159C">
        <w:rPr>
          <w:rFonts w:ascii="Times New Roman" w:eastAsia="Times New Roman" w:hAnsi="Times New Roman" w:cs="Times New Roman"/>
          <w:color w:val="000000" w:themeColor="text1"/>
        </w:rPr>
        <w:t xml:space="preserve">corporations and their </w:t>
      </w:r>
      <w:r w:rsidR="51FF17BC" w:rsidRPr="0067159C">
        <w:rPr>
          <w:rFonts w:ascii="Times New Roman" w:eastAsia="Times New Roman" w:hAnsi="Times New Roman" w:cs="Times New Roman"/>
          <w:color w:val="000000" w:themeColor="text1"/>
        </w:rPr>
        <w:t>inauthentic CSR activities</w:t>
      </w:r>
      <w:r w:rsidR="000123D5" w:rsidRPr="0067159C">
        <w:rPr>
          <w:rFonts w:ascii="Times New Roman" w:eastAsia="Times New Roman" w:hAnsi="Times New Roman" w:cs="Times New Roman"/>
          <w:color w:val="000000" w:themeColor="text1"/>
        </w:rPr>
        <w:t xml:space="preserve"> for a total of 96 corporations and their CSR activities</w:t>
      </w:r>
      <w:r w:rsidR="51FF17BC" w:rsidRPr="0067159C">
        <w:rPr>
          <w:rFonts w:ascii="Times New Roman" w:eastAsia="Times New Roman" w:hAnsi="Times New Roman" w:cs="Times New Roman"/>
          <w:color w:val="000000" w:themeColor="text1"/>
        </w:rPr>
        <w:t>.</w:t>
      </w:r>
      <w:r w:rsidR="26460117" w:rsidRPr="0067159C">
        <w:rPr>
          <w:rFonts w:ascii="Times New Roman" w:eastAsia="Times New Roman" w:hAnsi="Times New Roman" w:cs="Times New Roman"/>
          <w:color w:val="000000" w:themeColor="text1"/>
        </w:rPr>
        <w:t xml:space="preserve"> </w:t>
      </w:r>
    </w:p>
    <w:p w14:paraId="41EF7A64" w14:textId="77777777" w:rsidR="00B51D6F" w:rsidRPr="0067159C" w:rsidRDefault="00B51D6F" w:rsidP="00B51D6F">
      <w:pPr>
        <w:spacing w:line="480" w:lineRule="auto"/>
        <w:ind w:firstLine="720"/>
        <w:contextualSpacing/>
        <w:rPr>
          <w:rFonts w:ascii="Times New Roman" w:eastAsia="Times New Roman" w:hAnsi="Times New Roman" w:cs="Times New Roman"/>
          <w:color w:val="000000" w:themeColor="text1"/>
        </w:rPr>
      </w:pPr>
    </w:p>
    <w:p w14:paraId="36168FA7" w14:textId="747AA2B2" w:rsidR="00E15582" w:rsidRPr="0067159C" w:rsidRDefault="00E15582" w:rsidP="00E15582">
      <w:pPr>
        <w:pStyle w:val="Caption"/>
        <w:keepNext/>
      </w:pPr>
      <w:bookmarkStart w:id="65" w:name="_Toc132569207"/>
      <w:r w:rsidRPr="0067159C">
        <w:t xml:space="preserve">Table </w:t>
      </w:r>
      <w:fldSimple w:instr=" SEQ Table \* ARABIC ">
        <w:r w:rsidR="00C9257A">
          <w:rPr>
            <w:noProof/>
          </w:rPr>
          <w:t>10</w:t>
        </w:r>
      </w:fldSimple>
      <w:r w:rsidRPr="0067159C">
        <w:t>: Pilot Study Findings - Corporations/CSR Activities</w:t>
      </w:r>
      <w:bookmarkEnd w:id="65"/>
    </w:p>
    <w:tbl>
      <w:tblPr>
        <w:tblStyle w:val="TableGrid"/>
        <w:tblW w:w="9360" w:type="dxa"/>
        <w:tblLayout w:type="fixed"/>
        <w:tblLook w:val="06A0" w:firstRow="1" w:lastRow="0" w:firstColumn="1" w:lastColumn="0" w:noHBand="1" w:noVBand="1"/>
      </w:tblPr>
      <w:tblGrid>
        <w:gridCol w:w="4680"/>
        <w:gridCol w:w="4680"/>
      </w:tblGrid>
      <w:tr w:rsidR="68505AAF" w:rsidRPr="0067159C" w14:paraId="4490CF1F" w14:textId="77777777" w:rsidTr="00E15582">
        <w:trPr>
          <w:trHeight w:val="300"/>
        </w:trPr>
        <w:tc>
          <w:tcPr>
            <w:tcW w:w="4680" w:type="dxa"/>
          </w:tcPr>
          <w:p w14:paraId="6F94D7D2" w14:textId="6565BB54" w:rsidR="099FD619" w:rsidRPr="0067159C" w:rsidRDefault="099FD619" w:rsidP="000B1D79">
            <w:pPr>
              <w:jc w:val="center"/>
              <w:rPr>
                <w:rFonts w:ascii="Times New Roman" w:hAnsi="Times New Roman" w:cs="Times New Roman"/>
                <w:b/>
                <w:bCs/>
                <w:color w:val="000000" w:themeColor="text1"/>
              </w:rPr>
            </w:pPr>
            <w:r w:rsidRPr="0067159C">
              <w:rPr>
                <w:rFonts w:ascii="Times New Roman" w:hAnsi="Times New Roman" w:cs="Times New Roman"/>
                <w:b/>
                <w:bCs/>
                <w:color w:val="000000" w:themeColor="text1"/>
              </w:rPr>
              <w:t>Authentic</w:t>
            </w:r>
          </w:p>
          <w:p w14:paraId="0B3CC9C5" w14:textId="71B4A720" w:rsidR="68505AAF" w:rsidRPr="0067159C" w:rsidRDefault="68505AAF" w:rsidP="000B1D79">
            <w:pPr>
              <w:jc w:val="center"/>
              <w:rPr>
                <w:rFonts w:ascii="Times New Roman" w:hAnsi="Times New Roman" w:cs="Times New Roman"/>
                <w:b/>
                <w:bCs/>
                <w:color w:val="000000" w:themeColor="text1"/>
              </w:rPr>
            </w:pPr>
          </w:p>
          <w:p w14:paraId="3706B912" w14:textId="23AD5FED" w:rsidR="099FD619" w:rsidRPr="0067159C" w:rsidRDefault="099FD619" w:rsidP="000B1D79">
            <w:pPr>
              <w:pStyle w:val="ListParagraph"/>
              <w:numPr>
                <w:ilvl w:val="0"/>
                <w:numId w:val="3"/>
              </w:numPr>
              <w:rPr>
                <w:color w:val="000000" w:themeColor="text1"/>
                <w:sz w:val="24"/>
              </w:rPr>
            </w:pPr>
            <w:r w:rsidRPr="0067159C">
              <w:rPr>
                <w:color w:val="000000" w:themeColor="text1"/>
                <w:sz w:val="24"/>
              </w:rPr>
              <w:t>Target</w:t>
            </w:r>
          </w:p>
          <w:p w14:paraId="40301AD5" w14:textId="12B5A2F9" w:rsidR="099FD619" w:rsidRPr="0067159C" w:rsidRDefault="099FD619" w:rsidP="000B1D79">
            <w:pPr>
              <w:pStyle w:val="ListParagraph"/>
              <w:numPr>
                <w:ilvl w:val="0"/>
                <w:numId w:val="3"/>
              </w:numPr>
              <w:rPr>
                <w:color w:val="000000" w:themeColor="text1"/>
                <w:sz w:val="24"/>
              </w:rPr>
            </w:pPr>
            <w:r w:rsidRPr="0067159C">
              <w:rPr>
                <w:color w:val="000000" w:themeColor="text1"/>
                <w:sz w:val="24"/>
              </w:rPr>
              <w:t>Nike</w:t>
            </w:r>
          </w:p>
          <w:p w14:paraId="3671CDE0" w14:textId="7EC1EDB4" w:rsidR="099FD619" w:rsidRPr="0067159C" w:rsidRDefault="099FD619" w:rsidP="000B1D79">
            <w:pPr>
              <w:pStyle w:val="ListParagraph"/>
              <w:numPr>
                <w:ilvl w:val="0"/>
                <w:numId w:val="3"/>
              </w:numPr>
              <w:rPr>
                <w:color w:val="000000" w:themeColor="text1"/>
                <w:sz w:val="24"/>
              </w:rPr>
            </w:pPr>
            <w:r w:rsidRPr="0067159C">
              <w:rPr>
                <w:color w:val="000000" w:themeColor="text1"/>
                <w:sz w:val="24"/>
              </w:rPr>
              <w:t>Dove</w:t>
            </w:r>
          </w:p>
          <w:p w14:paraId="07A31546" w14:textId="498F012B" w:rsidR="099FD619" w:rsidRPr="0067159C" w:rsidRDefault="099FD619" w:rsidP="000B1D79">
            <w:pPr>
              <w:pStyle w:val="ListParagraph"/>
              <w:numPr>
                <w:ilvl w:val="0"/>
                <w:numId w:val="3"/>
              </w:numPr>
              <w:rPr>
                <w:color w:val="000000" w:themeColor="text1"/>
                <w:sz w:val="24"/>
              </w:rPr>
            </w:pPr>
            <w:r w:rsidRPr="0067159C">
              <w:rPr>
                <w:color w:val="000000" w:themeColor="text1"/>
                <w:sz w:val="24"/>
              </w:rPr>
              <w:t>NFL</w:t>
            </w:r>
          </w:p>
          <w:p w14:paraId="5CAD13F3" w14:textId="0286BB57" w:rsidR="099FD619" w:rsidRPr="0067159C" w:rsidRDefault="099FD619" w:rsidP="000B1D79">
            <w:pPr>
              <w:pStyle w:val="ListParagraph"/>
              <w:numPr>
                <w:ilvl w:val="0"/>
                <w:numId w:val="3"/>
              </w:numPr>
              <w:rPr>
                <w:color w:val="000000" w:themeColor="text1"/>
                <w:sz w:val="24"/>
              </w:rPr>
            </w:pPr>
            <w:r w:rsidRPr="0067159C">
              <w:rPr>
                <w:color w:val="000000" w:themeColor="text1"/>
                <w:sz w:val="24"/>
              </w:rPr>
              <w:t>Georgetown University</w:t>
            </w:r>
          </w:p>
          <w:p w14:paraId="0C98A3CC" w14:textId="01620CC4" w:rsidR="099FD619" w:rsidRPr="0067159C" w:rsidRDefault="099FD619" w:rsidP="000B1D79">
            <w:pPr>
              <w:pStyle w:val="ListParagraph"/>
              <w:numPr>
                <w:ilvl w:val="0"/>
                <w:numId w:val="3"/>
              </w:numPr>
              <w:rPr>
                <w:color w:val="000000" w:themeColor="text1"/>
                <w:sz w:val="24"/>
              </w:rPr>
            </w:pPr>
            <w:r w:rsidRPr="0067159C">
              <w:rPr>
                <w:color w:val="000000" w:themeColor="text1"/>
                <w:sz w:val="24"/>
              </w:rPr>
              <w:t>Ben &amp; Jerry’s Ice Cream</w:t>
            </w:r>
          </w:p>
          <w:p w14:paraId="459E4604" w14:textId="017DE136" w:rsidR="099FD619" w:rsidRPr="0067159C" w:rsidRDefault="099FD619" w:rsidP="000B1D79">
            <w:pPr>
              <w:pStyle w:val="ListParagraph"/>
              <w:numPr>
                <w:ilvl w:val="0"/>
                <w:numId w:val="3"/>
              </w:numPr>
              <w:rPr>
                <w:color w:val="000000" w:themeColor="text1"/>
                <w:sz w:val="24"/>
              </w:rPr>
            </w:pPr>
            <w:r w:rsidRPr="0067159C">
              <w:rPr>
                <w:color w:val="000000" w:themeColor="text1"/>
                <w:sz w:val="24"/>
              </w:rPr>
              <w:t>Starbucks</w:t>
            </w:r>
          </w:p>
          <w:p w14:paraId="759EAC5C" w14:textId="7CCCE744" w:rsidR="099FD619" w:rsidRPr="0067159C" w:rsidRDefault="099FD619" w:rsidP="000B1D79">
            <w:pPr>
              <w:pStyle w:val="ListParagraph"/>
              <w:numPr>
                <w:ilvl w:val="0"/>
                <w:numId w:val="3"/>
              </w:numPr>
              <w:rPr>
                <w:color w:val="000000" w:themeColor="text1"/>
                <w:sz w:val="24"/>
              </w:rPr>
            </w:pPr>
            <w:r w:rsidRPr="0067159C">
              <w:rPr>
                <w:color w:val="000000" w:themeColor="text1"/>
                <w:sz w:val="24"/>
              </w:rPr>
              <w:t>ESPN</w:t>
            </w:r>
          </w:p>
          <w:p w14:paraId="2D707CF0" w14:textId="42B55B26" w:rsidR="099FD619" w:rsidRPr="0067159C" w:rsidRDefault="099FD619" w:rsidP="000B1D79">
            <w:pPr>
              <w:pStyle w:val="ListParagraph"/>
              <w:numPr>
                <w:ilvl w:val="0"/>
                <w:numId w:val="3"/>
              </w:numPr>
              <w:rPr>
                <w:color w:val="000000" w:themeColor="text1"/>
                <w:sz w:val="24"/>
              </w:rPr>
            </w:pPr>
            <w:r w:rsidRPr="0067159C">
              <w:rPr>
                <w:color w:val="000000" w:themeColor="text1"/>
                <w:sz w:val="24"/>
              </w:rPr>
              <w:t>Best Buy</w:t>
            </w:r>
          </w:p>
          <w:p w14:paraId="6BAC583F" w14:textId="3CA93981" w:rsidR="099FD619" w:rsidRPr="0067159C" w:rsidRDefault="099FD619" w:rsidP="000B1D79">
            <w:pPr>
              <w:pStyle w:val="ListParagraph"/>
              <w:numPr>
                <w:ilvl w:val="0"/>
                <w:numId w:val="3"/>
              </w:numPr>
              <w:rPr>
                <w:color w:val="000000" w:themeColor="text1"/>
                <w:sz w:val="24"/>
              </w:rPr>
            </w:pPr>
            <w:r w:rsidRPr="0067159C">
              <w:rPr>
                <w:color w:val="000000" w:themeColor="text1"/>
                <w:sz w:val="24"/>
              </w:rPr>
              <w:t>UCSF Medical Center</w:t>
            </w:r>
          </w:p>
          <w:p w14:paraId="5CBD8CFB" w14:textId="5F375CC3" w:rsidR="099FD619" w:rsidRPr="0067159C" w:rsidRDefault="099FD619" w:rsidP="000B1D79">
            <w:pPr>
              <w:pStyle w:val="ListParagraph"/>
              <w:numPr>
                <w:ilvl w:val="0"/>
                <w:numId w:val="3"/>
              </w:numPr>
              <w:rPr>
                <w:color w:val="000000" w:themeColor="text1"/>
                <w:sz w:val="24"/>
              </w:rPr>
            </w:pPr>
            <w:r w:rsidRPr="0067159C">
              <w:rPr>
                <w:color w:val="000000" w:themeColor="text1"/>
                <w:sz w:val="24"/>
              </w:rPr>
              <w:t>Bank of America</w:t>
            </w:r>
          </w:p>
          <w:p w14:paraId="0DDF233E" w14:textId="51267782" w:rsidR="099FD619" w:rsidRPr="0067159C" w:rsidRDefault="099FD619" w:rsidP="000B1D79">
            <w:pPr>
              <w:pStyle w:val="ListParagraph"/>
              <w:numPr>
                <w:ilvl w:val="0"/>
                <w:numId w:val="3"/>
              </w:numPr>
              <w:rPr>
                <w:color w:val="000000" w:themeColor="text1"/>
                <w:sz w:val="24"/>
              </w:rPr>
            </w:pPr>
            <w:r w:rsidRPr="0067159C">
              <w:rPr>
                <w:color w:val="000000" w:themeColor="text1"/>
                <w:sz w:val="24"/>
              </w:rPr>
              <w:t>Netflix</w:t>
            </w:r>
          </w:p>
          <w:p w14:paraId="599C55CD" w14:textId="207007E9" w:rsidR="099FD619" w:rsidRPr="0067159C" w:rsidRDefault="099FD619" w:rsidP="000B1D79">
            <w:pPr>
              <w:pStyle w:val="ListParagraph"/>
              <w:numPr>
                <w:ilvl w:val="0"/>
                <w:numId w:val="3"/>
              </w:numPr>
              <w:rPr>
                <w:color w:val="000000" w:themeColor="text1"/>
                <w:sz w:val="24"/>
              </w:rPr>
            </w:pPr>
            <w:r w:rsidRPr="0067159C">
              <w:rPr>
                <w:color w:val="000000" w:themeColor="text1"/>
                <w:sz w:val="24"/>
              </w:rPr>
              <w:t>UPS</w:t>
            </w:r>
          </w:p>
          <w:p w14:paraId="046CF29B" w14:textId="512D7A68" w:rsidR="099FD619" w:rsidRPr="0067159C" w:rsidRDefault="099FD619" w:rsidP="000B1D79">
            <w:pPr>
              <w:pStyle w:val="ListParagraph"/>
              <w:numPr>
                <w:ilvl w:val="0"/>
                <w:numId w:val="3"/>
              </w:numPr>
              <w:rPr>
                <w:color w:val="000000" w:themeColor="text1"/>
                <w:sz w:val="24"/>
              </w:rPr>
            </w:pPr>
            <w:r w:rsidRPr="0067159C">
              <w:rPr>
                <w:color w:val="000000" w:themeColor="text1"/>
                <w:sz w:val="24"/>
              </w:rPr>
              <w:lastRenderedPageBreak/>
              <w:t>Walmart</w:t>
            </w:r>
          </w:p>
          <w:p w14:paraId="63760F38" w14:textId="6D897B1F" w:rsidR="099FD619" w:rsidRPr="0067159C" w:rsidRDefault="099FD619" w:rsidP="000B1D79">
            <w:pPr>
              <w:pStyle w:val="ListParagraph"/>
              <w:numPr>
                <w:ilvl w:val="0"/>
                <w:numId w:val="3"/>
              </w:numPr>
              <w:rPr>
                <w:color w:val="000000" w:themeColor="text1"/>
                <w:sz w:val="24"/>
              </w:rPr>
            </w:pPr>
            <w:r w:rsidRPr="0067159C">
              <w:rPr>
                <w:color w:val="000000" w:themeColor="text1"/>
                <w:sz w:val="24"/>
              </w:rPr>
              <w:t>McDonald’s</w:t>
            </w:r>
          </w:p>
          <w:p w14:paraId="0715F213" w14:textId="69E45F72" w:rsidR="099FD619" w:rsidRPr="0067159C" w:rsidRDefault="099FD619" w:rsidP="000B1D79">
            <w:pPr>
              <w:pStyle w:val="ListParagraph"/>
              <w:numPr>
                <w:ilvl w:val="0"/>
                <w:numId w:val="3"/>
              </w:numPr>
              <w:rPr>
                <w:color w:val="000000" w:themeColor="text1"/>
                <w:sz w:val="24"/>
              </w:rPr>
            </w:pPr>
            <w:r w:rsidRPr="0067159C">
              <w:rPr>
                <w:color w:val="000000" w:themeColor="text1"/>
                <w:sz w:val="24"/>
              </w:rPr>
              <w:t>Hulu</w:t>
            </w:r>
          </w:p>
          <w:p w14:paraId="73E7751C" w14:textId="1DBBE86D" w:rsidR="099FD619" w:rsidRPr="0067159C" w:rsidRDefault="099FD619" w:rsidP="000B1D79">
            <w:pPr>
              <w:pStyle w:val="ListParagraph"/>
              <w:numPr>
                <w:ilvl w:val="0"/>
                <w:numId w:val="3"/>
              </w:numPr>
              <w:rPr>
                <w:color w:val="000000" w:themeColor="text1"/>
                <w:sz w:val="24"/>
              </w:rPr>
            </w:pPr>
            <w:r w:rsidRPr="0067159C">
              <w:rPr>
                <w:color w:val="000000" w:themeColor="text1"/>
                <w:sz w:val="24"/>
              </w:rPr>
              <w:t>Raytheon Technologies</w:t>
            </w:r>
          </w:p>
          <w:p w14:paraId="4B46ED81" w14:textId="79A107BE" w:rsidR="099FD619" w:rsidRPr="0067159C" w:rsidRDefault="099FD619" w:rsidP="000B1D79">
            <w:pPr>
              <w:pStyle w:val="ListParagraph"/>
              <w:numPr>
                <w:ilvl w:val="0"/>
                <w:numId w:val="3"/>
              </w:numPr>
              <w:rPr>
                <w:color w:val="000000" w:themeColor="text1"/>
                <w:sz w:val="24"/>
              </w:rPr>
            </w:pPr>
            <w:r w:rsidRPr="0067159C">
              <w:rPr>
                <w:color w:val="000000" w:themeColor="text1"/>
                <w:sz w:val="24"/>
              </w:rPr>
              <w:t>Hanover Insurance Group</w:t>
            </w:r>
          </w:p>
          <w:p w14:paraId="406EA85A" w14:textId="21F3EFE3" w:rsidR="099FD619" w:rsidRPr="0067159C" w:rsidRDefault="099FD619" w:rsidP="000B1D79">
            <w:pPr>
              <w:pStyle w:val="ListParagraph"/>
              <w:numPr>
                <w:ilvl w:val="0"/>
                <w:numId w:val="3"/>
              </w:numPr>
              <w:rPr>
                <w:color w:val="000000" w:themeColor="text1"/>
                <w:sz w:val="24"/>
              </w:rPr>
            </w:pPr>
            <w:r w:rsidRPr="0067159C">
              <w:rPr>
                <w:color w:val="000000" w:themeColor="text1"/>
                <w:sz w:val="24"/>
              </w:rPr>
              <w:t>Aunt Jemima</w:t>
            </w:r>
          </w:p>
          <w:p w14:paraId="7AA85593" w14:textId="2C808D62" w:rsidR="099FD619" w:rsidRPr="0067159C" w:rsidRDefault="099FD619" w:rsidP="000B1D79">
            <w:pPr>
              <w:pStyle w:val="ListParagraph"/>
              <w:numPr>
                <w:ilvl w:val="0"/>
                <w:numId w:val="3"/>
              </w:numPr>
              <w:rPr>
                <w:color w:val="000000" w:themeColor="text1"/>
                <w:sz w:val="24"/>
              </w:rPr>
            </w:pPr>
            <w:r w:rsidRPr="0067159C">
              <w:rPr>
                <w:color w:val="000000" w:themeColor="text1"/>
                <w:sz w:val="24"/>
              </w:rPr>
              <w:t>Momentum Nonprofit Partners</w:t>
            </w:r>
          </w:p>
          <w:p w14:paraId="60B13FB2" w14:textId="748103E0" w:rsidR="099FD619" w:rsidRPr="0067159C" w:rsidRDefault="099FD619" w:rsidP="000B1D79">
            <w:pPr>
              <w:pStyle w:val="ListParagraph"/>
              <w:numPr>
                <w:ilvl w:val="0"/>
                <w:numId w:val="3"/>
              </w:numPr>
              <w:rPr>
                <w:color w:val="000000" w:themeColor="text1"/>
                <w:sz w:val="24"/>
              </w:rPr>
            </w:pPr>
            <w:r w:rsidRPr="0067159C">
              <w:rPr>
                <w:color w:val="000000" w:themeColor="text1"/>
                <w:sz w:val="24"/>
              </w:rPr>
              <w:t>Proctor &amp; Gamble</w:t>
            </w:r>
          </w:p>
          <w:p w14:paraId="5E17FEDE" w14:textId="51F4E145" w:rsidR="099FD619" w:rsidRPr="0067159C" w:rsidRDefault="099FD619" w:rsidP="000B1D79">
            <w:pPr>
              <w:pStyle w:val="ListParagraph"/>
              <w:numPr>
                <w:ilvl w:val="0"/>
                <w:numId w:val="3"/>
              </w:numPr>
              <w:rPr>
                <w:color w:val="000000" w:themeColor="text1"/>
                <w:sz w:val="24"/>
              </w:rPr>
            </w:pPr>
            <w:r w:rsidRPr="0067159C">
              <w:rPr>
                <w:color w:val="000000" w:themeColor="text1"/>
                <w:sz w:val="24"/>
              </w:rPr>
              <w:t>PayPal</w:t>
            </w:r>
          </w:p>
          <w:p w14:paraId="0A0F7FE5" w14:textId="690BD033" w:rsidR="099FD619" w:rsidRPr="0067159C" w:rsidRDefault="099FD619" w:rsidP="000B1D79">
            <w:pPr>
              <w:pStyle w:val="ListParagraph"/>
              <w:numPr>
                <w:ilvl w:val="0"/>
                <w:numId w:val="3"/>
              </w:numPr>
              <w:rPr>
                <w:color w:val="000000" w:themeColor="text1"/>
                <w:sz w:val="24"/>
              </w:rPr>
            </w:pPr>
            <w:r w:rsidRPr="0067159C">
              <w:rPr>
                <w:color w:val="000000" w:themeColor="text1"/>
                <w:sz w:val="24"/>
              </w:rPr>
              <w:t>Amazon</w:t>
            </w:r>
          </w:p>
          <w:p w14:paraId="0EA26B65" w14:textId="4CCAA6EE" w:rsidR="099FD619" w:rsidRPr="0067159C" w:rsidRDefault="099FD619" w:rsidP="000B1D79">
            <w:pPr>
              <w:pStyle w:val="ListParagraph"/>
              <w:numPr>
                <w:ilvl w:val="0"/>
                <w:numId w:val="3"/>
              </w:numPr>
              <w:rPr>
                <w:color w:val="000000" w:themeColor="text1"/>
                <w:sz w:val="24"/>
              </w:rPr>
            </w:pPr>
            <w:r w:rsidRPr="0067159C">
              <w:rPr>
                <w:color w:val="000000" w:themeColor="text1"/>
                <w:sz w:val="24"/>
              </w:rPr>
              <w:t xml:space="preserve">CITI </w:t>
            </w:r>
          </w:p>
          <w:p w14:paraId="7FAB1795" w14:textId="4B922E59" w:rsidR="099FD619" w:rsidRPr="0067159C" w:rsidRDefault="099FD619" w:rsidP="000B1D79">
            <w:pPr>
              <w:pStyle w:val="ListParagraph"/>
              <w:numPr>
                <w:ilvl w:val="0"/>
                <w:numId w:val="3"/>
              </w:numPr>
              <w:rPr>
                <w:color w:val="000000" w:themeColor="text1"/>
                <w:sz w:val="24"/>
              </w:rPr>
            </w:pPr>
            <w:r w:rsidRPr="0067159C">
              <w:rPr>
                <w:color w:val="000000" w:themeColor="text1"/>
                <w:sz w:val="24"/>
              </w:rPr>
              <w:t>REI</w:t>
            </w:r>
          </w:p>
          <w:p w14:paraId="01E999A6" w14:textId="151C6CE5" w:rsidR="099FD619" w:rsidRPr="0067159C" w:rsidRDefault="099FD619" w:rsidP="000B1D79">
            <w:pPr>
              <w:pStyle w:val="ListParagraph"/>
              <w:numPr>
                <w:ilvl w:val="0"/>
                <w:numId w:val="3"/>
              </w:numPr>
              <w:rPr>
                <w:color w:val="000000" w:themeColor="text1"/>
                <w:sz w:val="24"/>
              </w:rPr>
            </w:pPr>
            <w:r w:rsidRPr="0067159C">
              <w:rPr>
                <w:color w:val="000000" w:themeColor="text1"/>
                <w:sz w:val="24"/>
              </w:rPr>
              <w:t>New American Funding</w:t>
            </w:r>
          </w:p>
          <w:p w14:paraId="65AA1299" w14:textId="518D132E" w:rsidR="099FD619" w:rsidRPr="0067159C" w:rsidRDefault="099FD619" w:rsidP="000B1D79">
            <w:pPr>
              <w:pStyle w:val="ListParagraph"/>
              <w:numPr>
                <w:ilvl w:val="0"/>
                <w:numId w:val="3"/>
              </w:numPr>
              <w:rPr>
                <w:color w:val="000000" w:themeColor="text1"/>
                <w:sz w:val="24"/>
              </w:rPr>
            </w:pPr>
            <w:r w:rsidRPr="0067159C">
              <w:rPr>
                <w:color w:val="000000" w:themeColor="text1"/>
                <w:sz w:val="24"/>
              </w:rPr>
              <w:t>NHL’s New Jersey Devils</w:t>
            </w:r>
          </w:p>
          <w:p w14:paraId="3CC5CAA0" w14:textId="4CAF32CE" w:rsidR="099FD619" w:rsidRPr="0067159C" w:rsidRDefault="099FD619" w:rsidP="000B1D79">
            <w:pPr>
              <w:pStyle w:val="ListParagraph"/>
              <w:numPr>
                <w:ilvl w:val="0"/>
                <w:numId w:val="3"/>
              </w:numPr>
              <w:rPr>
                <w:color w:val="000000" w:themeColor="text1"/>
                <w:sz w:val="24"/>
              </w:rPr>
            </w:pPr>
            <w:r w:rsidRPr="0067159C">
              <w:rPr>
                <w:color w:val="000000" w:themeColor="text1"/>
                <w:sz w:val="24"/>
              </w:rPr>
              <w:t>AT&amp;T</w:t>
            </w:r>
          </w:p>
          <w:p w14:paraId="1122048D" w14:textId="181BB3A3" w:rsidR="099FD619" w:rsidRPr="0067159C" w:rsidRDefault="099FD619" w:rsidP="000B1D79">
            <w:pPr>
              <w:pStyle w:val="ListParagraph"/>
              <w:numPr>
                <w:ilvl w:val="0"/>
                <w:numId w:val="3"/>
              </w:numPr>
              <w:rPr>
                <w:color w:val="000000" w:themeColor="text1"/>
                <w:sz w:val="24"/>
              </w:rPr>
            </w:pPr>
            <w:r w:rsidRPr="0067159C">
              <w:rPr>
                <w:color w:val="000000" w:themeColor="text1"/>
                <w:sz w:val="24"/>
              </w:rPr>
              <w:t>Google</w:t>
            </w:r>
          </w:p>
          <w:p w14:paraId="10D491F9" w14:textId="0F7CA02D" w:rsidR="099FD619" w:rsidRPr="0067159C" w:rsidRDefault="099FD619" w:rsidP="000B1D79">
            <w:pPr>
              <w:pStyle w:val="ListParagraph"/>
              <w:numPr>
                <w:ilvl w:val="0"/>
                <w:numId w:val="3"/>
              </w:numPr>
              <w:rPr>
                <w:color w:val="000000" w:themeColor="text1"/>
                <w:sz w:val="24"/>
              </w:rPr>
            </w:pPr>
            <w:r w:rsidRPr="0067159C">
              <w:rPr>
                <w:color w:val="000000" w:themeColor="text1"/>
                <w:sz w:val="24"/>
              </w:rPr>
              <w:t>Verizon</w:t>
            </w:r>
          </w:p>
          <w:p w14:paraId="50690358" w14:textId="150CDEC2" w:rsidR="099FD619" w:rsidRPr="0067159C" w:rsidRDefault="099FD619" w:rsidP="000B1D79">
            <w:pPr>
              <w:pStyle w:val="ListParagraph"/>
              <w:numPr>
                <w:ilvl w:val="0"/>
                <w:numId w:val="3"/>
              </w:numPr>
              <w:rPr>
                <w:color w:val="000000" w:themeColor="text1"/>
                <w:sz w:val="24"/>
              </w:rPr>
            </w:pPr>
            <w:r w:rsidRPr="0067159C">
              <w:rPr>
                <w:color w:val="000000" w:themeColor="text1"/>
                <w:sz w:val="24"/>
              </w:rPr>
              <w:t>Virginia State University</w:t>
            </w:r>
          </w:p>
          <w:p w14:paraId="56AF5737" w14:textId="3346609E" w:rsidR="099FD619" w:rsidRPr="0067159C" w:rsidRDefault="099FD619" w:rsidP="000B1D79">
            <w:pPr>
              <w:pStyle w:val="ListParagraph"/>
              <w:numPr>
                <w:ilvl w:val="0"/>
                <w:numId w:val="3"/>
              </w:numPr>
              <w:rPr>
                <w:color w:val="000000" w:themeColor="text1"/>
                <w:sz w:val="24"/>
              </w:rPr>
            </w:pPr>
            <w:r w:rsidRPr="0067159C">
              <w:rPr>
                <w:color w:val="000000" w:themeColor="text1"/>
                <w:sz w:val="24"/>
              </w:rPr>
              <w:t>Home Depot</w:t>
            </w:r>
          </w:p>
          <w:p w14:paraId="32BD52E0" w14:textId="476382F7" w:rsidR="099FD619" w:rsidRPr="0067159C" w:rsidRDefault="099FD619" w:rsidP="000B1D79">
            <w:pPr>
              <w:pStyle w:val="ListParagraph"/>
              <w:numPr>
                <w:ilvl w:val="0"/>
                <w:numId w:val="3"/>
              </w:numPr>
              <w:rPr>
                <w:color w:val="000000" w:themeColor="text1"/>
                <w:sz w:val="24"/>
              </w:rPr>
            </w:pPr>
            <w:r w:rsidRPr="0067159C">
              <w:rPr>
                <w:color w:val="000000" w:themeColor="text1"/>
                <w:sz w:val="24"/>
              </w:rPr>
              <w:t>The United States Military</w:t>
            </w:r>
          </w:p>
          <w:p w14:paraId="396EE07A" w14:textId="2833FC88" w:rsidR="099FD619" w:rsidRPr="0067159C" w:rsidRDefault="099FD619" w:rsidP="000B1D79">
            <w:pPr>
              <w:pStyle w:val="ListParagraph"/>
              <w:numPr>
                <w:ilvl w:val="0"/>
                <w:numId w:val="3"/>
              </w:numPr>
              <w:rPr>
                <w:color w:val="000000" w:themeColor="text1"/>
                <w:sz w:val="24"/>
              </w:rPr>
            </w:pPr>
            <w:r w:rsidRPr="0067159C">
              <w:rPr>
                <w:color w:val="000000" w:themeColor="text1"/>
                <w:sz w:val="24"/>
              </w:rPr>
              <w:t>NBA</w:t>
            </w:r>
          </w:p>
          <w:p w14:paraId="2DB5ED37" w14:textId="7A4FB84F" w:rsidR="099FD619" w:rsidRPr="0067159C" w:rsidRDefault="099FD619" w:rsidP="000B1D79">
            <w:pPr>
              <w:pStyle w:val="ListParagraph"/>
              <w:numPr>
                <w:ilvl w:val="0"/>
                <w:numId w:val="3"/>
              </w:numPr>
              <w:rPr>
                <w:color w:val="000000" w:themeColor="text1"/>
                <w:sz w:val="24"/>
              </w:rPr>
            </w:pPr>
            <w:r w:rsidRPr="0067159C">
              <w:rPr>
                <w:color w:val="000000" w:themeColor="text1"/>
                <w:sz w:val="24"/>
              </w:rPr>
              <w:t>Good American Denim</w:t>
            </w:r>
          </w:p>
          <w:p w14:paraId="6148C2A2" w14:textId="4778CB9C" w:rsidR="099FD619" w:rsidRPr="0067159C" w:rsidRDefault="099FD619" w:rsidP="000B1D79">
            <w:pPr>
              <w:pStyle w:val="ListParagraph"/>
              <w:numPr>
                <w:ilvl w:val="0"/>
                <w:numId w:val="3"/>
              </w:numPr>
              <w:rPr>
                <w:color w:val="000000" w:themeColor="text1"/>
                <w:sz w:val="24"/>
              </w:rPr>
            </w:pPr>
            <w:r w:rsidRPr="0067159C">
              <w:rPr>
                <w:color w:val="000000" w:themeColor="text1"/>
                <w:sz w:val="24"/>
              </w:rPr>
              <w:t>Airbnb</w:t>
            </w:r>
          </w:p>
          <w:p w14:paraId="621B6A68" w14:textId="303C897A" w:rsidR="099FD619" w:rsidRPr="0067159C" w:rsidRDefault="099FD619" w:rsidP="000B1D79">
            <w:pPr>
              <w:pStyle w:val="ListParagraph"/>
              <w:numPr>
                <w:ilvl w:val="0"/>
                <w:numId w:val="3"/>
              </w:numPr>
              <w:rPr>
                <w:color w:val="000000" w:themeColor="text1"/>
                <w:sz w:val="24"/>
              </w:rPr>
            </w:pPr>
            <w:r w:rsidRPr="0067159C">
              <w:rPr>
                <w:color w:val="000000" w:themeColor="text1"/>
                <w:sz w:val="24"/>
              </w:rPr>
              <w:t>Rare Beauty</w:t>
            </w:r>
          </w:p>
          <w:p w14:paraId="19D268F5" w14:textId="0EF3E0CF" w:rsidR="099FD619" w:rsidRPr="0067159C" w:rsidRDefault="099FD619" w:rsidP="000B1D79">
            <w:pPr>
              <w:pStyle w:val="ListParagraph"/>
              <w:numPr>
                <w:ilvl w:val="0"/>
                <w:numId w:val="3"/>
              </w:numPr>
              <w:rPr>
                <w:color w:val="000000" w:themeColor="text1"/>
                <w:sz w:val="24"/>
              </w:rPr>
            </w:pPr>
            <w:r w:rsidRPr="0067159C">
              <w:rPr>
                <w:color w:val="000000" w:themeColor="text1"/>
                <w:sz w:val="24"/>
              </w:rPr>
              <w:t>Voya Financial Services</w:t>
            </w:r>
          </w:p>
          <w:p w14:paraId="2D992552" w14:textId="1A29645A" w:rsidR="099FD619" w:rsidRPr="0067159C" w:rsidRDefault="099FD619" w:rsidP="000B1D79">
            <w:pPr>
              <w:pStyle w:val="ListParagraph"/>
              <w:numPr>
                <w:ilvl w:val="0"/>
                <w:numId w:val="3"/>
              </w:numPr>
              <w:rPr>
                <w:color w:val="000000" w:themeColor="text1"/>
                <w:sz w:val="24"/>
              </w:rPr>
            </w:pPr>
            <w:r w:rsidRPr="0067159C">
              <w:rPr>
                <w:color w:val="000000" w:themeColor="text1"/>
                <w:sz w:val="24"/>
              </w:rPr>
              <w:t>Panhellenic</w:t>
            </w:r>
          </w:p>
          <w:p w14:paraId="4AA6CE7E" w14:textId="52EAC354" w:rsidR="099FD619" w:rsidRPr="0067159C" w:rsidRDefault="099FD619" w:rsidP="000B1D79">
            <w:pPr>
              <w:pStyle w:val="ListParagraph"/>
              <w:numPr>
                <w:ilvl w:val="0"/>
                <w:numId w:val="3"/>
              </w:numPr>
              <w:rPr>
                <w:color w:val="000000" w:themeColor="text1"/>
                <w:sz w:val="24"/>
              </w:rPr>
            </w:pPr>
            <w:r w:rsidRPr="0067159C">
              <w:rPr>
                <w:color w:val="000000" w:themeColor="text1"/>
                <w:sz w:val="24"/>
              </w:rPr>
              <w:t>Kylie Cosmetics</w:t>
            </w:r>
          </w:p>
          <w:p w14:paraId="5DA57CFB" w14:textId="141F20FD" w:rsidR="099FD619" w:rsidRPr="0067159C" w:rsidRDefault="099FD619" w:rsidP="000B1D79">
            <w:pPr>
              <w:pStyle w:val="ListParagraph"/>
              <w:numPr>
                <w:ilvl w:val="0"/>
                <w:numId w:val="3"/>
              </w:numPr>
              <w:rPr>
                <w:color w:val="000000" w:themeColor="text1"/>
                <w:sz w:val="24"/>
              </w:rPr>
            </w:pPr>
            <w:r w:rsidRPr="0067159C">
              <w:rPr>
                <w:color w:val="000000" w:themeColor="text1"/>
                <w:sz w:val="24"/>
              </w:rPr>
              <w:t>Pepsi</w:t>
            </w:r>
          </w:p>
          <w:p w14:paraId="30009F18" w14:textId="18B72604" w:rsidR="099FD619" w:rsidRPr="0067159C" w:rsidRDefault="099FD619" w:rsidP="000B1D79">
            <w:pPr>
              <w:pStyle w:val="ListParagraph"/>
              <w:numPr>
                <w:ilvl w:val="0"/>
                <w:numId w:val="3"/>
              </w:numPr>
              <w:rPr>
                <w:color w:val="000000" w:themeColor="text1"/>
                <w:sz w:val="24"/>
              </w:rPr>
            </w:pPr>
            <w:r w:rsidRPr="0067159C">
              <w:rPr>
                <w:color w:val="000000" w:themeColor="text1"/>
                <w:sz w:val="24"/>
              </w:rPr>
              <w:t>Gilead Sciences</w:t>
            </w:r>
          </w:p>
          <w:p w14:paraId="6DA4F29F" w14:textId="3A41A650" w:rsidR="099FD619" w:rsidRPr="0067159C" w:rsidRDefault="099FD619" w:rsidP="000B1D79">
            <w:pPr>
              <w:pStyle w:val="ListParagraph"/>
              <w:numPr>
                <w:ilvl w:val="0"/>
                <w:numId w:val="3"/>
              </w:numPr>
              <w:rPr>
                <w:color w:val="000000" w:themeColor="text1"/>
                <w:sz w:val="24"/>
              </w:rPr>
            </w:pPr>
            <w:proofErr w:type="spellStart"/>
            <w:r w:rsidRPr="0067159C">
              <w:rPr>
                <w:color w:val="000000" w:themeColor="text1"/>
                <w:sz w:val="24"/>
              </w:rPr>
              <w:t>Kellog</w:t>
            </w:r>
            <w:proofErr w:type="spellEnd"/>
          </w:p>
          <w:p w14:paraId="2FD96603" w14:textId="35F78F67" w:rsidR="099FD619" w:rsidRPr="0067159C" w:rsidRDefault="099FD619" w:rsidP="000B1D79">
            <w:pPr>
              <w:pStyle w:val="ListParagraph"/>
              <w:numPr>
                <w:ilvl w:val="0"/>
                <w:numId w:val="3"/>
              </w:numPr>
              <w:rPr>
                <w:color w:val="000000" w:themeColor="text1"/>
                <w:sz w:val="24"/>
              </w:rPr>
            </w:pPr>
            <w:r w:rsidRPr="0067159C">
              <w:rPr>
                <w:color w:val="000000" w:themeColor="text1"/>
                <w:sz w:val="24"/>
              </w:rPr>
              <w:t>SKIMS</w:t>
            </w:r>
          </w:p>
          <w:p w14:paraId="584187D2" w14:textId="46BF6FBE" w:rsidR="099FD619" w:rsidRPr="0067159C" w:rsidRDefault="099FD619" w:rsidP="000B1D79">
            <w:pPr>
              <w:pStyle w:val="ListParagraph"/>
              <w:numPr>
                <w:ilvl w:val="0"/>
                <w:numId w:val="3"/>
              </w:numPr>
              <w:rPr>
                <w:color w:val="000000" w:themeColor="text1"/>
                <w:sz w:val="24"/>
              </w:rPr>
            </w:pPr>
            <w:r w:rsidRPr="0067159C">
              <w:rPr>
                <w:color w:val="000000" w:themeColor="text1"/>
                <w:sz w:val="24"/>
              </w:rPr>
              <w:t>Apple</w:t>
            </w:r>
          </w:p>
          <w:p w14:paraId="432C6E07" w14:textId="0F1664CB" w:rsidR="099FD619" w:rsidRPr="0067159C" w:rsidRDefault="099FD619" w:rsidP="000B1D79">
            <w:pPr>
              <w:pStyle w:val="ListParagraph"/>
              <w:numPr>
                <w:ilvl w:val="0"/>
                <w:numId w:val="3"/>
              </w:numPr>
              <w:rPr>
                <w:color w:val="000000" w:themeColor="text1"/>
                <w:sz w:val="24"/>
              </w:rPr>
            </w:pPr>
            <w:r w:rsidRPr="0067159C">
              <w:rPr>
                <w:color w:val="000000" w:themeColor="text1"/>
                <w:sz w:val="24"/>
              </w:rPr>
              <w:t>Black Lives Matter</w:t>
            </w:r>
          </w:p>
          <w:p w14:paraId="5A3C2676" w14:textId="50B3BEB8" w:rsidR="099FD619" w:rsidRPr="0067159C" w:rsidRDefault="099FD619" w:rsidP="000B1D79">
            <w:pPr>
              <w:pStyle w:val="ListParagraph"/>
              <w:numPr>
                <w:ilvl w:val="0"/>
                <w:numId w:val="3"/>
              </w:numPr>
              <w:rPr>
                <w:color w:val="000000" w:themeColor="text1"/>
                <w:sz w:val="24"/>
              </w:rPr>
            </w:pPr>
            <w:r w:rsidRPr="0067159C">
              <w:rPr>
                <w:color w:val="000000" w:themeColor="text1"/>
                <w:sz w:val="24"/>
              </w:rPr>
              <w:t>Microsoft</w:t>
            </w:r>
          </w:p>
          <w:p w14:paraId="3DAF255D" w14:textId="1DC4CB41" w:rsidR="099FD619" w:rsidRPr="0067159C" w:rsidRDefault="099FD619" w:rsidP="000B1D79">
            <w:pPr>
              <w:pStyle w:val="ListParagraph"/>
              <w:numPr>
                <w:ilvl w:val="0"/>
                <w:numId w:val="3"/>
              </w:numPr>
              <w:rPr>
                <w:color w:val="000000" w:themeColor="text1"/>
                <w:sz w:val="24"/>
              </w:rPr>
            </w:pPr>
            <w:r w:rsidRPr="0067159C">
              <w:rPr>
                <w:color w:val="000000" w:themeColor="text1"/>
                <w:sz w:val="24"/>
              </w:rPr>
              <w:t>Barbie</w:t>
            </w:r>
          </w:p>
          <w:p w14:paraId="7D1D6F95" w14:textId="0BCEF4B5" w:rsidR="099FD619" w:rsidRPr="0067159C" w:rsidRDefault="099FD619" w:rsidP="000B1D79">
            <w:pPr>
              <w:pStyle w:val="ListParagraph"/>
              <w:numPr>
                <w:ilvl w:val="0"/>
                <w:numId w:val="3"/>
              </w:numPr>
              <w:rPr>
                <w:color w:val="000000" w:themeColor="text1"/>
                <w:sz w:val="24"/>
              </w:rPr>
            </w:pPr>
            <w:proofErr w:type="spellStart"/>
            <w:r w:rsidRPr="0067159C">
              <w:rPr>
                <w:color w:val="000000" w:themeColor="text1"/>
                <w:sz w:val="24"/>
              </w:rPr>
              <w:t>Docusign</w:t>
            </w:r>
            <w:proofErr w:type="spellEnd"/>
          </w:p>
          <w:p w14:paraId="65CAFAC3" w14:textId="7A04AC77" w:rsidR="099FD619" w:rsidRPr="0067159C" w:rsidRDefault="099FD619" w:rsidP="000B1D79">
            <w:pPr>
              <w:pStyle w:val="ListParagraph"/>
              <w:numPr>
                <w:ilvl w:val="0"/>
                <w:numId w:val="3"/>
              </w:numPr>
              <w:rPr>
                <w:color w:val="000000" w:themeColor="text1"/>
                <w:sz w:val="24"/>
              </w:rPr>
            </w:pPr>
            <w:r w:rsidRPr="0067159C">
              <w:rPr>
                <w:color w:val="000000" w:themeColor="text1"/>
                <w:sz w:val="24"/>
              </w:rPr>
              <w:t>Fenty Beauty</w:t>
            </w:r>
          </w:p>
          <w:p w14:paraId="7404EA93" w14:textId="4CC18863" w:rsidR="099FD619" w:rsidRPr="0067159C" w:rsidRDefault="099FD619" w:rsidP="000B1D79">
            <w:pPr>
              <w:pStyle w:val="ListParagraph"/>
              <w:numPr>
                <w:ilvl w:val="0"/>
                <w:numId w:val="3"/>
              </w:numPr>
              <w:rPr>
                <w:color w:val="000000" w:themeColor="text1"/>
                <w:sz w:val="24"/>
              </w:rPr>
            </w:pPr>
            <w:r w:rsidRPr="0067159C">
              <w:rPr>
                <w:color w:val="000000" w:themeColor="text1"/>
                <w:sz w:val="24"/>
              </w:rPr>
              <w:t>CORE Strengths</w:t>
            </w:r>
          </w:p>
          <w:p w14:paraId="46C00D41" w14:textId="69EC3FFC" w:rsidR="099FD619" w:rsidRPr="0067159C" w:rsidRDefault="099FD619" w:rsidP="000B1D79">
            <w:pPr>
              <w:pStyle w:val="ListParagraph"/>
              <w:numPr>
                <w:ilvl w:val="0"/>
                <w:numId w:val="3"/>
              </w:numPr>
              <w:rPr>
                <w:color w:val="000000" w:themeColor="text1"/>
                <w:sz w:val="24"/>
              </w:rPr>
            </w:pPr>
            <w:r w:rsidRPr="0067159C">
              <w:rPr>
                <w:color w:val="000000" w:themeColor="text1"/>
                <w:sz w:val="24"/>
              </w:rPr>
              <w:t>Chase</w:t>
            </w:r>
          </w:p>
          <w:p w14:paraId="0EED8D3C" w14:textId="1438D7CB" w:rsidR="099FD619" w:rsidRPr="0067159C" w:rsidRDefault="099FD619" w:rsidP="000B1D79">
            <w:pPr>
              <w:pStyle w:val="ListParagraph"/>
              <w:numPr>
                <w:ilvl w:val="0"/>
                <w:numId w:val="3"/>
              </w:numPr>
              <w:rPr>
                <w:color w:val="000000" w:themeColor="text1"/>
                <w:sz w:val="24"/>
              </w:rPr>
            </w:pPr>
            <w:r w:rsidRPr="0067159C">
              <w:rPr>
                <w:color w:val="000000" w:themeColor="text1"/>
                <w:sz w:val="24"/>
              </w:rPr>
              <w:t>Evanston, Illinois</w:t>
            </w:r>
          </w:p>
          <w:p w14:paraId="022C5E7C" w14:textId="3D805E2D" w:rsidR="099FD619" w:rsidRPr="0067159C" w:rsidRDefault="099FD619" w:rsidP="000B1D79">
            <w:pPr>
              <w:pStyle w:val="ListParagraph"/>
              <w:numPr>
                <w:ilvl w:val="0"/>
                <w:numId w:val="3"/>
              </w:numPr>
              <w:rPr>
                <w:color w:val="000000" w:themeColor="text1"/>
                <w:sz w:val="24"/>
              </w:rPr>
            </w:pPr>
            <w:r w:rsidRPr="0067159C">
              <w:rPr>
                <w:color w:val="000000" w:themeColor="text1"/>
                <w:sz w:val="24"/>
              </w:rPr>
              <w:t>JP Morgan Chase</w:t>
            </w:r>
          </w:p>
          <w:p w14:paraId="7D733C28" w14:textId="50B7026A" w:rsidR="099FD619" w:rsidRPr="0067159C" w:rsidRDefault="099FD619" w:rsidP="000B1D79">
            <w:pPr>
              <w:pStyle w:val="ListParagraph"/>
              <w:numPr>
                <w:ilvl w:val="0"/>
                <w:numId w:val="3"/>
              </w:numPr>
              <w:rPr>
                <w:color w:val="000000" w:themeColor="text1"/>
                <w:sz w:val="24"/>
              </w:rPr>
            </w:pPr>
            <w:proofErr w:type="spellStart"/>
            <w:r w:rsidRPr="0067159C">
              <w:rPr>
                <w:color w:val="000000" w:themeColor="text1"/>
                <w:sz w:val="24"/>
              </w:rPr>
              <w:t>WeWork</w:t>
            </w:r>
            <w:proofErr w:type="spellEnd"/>
          </w:p>
          <w:p w14:paraId="773AFF14" w14:textId="1EA12B94" w:rsidR="099FD619" w:rsidRPr="0067159C" w:rsidRDefault="099FD619" w:rsidP="000B1D79">
            <w:pPr>
              <w:pStyle w:val="ListParagraph"/>
              <w:numPr>
                <w:ilvl w:val="0"/>
                <w:numId w:val="3"/>
              </w:numPr>
              <w:rPr>
                <w:color w:val="000000" w:themeColor="text1"/>
                <w:sz w:val="24"/>
              </w:rPr>
            </w:pPr>
            <w:r w:rsidRPr="0067159C">
              <w:rPr>
                <w:color w:val="000000" w:themeColor="text1"/>
                <w:sz w:val="24"/>
              </w:rPr>
              <w:t>Robert Wood Johnson</w:t>
            </w:r>
          </w:p>
          <w:p w14:paraId="05C4D76B" w14:textId="647E8DE0" w:rsidR="099FD619" w:rsidRPr="0067159C" w:rsidRDefault="099FD619" w:rsidP="000B1D79">
            <w:pPr>
              <w:pStyle w:val="ListParagraph"/>
              <w:numPr>
                <w:ilvl w:val="0"/>
                <w:numId w:val="3"/>
              </w:numPr>
              <w:rPr>
                <w:color w:val="000000" w:themeColor="text1"/>
                <w:sz w:val="24"/>
              </w:rPr>
            </w:pPr>
            <w:r w:rsidRPr="0067159C">
              <w:rPr>
                <w:color w:val="000000" w:themeColor="text1"/>
                <w:sz w:val="24"/>
              </w:rPr>
              <w:t>Color of Change</w:t>
            </w:r>
          </w:p>
          <w:p w14:paraId="0688521B" w14:textId="3C4CC7E3" w:rsidR="099FD619" w:rsidRPr="0067159C" w:rsidRDefault="099FD619" w:rsidP="000B1D79">
            <w:pPr>
              <w:pStyle w:val="ListParagraph"/>
              <w:numPr>
                <w:ilvl w:val="0"/>
                <w:numId w:val="3"/>
              </w:numPr>
              <w:rPr>
                <w:color w:val="000000" w:themeColor="text1"/>
                <w:sz w:val="24"/>
              </w:rPr>
            </w:pPr>
            <w:r w:rsidRPr="0067159C">
              <w:rPr>
                <w:color w:val="000000" w:themeColor="text1"/>
                <w:sz w:val="24"/>
              </w:rPr>
              <w:t>Disney</w:t>
            </w:r>
          </w:p>
          <w:p w14:paraId="24DE4AC0" w14:textId="38588CEE" w:rsidR="68505AAF" w:rsidRPr="0067159C" w:rsidRDefault="68505AAF" w:rsidP="000B1D79">
            <w:pPr>
              <w:rPr>
                <w:rFonts w:ascii="Times New Roman" w:hAnsi="Times New Roman" w:cs="Times New Roman"/>
                <w:color w:val="000000" w:themeColor="text1"/>
              </w:rPr>
            </w:pPr>
          </w:p>
          <w:p w14:paraId="2A4BCF45" w14:textId="7088AF22" w:rsidR="68505AAF" w:rsidRPr="0067159C" w:rsidRDefault="68505AAF" w:rsidP="000B1D79">
            <w:pPr>
              <w:rPr>
                <w:rFonts w:ascii="Times New Roman" w:hAnsi="Times New Roman" w:cs="Times New Roman"/>
                <w:color w:val="000000" w:themeColor="text1"/>
              </w:rPr>
            </w:pPr>
          </w:p>
        </w:tc>
        <w:tc>
          <w:tcPr>
            <w:tcW w:w="4680" w:type="dxa"/>
          </w:tcPr>
          <w:p w14:paraId="6D8FFB3D" w14:textId="12E4EC03" w:rsidR="6DD27415" w:rsidRPr="0067159C" w:rsidRDefault="6DD27415" w:rsidP="000B1D79">
            <w:pPr>
              <w:jc w:val="center"/>
              <w:rPr>
                <w:rFonts w:ascii="Times New Roman" w:hAnsi="Times New Roman" w:cs="Times New Roman"/>
                <w:color w:val="000000" w:themeColor="text1"/>
              </w:rPr>
            </w:pPr>
            <w:r w:rsidRPr="0067159C">
              <w:rPr>
                <w:rFonts w:ascii="Times New Roman" w:hAnsi="Times New Roman" w:cs="Times New Roman"/>
                <w:b/>
                <w:bCs/>
                <w:color w:val="000000" w:themeColor="text1"/>
              </w:rPr>
              <w:lastRenderedPageBreak/>
              <w:t>Inauthentic</w:t>
            </w:r>
          </w:p>
          <w:p w14:paraId="58CB895B" w14:textId="3223FE6D" w:rsidR="68505AAF" w:rsidRPr="0067159C" w:rsidRDefault="68505AAF" w:rsidP="000B1D79">
            <w:pPr>
              <w:jc w:val="center"/>
              <w:rPr>
                <w:rFonts w:ascii="Times New Roman" w:hAnsi="Times New Roman" w:cs="Times New Roman"/>
                <w:b/>
                <w:bCs/>
                <w:color w:val="000000" w:themeColor="text1"/>
              </w:rPr>
            </w:pPr>
          </w:p>
          <w:p w14:paraId="2C05308B" w14:textId="43D85911" w:rsidR="6DD27415" w:rsidRPr="0067159C" w:rsidRDefault="6DD27415" w:rsidP="000B1D79">
            <w:pPr>
              <w:pStyle w:val="ListParagraph"/>
              <w:numPr>
                <w:ilvl w:val="0"/>
                <w:numId w:val="2"/>
              </w:numPr>
              <w:rPr>
                <w:color w:val="000000" w:themeColor="text1"/>
                <w:sz w:val="24"/>
              </w:rPr>
            </w:pPr>
            <w:r w:rsidRPr="0067159C">
              <w:rPr>
                <w:color w:val="000000" w:themeColor="text1"/>
                <w:sz w:val="24"/>
              </w:rPr>
              <w:t>Walmart</w:t>
            </w:r>
          </w:p>
          <w:p w14:paraId="19939712" w14:textId="05B9528B" w:rsidR="6DD27415" w:rsidRPr="0067159C" w:rsidRDefault="6DD27415" w:rsidP="000B1D79">
            <w:pPr>
              <w:pStyle w:val="ListParagraph"/>
              <w:numPr>
                <w:ilvl w:val="0"/>
                <w:numId w:val="2"/>
              </w:numPr>
              <w:rPr>
                <w:color w:val="000000" w:themeColor="text1"/>
                <w:sz w:val="24"/>
              </w:rPr>
            </w:pPr>
            <w:r w:rsidRPr="0067159C">
              <w:rPr>
                <w:color w:val="000000" w:themeColor="text1"/>
                <w:sz w:val="24"/>
              </w:rPr>
              <w:t>Bath and Body Works</w:t>
            </w:r>
          </w:p>
          <w:p w14:paraId="78A0ACA2" w14:textId="1FA8956B" w:rsidR="6DD27415" w:rsidRPr="0067159C" w:rsidRDefault="6DD27415" w:rsidP="000B1D79">
            <w:pPr>
              <w:pStyle w:val="ListParagraph"/>
              <w:numPr>
                <w:ilvl w:val="0"/>
                <w:numId w:val="2"/>
              </w:numPr>
              <w:rPr>
                <w:color w:val="000000" w:themeColor="text1"/>
                <w:sz w:val="24"/>
              </w:rPr>
            </w:pPr>
            <w:r w:rsidRPr="0067159C">
              <w:rPr>
                <w:color w:val="000000" w:themeColor="text1"/>
                <w:sz w:val="24"/>
              </w:rPr>
              <w:t>Dove</w:t>
            </w:r>
          </w:p>
          <w:p w14:paraId="51D004E6" w14:textId="05BC2293" w:rsidR="6DD27415" w:rsidRPr="0067159C" w:rsidRDefault="6DD27415" w:rsidP="000B1D79">
            <w:pPr>
              <w:pStyle w:val="ListParagraph"/>
              <w:numPr>
                <w:ilvl w:val="0"/>
                <w:numId w:val="2"/>
              </w:numPr>
              <w:rPr>
                <w:color w:val="000000" w:themeColor="text1"/>
                <w:sz w:val="24"/>
              </w:rPr>
            </w:pPr>
            <w:r w:rsidRPr="0067159C">
              <w:rPr>
                <w:color w:val="000000" w:themeColor="text1"/>
                <w:sz w:val="24"/>
              </w:rPr>
              <w:t>Gun Manufacturers</w:t>
            </w:r>
          </w:p>
          <w:p w14:paraId="6600837F" w14:textId="3F35A3BB" w:rsidR="6DD27415" w:rsidRPr="0067159C" w:rsidRDefault="6DD27415" w:rsidP="000B1D79">
            <w:pPr>
              <w:pStyle w:val="ListParagraph"/>
              <w:numPr>
                <w:ilvl w:val="0"/>
                <w:numId w:val="2"/>
              </w:numPr>
              <w:rPr>
                <w:color w:val="000000" w:themeColor="text1"/>
                <w:sz w:val="24"/>
              </w:rPr>
            </w:pPr>
            <w:r w:rsidRPr="0067159C">
              <w:rPr>
                <w:color w:val="000000" w:themeColor="text1"/>
                <w:sz w:val="24"/>
              </w:rPr>
              <w:t>Phillips66</w:t>
            </w:r>
          </w:p>
          <w:p w14:paraId="0DB62D14" w14:textId="5E10B81B" w:rsidR="6DD27415" w:rsidRPr="0067159C" w:rsidRDefault="6DD27415" w:rsidP="000B1D79">
            <w:pPr>
              <w:pStyle w:val="ListParagraph"/>
              <w:numPr>
                <w:ilvl w:val="0"/>
                <w:numId w:val="2"/>
              </w:numPr>
              <w:rPr>
                <w:color w:val="000000" w:themeColor="text1"/>
                <w:sz w:val="24"/>
              </w:rPr>
            </w:pPr>
            <w:r w:rsidRPr="0067159C">
              <w:rPr>
                <w:color w:val="000000" w:themeColor="text1"/>
                <w:sz w:val="24"/>
              </w:rPr>
              <w:t>Wells Fargo</w:t>
            </w:r>
          </w:p>
          <w:p w14:paraId="268E9415" w14:textId="43168649" w:rsidR="6DD27415" w:rsidRPr="0067159C" w:rsidRDefault="6DD27415" w:rsidP="000B1D79">
            <w:pPr>
              <w:pStyle w:val="ListParagraph"/>
              <w:numPr>
                <w:ilvl w:val="0"/>
                <w:numId w:val="2"/>
              </w:numPr>
              <w:rPr>
                <w:color w:val="000000" w:themeColor="text1"/>
                <w:sz w:val="24"/>
              </w:rPr>
            </w:pPr>
            <w:r w:rsidRPr="0067159C">
              <w:rPr>
                <w:color w:val="000000" w:themeColor="text1"/>
                <w:sz w:val="24"/>
              </w:rPr>
              <w:t>The Academy of Motion Picture Arts and Sciences</w:t>
            </w:r>
          </w:p>
          <w:p w14:paraId="1DD055FD" w14:textId="1929AB2D" w:rsidR="6DD27415" w:rsidRPr="0067159C" w:rsidRDefault="6DD27415" w:rsidP="000B1D79">
            <w:pPr>
              <w:pStyle w:val="ListParagraph"/>
              <w:numPr>
                <w:ilvl w:val="0"/>
                <w:numId w:val="2"/>
              </w:numPr>
              <w:rPr>
                <w:color w:val="000000" w:themeColor="text1"/>
                <w:sz w:val="24"/>
              </w:rPr>
            </w:pPr>
            <w:r w:rsidRPr="0067159C">
              <w:rPr>
                <w:color w:val="000000" w:themeColor="text1"/>
                <w:sz w:val="24"/>
              </w:rPr>
              <w:t>Gucci</w:t>
            </w:r>
          </w:p>
          <w:p w14:paraId="319F3538" w14:textId="79C9D9B0" w:rsidR="6DD27415" w:rsidRPr="0067159C" w:rsidRDefault="6DD27415" w:rsidP="000B1D79">
            <w:pPr>
              <w:pStyle w:val="ListParagraph"/>
              <w:numPr>
                <w:ilvl w:val="0"/>
                <w:numId w:val="2"/>
              </w:numPr>
              <w:rPr>
                <w:color w:val="000000" w:themeColor="text1"/>
                <w:sz w:val="24"/>
              </w:rPr>
            </w:pPr>
            <w:r w:rsidRPr="0067159C">
              <w:rPr>
                <w:color w:val="000000" w:themeColor="text1"/>
                <w:sz w:val="24"/>
              </w:rPr>
              <w:t>Tesla</w:t>
            </w:r>
          </w:p>
          <w:p w14:paraId="662F4A06" w14:textId="4819436C" w:rsidR="6DD27415" w:rsidRPr="0067159C" w:rsidRDefault="6DD27415" w:rsidP="000B1D79">
            <w:pPr>
              <w:pStyle w:val="ListParagraph"/>
              <w:numPr>
                <w:ilvl w:val="0"/>
                <w:numId w:val="2"/>
              </w:numPr>
              <w:rPr>
                <w:color w:val="000000" w:themeColor="text1"/>
                <w:sz w:val="24"/>
              </w:rPr>
            </w:pPr>
            <w:r w:rsidRPr="0067159C">
              <w:rPr>
                <w:color w:val="000000" w:themeColor="text1"/>
                <w:sz w:val="24"/>
              </w:rPr>
              <w:t>NFL</w:t>
            </w:r>
          </w:p>
          <w:p w14:paraId="70CA54A8" w14:textId="5ECB8699" w:rsidR="6DD27415" w:rsidRPr="0067159C" w:rsidRDefault="6DD27415" w:rsidP="000B1D79">
            <w:pPr>
              <w:pStyle w:val="ListParagraph"/>
              <w:numPr>
                <w:ilvl w:val="0"/>
                <w:numId w:val="2"/>
              </w:numPr>
              <w:rPr>
                <w:color w:val="000000" w:themeColor="text1"/>
                <w:sz w:val="24"/>
              </w:rPr>
            </w:pPr>
            <w:r w:rsidRPr="0067159C">
              <w:rPr>
                <w:color w:val="000000" w:themeColor="text1"/>
                <w:sz w:val="24"/>
              </w:rPr>
              <w:t>Nike</w:t>
            </w:r>
          </w:p>
          <w:p w14:paraId="576175B6" w14:textId="34199D70" w:rsidR="6DD27415" w:rsidRPr="0067159C" w:rsidRDefault="6DD27415" w:rsidP="000B1D79">
            <w:pPr>
              <w:pStyle w:val="ListParagraph"/>
              <w:numPr>
                <w:ilvl w:val="0"/>
                <w:numId w:val="2"/>
              </w:numPr>
              <w:rPr>
                <w:color w:val="000000" w:themeColor="text1"/>
                <w:sz w:val="24"/>
              </w:rPr>
            </w:pPr>
            <w:r w:rsidRPr="0067159C">
              <w:rPr>
                <w:color w:val="000000" w:themeColor="text1"/>
                <w:sz w:val="24"/>
              </w:rPr>
              <w:t>Starbucks</w:t>
            </w:r>
          </w:p>
          <w:p w14:paraId="10F222A3" w14:textId="5D3E4CD6" w:rsidR="6DD27415" w:rsidRPr="0067159C" w:rsidRDefault="6DD27415" w:rsidP="000B1D79">
            <w:pPr>
              <w:pStyle w:val="ListParagraph"/>
              <w:numPr>
                <w:ilvl w:val="0"/>
                <w:numId w:val="2"/>
              </w:numPr>
              <w:rPr>
                <w:color w:val="000000" w:themeColor="text1"/>
                <w:sz w:val="24"/>
              </w:rPr>
            </w:pPr>
            <w:r w:rsidRPr="0067159C">
              <w:rPr>
                <w:color w:val="000000" w:themeColor="text1"/>
                <w:sz w:val="24"/>
              </w:rPr>
              <w:lastRenderedPageBreak/>
              <w:t>Netflix</w:t>
            </w:r>
          </w:p>
          <w:p w14:paraId="68E05F1D" w14:textId="5135E50F" w:rsidR="6DD27415" w:rsidRPr="0067159C" w:rsidRDefault="6DD27415" w:rsidP="000B1D79">
            <w:pPr>
              <w:pStyle w:val="ListParagraph"/>
              <w:numPr>
                <w:ilvl w:val="0"/>
                <w:numId w:val="2"/>
              </w:numPr>
              <w:rPr>
                <w:color w:val="000000" w:themeColor="text1"/>
                <w:sz w:val="24"/>
              </w:rPr>
            </w:pPr>
            <w:r w:rsidRPr="0067159C">
              <w:rPr>
                <w:color w:val="000000" w:themeColor="text1"/>
                <w:sz w:val="24"/>
              </w:rPr>
              <w:t>Facebook</w:t>
            </w:r>
          </w:p>
          <w:p w14:paraId="2784D1D2" w14:textId="4FC9BD59" w:rsidR="6DD27415" w:rsidRPr="0067159C" w:rsidRDefault="6DD27415" w:rsidP="000B1D79">
            <w:pPr>
              <w:pStyle w:val="ListParagraph"/>
              <w:numPr>
                <w:ilvl w:val="0"/>
                <w:numId w:val="2"/>
              </w:numPr>
              <w:rPr>
                <w:color w:val="000000" w:themeColor="text1"/>
                <w:sz w:val="24"/>
              </w:rPr>
            </w:pPr>
            <w:r w:rsidRPr="0067159C">
              <w:rPr>
                <w:color w:val="000000" w:themeColor="text1"/>
                <w:sz w:val="24"/>
              </w:rPr>
              <w:t>Instagram</w:t>
            </w:r>
          </w:p>
          <w:p w14:paraId="28477F91" w14:textId="0C60D646" w:rsidR="6DD27415" w:rsidRPr="0067159C" w:rsidRDefault="6DD27415" w:rsidP="000B1D79">
            <w:pPr>
              <w:pStyle w:val="ListParagraph"/>
              <w:numPr>
                <w:ilvl w:val="0"/>
                <w:numId w:val="2"/>
              </w:numPr>
              <w:rPr>
                <w:color w:val="000000" w:themeColor="text1"/>
                <w:sz w:val="24"/>
              </w:rPr>
            </w:pPr>
            <w:r w:rsidRPr="0067159C">
              <w:rPr>
                <w:color w:val="000000" w:themeColor="text1"/>
                <w:sz w:val="24"/>
              </w:rPr>
              <w:t>Chase Bank</w:t>
            </w:r>
          </w:p>
          <w:p w14:paraId="3E0BCD0F" w14:textId="5C7B1F66" w:rsidR="6DD27415" w:rsidRPr="0067159C" w:rsidRDefault="6DD27415" w:rsidP="000B1D79">
            <w:pPr>
              <w:pStyle w:val="ListParagraph"/>
              <w:numPr>
                <w:ilvl w:val="0"/>
                <w:numId w:val="2"/>
              </w:numPr>
              <w:rPr>
                <w:color w:val="000000" w:themeColor="text1"/>
                <w:sz w:val="24"/>
              </w:rPr>
            </w:pPr>
            <w:r w:rsidRPr="0067159C">
              <w:rPr>
                <w:color w:val="000000" w:themeColor="text1"/>
                <w:sz w:val="24"/>
              </w:rPr>
              <w:t>The Learning Channel</w:t>
            </w:r>
          </w:p>
          <w:p w14:paraId="3FDEC56F" w14:textId="74CC1877" w:rsidR="6DD27415" w:rsidRPr="0067159C" w:rsidRDefault="6DD27415" w:rsidP="000B1D79">
            <w:pPr>
              <w:pStyle w:val="ListParagraph"/>
              <w:numPr>
                <w:ilvl w:val="0"/>
                <w:numId w:val="2"/>
              </w:numPr>
              <w:rPr>
                <w:color w:val="000000" w:themeColor="text1"/>
                <w:sz w:val="24"/>
              </w:rPr>
            </w:pPr>
            <w:r w:rsidRPr="0067159C">
              <w:rPr>
                <w:color w:val="000000" w:themeColor="text1"/>
                <w:sz w:val="24"/>
              </w:rPr>
              <w:t>Walgreens</w:t>
            </w:r>
          </w:p>
          <w:p w14:paraId="1B9E7561" w14:textId="13125DDB" w:rsidR="6DD27415" w:rsidRPr="0067159C" w:rsidRDefault="6DD27415" w:rsidP="000B1D79">
            <w:pPr>
              <w:pStyle w:val="ListParagraph"/>
              <w:numPr>
                <w:ilvl w:val="0"/>
                <w:numId w:val="2"/>
              </w:numPr>
              <w:rPr>
                <w:color w:val="000000" w:themeColor="text1"/>
                <w:sz w:val="24"/>
              </w:rPr>
            </w:pPr>
            <w:r w:rsidRPr="0067159C">
              <w:rPr>
                <w:color w:val="000000" w:themeColor="text1"/>
                <w:sz w:val="24"/>
              </w:rPr>
              <w:t>Pepsi</w:t>
            </w:r>
          </w:p>
          <w:p w14:paraId="61DEA714" w14:textId="1D365239" w:rsidR="6DD27415" w:rsidRPr="0067159C" w:rsidRDefault="6DD27415" w:rsidP="000B1D79">
            <w:pPr>
              <w:pStyle w:val="ListParagraph"/>
              <w:numPr>
                <w:ilvl w:val="0"/>
                <w:numId w:val="2"/>
              </w:numPr>
              <w:rPr>
                <w:color w:val="000000" w:themeColor="text1"/>
                <w:sz w:val="24"/>
              </w:rPr>
            </w:pPr>
            <w:r w:rsidRPr="0067159C">
              <w:rPr>
                <w:color w:val="000000" w:themeColor="text1"/>
                <w:sz w:val="24"/>
              </w:rPr>
              <w:t>H&amp;M</w:t>
            </w:r>
          </w:p>
          <w:p w14:paraId="46CC6EAE" w14:textId="074BE91F" w:rsidR="6DD27415" w:rsidRPr="0067159C" w:rsidRDefault="6DD27415" w:rsidP="000B1D79">
            <w:pPr>
              <w:pStyle w:val="ListParagraph"/>
              <w:numPr>
                <w:ilvl w:val="0"/>
                <w:numId w:val="2"/>
              </w:numPr>
              <w:rPr>
                <w:color w:val="000000" w:themeColor="text1"/>
                <w:sz w:val="24"/>
              </w:rPr>
            </w:pPr>
            <w:r w:rsidRPr="0067159C">
              <w:rPr>
                <w:color w:val="000000" w:themeColor="text1"/>
                <w:sz w:val="24"/>
              </w:rPr>
              <w:t>CoverGirl</w:t>
            </w:r>
          </w:p>
          <w:p w14:paraId="20355E11" w14:textId="128B2DC9" w:rsidR="6DD27415" w:rsidRPr="0067159C" w:rsidRDefault="6DD27415" w:rsidP="000B1D79">
            <w:pPr>
              <w:pStyle w:val="ListParagraph"/>
              <w:numPr>
                <w:ilvl w:val="0"/>
                <w:numId w:val="2"/>
              </w:numPr>
              <w:rPr>
                <w:color w:val="000000" w:themeColor="text1"/>
                <w:sz w:val="24"/>
              </w:rPr>
            </w:pPr>
            <w:r w:rsidRPr="0067159C">
              <w:rPr>
                <w:color w:val="000000" w:themeColor="text1"/>
                <w:sz w:val="24"/>
              </w:rPr>
              <w:t>Barnes and Noble</w:t>
            </w:r>
          </w:p>
          <w:p w14:paraId="55B620BC" w14:textId="58F30208" w:rsidR="6DD27415" w:rsidRPr="0067159C" w:rsidRDefault="6DD27415" w:rsidP="000B1D79">
            <w:pPr>
              <w:pStyle w:val="ListParagraph"/>
              <w:numPr>
                <w:ilvl w:val="0"/>
                <w:numId w:val="2"/>
              </w:numPr>
              <w:rPr>
                <w:color w:val="000000" w:themeColor="text1"/>
                <w:sz w:val="24"/>
              </w:rPr>
            </w:pPr>
            <w:proofErr w:type="spellStart"/>
            <w:r w:rsidRPr="0067159C">
              <w:rPr>
                <w:color w:val="000000" w:themeColor="text1"/>
                <w:sz w:val="24"/>
              </w:rPr>
              <w:t>Dennys</w:t>
            </w:r>
            <w:proofErr w:type="spellEnd"/>
          </w:p>
          <w:p w14:paraId="796C46F9" w14:textId="4EF2D337" w:rsidR="6DD27415" w:rsidRPr="0067159C" w:rsidRDefault="6DD27415" w:rsidP="000B1D79">
            <w:pPr>
              <w:pStyle w:val="ListParagraph"/>
              <w:numPr>
                <w:ilvl w:val="0"/>
                <w:numId w:val="2"/>
              </w:numPr>
              <w:rPr>
                <w:color w:val="000000" w:themeColor="text1"/>
                <w:sz w:val="24"/>
              </w:rPr>
            </w:pPr>
            <w:r w:rsidRPr="0067159C">
              <w:rPr>
                <w:color w:val="000000" w:themeColor="text1"/>
                <w:sz w:val="24"/>
              </w:rPr>
              <w:t>Express</w:t>
            </w:r>
          </w:p>
          <w:p w14:paraId="5AE1050F" w14:textId="4BEE06AB" w:rsidR="6DD27415" w:rsidRPr="0067159C" w:rsidRDefault="6DD27415" w:rsidP="000B1D79">
            <w:pPr>
              <w:pStyle w:val="ListParagraph"/>
              <w:numPr>
                <w:ilvl w:val="0"/>
                <w:numId w:val="2"/>
              </w:numPr>
              <w:rPr>
                <w:color w:val="000000" w:themeColor="text1"/>
                <w:sz w:val="24"/>
              </w:rPr>
            </w:pPr>
            <w:r w:rsidRPr="0067159C">
              <w:rPr>
                <w:color w:val="000000" w:themeColor="text1"/>
                <w:sz w:val="24"/>
              </w:rPr>
              <w:t>Amazon</w:t>
            </w:r>
          </w:p>
          <w:p w14:paraId="0B91A180" w14:textId="012538E8" w:rsidR="6DD27415" w:rsidRPr="0067159C" w:rsidRDefault="6DD27415" w:rsidP="000B1D79">
            <w:pPr>
              <w:pStyle w:val="ListParagraph"/>
              <w:numPr>
                <w:ilvl w:val="0"/>
                <w:numId w:val="2"/>
              </w:numPr>
              <w:rPr>
                <w:color w:val="000000" w:themeColor="text1"/>
                <w:sz w:val="24"/>
              </w:rPr>
            </w:pPr>
            <w:r w:rsidRPr="0067159C">
              <w:rPr>
                <w:color w:val="000000" w:themeColor="text1"/>
                <w:sz w:val="24"/>
              </w:rPr>
              <w:t>Bank of America</w:t>
            </w:r>
          </w:p>
          <w:p w14:paraId="0C55DA39" w14:textId="11D66B87" w:rsidR="6DD27415" w:rsidRPr="0067159C" w:rsidRDefault="6DD27415" w:rsidP="000B1D79">
            <w:pPr>
              <w:pStyle w:val="ListParagraph"/>
              <w:numPr>
                <w:ilvl w:val="0"/>
                <w:numId w:val="2"/>
              </w:numPr>
              <w:rPr>
                <w:color w:val="000000" w:themeColor="text1"/>
                <w:sz w:val="24"/>
              </w:rPr>
            </w:pPr>
            <w:r w:rsidRPr="0067159C">
              <w:rPr>
                <w:color w:val="000000" w:themeColor="text1"/>
                <w:sz w:val="24"/>
              </w:rPr>
              <w:t>Target</w:t>
            </w:r>
          </w:p>
          <w:p w14:paraId="2D584C38" w14:textId="4CBC7EE2" w:rsidR="6DD27415" w:rsidRPr="0067159C" w:rsidRDefault="6DD27415" w:rsidP="000B1D79">
            <w:pPr>
              <w:pStyle w:val="ListParagraph"/>
              <w:numPr>
                <w:ilvl w:val="0"/>
                <w:numId w:val="2"/>
              </w:numPr>
              <w:rPr>
                <w:color w:val="000000" w:themeColor="text1"/>
                <w:sz w:val="24"/>
              </w:rPr>
            </w:pPr>
            <w:r w:rsidRPr="0067159C">
              <w:rPr>
                <w:color w:val="000000" w:themeColor="text1"/>
                <w:sz w:val="24"/>
              </w:rPr>
              <w:t>Kylie Cosmetics</w:t>
            </w:r>
          </w:p>
          <w:p w14:paraId="545EFC45" w14:textId="353C7A64" w:rsidR="6DD27415" w:rsidRPr="0067159C" w:rsidRDefault="6DD27415" w:rsidP="000B1D79">
            <w:pPr>
              <w:pStyle w:val="ListParagraph"/>
              <w:numPr>
                <w:ilvl w:val="0"/>
                <w:numId w:val="2"/>
              </w:numPr>
              <w:rPr>
                <w:color w:val="000000" w:themeColor="text1"/>
                <w:sz w:val="24"/>
              </w:rPr>
            </w:pPr>
            <w:r w:rsidRPr="0067159C">
              <w:rPr>
                <w:color w:val="000000" w:themeColor="text1"/>
                <w:sz w:val="24"/>
              </w:rPr>
              <w:t>State Farm</w:t>
            </w:r>
          </w:p>
          <w:p w14:paraId="4086F449" w14:textId="67DC4F7A" w:rsidR="6DD27415" w:rsidRPr="0067159C" w:rsidRDefault="6DD27415" w:rsidP="000B1D79">
            <w:pPr>
              <w:pStyle w:val="ListParagraph"/>
              <w:numPr>
                <w:ilvl w:val="0"/>
                <w:numId w:val="2"/>
              </w:numPr>
              <w:rPr>
                <w:color w:val="000000" w:themeColor="text1"/>
                <w:sz w:val="24"/>
              </w:rPr>
            </w:pPr>
            <w:r w:rsidRPr="0067159C">
              <w:rPr>
                <w:color w:val="000000" w:themeColor="text1"/>
                <w:sz w:val="24"/>
              </w:rPr>
              <w:t>University of Oklahoma Foundation</w:t>
            </w:r>
          </w:p>
          <w:p w14:paraId="22020A4E" w14:textId="07EBD2CF" w:rsidR="6DD27415" w:rsidRPr="0067159C" w:rsidRDefault="6DD27415" w:rsidP="000B1D79">
            <w:pPr>
              <w:pStyle w:val="ListParagraph"/>
              <w:numPr>
                <w:ilvl w:val="0"/>
                <w:numId w:val="2"/>
              </w:numPr>
              <w:rPr>
                <w:color w:val="000000" w:themeColor="text1"/>
                <w:sz w:val="24"/>
              </w:rPr>
            </w:pPr>
            <w:r w:rsidRPr="0067159C">
              <w:rPr>
                <w:color w:val="000000" w:themeColor="text1"/>
                <w:sz w:val="24"/>
              </w:rPr>
              <w:t>Boy Scouts of America</w:t>
            </w:r>
          </w:p>
          <w:p w14:paraId="78A1F908" w14:textId="4409853C" w:rsidR="6DD27415" w:rsidRPr="0067159C" w:rsidRDefault="6DD27415" w:rsidP="000B1D79">
            <w:pPr>
              <w:pStyle w:val="ListParagraph"/>
              <w:numPr>
                <w:ilvl w:val="0"/>
                <w:numId w:val="2"/>
              </w:numPr>
              <w:rPr>
                <w:color w:val="000000" w:themeColor="text1"/>
                <w:sz w:val="24"/>
              </w:rPr>
            </w:pPr>
            <w:r w:rsidRPr="0067159C">
              <w:rPr>
                <w:color w:val="000000" w:themeColor="text1"/>
                <w:sz w:val="24"/>
              </w:rPr>
              <w:t>Tarte</w:t>
            </w:r>
          </w:p>
          <w:p w14:paraId="5FD39578" w14:textId="60AFB744" w:rsidR="6DD27415" w:rsidRPr="0067159C" w:rsidRDefault="6DD27415" w:rsidP="000B1D79">
            <w:pPr>
              <w:pStyle w:val="ListParagraph"/>
              <w:numPr>
                <w:ilvl w:val="0"/>
                <w:numId w:val="2"/>
              </w:numPr>
              <w:rPr>
                <w:color w:val="000000" w:themeColor="text1"/>
                <w:sz w:val="24"/>
              </w:rPr>
            </w:pPr>
            <w:r w:rsidRPr="0067159C">
              <w:rPr>
                <w:color w:val="000000" w:themeColor="text1"/>
                <w:sz w:val="24"/>
              </w:rPr>
              <w:t>Chick-Fil-A</w:t>
            </w:r>
          </w:p>
          <w:p w14:paraId="7B059E2E" w14:textId="710505DC" w:rsidR="3753150D" w:rsidRPr="0067159C" w:rsidRDefault="3753150D" w:rsidP="000B1D79">
            <w:pPr>
              <w:pStyle w:val="ListParagraph"/>
              <w:numPr>
                <w:ilvl w:val="0"/>
                <w:numId w:val="2"/>
              </w:numPr>
              <w:rPr>
                <w:color w:val="000000" w:themeColor="text1"/>
                <w:sz w:val="24"/>
              </w:rPr>
            </w:pPr>
            <w:r w:rsidRPr="0067159C">
              <w:rPr>
                <w:color w:val="000000" w:themeColor="text1"/>
                <w:sz w:val="24"/>
              </w:rPr>
              <w:t>Urban Outfitters</w:t>
            </w:r>
          </w:p>
          <w:p w14:paraId="26268FCC" w14:textId="2D0F6264" w:rsidR="3753150D" w:rsidRPr="0067159C" w:rsidRDefault="3753150D" w:rsidP="000B1D79">
            <w:pPr>
              <w:pStyle w:val="ListParagraph"/>
              <w:numPr>
                <w:ilvl w:val="0"/>
                <w:numId w:val="2"/>
              </w:numPr>
              <w:rPr>
                <w:color w:val="000000" w:themeColor="text1"/>
                <w:sz w:val="24"/>
              </w:rPr>
            </w:pPr>
            <w:r w:rsidRPr="0067159C">
              <w:rPr>
                <w:color w:val="000000" w:themeColor="text1"/>
                <w:sz w:val="24"/>
              </w:rPr>
              <w:t>Twitter</w:t>
            </w:r>
          </w:p>
          <w:p w14:paraId="6DB035BE" w14:textId="196A6A83" w:rsidR="3753150D" w:rsidRPr="0067159C" w:rsidRDefault="3753150D" w:rsidP="000B1D79">
            <w:pPr>
              <w:pStyle w:val="ListParagraph"/>
              <w:numPr>
                <w:ilvl w:val="0"/>
                <w:numId w:val="2"/>
              </w:numPr>
              <w:rPr>
                <w:color w:val="000000" w:themeColor="text1"/>
                <w:sz w:val="24"/>
              </w:rPr>
            </w:pPr>
            <w:r w:rsidRPr="0067159C">
              <w:rPr>
                <w:color w:val="000000" w:themeColor="text1"/>
                <w:sz w:val="24"/>
              </w:rPr>
              <w:t>Fox Corporation</w:t>
            </w:r>
          </w:p>
          <w:p w14:paraId="29D0940D" w14:textId="0BF2D96C" w:rsidR="3753150D" w:rsidRPr="0067159C" w:rsidRDefault="3753150D" w:rsidP="000B1D79">
            <w:pPr>
              <w:pStyle w:val="ListParagraph"/>
              <w:numPr>
                <w:ilvl w:val="0"/>
                <w:numId w:val="2"/>
              </w:numPr>
              <w:rPr>
                <w:color w:val="000000" w:themeColor="text1"/>
                <w:sz w:val="24"/>
              </w:rPr>
            </w:pPr>
            <w:r w:rsidRPr="0067159C">
              <w:rPr>
                <w:color w:val="000000" w:themeColor="text1"/>
                <w:sz w:val="24"/>
              </w:rPr>
              <w:t>Mrs. Butterworth</w:t>
            </w:r>
          </w:p>
          <w:p w14:paraId="1246C7CC" w14:textId="782AF08C" w:rsidR="3753150D" w:rsidRPr="0067159C" w:rsidRDefault="3753150D" w:rsidP="000B1D79">
            <w:pPr>
              <w:pStyle w:val="ListParagraph"/>
              <w:numPr>
                <w:ilvl w:val="0"/>
                <w:numId w:val="2"/>
              </w:numPr>
              <w:rPr>
                <w:color w:val="000000" w:themeColor="text1"/>
                <w:sz w:val="24"/>
              </w:rPr>
            </w:pPr>
            <w:r w:rsidRPr="0067159C">
              <w:rPr>
                <w:color w:val="000000" w:themeColor="text1"/>
                <w:sz w:val="24"/>
              </w:rPr>
              <w:t>Tik Tok</w:t>
            </w:r>
          </w:p>
        </w:tc>
      </w:tr>
    </w:tbl>
    <w:p w14:paraId="3382DD67" w14:textId="77D3ADF8" w:rsidR="5040F877" w:rsidRPr="0067159C" w:rsidRDefault="5040F877" w:rsidP="68505AAF">
      <w:pPr>
        <w:spacing w:line="480" w:lineRule="auto"/>
        <w:contextualSpacing/>
        <w:rPr>
          <w:rFonts w:ascii="Times New Roman" w:hAnsi="Times New Roman" w:cs="Times New Roman"/>
          <w:color w:val="000000" w:themeColor="text1"/>
        </w:rPr>
      </w:pPr>
    </w:p>
    <w:p w14:paraId="7BA77690" w14:textId="57B01616" w:rsidR="5040F877" w:rsidRPr="0067159C" w:rsidRDefault="2B313A94" w:rsidP="68505AAF">
      <w:pPr>
        <w:spacing w:line="480" w:lineRule="auto"/>
        <w:contextualSpacing/>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Using the </w:t>
      </w:r>
      <w:r w:rsidR="000123D5" w:rsidRPr="0067159C">
        <w:rPr>
          <w:rFonts w:ascii="Times New Roman" w:eastAsia="Times New Roman" w:hAnsi="Times New Roman" w:cs="Times New Roman"/>
          <w:color w:val="000000" w:themeColor="text1"/>
        </w:rPr>
        <w:t xml:space="preserve">original </w:t>
      </w:r>
      <w:r w:rsidR="2F1C145A" w:rsidRPr="0067159C">
        <w:rPr>
          <w:rFonts w:ascii="Times New Roman" w:eastAsia="Times New Roman" w:hAnsi="Times New Roman" w:cs="Times New Roman"/>
          <w:color w:val="000000" w:themeColor="text1"/>
        </w:rPr>
        <w:t xml:space="preserve">list of 15 corporation </w:t>
      </w:r>
      <w:r w:rsidR="000123D5" w:rsidRPr="0067159C">
        <w:rPr>
          <w:rFonts w:ascii="Times New Roman" w:eastAsia="Times New Roman" w:hAnsi="Times New Roman" w:cs="Times New Roman"/>
          <w:color w:val="000000" w:themeColor="text1"/>
        </w:rPr>
        <w:t xml:space="preserve">developed for the pilot study, and the 96 corporations and their CSR activities obtained through the open-ended responses of the pilot study, a </w:t>
      </w:r>
      <w:r w:rsidR="0063230C" w:rsidRPr="0067159C">
        <w:rPr>
          <w:rFonts w:ascii="Times New Roman" w:eastAsia="Times New Roman" w:hAnsi="Times New Roman" w:cs="Times New Roman"/>
          <w:color w:val="000000" w:themeColor="text1"/>
        </w:rPr>
        <w:t xml:space="preserve">list of 111 corporations and their CSR activities were compiled. </w:t>
      </w:r>
      <w:r w:rsidR="00B51D6F" w:rsidRPr="0067159C">
        <w:rPr>
          <w:rFonts w:ascii="Times New Roman" w:eastAsia="Times New Roman" w:hAnsi="Times New Roman" w:cs="Times New Roman"/>
          <w:color w:val="000000" w:themeColor="text1"/>
        </w:rPr>
        <w:t>The researcher assembled the corporations and their corresponding CSR activities by ranking</w:t>
      </w:r>
      <w:r w:rsidRPr="0067159C">
        <w:rPr>
          <w:rFonts w:ascii="Times New Roman" w:eastAsia="Times New Roman" w:hAnsi="Times New Roman" w:cs="Times New Roman"/>
          <w:color w:val="000000" w:themeColor="text1"/>
        </w:rPr>
        <w:t xml:space="preserve"> and</w:t>
      </w:r>
      <w:r w:rsidR="00B51D6F" w:rsidRPr="0067159C">
        <w:rPr>
          <w:rFonts w:ascii="Times New Roman" w:eastAsia="Times New Roman" w:hAnsi="Times New Roman" w:cs="Times New Roman"/>
          <w:color w:val="000000" w:themeColor="text1"/>
        </w:rPr>
        <w:t>, after accounting for</w:t>
      </w:r>
      <w:r w:rsidRPr="0067159C">
        <w:rPr>
          <w:rFonts w:ascii="Times New Roman" w:eastAsia="Times New Roman" w:hAnsi="Times New Roman" w:cs="Times New Roman"/>
          <w:color w:val="000000" w:themeColor="text1"/>
        </w:rPr>
        <w:t xml:space="preserve"> duplicates, the following list of 15 corporations and their CSR activities was compiled.</w:t>
      </w:r>
    </w:p>
    <w:p w14:paraId="16BD87CF" w14:textId="77777777" w:rsidR="00F26272" w:rsidRPr="0067159C" w:rsidRDefault="00F26272" w:rsidP="68505AAF">
      <w:pPr>
        <w:spacing w:line="480" w:lineRule="auto"/>
        <w:contextualSpacing/>
        <w:rPr>
          <w:rFonts w:ascii="Times New Roman" w:eastAsia="Times New Roman" w:hAnsi="Times New Roman" w:cs="Times New Roman"/>
          <w:color w:val="000000" w:themeColor="text1"/>
        </w:rPr>
      </w:pPr>
    </w:p>
    <w:p w14:paraId="58864352" w14:textId="48CF6504" w:rsidR="00F26272" w:rsidRPr="0067159C" w:rsidRDefault="00F26272" w:rsidP="00F26272">
      <w:pPr>
        <w:pStyle w:val="Caption"/>
        <w:keepNext/>
      </w:pPr>
      <w:bookmarkStart w:id="66" w:name="_Toc132569208"/>
      <w:r w:rsidRPr="0067159C">
        <w:t xml:space="preserve">Table </w:t>
      </w:r>
      <w:fldSimple w:instr=" SEQ Table \* ARABIC ">
        <w:r w:rsidR="00C9257A">
          <w:rPr>
            <w:noProof/>
          </w:rPr>
          <w:t>11</w:t>
        </w:r>
      </w:fldSimple>
      <w:r w:rsidRPr="0067159C">
        <w:t>: Pilot Study Findings - Corporations/CSR Activities Final List</w:t>
      </w:r>
      <w:bookmarkEnd w:id="66"/>
    </w:p>
    <w:tbl>
      <w:tblPr>
        <w:tblStyle w:val="TableGrid"/>
        <w:tblW w:w="0" w:type="auto"/>
        <w:tblInd w:w="-5" w:type="dxa"/>
        <w:tblLook w:val="04A0" w:firstRow="1" w:lastRow="0" w:firstColumn="1" w:lastColumn="0" w:noHBand="0" w:noVBand="1"/>
      </w:tblPr>
      <w:tblGrid>
        <w:gridCol w:w="1980"/>
        <w:gridCol w:w="7375"/>
      </w:tblGrid>
      <w:tr w:rsidR="0067159C" w:rsidRPr="0067159C" w14:paraId="75EF0F49" w14:textId="3509656A" w:rsidTr="00E475E4">
        <w:trPr>
          <w:trHeight w:val="386"/>
        </w:trPr>
        <w:tc>
          <w:tcPr>
            <w:tcW w:w="1980" w:type="dxa"/>
          </w:tcPr>
          <w:p w14:paraId="24B6051E" w14:textId="77777777" w:rsidR="00E15582" w:rsidRPr="0067159C" w:rsidRDefault="00E15582" w:rsidP="00E475E4">
            <w:pPr>
              <w:pStyle w:val="NoSpacing"/>
              <w:rPr>
                <w:color w:val="000000" w:themeColor="text1"/>
                <w:sz w:val="22"/>
                <w:szCs w:val="22"/>
              </w:rPr>
            </w:pPr>
            <w:r w:rsidRPr="0067159C">
              <w:rPr>
                <w:color w:val="000000" w:themeColor="text1"/>
                <w:sz w:val="22"/>
                <w:szCs w:val="22"/>
              </w:rPr>
              <w:t>Netflix</w:t>
            </w:r>
          </w:p>
        </w:tc>
        <w:tc>
          <w:tcPr>
            <w:tcW w:w="7375" w:type="dxa"/>
          </w:tcPr>
          <w:p w14:paraId="44846EFF" w14:textId="2AC90605" w:rsidR="00E15582" w:rsidRPr="0067159C" w:rsidRDefault="00146589" w:rsidP="00E475E4">
            <w:pPr>
              <w:pStyle w:val="NoSpacing"/>
              <w:rPr>
                <w:color w:val="000000" w:themeColor="text1"/>
                <w:sz w:val="22"/>
                <w:szCs w:val="22"/>
              </w:rPr>
            </w:pPr>
            <w:r w:rsidRPr="0067159C">
              <w:rPr>
                <w:color w:val="000000" w:themeColor="text1"/>
                <w:sz w:val="22"/>
                <w:szCs w:val="22"/>
                <w:shd w:val="clear" w:color="auto" w:fill="FFFFFF"/>
              </w:rPr>
              <w:t>In 2021, Netflix announced that it had invested $100 million into six Black-led financial institutions in the U.S., as part of the company's pledge to allocate 2% of cash holdings into banks serving the Black community. This pledge supports Netflix's 2020 commitment to helping close the wealth gap in Black communities. </w:t>
            </w:r>
          </w:p>
        </w:tc>
      </w:tr>
      <w:tr w:rsidR="0067159C" w:rsidRPr="0067159C" w14:paraId="4657D7F0" w14:textId="27A2FE29" w:rsidTr="00E475E4">
        <w:tc>
          <w:tcPr>
            <w:tcW w:w="1980" w:type="dxa"/>
          </w:tcPr>
          <w:p w14:paraId="6F2A56FB" w14:textId="77777777" w:rsidR="00E15582" w:rsidRPr="0067159C" w:rsidRDefault="00E15582" w:rsidP="00E475E4">
            <w:pPr>
              <w:pStyle w:val="NoSpacing"/>
              <w:rPr>
                <w:color w:val="000000" w:themeColor="text1"/>
                <w:sz w:val="22"/>
                <w:szCs w:val="22"/>
              </w:rPr>
            </w:pPr>
            <w:r w:rsidRPr="0067159C">
              <w:rPr>
                <w:color w:val="000000" w:themeColor="text1"/>
                <w:sz w:val="22"/>
                <w:szCs w:val="22"/>
              </w:rPr>
              <w:t>Target</w:t>
            </w:r>
          </w:p>
        </w:tc>
        <w:tc>
          <w:tcPr>
            <w:tcW w:w="7375" w:type="dxa"/>
          </w:tcPr>
          <w:p w14:paraId="32FD3659" w14:textId="18B2B4B5" w:rsidR="00E15582" w:rsidRPr="0067159C" w:rsidRDefault="00146589" w:rsidP="00E475E4">
            <w:pPr>
              <w:pStyle w:val="NoSpacing"/>
              <w:rPr>
                <w:color w:val="000000" w:themeColor="text1"/>
                <w:sz w:val="22"/>
                <w:szCs w:val="22"/>
              </w:rPr>
            </w:pPr>
            <w:r w:rsidRPr="0067159C">
              <w:rPr>
                <w:color w:val="000000" w:themeColor="text1"/>
                <w:sz w:val="22"/>
                <w:szCs w:val="22"/>
                <w:shd w:val="clear" w:color="auto" w:fill="FFFFFF"/>
              </w:rPr>
              <w:t xml:space="preserve">In 2021, Target committed to spending $2 billion with Black-owned businesses by 2025. In 2022, the company announced the </w:t>
            </w:r>
            <w:proofErr w:type="spellStart"/>
            <w:r w:rsidRPr="0067159C">
              <w:rPr>
                <w:color w:val="000000" w:themeColor="text1"/>
                <w:sz w:val="22"/>
                <w:szCs w:val="22"/>
                <w:shd w:val="clear" w:color="auto" w:fill="FFFFFF"/>
              </w:rPr>
              <w:t>Roudel</w:t>
            </w:r>
            <w:proofErr w:type="spellEnd"/>
            <w:r w:rsidRPr="0067159C">
              <w:rPr>
                <w:color w:val="000000" w:themeColor="text1"/>
                <w:sz w:val="22"/>
                <w:szCs w:val="22"/>
                <w:shd w:val="clear" w:color="auto" w:fill="FFFFFF"/>
              </w:rPr>
              <w:t xml:space="preserve"> Media Fund, which will award more than $25 million in media to diverse-owned and founded brands through its in-house media company by 2025. </w:t>
            </w:r>
          </w:p>
        </w:tc>
      </w:tr>
      <w:tr w:rsidR="0067159C" w:rsidRPr="0067159C" w14:paraId="3B00BD81" w14:textId="371ACACD" w:rsidTr="00E475E4">
        <w:trPr>
          <w:trHeight w:val="350"/>
        </w:trPr>
        <w:tc>
          <w:tcPr>
            <w:tcW w:w="1980" w:type="dxa"/>
          </w:tcPr>
          <w:p w14:paraId="3303FCA9" w14:textId="77777777" w:rsidR="00E15582" w:rsidRPr="0067159C" w:rsidRDefault="00E15582" w:rsidP="00E475E4">
            <w:pPr>
              <w:pStyle w:val="NoSpacing"/>
              <w:rPr>
                <w:color w:val="000000" w:themeColor="text1"/>
                <w:sz w:val="22"/>
                <w:szCs w:val="22"/>
              </w:rPr>
            </w:pPr>
            <w:r w:rsidRPr="0067159C">
              <w:rPr>
                <w:color w:val="000000" w:themeColor="text1"/>
                <w:sz w:val="22"/>
                <w:szCs w:val="22"/>
              </w:rPr>
              <w:t>Ben &amp; Jerry’s</w:t>
            </w:r>
          </w:p>
        </w:tc>
        <w:tc>
          <w:tcPr>
            <w:tcW w:w="7375" w:type="dxa"/>
          </w:tcPr>
          <w:p w14:paraId="19E2E57B" w14:textId="6A13539E" w:rsidR="00E15582" w:rsidRPr="0067159C" w:rsidRDefault="00146589" w:rsidP="00E475E4">
            <w:pPr>
              <w:pStyle w:val="NoSpacing"/>
              <w:rPr>
                <w:color w:val="000000" w:themeColor="text1"/>
                <w:sz w:val="22"/>
                <w:szCs w:val="22"/>
              </w:rPr>
            </w:pPr>
            <w:r w:rsidRPr="0067159C">
              <w:rPr>
                <w:color w:val="000000" w:themeColor="text1"/>
                <w:sz w:val="22"/>
                <w:szCs w:val="22"/>
                <w:shd w:val="clear" w:color="auto" w:fill="FFFFFF"/>
              </w:rPr>
              <w:t>Ben &amp; Jerry's created of a new flavor of ice cream to promote the People’s Response Act, legislation proposed by Rep. Cori Bush, D-Mo., that seeks to curb the disproportionate share of police violence against people with mental illnesses and other health complications. The company acknowledges that the flavor supports the vision of the world in which every community is safe and everyone including Black and Brown people can thrive. </w:t>
            </w:r>
          </w:p>
        </w:tc>
      </w:tr>
      <w:tr w:rsidR="0067159C" w:rsidRPr="0067159C" w14:paraId="1F98DCC1" w14:textId="308A4C58" w:rsidTr="00E475E4">
        <w:tc>
          <w:tcPr>
            <w:tcW w:w="1980" w:type="dxa"/>
          </w:tcPr>
          <w:p w14:paraId="2672DD19" w14:textId="77777777" w:rsidR="00E15582" w:rsidRPr="0067159C" w:rsidRDefault="00E15582" w:rsidP="00E475E4">
            <w:pPr>
              <w:pStyle w:val="NoSpacing"/>
              <w:rPr>
                <w:color w:val="000000" w:themeColor="text1"/>
                <w:sz w:val="22"/>
                <w:szCs w:val="22"/>
              </w:rPr>
            </w:pPr>
            <w:r w:rsidRPr="0067159C">
              <w:rPr>
                <w:color w:val="000000" w:themeColor="text1"/>
                <w:sz w:val="22"/>
                <w:szCs w:val="22"/>
              </w:rPr>
              <w:t>Nike</w:t>
            </w:r>
          </w:p>
        </w:tc>
        <w:tc>
          <w:tcPr>
            <w:tcW w:w="7375" w:type="dxa"/>
          </w:tcPr>
          <w:p w14:paraId="449F8956" w14:textId="31F990C5" w:rsidR="00E15582" w:rsidRPr="0067159C" w:rsidRDefault="00146589" w:rsidP="00E475E4">
            <w:pPr>
              <w:pStyle w:val="NoSpacing"/>
              <w:rPr>
                <w:color w:val="000000" w:themeColor="text1"/>
                <w:sz w:val="22"/>
                <w:szCs w:val="22"/>
              </w:rPr>
            </w:pPr>
            <w:r w:rsidRPr="0067159C">
              <w:rPr>
                <w:color w:val="000000" w:themeColor="text1"/>
                <w:sz w:val="22"/>
                <w:szCs w:val="22"/>
                <w:shd w:val="clear" w:color="auto" w:fill="FFFFFF"/>
              </w:rPr>
              <w:t xml:space="preserve">In 2020, Nike released the “For Once, Don’t Do It” advertising campaign challenging racism in America. In a 60-second Nike ad, white text over a </w:t>
            </w:r>
            <w:proofErr w:type="gramStart"/>
            <w:r w:rsidRPr="0067159C">
              <w:rPr>
                <w:color w:val="000000" w:themeColor="text1"/>
                <w:sz w:val="22"/>
                <w:szCs w:val="22"/>
                <w:shd w:val="clear" w:color="auto" w:fill="FFFFFF"/>
              </w:rPr>
              <w:t>black background reads</w:t>
            </w:r>
            <w:proofErr w:type="gramEnd"/>
            <w:r w:rsidRPr="0067159C">
              <w:rPr>
                <w:color w:val="000000" w:themeColor="text1"/>
                <w:sz w:val="22"/>
                <w:szCs w:val="22"/>
                <w:shd w:val="clear" w:color="auto" w:fill="FFFFFF"/>
              </w:rPr>
              <w:t xml:space="preserve"> “For once, don’t do it. Don’t pretend there’s not a problem in America. Don’t turn your back on racism. Don’t accept innocent lives being taken from us.” </w:t>
            </w:r>
          </w:p>
        </w:tc>
      </w:tr>
      <w:tr w:rsidR="0067159C" w:rsidRPr="0067159C" w14:paraId="75C2A0B6" w14:textId="37647904" w:rsidTr="00E475E4">
        <w:tc>
          <w:tcPr>
            <w:tcW w:w="1980" w:type="dxa"/>
          </w:tcPr>
          <w:p w14:paraId="46599554" w14:textId="77777777" w:rsidR="00E15582" w:rsidRPr="0067159C" w:rsidRDefault="00E15582" w:rsidP="00E475E4">
            <w:pPr>
              <w:pStyle w:val="NoSpacing"/>
              <w:rPr>
                <w:color w:val="000000" w:themeColor="text1"/>
                <w:sz w:val="22"/>
                <w:szCs w:val="22"/>
              </w:rPr>
            </w:pPr>
            <w:r w:rsidRPr="0067159C">
              <w:rPr>
                <w:color w:val="000000" w:themeColor="text1"/>
                <w:sz w:val="22"/>
                <w:szCs w:val="22"/>
              </w:rPr>
              <w:t>Metropolitan Transit Authority of Harris County</w:t>
            </w:r>
          </w:p>
        </w:tc>
        <w:tc>
          <w:tcPr>
            <w:tcW w:w="7375" w:type="dxa"/>
          </w:tcPr>
          <w:p w14:paraId="248360F4" w14:textId="27872258" w:rsidR="00E15582" w:rsidRPr="0067159C" w:rsidRDefault="00146589" w:rsidP="00E475E4">
            <w:pPr>
              <w:pStyle w:val="NoSpacing"/>
              <w:rPr>
                <w:color w:val="000000" w:themeColor="text1"/>
                <w:sz w:val="22"/>
                <w:szCs w:val="22"/>
              </w:rPr>
            </w:pPr>
            <w:r w:rsidRPr="0067159C">
              <w:rPr>
                <w:color w:val="000000" w:themeColor="text1"/>
                <w:sz w:val="22"/>
                <w:szCs w:val="22"/>
                <w:shd w:val="clear" w:color="auto" w:fill="FFFFFF"/>
              </w:rPr>
              <w:t>In 2022, the Metropolitan Transit Authority of Harris County's installed a commemorative yellow seat at the front of each bus to honor Rosa Parks act of courage. The memorial was intended to mark Transit Equity Day, which is celebrated on February 4, the birthday of Parks.</w:t>
            </w:r>
          </w:p>
        </w:tc>
      </w:tr>
      <w:tr w:rsidR="0067159C" w:rsidRPr="0067159C" w14:paraId="7930A7FB" w14:textId="5F2B2397" w:rsidTr="00E475E4">
        <w:tc>
          <w:tcPr>
            <w:tcW w:w="1980" w:type="dxa"/>
          </w:tcPr>
          <w:p w14:paraId="469C6738" w14:textId="77777777" w:rsidR="00E15582" w:rsidRPr="0067159C" w:rsidRDefault="00E15582" w:rsidP="00E475E4">
            <w:pPr>
              <w:pStyle w:val="NoSpacing"/>
              <w:rPr>
                <w:color w:val="000000" w:themeColor="text1"/>
                <w:sz w:val="22"/>
                <w:szCs w:val="22"/>
              </w:rPr>
            </w:pPr>
            <w:r w:rsidRPr="0067159C">
              <w:rPr>
                <w:color w:val="000000" w:themeColor="text1"/>
                <w:sz w:val="22"/>
                <w:szCs w:val="22"/>
              </w:rPr>
              <w:t>NFL</w:t>
            </w:r>
          </w:p>
        </w:tc>
        <w:tc>
          <w:tcPr>
            <w:tcW w:w="7375" w:type="dxa"/>
          </w:tcPr>
          <w:p w14:paraId="1501457A" w14:textId="00F267FC" w:rsidR="00E15582" w:rsidRPr="0067159C" w:rsidRDefault="00146589" w:rsidP="00E475E4">
            <w:pPr>
              <w:pStyle w:val="NoSpacing"/>
              <w:rPr>
                <w:color w:val="000000" w:themeColor="text1"/>
                <w:sz w:val="22"/>
                <w:szCs w:val="22"/>
              </w:rPr>
            </w:pPr>
            <w:r w:rsidRPr="0067159C">
              <w:rPr>
                <w:color w:val="000000" w:themeColor="text1"/>
                <w:sz w:val="22"/>
                <w:szCs w:val="22"/>
                <w:shd w:val="clear" w:color="auto" w:fill="FFFFFF"/>
              </w:rPr>
              <w:t>The NFL imprinted “End racism” and “It takes all of us” in the end zones at each stadium during the 2020 season. The NFL also allowed similar visuals to be worn on players’ helmets and as patches on team caps. Players could choose either the name of a victim or one of four pre-approved phrases from the league to display on their helmets or caps: “Stop hate,” “It takes all of us,” “End racism” or “Black Lives Matter.” Coaches and on-field officials could wear the same.</w:t>
            </w:r>
          </w:p>
        </w:tc>
      </w:tr>
      <w:tr w:rsidR="0067159C" w:rsidRPr="0067159C" w14:paraId="2A9B77AD" w14:textId="6CD32931" w:rsidTr="00E475E4">
        <w:tc>
          <w:tcPr>
            <w:tcW w:w="1980" w:type="dxa"/>
          </w:tcPr>
          <w:p w14:paraId="5AA943D0" w14:textId="77777777" w:rsidR="00E15582" w:rsidRPr="0067159C" w:rsidRDefault="00E15582" w:rsidP="00E475E4">
            <w:pPr>
              <w:pStyle w:val="NoSpacing"/>
              <w:rPr>
                <w:color w:val="000000" w:themeColor="text1"/>
                <w:sz w:val="22"/>
                <w:szCs w:val="22"/>
              </w:rPr>
            </w:pPr>
            <w:r w:rsidRPr="0067159C">
              <w:rPr>
                <w:color w:val="000000" w:themeColor="text1"/>
                <w:sz w:val="22"/>
                <w:szCs w:val="22"/>
              </w:rPr>
              <w:lastRenderedPageBreak/>
              <w:t>Spotify</w:t>
            </w:r>
          </w:p>
        </w:tc>
        <w:tc>
          <w:tcPr>
            <w:tcW w:w="7375" w:type="dxa"/>
          </w:tcPr>
          <w:p w14:paraId="7BE02EC3" w14:textId="656E1976" w:rsidR="00E15582" w:rsidRPr="0067159C" w:rsidRDefault="00146589" w:rsidP="00E475E4">
            <w:pPr>
              <w:pStyle w:val="NoSpacing"/>
              <w:rPr>
                <w:color w:val="000000" w:themeColor="text1"/>
                <w:sz w:val="22"/>
                <w:szCs w:val="22"/>
              </w:rPr>
            </w:pPr>
            <w:r w:rsidRPr="0067159C">
              <w:rPr>
                <w:color w:val="000000" w:themeColor="text1"/>
                <w:sz w:val="22"/>
                <w:szCs w:val="22"/>
                <w:shd w:val="clear" w:color="auto" w:fill="FFFFFF"/>
              </w:rPr>
              <w:t xml:space="preserve">In 2020, Spotify celebrated Black Music Month, </w:t>
            </w:r>
            <w:proofErr w:type="spellStart"/>
            <w:r w:rsidRPr="0067159C">
              <w:rPr>
                <w:color w:val="000000" w:themeColor="text1"/>
                <w:sz w:val="22"/>
                <w:szCs w:val="22"/>
                <w:shd w:val="clear" w:color="auto" w:fill="FFFFFF"/>
              </w:rPr>
              <w:t>spotlit</w:t>
            </w:r>
            <w:proofErr w:type="spellEnd"/>
            <w:r w:rsidRPr="0067159C">
              <w:rPr>
                <w:color w:val="000000" w:themeColor="text1"/>
                <w:sz w:val="22"/>
                <w:szCs w:val="22"/>
                <w:shd w:val="clear" w:color="auto" w:fill="FFFFFF"/>
              </w:rPr>
              <w:t xml:space="preserve"> the protests around George Floyd’s death, and commemorated Juneteenth on-platform by highlighting the musical and cultural contributions of Black creators throughout history. In addition, one of Spotify’s flagship playlists, “New Music Friday” exclusively featured Black artists on Fridays.</w:t>
            </w:r>
          </w:p>
        </w:tc>
      </w:tr>
      <w:tr w:rsidR="0067159C" w:rsidRPr="0067159C" w14:paraId="3CFFB4F2" w14:textId="626EF9AE" w:rsidTr="00E475E4">
        <w:tc>
          <w:tcPr>
            <w:tcW w:w="1980" w:type="dxa"/>
          </w:tcPr>
          <w:p w14:paraId="294AFE04" w14:textId="77777777" w:rsidR="00E15582" w:rsidRPr="0067159C" w:rsidRDefault="00E15582" w:rsidP="00E475E4">
            <w:pPr>
              <w:pStyle w:val="NoSpacing"/>
              <w:rPr>
                <w:color w:val="000000" w:themeColor="text1"/>
                <w:sz w:val="22"/>
                <w:szCs w:val="22"/>
              </w:rPr>
            </w:pPr>
            <w:r w:rsidRPr="0067159C">
              <w:rPr>
                <w:color w:val="000000" w:themeColor="text1"/>
                <w:sz w:val="22"/>
                <w:szCs w:val="22"/>
              </w:rPr>
              <w:t>Walmart</w:t>
            </w:r>
          </w:p>
        </w:tc>
        <w:tc>
          <w:tcPr>
            <w:tcW w:w="7375" w:type="dxa"/>
          </w:tcPr>
          <w:p w14:paraId="566D7861" w14:textId="3B9CFD51" w:rsidR="00E15582" w:rsidRPr="0067159C" w:rsidRDefault="00146589" w:rsidP="00E475E4">
            <w:pPr>
              <w:pStyle w:val="NoSpacing"/>
              <w:rPr>
                <w:color w:val="000000" w:themeColor="text1"/>
                <w:sz w:val="22"/>
                <w:szCs w:val="22"/>
              </w:rPr>
            </w:pPr>
            <w:r w:rsidRPr="0067159C">
              <w:rPr>
                <w:color w:val="000000" w:themeColor="text1"/>
                <w:sz w:val="22"/>
                <w:szCs w:val="22"/>
                <w:shd w:val="clear" w:color="auto" w:fill="FFFFFF"/>
              </w:rPr>
              <w:t>In 2022, to commemorate Juneteenth, Walmart sold an assortment of Juneteenth-themed items, including Celebration Edition: Juneteenth Ice Cream, a red velvet and cheesecake-flavored dessert sold under its Great Value label. A label on the ice cream pint read: “Share and celebrate African American culture, emancipation and enduring hope.”</w:t>
            </w:r>
          </w:p>
        </w:tc>
      </w:tr>
      <w:tr w:rsidR="0067159C" w:rsidRPr="0067159C" w14:paraId="406A6A1A" w14:textId="40AFF7DB" w:rsidTr="00E475E4">
        <w:tc>
          <w:tcPr>
            <w:tcW w:w="1980" w:type="dxa"/>
          </w:tcPr>
          <w:p w14:paraId="38CD8B6B" w14:textId="77777777" w:rsidR="00E15582" w:rsidRPr="0067159C" w:rsidRDefault="00E15582" w:rsidP="00E475E4">
            <w:pPr>
              <w:pStyle w:val="NoSpacing"/>
              <w:rPr>
                <w:color w:val="000000" w:themeColor="text1"/>
                <w:sz w:val="22"/>
                <w:szCs w:val="22"/>
              </w:rPr>
            </w:pPr>
            <w:r w:rsidRPr="0067159C">
              <w:rPr>
                <w:color w:val="000000" w:themeColor="text1"/>
                <w:sz w:val="22"/>
                <w:szCs w:val="22"/>
              </w:rPr>
              <w:t>Proctor &amp; Gamble</w:t>
            </w:r>
          </w:p>
        </w:tc>
        <w:tc>
          <w:tcPr>
            <w:tcW w:w="7375" w:type="dxa"/>
          </w:tcPr>
          <w:p w14:paraId="39C46580" w14:textId="3D7EFD24" w:rsidR="00E15582" w:rsidRPr="0067159C" w:rsidRDefault="00146589" w:rsidP="00E475E4">
            <w:pPr>
              <w:pStyle w:val="NoSpacing"/>
              <w:rPr>
                <w:color w:val="000000" w:themeColor="text1"/>
                <w:sz w:val="22"/>
                <w:szCs w:val="22"/>
              </w:rPr>
            </w:pPr>
            <w:r w:rsidRPr="0067159C">
              <w:rPr>
                <w:color w:val="000000" w:themeColor="text1"/>
                <w:sz w:val="22"/>
                <w:szCs w:val="22"/>
                <w:shd w:val="clear" w:color="auto" w:fill="FFFFFF"/>
              </w:rPr>
              <w:t>Proctor &amp; Gamble created “The Choice", an advertisement that asks white people to use their position of power in America to actively combat racism. The 75-second ad nods to the Black Lives Matter movement and emphasizes that White individuals not personally viewing their actions as racist is not enough to create real change. The ad ends by directing viewers to a section of Proctor &amp; Gamble's website created earlier this month that provides resources for tackling racism.</w:t>
            </w:r>
          </w:p>
        </w:tc>
      </w:tr>
      <w:tr w:rsidR="0067159C" w:rsidRPr="0067159C" w14:paraId="2716F687" w14:textId="3E76AA47" w:rsidTr="00E475E4">
        <w:tc>
          <w:tcPr>
            <w:tcW w:w="1980" w:type="dxa"/>
          </w:tcPr>
          <w:p w14:paraId="4D75464E" w14:textId="77777777" w:rsidR="00E15582" w:rsidRPr="0067159C" w:rsidRDefault="00E15582" w:rsidP="00E475E4">
            <w:pPr>
              <w:pStyle w:val="NoSpacing"/>
              <w:rPr>
                <w:color w:val="000000" w:themeColor="text1"/>
                <w:sz w:val="22"/>
                <w:szCs w:val="22"/>
              </w:rPr>
            </w:pPr>
            <w:r w:rsidRPr="0067159C">
              <w:rPr>
                <w:color w:val="000000" w:themeColor="text1"/>
                <w:sz w:val="22"/>
                <w:szCs w:val="22"/>
              </w:rPr>
              <w:t>Anderson Doors and Windows</w:t>
            </w:r>
          </w:p>
        </w:tc>
        <w:tc>
          <w:tcPr>
            <w:tcW w:w="7375" w:type="dxa"/>
          </w:tcPr>
          <w:p w14:paraId="696F4A45" w14:textId="7CB12CA0" w:rsidR="00E15582" w:rsidRPr="0067159C" w:rsidRDefault="00146589" w:rsidP="00E475E4">
            <w:pPr>
              <w:pStyle w:val="NoSpacing"/>
              <w:rPr>
                <w:color w:val="000000" w:themeColor="text1"/>
                <w:sz w:val="22"/>
                <w:szCs w:val="22"/>
              </w:rPr>
            </w:pPr>
            <w:r w:rsidRPr="0067159C">
              <w:rPr>
                <w:color w:val="000000" w:themeColor="text1"/>
                <w:sz w:val="22"/>
                <w:szCs w:val="22"/>
                <w:shd w:val="clear" w:color="auto" w:fill="FFFFFF"/>
              </w:rPr>
              <w:t>Andersen Windows and Doors sponsored and celebrated Black Music Month with “A celebration of Black Music: Music is the Window to Our Souls” a concert event featuring an authentic reenactment and tribute to the greatest soul performers of the sixties. The company stated that the program was meant to showcase what Black music means to the culture and fabric of America.</w:t>
            </w:r>
          </w:p>
        </w:tc>
      </w:tr>
      <w:tr w:rsidR="0067159C" w:rsidRPr="0067159C" w14:paraId="0C9C879D" w14:textId="6D812928" w:rsidTr="00E475E4">
        <w:tc>
          <w:tcPr>
            <w:tcW w:w="1980" w:type="dxa"/>
          </w:tcPr>
          <w:p w14:paraId="36FC6ADE" w14:textId="77777777" w:rsidR="00E15582" w:rsidRPr="0067159C" w:rsidRDefault="00E15582" w:rsidP="00E475E4">
            <w:pPr>
              <w:pStyle w:val="NoSpacing"/>
              <w:rPr>
                <w:color w:val="000000" w:themeColor="text1"/>
                <w:sz w:val="22"/>
                <w:szCs w:val="22"/>
              </w:rPr>
            </w:pPr>
            <w:r w:rsidRPr="0067159C">
              <w:rPr>
                <w:color w:val="000000" w:themeColor="text1"/>
                <w:sz w:val="22"/>
                <w:szCs w:val="22"/>
              </w:rPr>
              <w:t>Mattel</w:t>
            </w:r>
          </w:p>
        </w:tc>
        <w:tc>
          <w:tcPr>
            <w:tcW w:w="7375" w:type="dxa"/>
          </w:tcPr>
          <w:p w14:paraId="0F14D98C" w14:textId="726BDEE2" w:rsidR="00E15582" w:rsidRPr="0067159C" w:rsidRDefault="00146589" w:rsidP="00E475E4">
            <w:pPr>
              <w:pStyle w:val="NoSpacing"/>
              <w:rPr>
                <w:color w:val="000000" w:themeColor="text1"/>
                <w:sz w:val="22"/>
                <w:szCs w:val="22"/>
              </w:rPr>
            </w:pPr>
            <w:r w:rsidRPr="0067159C">
              <w:rPr>
                <w:color w:val="000000" w:themeColor="text1"/>
                <w:sz w:val="22"/>
                <w:szCs w:val="22"/>
                <w:shd w:val="clear" w:color="auto" w:fill="FFFFFF"/>
              </w:rPr>
              <w:t>In 2020, Mattel launched their Play Fair commitment, which included increasing Black representation across products and content, spotlighting more Black role models and dedicating resources to further support Black girls. In addition, they donated $250,000 to NAACP youth programs. </w:t>
            </w:r>
          </w:p>
        </w:tc>
      </w:tr>
      <w:tr w:rsidR="0067159C" w:rsidRPr="0067159C" w14:paraId="0A3C8452" w14:textId="2DEA86A2" w:rsidTr="00E475E4">
        <w:tc>
          <w:tcPr>
            <w:tcW w:w="1980" w:type="dxa"/>
          </w:tcPr>
          <w:p w14:paraId="6C0B5804" w14:textId="77777777" w:rsidR="00E15582" w:rsidRPr="0067159C" w:rsidRDefault="00E15582" w:rsidP="00E475E4">
            <w:pPr>
              <w:pStyle w:val="NoSpacing"/>
              <w:rPr>
                <w:color w:val="000000" w:themeColor="text1"/>
                <w:sz w:val="22"/>
                <w:szCs w:val="22"/>
              </w:rPr>
            </w:pPr>
            <w:r w:rsidRPr="0067159C">
              <w:rPr>
                <w:color w:val="000000" w:themeColor="text1"/>
                <w:sz w:val="22"/>
                <w:szCs w:val="22"/>
              </w:rPr>
              <w:t xml:space="preserve">McDonald’s </w:t>
            </w:r>
          </w:p>
        </w:tc>
        <w:tc>
          <w:tcPr>
            <w:tcW w:w="7375" w:type="dxa"/>
          </w:tcPr>
          <w:p w14:paraId="193BC63A" w14:textId="2D15CA6B" w:rsidR="00E15582" w:rsidRPr="0067159C" w:rsidRDefault="00E475E4" w:rsidP="00E475E4">
            <w:pPr>
              <w:pStyle w:val="NoSpacing"/>
              <w:rPr>
                <w:color w:val="000000" w:themeColor="text1"/>
                <w:sz w:val="22"/>
                <w:szCs w:val="22"/>
              </w:rPr>
            </w:pPr>
            <w:r w:rsidRPr="0067159C">
              <w:rPr>
                <w:color w:val="000000" w:themeColor="text1"/>
                <w:sz w:val="22"/>
                <w:szCs w:val="22"/>
                <w:shd w:val="clear" w:color="auto" w:fill="FFFFFF"/>
              </w:rPr>
              <w:t>In 2022, McDonald’s launched their Black and Positively Golden Scholarship Program in partnership with the Thurgood Marshall College Fund (TMCF). The scholarship program awards $1,000,000 in scholarships to students attending Historically Black Colleges and Universities (HBCUs). </w:t>
            </w:r>
          </w:p>
        </w:tc>
      </w:tr>
      <w:tr w:rsidR="0067159C" w:rsidRPr="0067159C" w14:paraId="5E51311C" w14:textId="25305C97" w:rsidTr="00E475E4">
        <w:tc>
          <w:tcPr>
            <w:tcW w:w="1980" w:type="dxa"/>
          </w:tcPr>
          <w:p w14:paraId="4EAD02CC" w14:textId="77777777" w:rsidR="00E15582" w:rsidRPr="0067159C" w:rsidRDefault="00E15582" w:rsidP="00E475E4">
            <w:pPr>
              <w:pStyle w:val="NoSpacing"/>
              <w:rPr>
                <w:color w:val="000000" w:themeColor="text1"/>
                <w:sz w:val="22"/>
                <w:szCs w:val="22"/>
              </w:rPr>
            </w:pPr>
            <w:r w:rsidRPr="0067159C">
              <w:rPr>
                <w:color w:val="000000" w:themeColor="text1"/>
                <w:sz w:val="22"/>
                <w:szCs w:val="22"/>
              </w:rPr>
              <w:t>Caterpillar</w:t>
            </w:r>
          </w:p>
        </w:tc>
        <w:tc>
          <w:tcPr>
            <w:tcW w:w="7375" w:type="dxa"/>
          </w:tcPr>
          <w:p w14:paraId="4B5CC534" w14:textId="19CABA9A" w:rsidR="00E15582" w:rsidRPr="0067159C" w:rsidRDefault="00E475E4" w:rsidP="00E475E4">
            <w:pPr>
              <w:pStyle w:val="NoSpacing"/>
              <w:rPr>
                <w:color w:val="000000" w:themeColor="text1"/>
                <w:sz w:val="22"/>
                <w:szCs w:val="22"/>
              </w:rPr>
            </w:pPr>
            <w:r w:rsidRPr="0067159C">
              <w:rPr>
                <w:color w:val="000000" w:themeColor="text1"/>
                <w:sz w:val="22"/>
                <w:szCs w:val="22"/>
                <w:shd w:val="clear" w:color="auto" w:fill="FFFFFF"/>
              </w:rPr>
              <w:t>During 2020 Black History Month, Caterpillar recognized its Black/African American colleagues' contributions both internally and externally, launching a website to highlight those contributors. In addition, they highlighted their Black Employee Resource Group - Caterpillar African American Network (CAAN) - which was the company’s first ERG, Founded in 2002. </w:t>
            </w:r>
          </w:p>
        </w:tc>
      </w:tr>
      <w:tr w:rsidR="0067159C" w:rsidRPr="0067159C" w14:paraId="0AD86161" w14:textId="41062625" w:rsidTr="00E475E4">
        <w:tc>
          <w:tcPr>
            <w:tcW w:w="1980" w:type="dxa"/>
          </w:tcPr>
          <w:p w14:paraId="6BD5F9AD" w14:textId="77777777" w:rsidR="00E15582" w:rsidRPr="0067159C" w:rsidRDefault="00E15582" w:rsidP="00E475E4">
            <w:pPr>
              <w:pStyle w:val="NoSpacing"/>
              <w:rPr>
                <w:color w:val="000000" w:themeColor="text1"/>
                <w:sz w:val="22"/>
                <w:szCs w:val="22"/>
              </w:rPr>
            </w:pPr>
            <w:r w:rsidRPr="0067159C">
              <w:rPr>
                <w:color w:val="000000" w:themeColor="text1"/>
                <w:sz w:val="22"/>
                <w:szCs w:val="22"/>
              </w:rPr>
              <w:t>Pepsi</w:t>
            </w:r>
          </w:p>
        </w:tc>
        <w:tc>
          <w:tcPr>
            <w:tcW w:w="7375" w:type="dxa"/>
          </w:tcPr>
          <w:p w14:paraId="23F23382" w14:textId="5A3A4124" w:rsidR="00E15582" w:rsidRPr="0067159C" w:rsidRDefault="00E475E4" w:rsidP="00E475E4">
            <w:pPr>
              <w:pStyle w:val="NoSpacing"/>
              <w:rPr>
                <w:color w:val="000000" w:themeColor="text1"/>
                <w:sz w:val="22"/>
                <w:szCs w:val="22"/>
              </w:rPr>
            </w:pPr>
            <w:r w:rsidRPr="0067159C">
              <w:rPr>
                <w:color w:val="000000" w:themeColor="text1"/>
                <w:sz w:val="22"/>
                <w:szCs w:val="22"/>
                <w:shd w:val="clear" w:color="auto" w:fill="FFFFFF"/>
              </w:rPr>
              <w:t>Pepsi developed the "Live for Now Moments Anthem" featuring Kylie Jenner who, in the advertisement, participates in a protest and bridges the gap between protestors and the police by offering a police officer a Pepsi. Pepsi stated that their intention was to reach millennials and "to project a global message of unity, peace, and understanding."</w:t>
            </w:r>
          </w:p>
        </w:tc>
      </w:tr>
      <w:tr w:rsidR="0067159C" w:rsidRPr="0067159C" w14:paraId="225C28CF" w14:textId="1DAEC271" w:rsidTr="00E475E4">
        <w:tc>
          <w:tcPr>
            <w:tcW w:w="1980" w:type="dxa"/>
          </w:tcPr>
          <w:p w14:paraId="2A1C7FB6" w14:textId="77777777" w:rsidR="00E15582" w:rsidRPr="0067159C" w:rsidRDefault="00E15582" w:rsidP="00E475E4">
            <w:pPr>
              <w:pStyle w:val="NoSpacing"/>
              <w:rPr>
                <w:color w:val="000000" w:themeColor="text1"/>
                <w:sz w:val="22"/>
                <w:szCs w:val="22"/>
              </w:rPr>
            </w:pPr>
            <w:r w:rsidRPr="0067159C">
              <w:rPr>
                <w:color w:val="000000" w:themeColor="text1"/>
                <w:sz w:val="22"/>
                <w:szCs w:val="22"/>
              </w:rPr>
              <w:t>NBA</w:t>
            </w:r>
          </w:p>
        </w:tc>
        <w:tc>
          <w:tcPr>
            <w:tcW w:w="7375" w:type="dxa"/>
          </w:tcPr>
          <w:p w14:paraId="54663613" w14:textId="1C5380A4" w:rsidR="00E15582" w:rsidRPr="0067159C" w:rsidRDefault="00E475E4" w:rsidP="00E475E4">
            <w:pPr>
              <w:pStyle w:val="NoSpacing"/>
              <w:rPr>
                <w:color w:val="000000" w:themeColor="text1"/>
                <w:sz w:val="22"/>
                <w:szCs w:val="22"/>
              </w:rPr>
            </w:pPr>
            <w:r w:rsidRPr="0067159C">
              <w:rPr>
                <w:color w:val="000000" w:themeColor="text1"/>
                <w:sz w:val="22"/>
                <w:szCs w:val="22"/>
                <w:shd w:val="clear" w:color="auto" w:fill="FFFFFF"/>
              </w:rPr>
              <w:t>The NBA allowed every NBA player to kneel during the national anthem while wearing “Black Lives Matter” shirts. Black Lives Matter was also written on the courts at the ESPN Wide World of Sports Complex in the Walt Disney World Resort near Orlando, where the NBA finished its season with 22 teams inside a bio-secure bubble. NBA jerseys sold as merchandise were printed with phrases such as: 'Justice Now', 'See Us', 'Hear Us', 'Respect Us', 'Love Us'.</w:t>
            </w:r>
          </w:p>
        </w:tc>
      </w:tr>
    </w:tbl>
    <w:p w14:paraId="40460AE3" w14:textId="49A454C6" w:rsidR="5040F877" w:rsidRPr="0067159C" w:rsidRDefault="5040F877" w:rsidP="5040F877">
      <w:pPr>
        <w:spacing w:line="480" w:lineRule="auto"/>
        <w:contextualSpacing/>
        <w:rPr>
          <w:rFonts w:ascii="Times New Roman" w:eastAsia="Times New Roman" w:hAnsi="Times New Roman" w:cs="Times New Roman"/>
          <w:color w:val="000000" w:themeColor="text1"/>
        </w:rPr>
      </w:pPr>
    </w:p>
    <w:p w14:paraId="69370AB0" w14:textId="03BC295F" w:rsidR="002859B0" w:rsidRPr="0067159C" w:rsidRDefault="002859B0" w:rsidP="006F1590">
      <w:pPr>
        <w:pStyle w:val="Heading3"/>
        <w:spacing w:line="480" w:lineRule="auto"/>
        <w:rPr>
          <w:i w:val="0"/>
          <w:iCs/>
          <w:color w:val="000000" w:themeColor="text1"/>
          <w:sz w:val="24"/>
          <w:szCs w:val="24"/>
        </w:rPr>
      </w:pPr>
      <w:bookmarkStart w:id="67" w:name="_Toc133419216"/>
      <w:r w:rsidRPr="0067159C">
        <w:rPr>
          <w:iCs/>
          <w:color w:val="000000" w:themeColor="text1"/>
          <w:sz w:val="24"/>
          <w:szCs w:val="24"/>
        </w:rPr>
        <w:lastRenderedPageBreak/>
        <w:t>Main Study</w:t>
      </w:r>
      <w:bookmarkEnd w:id="67"/>
    </w:p>
    <w:p w14:paraId="6F88FE3B" w14:textId="4DAFC3A9" w:rsidR="00C91EF7" w:rsidRPr="0067159C" w:rsidRDefault="002859B0" w:rsidP="006F1590">
      <w:pPr>
        <w:pStyle w:val="Heading4"/>
        <w:spacing w:line="480" w:lineRule="auto"/>
        <w:rPr>
          <w:color w:val="000000" w:themeColor="text1"/>
          <w:sz w:val="24"/>
        </w:rPr>
      </w:pPr>
      <w:bookmarkStart w:id="68" w:name="_Toc133419217"/>
      <w:r w:rsidRPr="0067159C">
        <w:rPr>
          <w:color w:val="000000" w:themeColor="text1"/>
          <w:sz w:val="24"/>
        </w:rPr>
        <w:t>Sample</w:t>
      </w:r>
      <w:bookmarkEnd w:id="68"/>
    </w:p>
    <w:p w14:paraId="339D1932" w14:textId="6B57E63E" w:rsidR="00751870" w:rsidRPr="0067159C" w:rsidRDefault="002859B0" w:rsidP="00751870">
      <w:pPr>
        <w:spacing w:line="480" w:lineRule="auto"/>
        <w:ind w:firstLine="720"/>
        <w:contextualSpacing/>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A total of 5</w:t>
      </w:r>
      <w:r w:rsidR="3F532E8C" w:rsidRPr="0067159C">
        <w:rPr>
          <w:rFonts w:ascii="Times New Roman" w:eastAsia="Times New Roman" w:hAnsi="Times New Roman" w:cs="Times New Roman"/>
          <w:color w:val="000000" w:themeColor="text1"/>
        </w:rPr>
        <w:t>86</w:t>
      </w:r>
      <w:r w:rsidRPr="0067159C">
        <w:rPr>
          <w:rFonts w:ascii="Times New Roman" w:eastAsia="Times New Roman" w:hAnsi="Times New Roman" w:cs="Times New Roman"/>
          <w:color w:val="000000" w:themeColor="text1"/>
        </w:rPr>
        <w:t xml:space="preserve"> </w:t>
      </w:r>
      <w:r w:rsidR="7C453156" w:rsidRPr="0067159C">
        <w:rPr>
          <w:rFonts w:ascii="Times New Roman" w:eastAsia="Times New Roman" w:hAnsi="Times New Roman" w:cs="Times New Roman"/>
          <w:color w:val="000000" w:themeColor="text1"/>
        </w:rPr>
        <w:t xml:space="preserve">people living in the United States and 18 years old or older </w:t>
      </w:r>
      <w:r w:rsidR="19AB9AC4" w:rsidRPr="0067159C">
        <w:rPr>
          <w:rFonts w:ascii="Times New Roman" w:eastAsia="Times New Roman" w:hAnsi="Times New Roman" w:cs="Times New Roman"/>
          <w:color w:val="000000" w:themeColor="text1"/>
        </w:rPr>
        <w:t>were</w:t>
      </w:r>
      <w:r w:rsidRPr="0067159C">
        <w:rPr>
          <w:rFonts w:ascii="Times New Roman" w:eastAsia="Times New Roman" w:hAnsi="Times New Roman" w:cs="Times New Roman"/>
          <w:color w:val="000000" w:themeColor="text1"/>
        </w:rPr>
        <w:t xml:space="preserve"> recruited</w:t>
      </w:r>
      <w:r w:rsidR="09E25B3E" w:rsidRPr="0067159C">
        <w:rPr>
          <w:rFonts w:ascii="Times New Roman" w:eastAsia="Times New Roman" w:hAnsi="Times New Roman" w:cs="Times New Roman"/>
          <w:color w:val="000000" w:themeColor="text1"/>
        </w:rPr>
        <w:t xml:space="preserve"> from </w:t>
      </w:r>
      <w:proofErr w:type="spellStart"/>
      <w:r w:rsidR="09E25B3E" w:rsidRPr="0067159C">
        <w:rPr>
          <w:rFonts w:ascii="Times New Roman" w:eastAsia="Times New Roman" w:hAnsi="Times New Roman" w:cs="Times New Roman"/>
          <w:color w:val="000000" w:themeColor="text1"/>
        </w:rPr>
        <w:t>Dynata</w:t>
      </w:r>
      <w:proofErr w:type="spellEnd"/>
      <w:r w:rsidR="09E25B3E" w:rsidRPr="0067159C">
        <w:rPr>
          <w:rFonts w:ascii="Times New Roman" w:eastAsia="Times New Roman" w:hAnsi="Times New Roman" w:cs="Times New Roman"/>
          <w:color w:val="000000" w:themeColor="text1"/>
        </w:rPr>
        <w:t>, a sampling company</w:t>
      </w:r>
      <w:r w:rsidRPr="0067159C">
        <w:rPr>
          <w:rFonts w:ascii="Times New Roman" w:eastAsia="Times New Roman" w:hAnsi="Times New Roman" w:cs="Times New Roman"/>
          <w:color w:val="000000" w:themeColor="text1"/>
        </w:rPr>
        <w:t>.</w:t>
      </w:r>
      <w:r w:rsidR="00F10284" w:rsidRPr="0067159C">
        <w:rPr>
          <w:rFonts w:ascii="Times New Roman" w:eastAsia="Times New Roman" w:hAnsi="Times New Roman" w:cs="Times New Roman"/>
          <w:color w:val="000000" w:themeColor="text1"/>
        </w:rPr>
        <w:t xml:space="preserve"> </w:t>
      </w:r>
      <w:proofErr w:type="spellStart"/>
      <w:r w:rsidR="00F10284" w:rsidRPr="0067159C">
        <w:rPr>
          <w:rFonts w:ascii="Times New Roman" w:eastAsia="Times New Roman" w:hAnsi="Times New Roman" w:cs="Times New Roman"/>
          <w:color w:val="000000" w:themeColor="text1"/>
        </w:rPr>
        <w:t>Dynata</w:t>
      </w:r>
      <w:proofErr w:type="spellEnd"/>
      <w:r w:rsidR="00F10284" w:rsidRPr="0067159C">
        <w:rPr>
          <w:rFonts w:ascii="Times New Roman" w:eastAsia="Times New Roman" w:hAnsi="Times New Roman" w:cs="Times New Roman"/>
          <w:color w:val="000000" w:themeColor="text1"/>
        </w:rPr>
        <w:t xml:space="preserve"> implements stringent redirects for survey participants (i.e., over quotas, missed verification questions, incompletes, etc.) therefore there were no incomplete surveys.  </w:t>
      </w:r>
      <w:r w:rsidR="00751870" w:rsidRPr="0067159C">
        <w:rPr>
          <w:rFonts w:ascii="Times New Roman" w:eastAsia="Times New Roman" w:hAnsi="Times New Roman" w:cs="Times New Roman"/>
          <w:color w:val="000000" w:themeColor="text1"/>
        </w:rPr>
        <w:t>As noted, the sample for both the pilot and main studies were a non-probability quota sampling method</w:t>
      </w:r>
      <w:r w:rsidR="0063230C" w:rsidRPr="0067159C">
        <w:rPr>
          <w:rFonts w:ascii="Times New Roman" w:eastAsia="Times New Roman" w:hAnsi="Times New Roman" w:cs="Times New Roman"/>
          <w:color w:val="000000" w:themeColor="text1"/>
        </w:rPr>
        <w:t>. As</w:t>
      </w:r>
      <w:r w:rsidR="00751870" w:rsidRPr="0067159C">
        <w:rPr>
          <w:rFonts w:ascii="Times New Roman" w:eastAsia="Times New Roman" w:hAnsi="Times New Roman" w:cs="Times New Roman"/>
          <w:color w:val="000000" w:themeColor="text1"/>
        </w:rPr>
        <w:t xml:space="preserve"> such</w:t>
      </w:r>
      <w:r w:rsidR="0063230C" w:rsidRPr="0067159C">
        <w:rPr>
          <w:rFonts w:ascii="Times New Roman" w:eastAsia="Times New Roman" w:hAnsi="Times New Roman" w:cs="Times New Roman"/>
          <w:color w:val="000000" w:themeColor="text1"/>
        </w:rPr>
        <w:t xml:space="preserve">, the sampling panels </w:t>
      </w:r>
      <w:r w:rsidR="00751870" w:rsidRPr="0067159C">
        <w:rPr>
          <w:rFonts w:ascii="Times New Roman" w:eastAsia="Times New Roman" w:hAnsi="Times New Roman" w:cs="Times New Roman"/>
          <w:color w:val="000000" w:themeColor="text1"/>
        </w:rPr>
        <w:t xml:space="preserve">used the most recent Pew Research Center Data (2022) to reflect population education, gender, income, education, and geography medians for Black survey participants (See Table 8). After </w:t>
      </w:r>
      <w:proofErr w:type="spellStart"/>
      <w:r w:rsidR="00751870" w:rsidRPr="0067159C">
        <w:rPr>
          <w:rFonts w:ascii="Times New Roman" w:eastAsia="Times New Roman" w:hAnsi="Times New Roman" w:cs="Times New Roman"/>
          <w:color w:val="000000" w:themeColor="text1"/>
        </w:rPr>
        <w:t>Dynata</w:t>
      </w:r>
      <w:proofErr w:type="spellEnd"/>
      <w:r w:rsidR="00751870" w:rsidRPr="0067159C">
        <w:rPr>
          <w:rFonts w:ascii="Times New Roman" w:eastAsia="Times New Roman" w:hAnsi="Times New Roman" w:cs="Times New Roman"/>
          <w:color w:val="000000" w:themeColor="text1"/>
        </w:rPr>
        <w:t xml:space="preserve"> ran a soft launch of the study with 10% of the sample, the Black sample was further contained via quotas for African respondents. Using the most recent Pew Research Center (2022) data, the quota for African respondents was set to 10%. </w:t>
      </w:r>
    </w:p>
    <w:p w14:paraId="7E54EAEC" w14:textId="77777777" w:rsidR="0063230C" w:rsidRPr="0067159C" w:rsidRDefault="0063230C" w:rsidP="00751870">
      <w:pPr>
        <w:pStyle w:val="Caption"/>
        <w:keepNext/>
      </w:pPr>
    </w:p>
    <w:p w14:paraId="2CDC5879" w14:textId="4A4AD889" w:rsidR="00751870" w:rsidRPr="0067159C" w:rsidRDefault="00751870" w:rsidP="00751870">
      <w:pPr>
        <w:pStyle w:val="Caption"/>
        <w:keepNext/>
      </w:pPr>
      <w:bookmarkStart w:id="69" w:name="_Toc132569209"/>
      <w:r w:rsidRPr="0067159C">
        <w:t xml:space="preserve">Table </w:t>
      </w:r>
      <w:fldSimple w:instr=" SEQ Table \* ARABIC ">
        <w:r w:rsidR="00C9257A">
          <w:rPr>
            <w:noProof/>
          </w:rPr>
          <w:t>12</w:t>
        </w:r>
      </w:fldSimple>
      <w:r w:rsidRPr="0067159C">
        <w:t>: Black Proportional Sample Demographics</w:t>
      </w:r>
      <w:bookmarkEnd w:id="69"/>
    </w:p>
    <w:tbl>
      <w:tblPr>
        <w:tblStyle w:val="TableGrid"/>
        <w:tblW w:w="9270" w:type="dxa"/>
        <w:tblBorders>
          <w:left w:val="none" w:sz="0" w:space="0" w:color="auto"/>
          <w:right w:val="none" w:sz="0" w:space="0" w:color="auto"/>
          <w:insideV w:val="none" w:sz="0" w:space="0" w:color="auto"/>
        </w:tblBorders>
        <w:tblLook w:val="04A0" w:firstRow="1" w:lastRow="0" w:firstColumn="1" w:lastColumn="0" w:noHBand="0" w:noVBand="1"/>
      </w:tblPr>
      <w:tblGrid>
        <w:gridCol w:w="1980"/>
        <w:gridCol w:w="5130"/>
        <w:gridCol w:w="2160"/>
      </w:tblGrid>
      <w:tr w:rsidR="0067159C" w:rsidRPr="0067159C" w14:paraId="109E306A" w14:textId="77777777" w:rsidTr="000C5488">
        <w:trPr>
          <w:trHeight w:val="240"/>
        </w:trPr>
        <w:tc>
          <w:tcPr>
            <w:tcW w:w="1980" w:type="dxa"/>
            <w:vAlign w:val="center"/>
          </w:tcPr>
          <w:p w14:paraId="1C3AF479" w14:textId="77777777" w:rsidR="00751870" w:rsidRPr="0067159C" w:rsidRDefault="00751870" w:rsidP="000C5488">
            <w:pPr>
              <w:rPr>
                <w:rFonts w:ascii="Times New Roman" w:hAnsi="Times New Roman" w:cs="Times New Roman"/>
                <w:b/>
                <w:color w:val="000000" w:themeColor="text1"/>
                <w:sz w:val="21"/>
                <w:szCs w:val="21"/>
              </w:rPr>
            </w:pPr>
            <w:r w:rsidRPr="0067159C">
              <w:rPr>
                <w:rFonts w:ascii="Times New Roman" w:hAnsi="Times New Roman" w:cs="Times New Roman"/>
                <w:b/>
                <w:color w:val="000000" w:themeColor="text1"/>
                <w:sz w:val="21"/>
                <w:szCs w:val="21"/>
              </w:rPr>
              <w:t>Demographics</w:t>
            </w:r>
          </w:p>
        </w:tc>
        <w:tc>
          <w:tcPr>
            <w:tcW w:w="5130" w:type="dxa"/>
            <w:vAlign w:val="center"/>
          </w:tcPr>
          <w:p w14:paraId="1CC1899F" w14:textId="77777777" w:rsidR="00751870" w:rsidRPr="0067159C" w:rsidRDefault="00751870" w:rsidP="000C5488">
            <w:pPr>
              <w:rPr>
                <w:rFonts w:ascii="Times New Roman" w:hAnsi="Times New Roman" w:cs="Times New Roman"/>
                <w:b/>
                <w:color w:val="000000" w:themeColor="text1"/>
                <w:sz w:val="21"/>
                <w:szCs w:val="21"/>
              </w:rPr>
            </w:pPr>
            <w:r w:rsidRPr="0067159C">
              <w:rPr>
                <w:rFonts w:ascii="Times New Roman" w:hAnsi="Times New Roman" w:cs="Times New Roman"/>
                <w:b/>
                <w:color w:val="000000" w:themeColor="text1"/>
                <w:sz w:val="21"/>
                <w:szCs w:val="21"/>
              </w:rPr>
              <w:t>Categories</w:t>
            </w:r>
          </w:p>
        </w:tc>
        <w:tc>
          <w:tcPr>
            <w:tcW w:w="2160" w:type="dxa"/>
            <w:tcBorders>
              <w:right w:val="nil"/>
            </w:tcBorders>
          </w:tcPr>
          <w:p w14:paraId="47C94D10" w14:textId="77777777" w:rsidR="00751870" w:rsidRPr="0067159C" w:rsidRDefault="00751870" w:rsidP="000C5488">
            <w:pPr>
              <w:jc w:val="center"/>
              <w:rPr>
                <w:rFonts w:ascii="Times New Roman" w:hAnsi="Times New Roman" w:cs="Times New Roman"/>
                <w:b/>
                <w:bCs/>
                <w:color w:val="000000" w:themeColor="text1"/>
                <w:sz w:val="21"/>
                <w:szCs w:val="21"/>
              </w:rPr>
            </w:pPr>
            <w:r w:rsidRPr="0067159C">
              <w:rPr>
                <w:rFonts w:ascii="Times New Roman" w:hAnsi="Times New Roman" w:cs="Times New Roman"/>
                <w:b/>
                <w:bCs/>
                <w:color w:val="000000" w:themeColor="text1"/>
                <w:sz w:val="21"/>
                <w:szCs w:val="21"/>
              </w:rPr>
              <w:t xml:space="preserve"> (%)</w:t>
            </w:r>
          </w:p>
        </w:tc>
      </w:tr>
      <w:tr w:rsidR="0067159C" w:rsidRPr="0067159C" w14:paraId="27A9085B" w14:textId="77777777" w:rsidTr="000C5488">
        <w:trPr>
          <w:trHeight w:val="259"/>
        </w:trPr>
        <w:tc>
          <w:tcPr>
            <w:tcW w:w="1980" w:type="dxa"/>
            <w:tcBorders>
              <w:bottom w:val="single" w:sz="4" w:space="0" w:color="auto"/>
            </w:tcBorders>
            <w:vAlign w:val="center"/>
          </w:tcPr>
          <w:p w14:paraId="1FB3FE91" w14:textId="77777777" w:rsidR="00751870" w:rsidRPr="0067159C" w:rsidRDefault="00751870" w:rsidP="000C5488">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Age</w:t>
            </w:r>
          </w:p>
        </w:tc>
        <w:tc>
          <w:tcPr>
            <w:tcW w:w="5130" w:type="dxa"/>
            <w:tcBorders>
              <w:bottom w:val="single" w:sz="4" w:space="0" w:color="auto"/>
            </w:tcBorders>
            <w:vAlign w:val="center"/>
          </w:tcPr>
          <w:p w14:paraId="5739D305" w14:textId="77777777" w:rsidR="00751870" w:rsidRPr="0067159C" w:rsidRDefault="00751870" w:rsidP="000C5488">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2012 – 2022</w:t>
            </w:r>
          </w:p>
          <w:p w14:paraId="6061588E" w14:textId="77777777" w:rsidR="00751870" w:rsidRPr="0067159C" w:rsidRDefault="00751870" w:rsidP="000C5488">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Generation Z (1997-2012)</w:t>
            </w:r>
          </w:p>
          <w:p w14:paraId="118F3574" w14:textId="77777777" w:rsidR="00751870" w:rsidRPr="0067159C" w:rsidRDefault="00751870" w:rsidP="000C5488">
            <w:pPr>
              <w:rPr>
                <w:rFonts w:ascii="Times New Roman" w:hAnsi="Times New Roman" w:cs="Times New Roman"/>
                <w:color w:val="000000" w:themeColor="text1"/>
                <w:sz w:val="21"/>
                <w:szCs w:val="21"/>
              </w:rPr>
            </w:pPr>
            <w:proofErr w:type="spellStart"/>
            <w:r w:rsidRPr="0067159C">
              <w:rPr>
                <w:rFonts w:ascii="Times New Roman" w:hAnsi="Times New Roman" w:cs="Times New Roman"/>
                <w:color w:val="000000" w:themeColor="text1"/>
                <w:sz w:val="21"/>
                <w:szCs w:val="21"/>
              </w:rPr>
              <w:t>Millenial</w:t>
            </w:r>
            <w:proofErr w:type="spellEnd"/>
            <w:r w:rsidRPr="0067159C">
              <w:rPr>
                <w:rFonts w:ascii="Times New Roman" w:hAnsi="Times New Roman" w:cs="Times New Roman"/>
                <w:color w:val="000000" w:themeColor="text1"/>
                <w:sz w:val="21"/>
                <w:szCs w:val="21"/>
              </w:rPr>
              <w:t xml:space="preserve"> (1981-1996)</w:t>
            </w:r>
          </w:p>
          <w:p w14:paraId="3E024BE7" w14:textId="77777777" w:rsidR="00751870" w:rsidRPr="0067159C" w:rsidRDefault="00751870" w:rsidP="000C5488">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 xml:space="preserve">Generation X (1965-1980) </w:t>
            </w:r>
          </w:p>
          <w:p w14:paraId="7926AF90" w14:textId="77777777" w:rsidR="00751870" w:rsidRPr="0067159C" w:rsidRDefault="00751870" w:rsidP="000C5488">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Baby Boomers (1946-1964)</w:t>
            </w:r>
          </w:p>
          <w:p w14:paraId="5C2A0E90" w14:textId="77777777" w:rsidR="00751870" w:rsidRPr="0067159C" w:rsidRDefault="00751870" w:rsidP="000C5488">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Silent/Greatest (1928-1945)</w:t>
            </w:r>
          </w:p>
        </w:tc>
        <w:tc>
          <w:tcPr>
            <w:tcW w:w="2160" w:type="dxa"/>
            <w:tcBorders>
              <w:bottom w:val="single" w:sz="4" w:space="0" w:color="auto"/>
            </w:tcBorders>
          </w:tcPr>
          <w:p w14:paraId="547D8FD7" w14:textId="77777777" w:rsidR="00751870" w:rsidRPr="0067159C" w:rsidRDefault="00751870" w:rsidP="000C5488">
            <w:pPr>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10%</w:t>
            </w:r>
          </w:p>
          <w:p w14:paraId="700409AA" w14:textId="77777777" w:rsidR="00751870" w:rsidRPr="0067159C" w:rsidRDefault="00751870" w:rsidP="000C5488">
            <w:pPr>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25%</w:t>
            </w:r>
          </w:p>
          <w:p w14:paraId="65F3A170" w14:textId="77777777" w:rsidR="00751870" w:rsidRPr="0067159C" w:rsidRDefault="00751870" w:rsidP="000C5488">
            <w:pPr>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23%</w:t>
            </w:r>
          </w:p>
          <w:p w14:paraId="4E852811" w14:textId="77777777" w:rsidR="00751870" w:rsidRPr="0067159C" w:rsidRDefault="00751870" w:rsidP="000C5488">
            <w:pPr>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19%</w:t>
            </w:r>
          </w:p>
          <w:p w14:paraId="655F00F8" w14:textId="77777777" w:rsidR="00751870" w:rsidRPr="0067159C" w:rsidRDefault="00751870" w:rsidP="000C5488">
            <w:pPr>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18%</w:t>
            </w:r>
          </w:p>
          <w:p w14:paraId="08B52069" w14:textId="77777777" w:rsidR="00751870" w:rsidRPr="0067159C" w:rsidRDefault="00751870" w:rsidP="000C5488">
            <w:pPr>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5%</w:t>
            </w:r>
          </w:p>
        </w:tc>
      </w:tr>
      <w:tr w:rsidR="0067159C" w:rsidRPr="0067159C" w14:paraId="2F116DB7" w14:textId="77777777" w:rsidTr="000C5488">
        <w:trPr>
          <w:trHeight w:val="259"/>
        </w:trPr>
        <w:tc>
          <w:tcPr>
            <w:tcW w:w="1980" w:type="dxa"/>
            <w:vMerge w:val="restart"/>
            <w:vAlign w:val="center"/>
          </w:tcPr>
          <w:p w14:paraId="1AB244FB" w14:textId="77777777" w:rsidR="00751870" w:rsidRPr="0067159C" w:rsidRDefault="00751870" w:rsidP="000C5488">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Gender</w:t>
            </w:r>
          </w:p>
        </w:tc>
        <w:tc>
          <w:tcPr>
            <w:tcW w:w="5130" w:type="dxa"/>
            <w:tcBorders>
              <w:bottom w:val="nil"/>
            </w:tcBorders>
            <w:vAlign w:val="center"/>
          </w:tcPr>
          <w:p w14:paraId="440D1452" w14:textId="77777777" w:rsidR="00751870" w:rsidRPr="0067159C" w:rsidRDefault="00751870" w:rsidP="000C5488">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Male</w:t>
            </w:r>
          </w:p>
        </w:tc>
        <w:tc>
          <w:tcPr>
            <w:tcW w:w="2160" w:type="dxa"/>
            <w:tcBorders>
              <w:bottom w:val="nil"/>
            </w:tcBorders>
            <w:vAlign w:val="center"/>
          </w:tcPr>
          <w:p w14:paraId="44D15E0A" w14:textId="77777777" w:rsidR="00751870" w:rsidRPr="0067159C" w:rsidRDefault="00751870" w:rsidP="000C5488">
            <w:pPr>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48%</w:t>
            </w:r>
          </w:p>
        </w:tc>
      </w:tr>
      <w:tr w:rsidR="0067159C" w:rsidRPr="0067159C" w14:paraId="789FAD07" w14:textId="77777777" w:rsidTr="000C5488">
        <w:trPr>
          <w:trHeight w:val="240"/>
        </w:trPr>
        <w:tc>
          <w:tcPr>
            <w:tcW w:w="1980" w:type="dxa"/>
            <w:vMerge/>
            <w:tcBorders>
              <w:bottom w:val="single" w:sz="4" w:space="0" w:color="auto"/>
            </w:tcBorders>
            <w:vAlign w:val="center"/>
          </w:tcPr>
          <w:p w14:paraId="4AAAD547" w14:textId="77777777" w:rsidR="00751870" w:rsidRPr="0067159C" w:rsidRDefault="00751870" w:rsidP="000C5488">
            <w:pPr>
              <w:rPr>
                <w:rFonts w:ascii="Times New Roman" w:hAnsi="Times New Roman" w:cs="Times New Roman"/>
                <w:color w:val="000000" w:themeColor="text1"/>
                <w:sz w:val="21"/>
                <w:szCs w:val="21"/>
              </w:rPr>
            </w:pPr>
          </w:p>
        </w:tc>
        <w:tc>
          <w:tcPr>
            <w:tcW w:w="5130" w:type="dxa"/>
            <w:tcBorders>
              <w:top w:val="nil"/>
              <w:bottom w:val="single" w:sz="4" w:space="0" w:color="auto"/>
            </w:tcBorders>
            <w:vAlign w:val="center"/>
          </w:tcPr>
          <w:p w14:paraId="16C4EFCB" w14:textId="77777777" w:rsidR="00751870" w:rsidRPr="0067159C" w:rsidRDefault="00751870" w:rsidP="000C5488">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Female</w:t>
            </w:r>
          </w:p>
        </w:tc>
        <w:tc>
          <w:tcPr>
            <w:tcW w:w="2160" w:type="dxa"/>
            <w:tcBorders>
              <w:top w:val="nil"/>
              <w:bottom w:val="single" w:sz="4" w:space="0" w:color="auto"/>
            </w:tcBorders>
            <w:vAlign w:val="center"/>
          </w:tcPr>
          <w:p w14:paraId="1C3000E9" w14:textId="77777777" w:rsidR="00751870" w:rsidRPr="0067159C" w:rsidRDefault="00751870" w:rsidP="000C5488">
            <w:pPr>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52%</w:t>
            </w:r>
          </w:p>
        </w:tc>
      </w:tr>
      <w:tr w:rsidR="0067159C" w:rsidRPr="0067159C" w14:paraId="23F0B354" w14:textId="77777777" w:rsidTr="000C5488">
        <w:trPr>
          <w:trHeight w:val="259"/>
        </w:trPr>
        <w:tc>
          <w:tcPr>
            <w:tcW w:w="1980" w:type="dxa"/>
            <w:vMerge w:val="restart"/>
            <w:vAlign w:val="center"/>
          </w:tcPr>
          <w:p w14:paraId="20BDE333" w14:textId="77777777" w:rsidR="00751870" w:rsidRPr="0067159C" w:rsidRDefault="00751870" w:rsidP="000C5488">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Education</w:t>
            </w:r>
          </w:p>
        </w:tc>
        <w:tc>
          <w:tcPr>
            <w:tcW w:w="5130" w:type="dxa"/>
            <w:tcBorders>
              <w:bottom w:val="nil"/>
            </w:tcBorders>
            <w:vAlign w:val="center"/>
          </w:tcPr>
          <w:p w14:paraId="2FC1E688" w14:textId="77777777" w:rsidR="00751870" w:rsidRPr="0067159C" w:rsidRDefault="00751870" w:rsidP="000C5488">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High School Diploma</w:t>
            </w:r>
          </w:p>
        </w:tc>
        <w:tc>
          <w:tcPr>
            <w:tcW w:w="2160" w:type="dxa"/>
            <w:tcBorders>
              <w:top w:val="single" w:sz="4" w:space="0" w:color="auto"/>
              <w:bottom w:val="nil"/>
            </w:tcBorders>
            <w:vAlign w:val="center"/>
          </w:tcPr>
          <w:p w14:paraId="3CB5C26D" w14:textId="77777777" w:rsidR="00751870" w:rsidRPr="0067159C" w:rsidRDefault="00751870" w:rsidP="000C5488">
            <w:pPr>
              <w:jc w:val="center"/>
              <w:rPr>
                <w:rFonts w:ascii="Times New Roman" w:hAnsi="Times New Roman" w:cs="Times New Roman"/>
                <w:color w:val="000000" w:themeColor="text1"/>
                <w:sz w:val="21"/>
                <w:szCs w:val="21"/>
                <w:lang w:eastAsia="ko-KR"/>
              </w:rPr>
            </w:pPr>
            <w:r w:rsidRPr="0067159C">
              <w:rPr>
                <w:rFonts w:ascii="Times New Roman" w:hAnsi="Times New Roman" w:cs="Times New Roman"/>
                <w:color w:val="000000" w:themeColor="text1"/>
                <w:sz w:val="21"/>
                <w:szCs w:val="21"/>
              </w:rPr>
              <w:t>44%</w:t>
            </w:r>
          </w:p>
        </w:tc>
      </w:tr>
      <w:tr w:rsidR="0067159C" w:rsidRPr="0067159C" w14:paraId="1CE9BFD8" w14:textId="77777777" w:rsidTr="000C5488">
        <w:trPr>
          <w:trHeight w:val="259"/>
        </w:trPr>
        <w:tc>
          <w:tcPr>
            <w:tcW w:w="1980" w:type="dxa"/>
            <w:vMerge/>
            <w:vAlign w:val="center"/>
          </w:tcPr>
          <w:p w14:paraId="641C6E49" w14:textId="77777777" w:rsidR="00751870" w:rsidRPr="0067159C" w:rsidRDefault="00751870" w:rsidP="000C5488">
            <w:pPr>
              <w:rPr>
                <w:rFonts w:ascii="Times New Roman" w:hAnsi="Times New Roman" w:cs="Times New Roman"/>
                <w:color w:val="000000" w:themeColor="text1"/>
                <w:sz w:val="21"/>
                <w:szCs w:val="21"/>
              </w:rPr>
            </w:pPr>
          </w:p>
        </w:tc>
        <w:tc>
          <w:tcPr>
            <w:tcW w:w="5130" w:type="dxa"/>
            <w:tcBorders>
              <w:top w:val="nil"/>
              <w:bottom w:val="nil"/>
            </w:tcBorders>
            <w:vAlign w:val="center"/>
          </w:tcPr>
          <w:p w14:paraId="31BFDF61" w14:textId="77777777" w:rsidR="00751870" w:rsidRPr="0067159C" w:rsidRDefault="00751870" w:rsidP="000C5488">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 xml:space="preserve">Some </w:t>
            </w:r>
            <w:proofErr w:type="spellStart"/>
            <w:r w:rsidRPr="0067159C">
              <w:rPr>
                <w:rFonts w:ascii="Times New Roman" w:hAnsi="Times New Roman" w:cs="Times New Roman"/>
                <w:color w:val="000000" w:themeColor="text1"/>
                <w:sz w:val="21"/>
                <w:szCs w:val="21"/>
              </w:rPr>
              <w:t>Collge</w:t>
            </w:r>
            <w:proofErr w:type="spellEnd"/>
            <w:r w:rsidRPr="0067159C">
              <w:rPr>
                <w:rFonts w:ascii="Times New Roman" w:hAnsi="Times New Roman" w:cs="Times New Roman"/>
                <w:color w:val="000000" w:themeColor="text1"/>
                <w:sz w:val="21"/>
                <w:szCs w:val="21"/>
              </w:rPr>
              <w:t xml:space="preserve"> </w:t>
            </w:r>
          </w:p>
        </w:tc>
        <w:tc>
          <w:tcPr>
            <w:tcW w:w="2160" w:type="dxa"/>
            <w:tcBorders>
              <w:top w:val="nil"/>
              <w:bottom w:val="nil"/>
            </w:tcBorders>
            <w:vAlign w:val="center"/>
          </w:tcPr>
          <w:p w14:paraId="28E9658E" w14:textId="77777777" w:rsidR="00751870" w:rsidRPr="0067159C" w:rsidRDefault="00751870" w:rsidP="000C5488">
            <w:pPr>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33%</w:t>
            </w:r>
          </w:p>
        </w:tc>
      </w:tr>
      <w:tr w:rsidR="0067159C" w:rsidRPr="0067159C" w14:paraId="1F32512D" w14:textId="77777777" w:rsidTr="000C5488">
        <w:trPr>
          <w:trHeight w:val="259"/>
        </w:trPr>
        <w:tc>
          <w:tcPr>
            <w:tcW w:w="1980" w:type="dxa"/>
            <w:vMerge/>
            <w:tcBorders>
              <w:bottom w:val="single" w:sz="4" w:space="0" w:color="auto"/>
            </w:tcBorders>
            <w:vAlign w:val="center"/>
          </w:tcPr>
          <w:p w14:paraId="4E719157" w14:textId="77777777" w:rsidR="00751870" w:rsidRPr="0067159C" w:rsidRDefault="00751870" w:rsidP="000C5488">
            <w:pPr>
              <w:rPr>
                <w:rFonts w:ascii="Times New Roman" w:hAnsi="Times New Roman" w:cs="Times New Roman"/>
                <w:color w:val="000000" w:themeColor="text1"/>
                <w:sz w:val="21"/>
                <w:szCs w:val="21"/>
              </w:rPr>
            </w:pPr>
          </w:p>
        </w:tc>
        <w:tc>
          <w:tcPr>
            <w:tcW w:w="5130" w:type="dxa"/>
            <w:tcBorders>
              <w:top w:val="nil"/>
              <w:bottom w:val="single" w:sz="4" w:space="0" w:color="auto"/>
            </w:tcBorders>
            <w:vAlign w:val="center"/>
          </w:tcPr>
          <w:p w14:paraId="75E1A892" w14:textId="77777777" w:rsidR="00751870" w:rsidRPr="0067159C" w:rsidRDefault="00751870" w:rsidP="000C5488">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Bachelor’s Degree or Higher</w:t>
            </w:r>
          </w:p>
        </w:tc>
        <w:tc>
          <w:tcPr>
            <w:tcW w:w="2160" w:type="dxa"/>
            <w:tcBorders>
              <w:top w:val="nil"/>
              <w:bottom w:val="single" w:sz="4" w:space="0" w:color="auto"/>
            </w:tcBorders>
            <w:vAlign w:val="center"/>
          </w:tcPr>
          <w:p w14:paraId="6D0CCD71" w14:textId="77777777" w:rsidR="00751870" w:rsidRPr="0067159C" w:rsidRDefault="00751870" w:rsidP="000C5488">
            <w:pPr>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26%</w:t>
            </w:r>
          </w:p>
        </w:tc>
      </w:tr>
      <w:tr w:rsidR="0067159C" w:rsidRPr="0067159C" w14:paraId="2AD6C565" w14:textId="77777777" w:rsidTr="000C5488">
        <w:trPr>
          <w:trHeight w:val="259"/>
        </w:trPr>
        <w:tc>
          <w:tcPr>
            <w:tcW w:w="1980" w:type="dxa"/>
            <w:vMerge w:val="restart"/>
            <w:tcBorders>
              <w:top w:val="single" w:sz="4" w:space="0" w:color="auto"/>
              <w:left w:val="single" w:sz="4" w:space="0" w:color="auto"/>
            </w:tcBorders>
            <w:vAlign w:val="center"/>
          </w:tcPr>
          <w:p w14:paraId="6860FF31" w14:textId="77777777" w:rsidR="00751870" w:rsidRPr="0067159C" w:rsidRDefault="00751870" w:rsidP="000C5488">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Income</w:t>
            </w:r>
          </w:p>
        </w:tc>
        <w:tc>
          <w:tcPr>
            <w:tcW w:w="5130" w:type="dxa"/>
            <w:tcBorders>
              <w:top w:val="single" w:sz="4" w:space="0" w:color="auto"/>
              <w:bottom w:val="nil"/>
            </w:tcBorders>
            <w:vAlign w:val="center"/>
          </w:tcPr>
          <w:p w14:paraId="6C2ADE74" w14:textId="77777777" w:rsidR="00751870" w:rsidRPr="0067159C" w:rsidRDefault="00751870" w:rsidP="000C5488">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&lt; $25,000</w:t>
            </w:r>
          </w:p>
        </w:tc>
        <w:tc>
          <w:tcPr>
            <w:tcW w:w="2160" w:type="dxa"/>
            <w:tcBorders>
              <w:top w:val="single" w:sz="4" w:space="0" w:color="auto"/>
              <w:bottom w:val="nil"/>
              <w:right w:val="single" w:sz="4" w:space="0" w:color="auto"/>
            </w:tcBorders>
            <w:vAlign w:val="center"/>
          </w:tcPr>
          <w:p w14:paraId="43A4F84F" w14:textId="77777777" w:rsidR="00751870" w:rsidRPr="0067159C" w:rsidRDefault="00751870" w:rsidP="000C5488">
            <w:pPr>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31%</w:t>
            </w:r>
          </w:p>
        </w:tc>
      </w:tr>
      <w:tr w:rsidR="0067159C" w:rsidRPr="0067159C" w14:paraId="343A37DD" w14:textId="77777777" w:rsidTr="000C5488">
        <w:trPr>
          <w:trHeight w:val="259"/>
        </w:trPr>
        <w:tc>
          <w:tcPr>
            <w:tcW w:w="1980" w:type="dxa"/>
            <w:vMerge/>
            <w:tcBorders>
              <w:left w:val="single" w:sz="4" w:space="0" w:color="auto"/>
            </w:tcBorders>
            <w:vAlign w:val="center"/>
          </w:tcPr>
          <w:p w14:paraId="0C5F6D3D" w14:textId="77777777" w:rsidR="00751870" w:rsidRPr="0067159C" w:rsidRDefault="00751870" w:rsidP="000C5488">
            <w:pPr>
              <w:rPr>
                <w:rFonts w:ascii="Times New Roman" w:hAnsi="Times New Roman" w:cs="Times New Roman"/>
                <w:color w:val="000000" w:themeColor="text1"/>
                <w:sz w:val="21"/>
                <w:szCs w:val="21"/>
              </w:rPr>
            </w:pPr>
          </w:p>
        </w:tc>
        <w:tc>
          <w:tcPr>
            <w:tcW w:w="5130" w:type="dxa"/>
            <w:tcBorders>
              <w:top w:val="nil"/>
              <w:bottom w:val="nil"/>
            </w:tcBorders>
            <w:vAlign w:val="center"/>
          </w:tcPr>
          <w:p w14:paraId="43EE83D1" w14:textId="77777777" w:rsidR="00751870" w:rsidRPr="0067159C" w:rsidRDefault="00751870" w:rsidP="000C5488">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$25,000 - $49,999</w:t>
            </w:r>
          </w:p>
        </w:tc>
        <w:tc>
          <w:tcPr>
            <w:tcW w:w="2160" w:type="dxa"/>
            <w:tcBorders>
              <w:top w:val="nil"/>
              <w:bottom w:val="nil"/>
              <w:right w:val="single" w:sz="4" w:space="0" w:color="auto"/>
            </w:tcBorders>
            <w:vAlign w:val="center"/>
          </w:tcPr>
          <w:p w14:paraId="3043CDC8" w14:textId="77777777" w:rsidR="00751870" w:rsidRPr="0067159C" w:rsidRDefault="00751870" w:rsidP="000C5488">
            <w:pPr>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25%</w:t>
            </w:r>
          </w:p>
        </w:tc>
      </w:tr>
      <w:tr w:rsidR="0067159C" w:rsidRPr="0067159C" w14:paraId="070F9FB5" w14:textId="77777777" w:rsidTr="000C5488">
        <w:trPr>
          <w:trHeight w:val="259"/>
        </w:trPr>
        <w:tc>
          <w:tcPr>
            <w:tcW w:w="1980" w:type="dxa"/>
            <w:vMerge/>
            <w:tcBorders>
              <w:left w:val="single" w:sz="4" w:space="0" w:color="auto"/>
            </w:tcBorders>
            <w:vAlign w:val="center"/>
          </w:tcPr>
          <w:p w14:paraId="387DFAB1" w14:textId="77777777" w:rsidR="00751870" w:rsidRPr="0067159C" w:rsidRDefault="00751870" w:rsidP="000C5488">
            <w:pPr>
              <w:rPr>
                <w:rFonts w:ascii="Times New Roman" w:hAnsi="Times New Roman" w:cs="Times New Roman"/>
                <w:color w:val="000000" w:themeColor="text1"/>
                <w:sz w:val="21"/>
                <w:szCs w:val="21"/>
              </w:rPr>
            </w:pPr>
          </w:p>
        </w:tc>
        <w:tc>
          <w:tcPr>
            <w:tcW w:w="5130" w:type="dxa"/>
            <w:tcBorders>
              <w:top w:val="nil"/>
              <w:bottom w:val="nil"/>
            </w:tcBorders>
            <w:vAlign w:val="center"/>
          </w:tcPr>
          <w:p w14:paraId="5407373C" w14:textId="77777777" w:rsidR="00751870" w:rsidRPr="0067159C" w:rsidRDefault="00751870" w:rsidP="000C5488">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$50,000 - $74,999</w:t>
            </w:r>
          </w:p>
        </w:tc>
        <w:tc>
          <w:tcPr>
            <w:tcW w:w="2160" w:type="dxa"/>
            <w:tcBorders>
              <w:top w:val="nil"/>
              <w:bottom w:val="nil"/>
              <w:right w:val="single" w:sz="4" w:space="0" w:color="auto"/>
            </w:tcBorders>
            <w:vAlign w:val="center"/>
          </w:tcPr>
          <w:p w14:paraId="33DED7F5" w14:textId="77777777" w:rsidR="00751870" w:rsidRPr="0067159C" w:rsidRDefault="00751870" w:rsidP="000C5488">
            <w:pPr>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17%</w:t>
            </w:r>
          </w:p>
        </w:tc>
      </w:tr>
      <w:tr w:rsidR="0067159C" w:rsidRPr="0067159C" w14:paraId="277E1823" w14:textId="77777777" w:rsidTr="000C5488">
        <w:trPr>
          <w:trHeight w:val="259"/>
        </w:trPr>
        <w:tc>
          <w:tcPr>
            <w:tcW w:w="1980" w:type="dxa"/>
            <w:vMerge/>
            <w:tcBorders>
              <w:left w:val="single" w:sz="4" w:space="0" w:color="auto"/>
            </w:tcBorders>
            <w:vAlign w:val="center"/>
          </w:tcPr>
          <w:p w14:paraId="7D6EA417" w14:textId="77777777" w:rsidR="00751870" w:rsidRPr="0067159C" w:rsidRDefault="00751870" w:rsidP="000C5488">
            <w:pPr>
              <w:rPr>
                <w:rFonts w:ascii="Times New Roman" w:hAnsi="Times New Roman" w:cs="Times New Roman"/>
                <w:color w:val="000000" w:themeColor="text1"/>
                <w:sz w:val="21"/>
                <w:szCs w:val="21"/>
              </w:rPr>
            </w:pPr>
          </w:p>
        </w:tc>
        <w:tc>
          <w:tcPr>
            <w:tcW w:w="5130" w:type="dxa"/>
            <w:tcBorders>
              <w:top w:val="nil"/>
              <w:bottom w:val="nil"/>
            </w:tcBorders>
            <w:vAlign w:val="center"/>
          </w:tcPr>
          <w:p w14:paraId="1899EF2F" w14:textId="77777777" w:rsidR="00751870" w:rsidRPr="0067159C" w:rsidRDefault="00751870" w:rsidP="000C5488">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$75,000 - $99,999</w:t>
            </w:r>
          </w:p>
        </w:tc>
        <w:tc>
          <w:tcPr>
            <w:tcW w:w="2160" w:type="dxa"/>
            <w:tcBorders>
              <w:top w:val="nil"/>
              <w:bottom w:val="nil"/>
              <w:right w:val="single" w:sz="4" w:space="0" w:color="auto"/>
            </w:tcBorders>
            <w:vAlign w:val="center"/>
          </w:tcPr>
          <w:p w14:paraId="6479960B" w14:textId="77777777" w:rsidR="00751870" w:rsidRPr="0067159C" w:rsidRDefault="00751870" w:rsidP="000C5488">
            <w:pPr>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10%</w:t>
            </w:r>
          </w:p>
        </w:tc>
      </w:tr>
      <w:tr w:rsidR="0067159C" w:rsidRPr="0067159C" w14:paraId="5B98EEED" w14:textId="77777777" w:rsidTr="000C5488">
        <w:trPr>
          <w:trHeight w:val="259"/>
        </w:trPr>
        <w:tc>
          <w:tcPr>
            <w:tcW w:w="1980" w:type="dxa"/>
            <w:vMerge/>
            <w:tcBorders>
              <w:left w:val="single" w:sz="4" w:space="0" w:color="auto"/>
            </w:tcBorders>
            <w:vAlign w:val="center"/>
          </w:tcPr>
          <w:p w14:paraId="2B70BF06" w14:textId="77777777" w:rsidR="00751870" w:rsidRPr="0067159C" w:rsidRDefault="00751870" w:rsidP="000C5488">
            <w:pPr>
              <w:rPr>
                <w:rFonts w:ascii="Times New Roman" w:hAnsi="Times New Roman" w:cs="Times New Roman"/>
                <w:color w:val="000000" w:themeColor="text1"/>
                <w:sz w:val="21"/>
                <w:szCs w:val="21"/>
              </w:rPr>
            </w:pPr>
          </w:p>
        </w:tc>
        <w:tc>
          <w:tcPr>
            <w:tcW w:w="5130" w:type="dxa"/>
            <w:tcBorders>
              <w:top w:val="nil"/>
              <w:bottom w:val="nil"/>
            </w:tcBorders>
            <w:vAlign w:val="center"/>
          </w:tcPr>
          <w:p w14:paraId="1F5D0786" w14:textId="77777777" w:rsidR="00751870" w:rsidRPr="0067159C" w:rsidRDefault="00751870" w:rsidP="000C5488">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$100,000+</w:t>
            </w:r>
          </w:p>
        </w:tc>
        <w:tc>
          <w:tcPr>
            <w:tcW w:w="2160" w:type="dxa"/>
            <w:tcBorders>
              <w:top w:val="nil"/>
              <w:bottom w:val="nil"/>
              <w:right w:val="single" w:sz="4" w:space="0" w:color="auto"/>
            </w:tcBorders>
            <w:vAlign w:val="center"/>
          </w:tcPr>
          <w:p w14:paraId="4EF657F3" w14:textId="77777777" w:rsidR="00751870" w:rsidRPr="0067159C" w:rsidRDefault="00751870" w:rsidP="000C5488">
            <w:pPr>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17%</w:t>
            </w:r>
          </w:p>
        </w:tc>
      </w:tr>
      <w:tr w:rsidR="0067159C" w:rsidRPr="0067159C" w14:paraId="23390B0D" w14:textId="77777777" w:rsidTr="000C5488">
        <w:trPr>
          <w:trHeight w:val="259"/>
        </w:trPr>
        <w:tc>
          <w:tcPr>
            <w:tcW w:w="1980" w:type="dxa"/>
            <w:vMerge w:val="restart"/>
            <w:tcBorders>
              <w:top w:val="single" w:sz="4" w:space="0" w:color="auto"/>
            </w:tcBorders>
            <w:vAlign w:val="center"/>
          </w:tcPr>
          <w:p w14:paraId="1512D849" w14:textId="77777777" w:rsidR="00751870" w:rsidRPr="0067159C" w:rsidRDefault="00751870" w:rsidP="000C5488">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 xml:space="preserve">Geography </w:t>
            </w:r>
          </w:p>
        </w:tc>
        <w:tc>
          <w:tcPr>
            <w:tcW w:w="5130" w:type="dxa"/>
            <w:tcBorders>
              <w:top w:val="single" w:sz="4" w:space="0" w:color="auto"/>
              <w:bottom w:val="nil"/>
            </w:tcBorders>
            <w:vAlign w:val="center"/>
          </w:tcPr>
          <w:p w14:paraId="0F00285D" w14:textId="77777777" w:rsidR="00751870" w:rsidRPr="0067159C" w:rsidRDefault="00751870" w:rsidP="000C5488">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South</w:t>
            </w:r>
          </w:p>
        </w:tc>
        <w:tc>
          <w:tcPr>
            <w:tcW w:w="2160" w:type="dxa"/>
            <w:tcBorders>
              <w:top w:val="single" w:sz="4" w:space="0" w:color="auto"/>
              <w:bottom w:val="nil"/>
            </w:tcBorders>
            <w:vAlign w:val="center"/>
          </w:tcPr>
          <w:p w14:paraId="141921F9" w14:textId="77777777" w:rsidR="00751870" w:rsidRPr="0067159C" w:rsidRDefault="00751870" w:rsidP="000C5488">
            <w:pPr>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56%</w:t>
            </w:r>
          </w:p>
        </w:tc>
      </w:tr>
      <w:tr w:rsidR="0067159C" w:rsidRPr="0067159C" w14:paraId="4D6FCDA2" w14:textId="77777777" w:rsidTr="000C5488">
        <w:trPr>
          <w:trHeight w:val="259"/>
        </w:trPr>
        <w:tc>
          <w:tcPr>
            <w:tcW w:w="1980" w:type="dxa"/>
            <w:vMerge/>
            <w:vAlign w:val="center"/>
          </w:tcPr>
          <w:p w14:paraId="5E69B109" w14:textId="77777777" w:rsidR="00751870" w:rsidRPr="0067159C" w:rsidRDefault="00751870" w:rsidP="000C5488">
            <w:pPr>
              <w:rPr>
                <w:rFonts w:ascii="Times New Roman" w:hAnsi="Times New Roman" w:cs="Times New Roman"/>
                <w:color w:val="000000" w:themeColor="text1"/>
                <w:sz w:val="21"/>
                <w:szCs w:val="21"/>
              </w:rPr>
            </w:pPr>
          </w:p>
        </w:tc>
        <w:tc>
          <w:tcPr>
            <w:tcW w:w="5130" w:type="dxa"/>
            <w:tcBorders>
              <w:top w:val="nil"/>
              <w:bottom w:val="single" w:sz="4" w:space="0" w:color="auto"/>
            </w:tcBorders>
            <w:vAlign w:val="center"/>
          </w:tcPr>
          <w:p w14:paraId="17B992C5" w14:textId="77777777" w:rsidR="00751870" w:rsidRPr="0067159C" w:rsidRDefault="00751870" w:rsidP="000C5488">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Midwest</w:t>
            </w:r>
          </w:p>
        </w:tc>
        <w:tc>
          <w:tcPr>
            <w:tcW w:w="2160" w:type="dxa"/>
            <w:tcBorders>
              <w:top w:val="nil"/>
              <w:bottom w:val="single" w:sz="4" w:space="0" w:color="auto"/>
            </w:tcBorders>
            <w:vAlign w:val="center"/>
          </w:tcPr>
          <w:p w14:paraId="454043A4" w14:textId="77777777" w:rsidR="00751870" w:rsidRPr="0067159C" w:rsidRDefault="00751870" w:rsidP="000C5488">
            <w:pPr>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17%</w:t>
            </w:r>
          </w:p>
        </w:tc>
      </w:tr>
      <w:tr w:rsidR="0067159C" w:rsidRPr="0067159C" w14:paraId="4AC23170" w14:textId="77777777" w:rsidTr="000C5488">
        <w:trPr>
          <w:trHeight w:val="259"/>
        </w:trPr>
        <w:tc>
          <w:tcPr>
            <w:tcW w:w="1980" w:type="dxa"/>
            <w:vMerge/>
            <w:vAlign w:val="center"/>
          </w:tcPr>
          <w:p w14:paraId="55309EA3" w14:textId="77777777" w:rsidR="00751870" w:rsidRPr="0067159C" w:rsidRDefault="00751870" w:rsidP="000C5488">
            <w:pPr>
              <w:rPr>
                <w:rFonts w:ascii="Times New Roman" w:hAnsi="Times New Roman" w:cs="Times New Roman"/>
                <w:color w:val="000000" w:themeColor="text1"/>
                <w:sz w:val="21"/>
                <w:szCs w:val="21"/>
              </w:rPr>
            </w:pPr>
          </w:p>
        </w:tc>
        <w:tc>
          <w:tcPr>
            <w:tcW w:w="5130" w:type="dxa"/>
            <w:tcBorders>
              <w:top w:val="single" w:sz="4" w:space="0" w:color="auto"/>
              <w:bottom w:val="nil"/>
            </w:tcBorders>
            <w:vAlign w:val="center"/>
          </w:tcPr>
          <w:p w14:paraId="4542A470" w14:textId="77777777" w:rsidR="00751870" w:rsidRPr="0067159C" w:rsidRDefault="00751870" w:rsidP="000C5488">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Northeast</w:t>
            </w:r>
          </w:p>
        </w:tc>
        <w:tc>
          <w:tcPr>
            <w:tcW w:w="2160" w:type="dxa"/>
            <w:tcBorders>
              <w:top w:val="single" w:sz="4" w:space="0" w:color="auto"/>
              <w:bottom w:val="nil"/>
            </w:tcBorders>
            <w:vAlign w:val="center"/>
          </w:tcPr>
          <w:p w14:paraId="28AB32A2" w14:textId="77777777" w:rsidR="00751870" w:rsidRPr="0067159C" w:rsidRDefault="00751870" w:rsidP="000C5488">
            <w:pPr>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17%</w:t>
            </w:r>
          </w:p>
        </w:tc>
      </w:tr>
      <w:tr w:rsidR="00751870" w:rsidRPr="0067159C" w14:paraId="61E4FCEC" w14:textId="77777777" w:rsidTr="000C5488">
        <w:trPr>
          <w:trHeight w:val="259"/>
        </w:trPr>
        <w:tc>
          <w:tcPr>
            <w:tcW w:w="1980" w:type="dxa"/>
            <w:vMerge/>
            <w:tcBorders>
              <w:bottom w:val="single" w:sz="4" w:space="0" w:color="auto"/>
            </w:tcBorders>
            <w:vAlign w:val="center"/>
          </w:tcPr>
          <w:p w14:paraId="16EF858F" w14:textId="77777777" w:rsidR="00751870" w:rsidRPr="0067159C" w:rsidRDefault="00751870" w:rsidP="000C5488">
            <w:pPr>
              <w:rPr>
                <w:rFonts w:ascii="Times New Roman" w:hAnsi="Times New Roman" w:cs="Times New Roman"/>
                <w:color w:val="000000" w:themeColor="text1"/>
                <w:sz w:val="21"/>
                <w:szCs w:val="21"/>
              </w:rPr>
            </w:pPr>
          </w:p>
        </w:tc>
        <w:tc>
          <w:tcPr>
            <w:tcW w:w="5130" w:type="dxa"/>
            <w:tcBorders>
              <w:top w:val="nil"/>
              <w:bottom w:val="single" w:sz="4" w:space="0" w:color="auto"/>
            </w:tcBorders>
            <w:vAlign w:val="center"/>
          </w:tcPr>
          <w:p w14:paraId="7DE379B1" w14:textId="77777777" w:rsidR="00751870" w:rsidRPr="0067159C" w:rsidRDefault="00751870" w:rsidP="000C5488">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West</w:t>
            </w:r>
          </w:p>
        </w:tc>
        <w:tc>
          <w:tcPr>
            <w:tcW w:w="2160" w:type="dxa"/>
            <w:tcBorders>
              <w:top w:val="nil"/>
              <w:bottom w:val="single" w:sz="4" w:space="0" w:color="auto"/>
            </w:tcBorders>
            <w:vAlign w:val="center"/>
          </w:tcPr>
          <w:p w14:paraId="1AC064BA" w14:textId="77777777" w:rsidR="00751870" w:rsidRPr="0067159C" w:rsidRDefault="00751870" w:rsidP="000C5488">
            <w:pPr>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10%</w:t>
            </w:r>
          </w:p>
        </w:tc>
      </w:tr>
    </w:tbl>
    <w:p w14:paraId="28C7E345" w14:textId="77777777" w:rsidR="00751870" w:rsidRPr="0067159C" w:rsidRDefault="00751870" w:rsidP="00751870">
      <w:pPr>
        <w:spacing w:line="480" w:lineRule="auto"/>
        <w:ind w:firstLine="720"/>
        <w:contextualSpacing/>
        <w:rPr>
          <w:rFonts w:ascii="Times New Roman" w:eastAsia="Times New Roman" w:hAnsi="Times New Roman" w:cs="Times New Roman"/>
          <w:color w:val="000000" w:themeColor="text1"/>
        </w:rPr>
      </w:pPr>
    </w:p>
    <w:p w14:paraId="1766995F" w14:textId="77777777" w:rsidR="00751870" w:rsidRPr="0067159C" w:rsidRDefault="00751870" w:rsidP="00751870">
      <w:pPr>
        <w:spacing w:line="480" w:lineRule="auto"/>
        <w:ind w:firstLine="720"/>
        <w:contextualSpacing/>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Census data for 2020 was used to obtain proportional sample data for non-Blacks (See Table 9).</w:t>
      </w:r>
    </w:p>
    <w:p w14:paraId="56169A0B" w14:textId="7EF9218E" w:rsidR="00751870" w:rsidRPr="0067159C" w:rsidRDefault="00751870" w:rsidP="00751870">
      <w:pPr>
        <w:pStyle w:val="Caption"/>
        <w:keepNext/>
      </w:pPr>
      <w:bookmarkStart w:id="70" w:name="_Toc132569210"/>
      <w:r w:rsidRPr="0067159C">
        <w:t xml:space="preserve">Table </w:t>
      </w:r>
      <w:fldSimple w:instr=" SEQ Table \* ARABIC ">
        <w:r w:rsidR="00C9257A">
          <w:rPr>
            <w:noProof/>
          </w:rPr>
          <w:t>13</w:t>
        </w:r>
      </w:fldSimple>
      <w:r w:rsidRPr="0067159C">
        <w:t>: Non-Black Proportional Sample Demographics</w:t>
      </w:r>
      <w:bookmarkEnd w:id="70"/>
      <w:r w:rsidRPr="0067159C">
        <w:t xml:space="preserve"> </w:t>
      </w:r>
    </w:p>
    <w:tbl>
      <w:tblPr>
        <w:tblStyle w:val="TableGrid"/>
        <w:tblW w:w="9270" w:type="dxa"/>
        <w:tblInd w:w="5"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980"/>
        <w:gridCol w:w="5130"/>
        <w:gridCol w:w="2160"/>
      </w:tblGrid>
      <w:tr w:rsidR="0067159C" w:rsidRPr="0067159C" w14:paraId="14E512F0" w14:textId="77777777" w:rsidTr="000C5488">
        <w:trPr>
          <w:trHeight w:val="259"/>
        </w:trPr>
        <w:tc>
          <w:tcPr>
            <w:tcW w:w="1980" w:type="dxa"/>
            <w:vMerge w:val="restart"/>
            <w:vAlign w:val="center"/>
          </w:tcPr>
          <w:p w14:paraId="3C206B3E" w14:textId="77777777" w:rsidR="00751870" w:rsidRPr="0067159C" w:rsidRDefault="00751870" w:rsidP="000C5488">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Race</w:t>
            </w:r>
          </w:p>
        </w:tc>
        <w:tc>
          <w:tcPr>
            <w:tcW w:w="5130" w:type="dxa"/>
            <w:tcBorders>
              <w:bottom w:val="nil"/>
            </w:tcBorders>
            <w:vAlign w:val="center"/>
          </w:tcPr>
          <w:p w14:paraId="42BEFBCB" w14:textId="77777777" w:rsidR="00751870" w:rsidRPr="0067159C" w:rsidRDefault="00751870" w:rsidP="000C5488">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 xml:space="preserve">White alone </w:t>
            </w:r>
          </w:p>
        </w:tc>
        <w:tc>
          <w:tcPr>
            <w:tcW w:w="2160" w:type="dxa"/>
            <w:tcBorders>
              <w:bottom w:val="nil"/>
            </w:tcBorders>
            <w:vAlign w:val="center"/>
          </w:tcPr>
          <w:p w14:paraId="33CE8585" w14:textId="77777777" w:rsidR="00751870" w:rsidRPr="0067159C" w:rsidRDefault="00751870" w:rsidP="000C5488">
            <w:pPr>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75.8%</w:t>
            </w:r>
          </w:p>
        </w:tc>
      </w:tr>
      <w:tr w:rsidR="0067159C" w:rsidRPr="0067159C" w14:paraId="2F571CBB" w14:textId="77777777" w:rsidTr="000C5488">
        <w:trPr>
          <w:trHeight w:val="259"/>
        </w:trPr>
        <w:tc>
          <w:tcPr>
            <w:tcW w:w="1980" w:type="dxa"/>
            <w:vMerge/>
            <w:vAlign w:val="center"/>
          </w:tcPr>
          <w:p w14:paraId="33144FF0" w14:textId="77777777" w:rsidR="00751870" w:rsidRPr="0067159C" w:rsidRDefault="00751870" w:rsidP="000C5488">
            <w:pPr>
              <w:rPr>
                <w:rFonts w:ascii="Times New Roman" w:hAnsi="Times New Roman" w:cs="Times New Roman"/>
                <w:color w:val="000000" w:themeColor="text1"/>
                <w:sz w:val="21"/>
                <w:szCs w:val="21"/>
              </w:rPr>
            </w:pPr>
          </w:p>
        </w:tc>
        <w:tc>
          <w:tcPr>
            <w:tcW w:w="5130" w:type="dxa"/>
            <w:tcBorders>
              <w:top w:val="nil"/>
              <w:bottom w:val="nil"/>
            </w:tcBorders>
            <w:vAlign w:val="center"/>
          </w:tcPr>
          <w:p w14:paraId="2D4B805B" w14:textId="77777777" w:rsidR="00751870" w:rsidRPr="0067159C" w:rsidRDefault="00751870" w:rsidP="000C5488">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American Indian/Alaska Native</w:t>
            </w:r>
          </w:p>
        </w:tc>
        <w:tc>
          <w:tcPr>
            <w:tcW w:w="2160" w:type="dxa"/>
            <w:tcBorders>
              <w:top w:val="nil"/>
              <w:bottom w:val="nil"/>
            </w:tcBorders>
            <w:vAlign w:val="center"/>
          </w:tcPr>
          <w:p w14:paraId="4487F88D" w14:textId="77777777" w:rsidR="00751870" w:rsidRPr="0067159C" w:rsidRDefault="00751870" w:rsidP="000C5488">
            <w:pPr>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1.3%</w:t>
            </w:r>
          </w:p>
        </w:tc>
      </w:tr>
      <w:tr w:rsidR="0067159C" w:rsidRPr="0067159C" w14:paraId="1022D55D" w14:textId="77777777" w:rsidTr="000C5488">
        <w:trPr>
          <w:trHeight w:val="259"/>
        </w:trPr>
        <w:tc>
          <w:tcPr>
            <w:tcW w:w="1980" w:type="dxa"/>
            <w:vMerge/>
            <w:vAlign w:val="center"/>
          </w:tcPr>
          <w:p w14:paraId="3BF5EDCD" w14:textId="77777777" w:rsidR="00751870" w:rsidRPr="0067159C" w:rsidRDefault="00751870" w:rsidP="000C5488">
            <w:pPr>
              <w:rPr>
                <w:rFonts w:ascii="Times New Roman" w:hAnsi="Times New Roman" w:cs="Times New Roman"/>
                <w:color w:val="000000" w:themeColor="text1"/>
                <w:sz w:val="21"/>
                <w:szCs w:val="21"/>
              </w:rPr>
            </w:pPr>
          </w:p>
        </w:tc>
        <w:tc>
          <w:tcPr>
            <w:tcW w:w="5130" w:type="dxa"/>
            <w:tcBorders>
              <w:top w:val="nil"/>
              <w:bottom w:val="nil"/>
            </w:tcBorders>
            <w:vAlign w:val="center"/>
          </w:tcPr>
          <w:p w14:paraId="64B0B054" w14:textId="77777777" w:rsidR="00751870" w:rsidRPr="0067159C" w:rsidRDefault="00751870" w:rsidP="000C5488">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Asian</w:t>
            </w:r>
          </w:p>
        </w:tc>
        <w:tc>
          <w:tcPr>
            <w:tcW w:w="2160" w:type="dxa"/>
            <w:tcBorders>
              <w:top w:val="nil"/>
              <w:bottom w:val="nil"/>
            </w:tcBorders>
            <w:vAlign w:val="center"/>
          </w:tcPr>
          <w:p w14:paraId="69698511" w14:textId="77777777" w:rsidR="00751870" w:rsidRPr="0067159C" w:rsidRDefault="00751870" w:rsidP="000C5488">
            <w:pPr>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6.1%</w:t>
            </w:r>
          </w:p>
        </w:tc>
      </w:tr>
      <w:tr w:rsidR="0067159C" w:rsidRPr="0067159C" w14:paraId="03430D69" w14:textId="77777777" w:rsidTr="000C5488">
        <w:trPr>
          <w:trHeight w:val="259"/>
        </w:trPr>
        <w:tc>
          <w:tcPr>
            <w:tcW w:w="1980" w:type="dxa"/>
            <w:vMerge/>
            <w:vAlign w:val="center"/>
          </w:tcPr>
          <w:p w14:paraId="236011C0" w14:textId="77777777" w:rsidR="00751870" w:rsidRPr="0067159C" w:rsidRDefault="00751870" w:rsidP="000C5488">
            <w:pPr>
              <w:rPr>
                <w:rFonts w:ascii="Times New Roman" w:hAnsi="Times New Roman" w:cs="Times New Roman"/>
                <w:color w:val="000000" w:themeColor="text1"/>
                <w:sz w:val="21"/>
                <w:szCs w:val="21"/>
              </w:rPr>
            </w:pPr>
          </w:p>
        </w:tc>
        <w:tc>
          <w:tcPr>
            <w:tcW w:w="5130" w:type="dxa"/>
            <w:tcBorders>
              <w:top w:val="nil"/>
              <w:bottom w:val="nil"/>
            </w:tcBorders>
            <w:vAlign w:val="center"/>
          </w:tcPr>
          <w:p w14:paraId="3795B8BC" w14:textId="77777777" w:rsidR="00751870" w:rsidRPr="0067159C" w:rsidRDefault="00751870" w:rsidP="000C5488">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Native Hawaiian/Pacific Islander</w:t>
            </w:r>
          </w:p>
        </w:tc>
        <w:tc>
          <w:tcPr>
            <w:tcW w:w="2160" w:type="dxa"/>
            <w:tcBorders>
              <w:top w:val="nil"/>
              <w:bottom w:val="nil"/>
            </w:tcBorders>
            <w:vAlign w:val="center"/>
          </w:tcPr>
          <w:p w14:paraId="05DCD0CD" w14:textId="77777777" w:rsidR="00751870" w:rsidRPr="0067159C" w:rsidRDefault="00751870" w:rsidP="000C5488">
            <w:pPr>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.03%</w:t>
            </w:r>
          </w:p>
        </w:tc>
      </w:tr>
      <w:tr w:rsidR="00751870" w:rsidRPr="0067159C" w14:paraId="0919425C" w14:textId="77777777" w:rsidTr="000C5488">
        <w:trPr>
          <w:trHeight w:val="259"/>
        </w:trPr>
        <w:tc>
          <w:tcPr>
            <w:tcW w:w="1980" w:type="dxa"/>
            <w:vMerge/>
            <w:tcBorders>
              <w:bottom w:val="single" w:sz="4" w:space="0" w:color="auto"/>
            </w:tcBorders>
            <w:vAlign w:val="center"/>
          </w:tcPr>
          <w:p w14:paraId="3E662CD1" w14:textId="77777777" w:rsidR="00751870" w:rsidRPr="0067159C" w:rsidRDefault="00751870" w:rsidP="000C5488">
            <w:pPr>
              <w:rPr>
                <w:rFonts w:ascii="Times New Roman" w:hAnsi="Times New Roman" w:cs="Times New Roman"/>
                <w:color w:val="000000" w:themeColor="text1"/>
                <w:sz w:val="21"/>
                <w:szCs w:val="21"/>
              </w:rPr>
            </w:pPr>
          </w:p>
        </w:tc>
        <w:tc>
          <w:tcPr>
            <w:tcW w:w="5130" w:type="dxa"/>
            <w:tcBorders>
              <w:top w:val="nil"/>
              <w:bottom w:val="single" w:sz="4" w:space="0" w:color="auto"/>
            </w:tcBorders>
            <w:vAlign w:val="center"/>
          </w:tcPr>
          <w:p w14:paraId="70D22631" w14:textId="77777777" w:rsidR="00751870" w:rsidRPr="0067159C" w:rsidRDefault="00751870" w:rsidP="000C5488">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Hispanic or Latino</w:t>
            </w:r>
          </w:p>
        </w:tc>
        <w:tc>
          <w:tcPr>
            <w:tcW w:w="2160" w:type="dxa"/>
            <w:tcBorders>
              <w:top w:val="nil"/>
              <w:bottom w:val="single" w:sz="4" w:space="0" w:color="auto"/>
            </w:tcBorders>
            <w:vAlign w:val="center"/>
          </w:tcPr>
          <w:p w14:paraId="49101598" w14:textId="77777777" w:rsidR="00751870" w:rsidRPr="0067159C" w:rsidRDefault="00751870" w:rsidP="000C5488">
            <w:pPr>
              <w:jc w:val="cente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18.9%</w:t>
            </w:r>
          </w:p>
        </w:tc>
      </w:tr>
    </w:tbl>
    <w:p w14:paraId="29138A9B" w14:textId="77777777" w:rsidR="00751870" w:rsidRPr="0067159C" w:rsidRDefault="00751870" w:rsidP="00751870">
      <w:pPr>
        <w:spacing w:line="480" w:lineRule="auto"/>
        <w:contextualSpacing/>
        <w:rPr>
          <w:rFonts w:ascii="Times New Roman" w:hAnsi="Times New Roman" w:cs="Times New Roman"/>
          <w:color w:val="000000" w:themeColor="text1"/>
        </w:rPr>
      </w:pPr>
    </w:p>
    <w:p w14:paraId="125A8AD9" w14:textId="281EFEFC" w:rsidR="00F26272" w:rsidRPr="0067159C" w:rsidRDefault="7733D9A0" w:rsidP="0064118B">
      <w:pPr>
        <w:spacing w:line="480" w:lineRule="auto"/>
        <w:ind w:firstLine="720"/>
        <w:contextualSpacing/>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The mean age of respondents was 45 years. Male respondents constituted 40% </w:t>
      </w:r>
      <w:r w:rsidR="009C72FF" w:rsidRPr="0067159C">
        <w:rPr>
          <w:rFonts w:ascii="Times New Roman" w:eastAsia="Times New Roman" w:hAnsi="Times New Roman" w:cs="Times New Roman"/>
          <w:color w:val="000000" w:themeColor="text1"/>
        </w:rPr>
        <w:t xml:space="preserve">(n = 233) </w:t>
      </w:r>
      <w:r w:rsidRPr="0067159C">
        <w:rPr>
          <w:rFonts w:ascii="Times New Roman" w:eastAsia="Times New Roman" w:hAnsi="Times New Roman" w:cs="Times New Roman"/>
          <w:color w:val="000000" w:themeColor="text1"/>
        </w:rPr>
        <w:t>of survey respondents</w:t>
      </w:r>
      <w:r w:rsidR="0063230C" w:rsidRPr="0067159C">
        <w:rPr>
          <w:rFonts w:ascii="Times New Roman" w:eastAsia="Times New Roman" w:hAnsi="Times New Roman" w:cs="Times New Roman"/>
          <w:color w:val="000000" w:themeColor="text1"/>
        </w:rPr>
        <w:t xml:space="preserve">, </w:t>
      </w:r>
      <w:r w:rsidRPr="0067159C">
        <w:rPr>
          <w:rFonts w:ascii="Times New Roman" w:eastAsia="Times New Roman" w:hAnsi="Times New Roman" w:cs="Times New Roman"/>
          <w:color w:val="000000" w:themeColor="text1"/>
        </w:rPr>
        <w:t>and women made up 59%</w:t>
      </w:r>
      <w:r w:rsidR="009C72FF" w:rsidRPr="0067159C">
        <w:rPr>
          <w:rFonts w:ascii="Times New Roman" w:eastAsia="Times New Roman" w:hAnsi="Times New Roman" w:cs="Times New Roman"/>
          <w:color w:val="000000" w:themeColor="text1"/>
        </w:rPr>
        <w:t xml:space="preserve"> (n = 348)</w:t>
      </w:r>
      <w:r w:rsidRPr="0067159C">
        <w:rPr>
          <w:rFonts w:ascii="Times New Roman" w:eastAsia="Times New Roman" w:hAnsi="Times New Roman" w:cs="Times New Roman"/>
          <w:color w:val="000000" w:themeColor="text1"/>
        </w:rPr>
        <w:t>. Approximately 1% of respondents identified as non-binary/third gender (n = 3) or preferred not to say their gender</w:t>
      </w:r>
      <w:r w:rsidR="00E44640" w:rsidRPr="0067159C">
        <w:rPr>
          <w:rFonts w:ascii="Times New Roman" w:eastAsia="Times New Roman" w:hAnsi="Times New Roman" w:cs="Times New Roman"/>
          <w:color w:val="000000" w:themeColor="text1"/>
        </w:rPr>
        <w:t xml:space="preserve"> (n = </w:t>
      </w:r>
      <w:r w:rsidR="009C72FF" w:rsidRPr="0067159C">
        <w:rPr>
          <w:rFonts w:ascii="Times New Roman" w:eastAsia="Times New Roman" w:hAnsi="Times New Roman" w:cs="Times New Roman"/>
          <w:color w:val="000000" w:themeColor="text1"/>
        </w:rPr>
        <w:t>2</w:t>
      </w:r>
      <w:r w:rsidR="00E44640" w:rsidRPr="0067159C">
        <w:rPr>
          <w:rFonts w:ascii="Times New Roman" w:eastAsia="Times New Roman" w:hAnsi="Times New Roman" w:cs="Times New Roman"/>
          <w:color w:val="000000" w:themeColor="text1"/>
        </w:rPr>
        <w:t>)</w:t>
      </w:r>
      <w:r w:rsidRPr="0067159C">
        <w:rPr>
          <w:rFonts w:ascii="Times New Roman" w:eastAsia="Times New Roman" w:hAnsi="Times New Roman" w:cs="Times New Roman"/>
          <w:color w:val="000000" w:themeColor="text1"/>
        </w:rPr>
        <w:t>. The majority of respondents were employed</w:t>
      </w:r>
      <w:r w:rsidR="00E44640" w:rsidRPr="0067159C">
        <w:rPr>
          <w:rFonts w:ascii="Times New Roman" w:eastAsia="Times New Roman" w:hAnsi="Times New Roman" w:cs="Times New Roman"/>
          <w:color w:val="000000" w:themeColor="text1"/>
        </w:rPr>
        <w:t xml:space="preserve">: </w:t>
      </w:r>
      <w:r w:rsidRPr="0067159C">
        <w:rPr>
          <w:rFonts w:ascii="Times New Roman" w:eastAsia="Times New Roman" w:hAnsi="Times New Roman" w:cs="Times New Roman"/>
          <w:color w:val="000000" w:themeColor="text1"/>
        </w:rPr>
        <w:t>57%</w:t>
      </w:r>
      <w:r w:rsidR="00E44640" w:rsidRPr="0067159C">
        <w:rPr>
          <w:rFonts w:ascii="Times New Roman" w:eastAsia="Times New Roman" w:hAnsi="Times New Roman" w:cs="Times New Roman"/>
          <w:color w:val="000000" w:themeColor="text1"/>
        </w:rPr>
        <w:t xml:space="preserve"> (n = 333</w:t>
      </w:r>
      <w:r w:rsidRPr="0067159C">
        <w:rPr>
          <w:rFonts w:ascii="Times New Roman" w:eastAsia="Times New Roman" w:hAnsi="Times New Roman" w:cs="Times New Roman"/>
          <w:color w:val="000000" w:themeColor="text1"/>
        </w:rPr>
        <w:t>)</w:t>
      </w:r>
      <w:r w:rsidR="00E44640" w:rsidRPr="0067159C">
        <w:rPr>
          <w:rFonts w:ascii="Times New Roman" w:eastAsia="Times New Roman" w:hAnsi="Times New Roman" w:cs="Times New Roman"/>
          <w:color w:val="000000" w:themeColor="text1"/>
        </w:rPr>
        <w:t xml:space="preserve">; </w:t>
      </w:r>
      <w:r w:rsidRPr="0067159C">
        <w:rPr>
          <w:rFonts w:ascii="Times New Roman" w:eastAsia="Times New Roman" w:hAnsi="Times New Roman" w:cs="Times New Roman"/>
          <w:color w:val="000000" w:themeColor="text1"/>
        </w:rPr>
        <w:t>not currently married</w:t>
      </w:r>
      <w:r w:rsidR="00E44640" w:rsidRPr="0067159C">
        <w:rPr>
          <w:rFonts w:ascii="Times New Roman" w:eastAsia="Times New Roman" w:hAnsi="Times New Roman" w:cs="Times New Roman"/>
          <w:color w:val="000000" w:themeColor="text1"/>
        </w:rPr>
        <w:t xml:space="preserve">: </w:t>
      </w:r>
      <w:r w:rsidRPr="0067159C">
        <w:rPr>
          <w:rFonts w:ascii="Times New Roman" w:eastAsia="Times New Roman" w:hAnsi="Times New Roman" w:cs="Times New Roman"/>
          <w:color w:val="000000" w:themeColor="text1"/>
        </w:rPr>
        <w:t>63%</w:t>
      </w:r>
      <w:r w:rsidR="00E44640" w:rsidRPr="0067159C">
        <w:rPr>
          <w:rFonts w:ascii="Times New Roman" w:eastAsia="Times New Roman" w:hAnsi="Times New Roman" w:cs="Times New Roman"/>
          <w:color w:val="000000" w:themeColor="text1"/>
        </w:rPr>
        <w:t>; (n = 367)</w:t>
      </w:r>
      <w:r w:rsidRPr="0067159C">
        <w:rPr>
          <w:rFonts w:ascii="Times New Roman" w:eastAsia="Times New Roman" w:hAnsi="Times New Roman" w:cs="Times New Roman"/>
          <w:color w:val="000000" w:themeColor="text1"/>
        </w:rPr>
        <w:t>, not a college graduate</w:t>
      </w:r>
      <w:r w:rsidR="00E44640" w:rsidRPr="0067159C">
        <w:rPr>
          <w:rFonts w:ascii="Times New Roman" w:eastAsia="Times New Roman" w:hAnsi="Times New Roman" w:cs="Times New Roman"/>
          <w:color w:val="000000" w:themeColor="text1"/>
        </w:rPr>
        <w:t xml:space="preserve">: </w:t>
      </w:r>
      <w:r w:rsidRPr="0067159C">
        <w:rPr>
          <w:rFonts w:ascii="Times New Roman" w:eastAsia="Times New Roman" w:hAnsi="Times New Roman" w:cs="Times New Roman"/>
          <w:color w:val="000000" w:themeColor="text1"/>
        </w:rPr>
        <w:t>60%</w:t>
      </w:r>
      <w:r w:rsidR="00E44640" w:rsidRPr="0067159C">
        <w:rPr>
          <w:rFonts w:ascii="Times New Roman" w:eastAsia="Times New Roman" w:hAnsi="Times New Roman" w:cs="Times New Roman"/>
          <w:color w:val="000000" w:themeColor="text1"/>
        </w:rPr>
        <w:t xml:space="preserve"> (n = 351)</w:t>
      </w:r>
      <w:r w:rsidR="54D3E715" w:rsidRPr="0067159C">
        <w:rPr>
          <w:rFonts w:ascii="Times New Roman" w:eastAsia="Times New Roman" w:hAnsi="Times New Roman" w:cs="Times New Roman"/>
          <w:color w:val="000000" w:themeColor="text1"/>
        </w:rPr>
        <w:t>, were not shareholders in a publicly traded company</w:t>
      </w:r>
      <w:r w:rsidR="009C72FF" w:rsidRPr="0067159C">
        <w:rPr>
          <w:rFonts w:ascii="Times New Roman" w:eastAsia="Times New Roman" w:hAnsi="Times New Roman" w:cs="Times New Roman"/>
          <w:color w:val="000000" w:themeColor="text1"/>
        </w:rPr>
        <w:t xml:space="preserve">: </w:t>
      </w:r>
      <w:r w:rsidR="54D3E715" w:rsidRPr="0067159C">
        <w:rPr>
          <w:rFonts w:ascii="Times New Roman" w:eastAsia="Times New Roman" w:hAnsi="Times New Roman" w:cs="Times New Roman"/>
          <w:color w:val="000000" w:themeColor="text1"/>
        </w:rPr>
        <w:t>81%</w:t>
      </w:r>
      <w:r w:rsidR="009C72FF" w:rsidRPr="0067159C">
        <w:rPr>
          <w:rFonts w:ascii="Times New Roman" w:eastAsia="Times New Roman" w:hAnsi="Times New Roman" w:cs="Times New Roman"/>
          <w:color w:val="000000" w:themeColor="text1"/>
        </w:rPr>
        <w:t xml:space="preserve"> (n = 477</w:t>
      </w:r>
      <w:proofErr w:type="gramStart"/>
      <w:r w:rsidR="009C72FF" w:rsidRPr="0067159C">
        <w:rPr>
          <w:rFonts w:ascii="Times New Roman" w:eastAsia="Times New Roman" w:hAnsi="Times New Roman" w:cs="Times New Roman"/>
          <w:color w:val="000000" w:themeColor="text1"/>
        </w:rPr>
        <w:t>)</w:t>
      </w:r>
      <w:r w:rsidR="431750D7" w:rsidRPr="0067159C">
        <w:rPr>
          <w:rFonts w:ascii="Times New Roman" w:eastAsia="Times New Roman" w:hAnsi="Times New Roman" w:cs="Times New Roman"/>
          <w:color w:val="000000" w:themeColor="text1"/>
        </w:rPr>
        <w:t>, and</w:t>
      </w:r>
      <w:proofErr w:type="gramEnd"/>
      <w:r w:rsidR="54D3E715" w:rsidRPr="0067159C">
        <w:rPr>
          <w:rFonts w:ascii="Times New Roman" w:eastAsia="Times New Roman" w:hAnsi="Times New Roman" w:cs="Times New Roman"/>
          <w:color w:val="000000" w:themeColor="text1"/>
        </w:rPr>
        <w:t xml:space="preserve"> </w:t>
      </w:r>
      <w:r w:rsidRPr="0067159C">
        <w:rPr>
          <w:rFonts w:ascii="Times New Roman" w:eastAsia="Times New Roman" w:hAnsi="Times New Roman" w:cs="Times New Roman"/>
          <w:color w:val="000000" w:themeColor="text1"/>
        </w:rPr>
        <w:t>were more liberal in their political ideology</w:t>
      </w:r>
      <w:r w:rsidR="009C72FF" w:rsidRPr="0067159C">
        <w:rPr>
          <w:rFonts w:ascii="Times New Roman" w:eastAsia="Times New Roman" w:hAnsi="Times New Roman" w:cs="Times New Roman"/>
          <w:color w:val="000000" w:themeColor="text1"/>
        </w:rPr>
        <w:t xml:space="preserve">: </w:t>
      </w:r>
      <w:r w:rsidRPr="0067159C">
        <w:rPr>
          <w:rFonts w:ascii="Times New Roman" w:eastAsia="Times New Roman" w:hAnsi="Times New Roman" w:cs="Times New Roman"/>
          <w:color w:val="000000" w:themeColor="text1"/>
        </w:rPr>
        <w:t xml:space="preserve"> 75%</w:t>
      </w:r>
      <w:r w:rsidR="009C72FF" w:rsidRPr="0067159C">
        <w:rPr>
          <w:rFonts w:ascii="Times New Roman" w:eastAsia="Times New Roman" w:hAnsi="Times New Roman" w:cs="Times New Roman"/>
          <w:color w:val="000000" w:themeColor="text1"/>
        </w:rPr>
        <w:t xml:space="preserve"> (n = 437)</w:t>
      </w:r>
      <w:r w:rsidRPr="0067159C">
        <w:rPr>
          <w:rFonts w:ascii="Times New Roman" w:eastAsia="Times New Roman" w:hAnsi="Times New Roman" w:cs="Times New Roman"/>
          <w:color w:val="000000" w:themeColor="text1"/>
        </w:rPr>
        <w:t xml:space="preserve">.  </w:t>
      </w:r>
    </w:p>
    <w:p w14:paraId="0E49D208" w14:textId="77777777" w:rsidR="00751870" w:rsidRPr="0067159C" w:rsidRDefault="00751870" w:rsidP="00F26272">
      <w:pPr>
        <w:pStyle w:val="Caption"/>
        <w:keepNext/>
      </w:pPr>
    </w:p>
    <w:p w14:paraId="39520755" w14:textId="37AF0159" w:rsidR="00F26272" w:rsidRPr="0067159C" w:rsidRDefault="00F26272" w:rsidP="00F26272">
      <w:pPr>
        <w:pStyle w:val="Caption"/>
        <w:keepNext/>
      </w:pPr>
      <w:bookmarkStart w:id="71" w:name="_Toc132569211"/>
      <w:r w:rsidRPr="0067159C">
        <w:t xml:space="preserve">Table </w:t>
      </w:r>
      <w:fldSimple w:instr=" SEQ Table \* ARABIC ">
        <w:r w:rsidR="00C9257A">
          <w:rPr>
            <w:noProof/>
          </w:rPr>
          <w:t>14</w:t>
        </w:r>
      </w:fldSimple>
      <w:r w:rsidRPr="0067159C">
        <w:t>: Demographics</w:t>
      </w:r>
      <w:bookmarkEnd w:id="71"/>
    </w:p>
    <w:tbl>
      <w:tblPr>
        <w:tblStyle w:val="TableGrid"/>
        <w:tblW w:w="9270" w:type="dxa"/>
        <w:tblBorders>
          <w:left w:val="none" w:sz="0" w:space="0" w:color="auto"/>
          <w:right w:val="none" w:sz="0" w:space="0" w:color="auto"/>
          <w:insideV w:val="none" w:sz="0" w:space="0" w:color="auto"/>
        </w:tblBorders>
        <w:tblLook w:val="04A0" w:firstRow="1" w:lastRow="0" w:firstColumn="1" w:lastColumn="0" w:noHBand="0" w:noVBand="1"/>
      </w:tblPr>
      <w:tblGrid>
        <w:gridCol w:w="1980"/>
        <w:gridCol w:w="5130"/>
        <w:gridCol w:w="2160"/>
      </w:tblGrid>
      <w:tr w:rsidR="0067159C" w:rsidRPr="0067159C" w14:paraId="2CE546E5" w14:textId="77777777" w:rsidTr="00D445D9">
        <w:trPr>
          <w:trHeight w:val="240"/>
        </w:trPr>
        <w:tc>
          <w:tcPr>
            <w:tcW w:w="1980" w:type="dxa"/>
            <w:vAlign w:val="center"/>
          </w:tcPr>
          <w:p w14:paraId="5CC77CFB" w14:textId="77777777" w:rsidR="009C72FF" w:rsidRPr="0067159C" w:rsidRDefault="009C72FF" w:rsidP="00D445D9">
            <w:pPr>
              <w:rPr>
                <w:rFonts w:ascii="Times New Roman" w:hAnsi="Times New Roman" w:cs="Times New Roman"/>
                <w:b/>
                <w:color w:val="000000" w:themeColor="text1"/>
                <w:sz w:val="21"/>
                <w:szCs w:val="21"/>
              </w:rPr>
            </w:pPr>
            <w:r w:rsidRPr="0067159C">
              <w:rPr>
                <w:rFonts w:ascii="Times New Roman" w:hAnsi="Times New Roman" w:cs="Times New Roman"/>
                <w:b/>
                <w:color w:val="000000" w:themeColor="text1"/>
                <w:sz w:val="21"/>
                <w:szCs w:val="21"/>
              </w:rPr>
              <w:t>Demographics</w:t>
            </w:r>
          </w:p>
        </w:tc>
        <w:tc>
          <w:tcPr>
            <w:tcW w:w="5130" w:type="dxa"/>
            <w:vAlign w:val="center"/>
          </w:tcPr>
          <w:p w14:paraId="6C127EC0" w14:textId="77777777" w:rsidR="009C72FF" w:rsidRPr="0067159C" w:rsidRDefault="009C72FF" w:rsidP="00D445D9">
            <w:pPr>
              <w:rPr>
                <w:rFonts w:ascii="Times New Roman" w:hAnsi="Times New Roman" w:cs="Times New Roman"/>
                <w:b/>
                <w:color w:val="000000" w:themeColor="text1"/>
                <w:sz w:val="21"/>
                <w:szCs w:val="21"/>
              </w:rPr>
            </w:pPr>
            <w:r w:rsidRPr="0067159C">
              <w:rPr>
                <w:rFonts w:ascii="Times New Roman" w:hAnsi="Times New Roman" w:cs="Times New Roman"/>
                <w:b/>
                <w:color w:val="000000" w:themeColor="text1"/>
                <w:sz w:val="21"/>
                <w:szCs w:val="21"/>
              </w:rPr>
              <w:t>Categories</w:t>
            </w:r>
          </w:p>
        </w:tc>
        <w:tc>
          <w:tcPr>
            <w:tcW w:w="2160" w:type="dxa"/>
            <w:tcBorders>
              <w:right w:val="nil"/>
            </w:tcBorders>
          </w:tcPr>
          <w:p w14:paraId="1C95763A" w14:textId="77777777" w:rsidR="009C72FF" w:rsidRPr="0067159C" w:rsidRDefault="009C72FF" w:rsidP="00D445D9">
            <w:pPr>
              <w:jc w:val="center"/>
              <w:rPr>
                <w:rFonts w:ascii="Times New Roman" w:hAnsi="Times New Roman" w:cs="Times New Roman"/>
                <w:b/>
                <w:bCs/>
                <w:color w:val="000000" w:themeColor="text1"/>
                <w:sz w:val="21"/>
                <w:szCs w:val="21"/>
              </w:rPr>
            </w:pPr>
            <w:r w:rsidRPr="0067159C">
              <w:rPr>
                <w:rFonts w:ascii="Times New Roman" w:hAnsi="Times New Roman" w:cs="Times New Roman"/>
                <w:b/>
                <w:bCs/>
                <w:i/>
                <w:iCs/>
                <w:color w:val="000000" w:themeColor="text1"/>
                <w:sz w:val="21"/>
                <w:szCs w:val="21"/>
              </w:rPr>
              <w:t>M</w:t>
            </w:r>
            <w:r w:rsidRPr="0067159C">
              <w:rPr>
                <w:rFonts w:ascii="Times New Roman" w:hAnsi="Times New Roman" w:cs="Times New Roman"/>
                <w:b/>
                <w:bCs/>
                <w:color w:val="000000" w:themeColor="text1"/>
                <w:sz w:val="21"/>
                <w:szCs w:val="21"/>
              </w:rPr>
              <w:t xml:space="preserve">(SD) or </w:t>
            </w:r>
            <w:proofErr w:type="gramStart"/>
            <w:r w:rsidRPr="0067159C">
              <w:rPr>
                <w:rFonts w:ascii="Times New Roman" w:hAnsi="Times New Roman" w:cs="Times New Roman"/>
                <w:b/>
                <w:bCs/>
                <w:i/>
                <w:iCs/>
                <w:color w:val="000000" w:themeColor="text1"/>
                <w:sz w:val="21"/>
                <w:szCs w:val="21"/>
              </w:rPr>
              <w:t>n</w:t>
            </w:r>
            <w:r w:rsidRPr="0067159C">
              <w:rPr>
                <w:rFonts w:ascii="Times New Roman" w:hAnsi="Times New Roman" w:cs="Times New Roman"/>
                <w:b/>
                <w:bCs/>
                <w:color w:val="000000" w:themeColor="text1"/>
                <w:sz w:val="21"/>
                <w:szCs w:val="21"/>
              </w:rPr>
              <w:t>(</w:t>
            </w:r>
            <w:proofErr w:type="gramEnd"/>
            <w:r w:rsidRPr="0067159C">
              <w:rPr>
                <w:rFonts w:ascii="Times New Roman" w:hAnsi="Times New Roman" w:cs="Times New Roman"/>
                <w:b/>
                <w:bCs/>
                <w:color w:val="000000" w:themeColor="text1"/>
                <w:sz w:val="21"/>
                <w:szCs w:val="21"/>
              </w:rPr>
              <w:t>%)</w:t>
            </w:r>
          </w:p>
        </w:tc>
      </w:tr>
      <w:tr w:rsidR="0067159C" w:rsidRPr="0067159C" w14:paraId="3D39A245" w14:textId="77777777" w:rsidTr="00FD05E7">
        <w:trPr>
          <w:trHeight w:val="259"/>
        </w:trPr>
        <w:tc>
          <w:tcPr>
            <w:tcW w:w="1980" w:type="dxa"/>
            <w:tcBorders>
              <w:bottom w:val="single" w:sz="4" w:space="0" w:color="auto"/>
            </w:tcBorders>
            <w:vAlign w:val="center"/>
          </w:tcPr>
          <w:p w14:paraId="72DD7F07" w14:textId="77777777" w:rsidR="009C72FF" w:rsidRPr="0067159C" w:rsidRDefault="009C72FF" w:rsidP="00D445D9">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Age</w:t>
            </w:r>
          </w:p>
        </w:tc>
        <w:tc>
          <w:tcPr>
            <w:tcW w:w="5130" w:type="dxa"/>
            <w:tcBorders>
              <w:bottom w:val="single" w:sz="4" w:space="0" w:color="auto"/>
            </w:tcBorders>
            <w:vAlign w:val="center"/>
          </w:tcPr>
          <w:p w14:paraId="365F2675" w14:textId="77777777" w:rsidR="009C72FF" w:rsidRPr="0067159C" w:rsidRDefault="009C72FF" w:rsidP="00D445D9">
            <w:pPr>
              <w:rPr>
                <w:rFonts w:ascii="Times New Roman" w:hAnsi="Times New Roman" w:cs="Times New Roman"/>
                <w:color w:val="000000" w:themeColor="text1"/>
                <w:sz w:val="21"/>
                <w:szCs w:val="21"/>
              </w:rPr>
            </w:pPr>
          </w:p>
        </w:tc>
        <w:tc>
          <w:tcPr>
            <w:tcW w:w="2160" w:type="dxa"/>
            <w:tcBorders>
              <w:bottom w:val="single" w:sz="4" w:space="0" w:color="auto"/>
            </w:tcBorders>
            <w:vAlign w:val="center"/>
          </w:tcPr>
          <w:p w14:paraId="7B53142B" w14:textId="0F04C899" w:rsidR="009C72FF" w:rsidRPr="0067159C" w:rsidRDefault="009C72FF" w:rsidP="00D445D9">
            <w:pPr>
              <w:jc w:val="center"/>
              <w:rPr>
                <w:rFonts w:ascii="Times New Roman" w:hAnsi="Times New Roman" w:cs="Times New Roman"/>
                <w:color w:val="000000" w:themeColor="text1"/>
                <w:sz w:val="21"/>
                <w:szCs w:val="21"/>
              </w:rPr>
            </w:pPr>
            <w:r w:rsidRPr="0067159C">
              <w:rPr>
                <w:rFonts w:ascii="Times New Roman" w:hAnsi="Times New Roman" w:cs="Times New Roman"/>
                <w:i/>
                <w:iCs/>
                <w:color w:val="000000" w:themeColor="text1"/>
                <w:sz w:val="21"/>
                <w:szCs w:val="21"/>
              </w:rPr>
              <w:t>M</w:t>
            </w:r>
            <w:r w:rsidRPr="0067159C">
              <w:rPr>
                <w:rFonts w:ascii="Times New Roman" w:hAnsi="Times New Roman" w:cs="Times New Roman"/>
                <w:color w:val="000000" w:themeColor="text1"/>
                <w:sz w:val="21"/>
                <w:szCs w:val="21"/>
              </w:rPr>
              <w:t>(SD)=45.04 (14.535)</w:t>
            </w:r>
          </w:p>
        </w:tc>
      </w:tr>
      <w:tr w:rsidR="0067159C" w:rsidRPr="0067159C" w14:paraId="0516B210" w14:textId="77777777" w:rsidTr="00D445D9">
        <w:trPr>
          <w:trHeight w:val="259"/>
        </w:trPr>
        <w:tc>
          <w:tcPr>
            <w:tcW w:w="1980" w:type="dxa"/>
            <w:vMerge w:val="restart"/>
            <w:vAlign w:val="center"/>
          </w:tcPr>
          <w:p w14:paraId="6712F33A" w14:textId="77777777" w:rsidR="00FD05E7" w:rsidRPr="0067159C" w:rsidRDefault="00FD05E7" w:rsidP="00D445D9">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Gender</w:t>
            </w:r>
          </w:p>
        </w:tc>
        <w:tc>
          <w:tcPr>
            <w:tcW w:w="5130" w:type="dxa"/>
            <w:tcBorders>
              <w:bottom w:val="nil"/>
            </w:tcBorders>
            <w:vAlign w:val="center"/>
          </w:tcPr>
          <w:p w14:paraId="5D09E0D2" w14:textId="77777777" w:rsidR="00FD05E7" w:rsidRPr="0067159C" w:rsidRDefault="00FD05E7" w:rsidP="00D445D9">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Male</w:t>
            </w:r>
          </w:p>
        </w:tc>
        <w:tc>
          <w:tcPr>
            <w:tcW w:w="2160" w:type="dxa"/>
            <w:tcBorders>
              <w:bottom w:val="nil"/>
            </w:tcBorders>
            <w:vAlign w:val="center"/>
          </w:tcPr>
          <w:p w14:paraId="5F02AF94" w14:textId="5973704F" w:rsidR="00FD05E7" w:rsidRPr="0067159C" w:rsidRDefault="00FD05E7" w:rsidP="00D445D9">
            <w:pPr>
              <w:jc w:val="center"/>
              <w:rPr>
                <w:rFonts w:ascii="Times New Roman" w:hAnsi="Times New Roman" w:cs="Times New Roman"/>
                <w:color w:val="000000" w:themeColor="text1"/>
                <w:sz w:val="21"/>
                <w:szCs w:val="21"/>
              </w:rPr>
            </w:pPr>
            <w:r w:rsidRPr="0067159C">
              <w:rPr>
                <w:rFonts w:ascii="Times New Roman" w:hAnsi="Times New Roman" w:cs="Times New Roman"/>
                <w:i/>
                <w:iCs/>
                <w:color w:val="000000" w:themeColor="text1"/>
                <w:sz w:val="21"/>
                <w:szCs w:val="21"/>
              </w:rPr>
              <w:t>n</w:t>
            </w:r>
            <w:r w:rsidRPr="0067159C">
              <w:rPr>
                <w:rFonts w:ascii="Times New Roman" w:hAnsi="Times New Roman" w:cs="Times New Roman"/>
                <w:color w:val="000000" w:themeColor="text1"/>
                <w:sz w:val="21"/>
                <w:szCs w:val="21"/>
              </w:rPr>
              <w:t>=233(39.8%)</w:t>
            </w:r>
          </w:p>
        </w:tc>
      </w:tr>
      <w:tr w:rsidR="0067159C" w:rsidRPr="0067159C" w14:paraId="238436BD" w14:textId="77777777" w:rsidTr="00FD05E7">
        <w:trPr>
          <w:trHeight w:val="240"/>
        </w:trPr>
        <w:tc>
          <w:tcPr>
            <w:tcW w:w="1980" w:type="dxa"/>
            <w:vMerge/>
            <w:vAlign w:val="center"/>
          </w:tcPr>
          <w:p w14:paraId="52B9B580" w14:textId="77777777" w:rsidR="00FD05E7" w:rsidRPr="0067159C" w:rsidRDefault="00FD05E7" w:rsidP="00D445D9">
            <w:pPr>
              <w:rPr>
                <w:rFonts w:ascii="Times New Roman" w:hAnsi="Times New Roman" w:cs="Times New Roman"/>
                <w:color w:val="000000" w:themeColor="text1"/>
                <w:sz w:val="21"/>
                <w:szCs w:val="21"/>
              </w:rPr>
            </w:pPr>
          </w:p>
        </w:tc>
        <w:tc>
          <w:tcPr>
            <w:tcW w:w="5130" w:type="dxa"/>
            <w:tcBorders>
              <w:top w:val="nil"/>
              <w:bottom w:val="nil"/>
            </w:tcBorders>
            <w:vAlign w:val="center"/>
          </w:tcPr>
          <w:p w14:paraId="3974D75A" w14:textId="77777777" w:rsidR="00FD05E7" w:rsidRPr="0067159C" w:rsidRDefault="00FD05E7" w:rsidP="00D445D9">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Female</w:t>
            </w:r>
          </w:p>
        </w:tc>
        <w:tc>
          <w:tcPr>
            <w:tcW w:w="2160" w:type="dxa"/>
            <w:tcBorders>
              <w:top w:val="nil"/>
              <w:bottom w:val="nil"/>
            </w:tcBorders>
            <w:vAlign w:val="center"/>
          </w:tcPr>
          <w:p w14:paraId="52766818" w14:textId="5E51D398" w:rsidR="00FD05E7" w:rsidRPr="0067159C" w:rsidRDefault="00FD05E7" w:rsidP="00D445D9">
            <w:pPr>
              <w:jc w:val="center"/>
              <w:rPr>
                <w:rFonts w:ascii="Times New Roman" w:hAnsi="Times New Roman" w:cs="Times New Roman"/>
                <w:color w:val="000000" w:themeColor="text1"/>
                <w:sz w:val="21"/>
                <w:szCs w:val="21"/>
              </w:rPr>
            </w:pPr>
            <w:r w:rsidRPr="0067159C">
              <w:rPr>
                <w:rFonts w:ascii="Times New Roman" w:hAnsi="Times New Roman" w:cs="Times New Roman"/>
                <w:i/>
                <w:iCs/>
                <w:color w:val="000000" w:themeColor="text1"/>
                <w:sz w:val="21"/>
                <w:szCs w:val="21"/>
              </w:rPr>
              <w:t>n</w:t>
            </w:r>
            <w:r w:rsidRPr="0067159C">
              <w:rPr>
                <w:rFonts w:ascii="Times New Roman" w:hAnsi="Times New Roman" w:cs="Times New Roman"/>
                <w:color w:val="000000" w:themeColor="text1"/>
                <w:sz w:val="21"/>
                <w:szCs w:val="21"/>
              </w:rPr>
              <w:t>=348 (59.4%)</w:t>
            </w:r>
          </w:p>
        </w:tc>
      </w:tr>
      <w:tr w:rsidR="0067159C" w:rsidRPr="0067159C" w14:paraId="022CBEA1" w14:textId="77777777" w:rsidTr="00FD05E7">
        <w:trPr>
          <w:trHeight w:val="240"/>
        </w:trPr>
        <w:tc>
          <w:tcPr>
            <w:tcW w:w="1980" w:type="dxa"/>
            <w:vMerge/>
            <w:tcBorders>
              <w:right w:val="nil"/>
            </w:tcBorders>
            <w:vAlign w:val="center"/>
          </w:tcPr>
          <w:p w14:paraId="2234B838" w14:textId="77777777" w:rsidR="00FD05E7" w:rsidRPr="0067159C" w:rsidRDefault="00FD05E7" w:rsidP="00D445D9">
            <w:pPr>
              <w:rPr>
                <w:rFonts w:ascii="Times New Roman" w:hAnsi="Times New Roman" w:cs="Times New Roman"/>
                <w:color w:val="000000" w:themeColor="text1"/>
                <w:sz w:val="21"/>
                <w:szCs w:val="21"/>
              </w:rPr>
            </w:pPr>
          </w:p>
        </w:tc>
        <w:tc>
          <w:tcPr>
            <w:tcW w:w="5130" w:type="dxa"/>
            <w:tcBorders>
              <w:top w:val="nil"/>
              <w:left w:val="nil"/>
              <w:bottom w:val="nil"/>
              <w:right w:val="nil"/>
            </w:tcBorders>
            <w:vAlign w:val="center"/>
          </w:tcPr>
          <w:p w14:paraId="5B8C01BA" w14:textId="37E81650" w:rsidR="00FD05E7" w:rsidRPr="0067159C" w:rsidRDefault="00FD05E7" w:rsidP="00D445D9">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 xml:space="preserve">Non-binary </w:t>
            </w:r>
          </w:p>
        </w:tc>
        <w:tc>
          <w:tcPr>
            <w:tcW w:w="2160" w:type="dxa"/>
            <w:tcBorders>
              <w:top w:val="nil"/>
              <w:left w:val="nil"/>
              <w:bottom w:val="nil"/>
            </w:tcBorders>
            <w:vAlign w:val="center"/>
          </w:tcPr>
          <w:p w14:paraId="252B1E0E" w14:textId="77CD3A81" w:rsidR="00FD05E7" w:rsidRPr="0067159C" w:rsidRDefault="00FD05E7" w:rsidP="00D445D9">
            <w:pPr>
              <w:jc w:val="center"/>
              <w:rPr>
                <w:rFonts w:ascii="Times New Roman" w:hAnsi="Times New Roman" w:cs="Times New Roman"/>
                <w:color w:val="000000" w:themeColor="text1"/>
                <w:sz w:val="21"/>
                <w:szCs w:val="21"/>
              </w:rPr>
            </w:pPr>
            <w:r w:rsidRPr="0067159C">
              <w:rPr>
                <w:rFonts w:ascii="Times New Roman" w:hAnsi="Times New Roman" w:cs="Times New Roman"/>
                <w:i/>
                <w:iCs/>
                <w:color w:val="000000" w:themeColor="text1"/>
                <w:sz w:val="21"/>
                <w:szCs w:val="21"/>
              </w:rPr>
              <w:t>n</w:t>
            </w:r>
            <w:r w:rsidRPr="0067159C">
              <w:rPr>
                <w:rFonts w:ascii="Times New Roman" w:hAnsi="Times New Roman" w:cs="Times New Roman"/>
                <w:color w:val="000000" w:themeColor="text1"/>
                <w:sz w:val="21"/>
                <w:szCs w:val="21"/>
              </w:rPr>
              <w:t>=3 (.05%)</w:t>
            </w:r>
          </w:p>
        </w:tc>
      </w:tr>
      <w:tr w:rsidR="0067159C" w:rsidRPr="0067159C" w14:paraId="1F405D9E" w14:textId="77777777" w:rsidTr="00FD05E7">
        <w:trPr>
          <w:trHeight w:val="240"/>
        </w:trPr>
        <w:tc>
          <w:tcPr>
            <w:tcW w:w="1980" w:type="dxa"/>
            <w:vMerge/>
            <w:tcBorders>
              <w:bottom w:val="single" w:sz="4" w:space="0" w:color="auto"/>
              <w:right w:val="nil"/>
            </w:tcBorders>
            <w:vAlign w:val="center"/>
          </w:tcPr>
          <w:p w14:paraId="4620E83E" w14:textId="77777777" w:rsidR="00FD05E7" w:rsidRPr="0067159C" w:rsidRDefault="00FD05E7" w:rsidP="00D445D9">
            <w:pPr>
              <w:rPr>
                <w:rFonts w:ascii="Times New Roman" w:hAnsi="Times New Roman" w:cs="Times New Roman"/>
                <w:color w:val="000000" w:themeColor="text1"/>
                <w:sz w:val="21"/>
                <w:szCs w:val="21"/>
              </w:rPr>
            </w:pPr>
          </w:p>
        </w:tc>
        <w:tc>
          <w:tcPr>
            <w:tcW w:w="5130" w:type="dxa"/>
            <w:tcBorders>
              <w:top w:val="nil"/>
              <w:left w:val="nil"/>
              <w:bottom w:val="single" w:sz="4" w:space="0" w:color="auto"/>
              <w:right w:val="nil"/>
            </w:tcBorders>
            <w:vAlign w:val="center"/>
          </w:tcPr>
          <w:p w14:paraId="777A7B0C" w14:textId="540A25C3" w:rsidR="00FD05E7" w:rsidRPr="0067159C" w:rsidRDefault="00FD05E7" w:rsidP="00D445D9">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Prefer not to say</w:t>
            </w:r>
          </w:p>
        </w:tc>
        <w:tc>
          <w:tcPr>
            <w:tcW w:w="2160" w:type="dxa"/>
            <w:tcBorders>
              <w:top w:val="nil"/>
              <w:left w:val="nil"/>
              <w:bottom w:val="single" w:sz="4" w:space="0" w:color="auto"/>
            </w:tcBorders>
            <w:vAlign w:val="center"/>
          </w:tcPr>
          <w:p w14:paraId="30CF641C" w14:textId="66F7D4A9" w:rsidR="00FD05E7" w:rsidRPr="0067159C" w:rsidRDefault="00FD05E7" w:rsidP="00D445D9">
            <w:pPr>
              <w:jc w:val="center"/>
              <w:rPr>
                <w:rFonts w:ascii="Times New Roman" w:hAnsi="Times New Roman" w:cs="Times New Roman"/>
                <w:color w:val="000000" w:themeColor="text1"/>
                <w:sz w:val="21"/>
                <w:szCs w:val="21"/>
              </w:rPr>
            </w:pPr>
            <w:r w:rsidRPr="0067159C">
              <w:rPr>
                <w:rFonts w:ascii="Times New Roman" w:hAnsi="Times New Roman" w:cs="Times New Roman"/>
                <w:i/>
                <w:iCs/>
                <w:color w:val="000000" w:themeColor="text1"/>
                <w:sz w:val="21"/>
                <w:szCs w:val="21"/>
              </w:rPr>
              <w:t>n</w:t>
            </w:r>
            <w:r w:rsidRPr="0067159C">
              <w:rPr>
                <w:rFonts w:ascii="Times New Roman" w:hAnsi="Times New Roman" w:cs="Times New Roman"/>
                <w:color w:val="000000" w:themeColor="text1"/>
                <w:sz w:val="21"/>
                <w:szCs w:val="21"/>
              </w:rPr>
              <w:t>=2 (.04%)</w:t>
            </w:r>
          </w:p>
        </w:tc>
      </w:tr>
      <w:tr w:rsidR="0067159C" w:rsidRPr="0067159C" w14:paraId="6DA7E879" w14:textId="77777777" w:rsidTr="00D445D9">
        <w:trPr>
          <w:trHeight w:val="259"/>
        </w:trPr>
        <w:tc>
          <w:tcPr>
            <w:tcW w:w="1980" w:type="dxa"/>
            <w:vMerge w:val="restart"/>
            <w:vAlign w:val="center"/>
          </w:tcPr>
          <w:p w14:paraId="5ABBF33D" w14:textId="77777777" w:rsidR="009C72FF" w:rsidRPr="0067159C" w:rsidRDefault="009C72FF" w:rsidP="00D445D9">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Race</w:t>
            </w:r>
          </w:p>
        </w:tc>
        <w:tc>
          <w:tcPr>
            <w:tcW w:w="5130" w:type="dxa"/>
            <w:tcBorders>
              <w:bottom w:val="nil"/>
            </w:tcBorders>
            <w:vAlign w:val="center"/>
          </w:tcPr>
          <w:p w14:paraId="776F6178" w14:textId="77777777" w:rsidR="009C72FF" w:rsidRPr="0067159C" w:rsidRDefault="009C72FF" w:rsidP="00D445D9">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White</w:t>
            </w:r>
          </w:p>
        </w:tc>
        <w:tc>
          <w:tcPr>
            <w:tcW w:w="2160" w:type="dxa"/>
            <w:tcBorders>
              <w:bottom w:val="nil"/>
            </w:tcBorders>
            <w:vAlign w:val="center"/>
          </w:tcPr>
          <w:p w14:paraId="06FB3188" w14:textId="5460C2A8" w:rsidR="009C72FF" w:rsidRPr="0067159C" w:rsidRDefault="009C72FF" w:rsidP="00D445D9">
            <w:pPr>
              <w:jc w:val="center"/>
              <w:rPr>
                <w:rFonts w:ascii="Times New Roman" w:hAnsi="Times New Roman" w:cs="Times New Roman"/>
                <w:color w:val="000000" w:themeColor="text1"/>
                <w:sz w:val="21"/>
                <w:szCs w:val="21"/>
              </w:rPr>
            </w:pPr>
            <w:r w:rsidRPr="0067159C">
              <w:rPr>
                <w:rFonts w:ascii="Times New Roman" w:hAnsi="Times New Roman" w:cs="Times New Roman"/>
                <w:i/>
                <w:iCs/>
                <w:color w:val="000000" w:themeColor="text1"/>
                <w:sz w:val="21"/>
                <w:szCs w:val="21"/>
              </w:rPr>
              <w:t>n</w:t>
            </w:r>
            <w:r w:rsidRPr="0067159C">
              <w:rPr>
                <w:rFonts w:ascii="Times New Roman" w:hAnsi="Times New Roman" w:cs="Times New Roman"/>
                <w:color w:val="000000" w:themeColor="text1"/>
                <w:sz w:val="21"/>
                <w:szCs w:val="21"/>
              </w:rPr>
              <w:t>=2</w:t>
            </w:r>
            <w:r w:rsidR="00547133" w:rsidRPr="0067159C">
              <w:rPr>
                <w:rFonts w:ascii="Times New Roman" w:hAnsi="Times New Roman" w:cs="Times New Roman"/>
                <w:color w:val="000000" w:themeColor="text1"/>
                <w:sz w:val="21"/>
                <w:szCs w:val="21"/>
              </w:rPr>
              <w:t xml:space="preserve">06 </w:t>
            </w:r>
            <w:r w:rsidRPr="0067159C">
              <w:rPr>
                <w:rFonts w:ascii="Times New Roman" w:hAnsi="Times New Roman" w:cs="Times New Roman"/>
                <w:color w:val="000000" w:themeColor="text1"/>
                <w:sz w:val="21"/>
                <w:szCs w:val="21"/>
              </w:rPr>
              <w:t>(</w:t>
            </w:r>
            <w:r w:rsidR="00547133" w:rsidRPr="0067159C">
              <w:rPr>
                <w:rFonts w:ascii="Times New Roman" w:hAnsi="Times New Roman" w:cs="Times New Roman"/>
                <w:color w:val="000000" w:themeColor="text1"/>
                <w:sz w:val="21"/>
                <w:szCs w:val="21"/>
              </w:rPr>
              <w:t>35.2</w:t>
            </w:r>
            <w:r w:rsidRPr="0067159C">
              <w:rPr>
                <w:rFonts w:ascii="Times New Roman" w:hAnsi="Times New Roman" w:cs="Times New Roman"/>
                <w:color w:val="000000" w:themeColor="text1"/>
                <w:sz w:val="21"/>
                <w:szCs w:val="21"/>
              </w:rPr>
              <w:t>%)</w:t>
            </w:r>
          </w:p>
        </w:tc>
      </w:tr>
      <w:tr w:rsidR="0067159C" w:rsidRPr="0067159C" w14:paraId="335C8276" w14:textId="77777777" w:rsidTr="00D445D9">
        <w:trPr>
          <w:trHeight w:val="259"/>
        </w:trPr>
        <w:tc>
          <w:tcPr>
            <w:tcW w:w="1980" w:type="dxa"/>
            <w:vMerge/>
            <w:vAlign w:val="center"/>
          </w:tcPr>
          <w:p w14:paraId="5D8E6164" w14:textId="77777777" w:rsidR="009C72FF" w:rsidRPr="0067159C" w:rsidRDefault="009C72FF" w:rsidP="00D445D9">
            <w:pPr>
              <w:rPr>
                <w:rFonts w:ascii="Times New Roman" w:hAnsi="Times New Roman" w:cs="Times New Roman"/>
                <w:color w:val="000000" w:themeColor="text1"/>
                <w:sz w:val="21"/>
                <w:szCs w:val="21"/>
              </w:rPr>
            </w:pPr>
          </w:p>
        </w:tc>
        <w:tc>
          <w:tcPr>
            <w:tcW w:w="5130" w:type="dxa"/>
            <w:tcBorders>
              <w:top w:val="nil"/>
              <w:bottom w:val="nil"/>
            </w:tcBorders>
            <w:vAlign w:val="center"/>
          </w:tcPr>
          <w:p w14:paraId="3A3B27D9" w14:textId="77777777" w:rsidR="009C72FF" w:rsidRPr="0067159C" w:rsidRDefault="009C72FF" w:rsidP="00D445D9">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Black/African American</w:t>
            </w:r>
          </w:p>
        </w:tc>
        <w:tc>
          <w:tcPr>
            <w:tcW w:w="2160" w:type="dxa"/>
            <w:tcBorders>
              <w:top w:val="nil"/>
              <w:bottom w:val="nil"/>
            </w:tcBorders>
            <w:vAlign w:val="center"/>
          </w:tcPr>
          <w:p w14:paraId="0A74869A" w14:textId="058DE0F7" w:rsidR="009C72FF" w:rsidRPr="0067159C" w:rsidRDefault="009C72FF" w:rsidP="00D445D9">
            <w:pPr>
              <w:jc w:val="center"/>
              <w:rPr>
                <w:rFonts w:ascii="Times New Roman" w:hAnsi="Times New Roman" w:cs="Times New Roman"/>
                <w:color w:val="000000" w:themeColor="text1"/>
                <w:sz w:val="21"/>
                <w:szCs w:val="21"/>
              </w:rPr>
            </w:pPr>
            <w:r w:rsidRPr="0067159C">
              <w:rPr>
                <w:rFonts w:ascii="Times New Roman" w:hAnsi="Times New Roman" w:cs="Times New Roman"/>
                <w:i/>
                <w:iCs/>
                <w:color w:val="000000" w:themeColor="text1"/>
                <w:sz w:val="21"/>
                <w:szCs w:val="21"/>
              </w:rPr>
              <w:t>n</w:t>
            </w:r>
            <w:r w:rsidRPr="0067159C">
              <w:rPr>
                <w:rFonts w:ascii="Times New Roman" w:hAnsi="Times New Roman" w:cs="Times New Roman"/>
                <w:color w:val="000000" w:themeColor="text1"/>
                <w:sz w:val="21"/>
                <w:szCs w:val="21"/>
              </w:rPr>
              <w:t>=</w:t>
            </w:r>
            <w:r w:rsidR="00547133" w:rsidRPr="0067159C">
              <w:rPr>
                <w:rFonts w:ascii="Times New Roman" w:hAnsi="Times New Roman" w:cs="Times New Roman"/>
                <w:color w:val="000000" w:themeColor="text1"/>
                <w:sz w:val="21"/>
                <w:szCs w:val="21"/>
              </w:rPr>
              <w:t>295</w:t>
            </w:r>
            <w:r w:rsidRPr="0067159C">
              <w:rPr>
                <w:rFonts w:ascii="Times New Roman" w:hAnsi="Times New Roman" w:cs="Times New Roman"/>
                <w:color w:val="000000" w:themeColor="text1"/>
                <w:sz w:val="21"/>
                <w:szCs w:val="21"/>
              </w:rPr>
              <w:t xml:space="preserve"> (</w:t>
            </w:r>
            <w:r w:rsidR="00547133" w:rsidRPr="0067159C">
              <w:rPr>
                <w:rFonts w:ascii="Times New Roman" w:hAnsi="Times New Roman" w:cs="Times New Roman"/>
                <w:color w:val="000000" w:themeColor="text1"/>
                <w:sz w:val="21"/>
                <w:szCs w:val="21"/>
              </w:rPr>
              <w:t>50.3</w:t>
            </w:r>
            <w:r w:rsidRPr="0067159C">
              <w:rPr>
                <w:rFonts w:ascii="Times New Roman" w:hAnsi="Times New Roman" w:cs="Times New Roman"/>
                <w:color w:val="000000" w:themeColor="text1"/>
                <w:sz w:val="21"/>
                <w:szCs w:val="21"/>
              </w:rPr>
              <w:t>%)</w:t>
            </w:r>
          </w:p>
        </w:tc>
      </w:tr>
      <w:tr w:rsidR="0067159C" w:rsidRPr="0067159C" w14:paraId="46E3E1F2" w14:textId="77777777" w:rsidTr="00D445D9">
        <w:trPr>
          <w:trHeight w:val="259"/>
        </w:trPr>
        <w:tc>
          <w:tcPr>
            <w:tcW w:w="1980" w:type="dxa"/>
            <w:vMerge/>
            <w:vAlign w:val="center"/>
          </w:tcPr>
          <w:p w14:paraId="7F05AB66" w14:textId="77777777" w:rsidR="009C72FF" w:rsidRPr="0067159C" w:rsidRDefault="009C72FF" w:rsidP="00D445D9">
            <w:pPr>
              <w:rPr>
                <w:rFonts w:ascii="Times New Roman" w:hAnsi="Times New Roman" w:cs="Times New Roman"/>
                <w:color w:val="000000" w:themeColor="text1"/>
                <w:sz w:val="21"/>
                <w:szCs w:val="21"/>
              </w:rPr>
            </w:pPr>
          </w:p>
        </w:tc>
        <w:tc>
          <w:tcPr>
            <w:tcW w:w="5130" w:type="dxa"/>
            <w:tcBorders>
              <w:top w:val="nil"/>
              <w:bottom w:val="nil"/>
            </w:tcBorders>
            <w:vAlign w:val="center"/>
          </w:tcPr>
          <w:p w14:paraId="178D73A6" w14:textId="77777777" w:rsidR="009C72FF" w:rsidRPr="0067159C" w:rsidRDefault="009C72FF" w:rsidP="00D445D9">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American Indian/Alaska Native</w:t>
            </w:r>
          </w:p>
        </w:tc>
        <w:tc>
          <w:tcPr>
            <w:tcW w:w="2160" w:type="dxa"/>
            <w:tcBorders>
              <w:top w:val="nil"/>
              <w:bottom w:val="nil"/>
            </w:tcBorders>
            <w:vAlign w:val="center"/>
          </w:tcPr>
          <w:p w14:paraId="289A6A11" w14:textId="5785B598" w:rsidR="009C72FF" w:rsidRPr="0067159C" w:rsidRDefault="009C72FF" w:rsidP="00D445D9">
            <w:pPr>
              <w:jc w:val="center"/>
              <w:rPr>
                <w:rFonts w:ascii="Times New Roman" w:hAnsi="Times New Roman" w:cs="Times New Roman"/>
                <w:color w:val="000000" w:themeColor="text1"/>
                <w:sz w:val="21"/>
                <w:szCs w:val="21"/>
              </w:rPr>
            </w:pPr>
            <w:r w:rsidRPr="0067159C">
              <w:rPr>
                <w:rFonts w:ascii="Times New Roman" w:hAnsi="Times New Roman" w:cs="Times New Roman"/>
                <w:i/>
                <w:iCs/>
                <w:color w:val="000000" w:themeColor="text1"/>
                <w:sz w:val="21"/>
                <w:szCs w:val="21"/>
              </w:rPr>
              <w:t>n</w:t>
            </w:r>
            <w:r w:rsidRPr="0067159C">
              <w:rPr>
                <w:rFonts w:ascii="Times New Roman" w:hAnsi="Times New Roman" w:cs="Times New Roman"/>
                <w:color w:val="000000" w:themeColor="text1"/>
                <w:sz w:val="21"/>
                <w:szCs w:val="21"/>
              </w:rPr>
              <w:t>=</w:t>
            </w:r>
            <w:r w:rsidR="00547133" w:rsidRPr="0067159C">
              <w:rPr>
                <w:rFonts w:ascii="Times New Roman" w:hAnsi="Times New Roman" w:cs="Times New Roman"/>
                <w:color w:val="000000" w:themeColor="text1"/>
                <w:sz w:val="21"/>
                <w:szCs w:val="21"/>
              </w:rPr>
              <w:t>4</w:t>
            </w:r>
            <w:r w:rsidRPr="0067159C">
              <w:rPr>
                <w:rFonts w:ascii="Times New Roman" w:hAnsi="Times New Roman" w:cs="Times New Roman"/>
                <w:color w:val="000000" w:themeColor="text1"/>
                <w:sz w:val="21"/>
                <w:szCs w:val="21"/>
              </w:rPr>
              <w:t xml:space="preserve"> (</w:t>
            </w:r>
            <w:r w:rsidR="00547133" w:rsidRPr="0067159C">
              <w:rPr>
                <w:rFonts w:ascii="Times New Roman" w:hAnsi="Times New Roman" w:cs="Times New Roman"/>
                <w:color w:val="000000" w:themeColor="text1"/>
                <w:sz w:val="21"/>
                <w:szCs w:val="21"/>
              </w:rPr>
              <w:t>.7</w:t>
            </w:r>
            <w:r w:rsidRPr="0067159C">
              <w:rPr>
                <w:rFonts w:ascii="Times New Roman" w:hAnsi="Times New Roman" w:cs="Times New Roman"/>
                <w:color w:val="000000" w:themeColor="text1"/>
                <w:sz w:val="21"/>
                <w:szCs w:val="21"/>
              </w:rPr>
              <w:t>%)</w:t>
            </w:r>
          </w:p>
        </w:tc>
      </w:tr>
      <w:tr w:rsidR="0067159C" w:rsidRPr="0067159C" w14:paraId="7C5A3112" w14:textId="77777777" w:rsidTr="00D445D9">
        <w:trPr>
          <w:trHeight w:val="259"/>
        </w:trPr>
        <w:tc>
          <w:tcPr>
            <w:tcW w:w="1980" w:type="dxa"/>
            <w:vMerge/>
            <w:vAlign w:val="center"/>
          </w:tcPr>
          <w:p w14:paraId="2F5FDD9A" w14:textId="77777777" w:rsidR="009C72FF" w:rsidRPr="0067159C" w:rsidRDefault="009C72FF" w:rsidP="00D445D9">
            <w:pPr>
              <w:rPr>
                <w:rFonts w:ascii="Times New Roman" w:hAnsi="Times New Roman" w:cs="Times New Roman"/>
                <w:color w:val="000000" w:themeColor="text1"/>
                <w:sz w:val="21"/>
                <w:szCs w:val="21"/>
              </w:rPr>
            </w:pPr>
          </w:p>
        </w:tc>
        <w:tc>
          <w:tcPr>
            <w:tcW w:w="5130" w:type="dxa"/>
            <w:tcBorders>
              <w:top w:val="nil"/>
              <w:bottom w:val="nil"/>
            </w:tcBorders>
            <w:vAlign w:val="center"/>
          </w:tcPr>
          <w:p w14:paraId="0BC52AE0" w14:textId="77777777" w:rsidR="009C72FF" w:rsidRPr="0067159C" w:rsidRDefault="009C72FF" w:rsidP="00D445D9">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Asian</w:t>
            </w:r>
          </w:p>
        </w:tc>
        <w:tc>
          <w:tcPr>
            <w:tcW w:w="2160" w:type="dxa"/>
            <w:tcBorders>
              <w:top w:val="nil"/>
              <w:bottom w:val="nil"/>
            </w:tcBorders>
            <w:vAlign w:val="center"/>
          </w:tcPr>
          <w:p w14:paraId="260A8342" w14:textId="7A2B509E" w:rsidR="009C72FF" w:rsidRPr="0067159C" w:rsidRDefault="009C72FF" w:rsidP="00D445D9">
            <w:pPr>
              <w:jc w:val="center"/>
              <w:rPr>
                <w:rFonts w:ascii="Times New Roman" w:hAnsi="Times New Roman" w:cs="Times New Roman"/>
                <w:color w:val="000000" w:themeColor="text1"/>
                <w:sz w:val="21"/>
                <w:szCs w:val="21"/>
              </w:rPr>
            </w:pPr>
            <w:r w:rsidRPr="0067159C">
              <w:rPr>
                <w:rFonts w:ascii="Times New Roman" w:hAnsi="Times New Roman" w:cs="Times New Roman"/>
                <w:i/>
                <w:iCs/>
                <w:color w:val="000000" w:themeColor="text1"/>
                <w:sz w:val="21"/>
                <w:szCs w:val="21"/>
              </w:rPr>
              <w:t>n</w:t>
            </w:r>
            <w:r w:rsidRPr="0067159C">
              <w:rPr>
                <w:rFonts w:ascii="Times New Roman" w:hAnsi="Times New Roman" w:cs="Times New Roman"/>
                <w:color w:val="000000" w:themeColor="text1"/>
                <w:sz w:val="21"/>
                <w:szCs w:val="21"/>
              </w:rPr>
              <w:t>=</w:t>
            </w:r>
            <w:r w:rsidR="00547133" w:rsidRPr="0067159C">
              <w:rPr>
                <w:rFonts w:ascii="Times New Roman" w:hAnsi="Times New Roman" w:cs="Times New Roman"/>
                <w:color w:val="000000" w:themeColor="text1"/>
                <w:sz w:val="21"/>
                <w:szCs w:val="21"/>
              </w:rPr>
              <w:t xml:space="preserve">25 </w:t>
            </w:r>
            <w:r w:rsidRPr="0067159C">
              <w:rPr>
                <w:rFonts w:ascii="Times New Roman" w:hAnsi="Times New Roman" w:cs="Times New Roman"/>
                <w:color w:val="000000" w:themeColor="text1"/>
                <w:sz w:val="21"/>
                <w:szCs w:val="21"/>
              </w:rPr>
              <w:t>(4.3%)</w:t>
            </w:r>
          </w:p>
        </w:tc>
      </w:tr>
      <w:tr w:rsidR="0067159C" w:rsidRPr="0067159C" w14:paraId="2D68C335" w14:textId="77777777" w:rsidTr="00D445D9">
        <w:trPr>
          <w:trHeight w:val="259"/>
        </w:trPr>
        <w:tc>
          <w:tcPr>
            <w:tcW w:w="1980" w:type="dxa"/>
            <w:vMerge/>
            <w:vAlign w:val="center"/>
          </w:tcPr>
          <w:p w14:paraId="2B19854A" w14:textId="77777777" w:rsidR="009C72FF" w:rsidRPr="0067159C" w:rsidRDefault="009C72FF" w:rsidP="00D445D9">
            <w:pPr>
              <w:rPr>
                <w:rFonts w:ascii="Times New Roman" w:hAnsi="Times New Roman" w:cs="Times New Roman"/>
                <w:color w:val="000000" w:themeColor="text1"/>
                <w:sz w:val="21"/>
                <w:szCs w:val="21"/>
              </w:rPr>
            </w:pPr>
          </w:p>
        </w:tc>
        <w:tc>
          <w:tcPr>
            <w:tcW w:w="5130" w:type="dxa"/>
            <w:tcBorders>
              <w:top w:val="nil"/>
              <w:bottom w:val="nil"/>
            </w:tcBorders>
            <w:vAlign w:val="center"/>
          </w:tcPr>
          <w:p w14:paraId="0D1B2434" w14:textId="77777777" w:rsidR="009C72FF" w:rsidRPr="0067159C" w:rsidRDefault="009C72FF" w:rsidP="00D445D9">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Native Hawaiian/Pacific Islander</w:t>
            </w:r>
          </w:p>
        </w:tc>
        <w:tc>
          <w:tcPr>
            <w:tcW w:w="2160" w:type="dxa"/>
            <w:tcBorders>
              <w:top w:val="nil"/>
              <w:bottom w:val="nil"/>
            </w:tcBorders>
            <w:vAlign w:val="center"/>
          </w:tcPr>
          <w:p w14:paraId="65489AD5" w14:textId="10CC8E02" w:rsidR="009C72FF" w:rsidRPr="0067159C" w:rsidRDefault="00547133" w:rsidP="00D445D9">
            <w:pPr>
              <w:jc w:val="center"/>
              <w:rPr>
                <w:rFonts w:ascii="Times New Roman" w:hAnsi="Times New Roman" w:cs="Times New Roman"/>
                <w:color w:val="000000" w:themeColor="text1"/>
                <w:sz w:val="21"/>
                <w:szCs w:val="21"/>
              </w:rPr>
            </w:pPr>
            <w:r w:rsidRPr="0067159C">
              <w:rPr>
                <w:rFonts w:ascii="Times New Roman" w:hAnsi="Times New Roman" w:cs="Times New Roman"/>
                <w:i/>
                <w:iCs/>
                <w:color w:val="000000" w:themeColor="text1"/>
                <w:sz w:val="21"/>
                <w:szCs w:val="21"/>
              </w:rPr>
              <w:t>n</w:t>
            </w:r>
            <w:r w:rsidRPr="0067159C">
              <w:rPr>
                <w:rFonts w:ascii="Times New Roman" w:hAnsi="Times New Roman" w:cs="Times New Roman"/>
                <w:color w:val="000000" w:themeColor="text1"/>
                <w:sz w:val="21"/>
                <w:szCs w:val="21"/>
              </w:rPr>
              <w:t>=0 (0%)</w:t>
            </w:r>
          </w:p>
        </w:tc>
      </w:tr>
      <w:tr w:rsidR="0067159C" w:rsidRPr="0067159C" w14:paraId="3C100675" w14:textId="77777777" w:rsidTr="00D445D9">
        <w:trPr>
          <w:trHeight w:val="259"/>
        </w:trPr>
        <w:tc>
          <w:tcPr>
            <w:tcW w:w="1980" w:type="dxa"/>
            <w:vMerge/>
            <w:tcBorders>
              <w:bottom w:val="single" w:sz="4" w:space="0" w:color="auto"/>
            </w:tcBorders>
            <w:vAlign w:val="center"/>
          </w:tcPr>
          <w:p w14:paraId="27159C53" w14:textId="77777777" w:rsidR="009C72FF" w:rsidRPr="0067159C" w:rsidRDefault="009C72FF" w:rsidP="00D445D9">
            <w:pPr>
              <w:rPr>
                <w:rFonts w:ascii="Times New Roman" w:hAnsi="Times New Roman" w:cs="Times New Roman"/>
                <w:color w:val="000000" w:themeColor="text1"/>
                <w:sz w:val="21"/>
                <w:szCs w:val="21"/>
              </w:rPr>
            </w:pPr>
          </w:p>
        </w:tc>
        <w:tc>
          <w:tcPr>
            <w:tcW w:w="5130" w:type="dxa"/>
            <w:tcBorders>
              <w:top w:val="nil"/>
              <w:bottom w:val="single" w:sz="4" w:space="0" w:color="auto"/>
            </w:tcBorders>
            <w:vAlign w:val="center"/>
          </w:tcPr>
          <w:p w14:paraId="031AEE5A" w14:textId="6104869E" w:rsidR="009C72FF" w:rsidRPr="0067159C" w:rsidRDefault="00547133" w:rsidP="00D445D9">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Hispanic or Latino</w:t>
            </w:r>
          </w:p>
        </w:tc>
        <w:tc>
          <w:tcPr>
            <w:tcW w:w="2160" w:type="dxa"/>
            <w:tcBorders>
              <w:top w:val="nil"/>
              <w:bottom w:val="single" w:sz="4" w:space="0" w:color="auto"/>
            </w:tcBorders>
            <w:vAlign w:val="center"/>
          </w:tcPr>
          <w:p w14:paraId="3B36B023" w14:textId="324638C1" w:rsidR="009C72FF" w:rsidRPr="0067159C" w:rsidRDefault="009C72FF" w:rsidP="00D445D9">
            <w:pPr>
              <w:jc w:val="center"/>
              <w:rPr>
                <w:rFonts w:ascii="Times New Roman" w:hAnsi="Times New Roman" w:cs="Times New Roman"/>
                <w:color w:val="000000" w:themeColor="text1"/>
                <w:sz w:val="21"/>
                <w:szCs w:val="21"/>
              </w:rPr>
            </w:pPr>
            <w:r w:rsidRPr="0067159C">
              <w:rPr>
                <w:rFonts w:ascii="Times New Roman" w:hAnsi="Times New Roman" w:cs="Times New Roman"/>
                <w:i/>
                <w:iCs/>
                <w:color w:val="000000" w:themeColor="text1"/>
                <w:sz w:val="21"/>
                <w:szCs w:val="21"/>
              </w:rPr>
              <w:t>n</w:t>
            </w:r>
            <w:r w:rsidRPr="0067159C">
              <w:rPr>
                <w:rFonts w:ascii="Times New Roman" w:hAnsi="Times New Roman" w:cs="Times New Roman"/>
                <w:color w:val="000000" w:themeColor="text1"/>
                <w:sz w:val="21"/>
                <w:szCs w:val="21"/>
              </w:rPr>
              <w:t>=</w:t>
            </w:r>
            <w:r w:rsidR="00547133" w:rsidRPr="0067159C">
              <w:rPr>
                <w:rFonts w:ascii="Times New Roman" w:hAnsi="Times New Roman" w:cs="Times New Roman"/>
                <w:color w:val="000000" w:themeColor="text1"/>
                <w:sz w:val="21"/>
                <w:szCs w:val="21"/>
              </w:rPr>
              <w:t>38</w:t>
            </w:r>
            <w:r w:rsidRPr="0067159C">
              <w:rPr>
                <w:rFonts w:ascii="Times New Roman" w:hAnsi="Times New Roman" w:cs="Times New Roman"/>
                <w:color w:val="000000" w:themeColor="text1"/>
                <w:sz w:val="21"/>
                <w:szCs w:val="21"/>
              </w:rPr>
              <w:t xml:space="preserve"> (</w:t>
            </w:r>
            <w:r w:rsidR="00547133" w:rsidRPr="0067159C">
              <w:rPr>
                <w:rFonts w:ascii="Times New Roman" w:hAnsi="Times New Roman" w:cs="Times New Roman"/>
                <w:color w:val="000000" w:themeColor="text1"/>
                <w:sz w:val="21"/>
                <w:szCs w:val="21"/>
              </w:rPr>
              <w:t>6.5</w:t>
            </w:r>
            <w:r w:rsidRPr="0067159C">
              <w:rPr>
                <w:rFonts w:ascii="Times New Roman" w:hAnsi="Times New Roman" w:cs="Times New Roman"/>
                <w:color w:val="000000" w:themeColor="text1"/>
                <w:sz w:val="21"/>
                <w:szCs w:val="21"/>
              </w:rPr>
              <w:t>%)</w:t>
            </w:r>
          </w:p>
        </w:tc>
      </w:tr>
      <w:tr w:rsidR="0067159C" w:rsidRPr="0067159C" w14:paraId="00890CA0" w14:textId="77777777" w:rsidTr="00D445D9">
        <w:trPr>
          <w:trHeight w:val="259"/>
        </w:trPr>
        <w:tc>
          <w:tcPr>
            <w:tcW w:w="1980" w:type="dxa"/>
            <w:vMerge w:val="restart"/>
            <w:vAlign w:val="center"/>
          </w:tcPr>
          <w:p w14:paraId="4DD49BE2" w14:textId="77777777" w:rsidR="009C72FF" w:rsidRPr="0067159C" w:rsidRDefault="009C72FF" w:rsidP="00D445D9">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Education</w:t>
            </w:r>
          </w:p>
        </w:tc>
        <w:tc>
          <w:tcPr>
            <w:tcW w:w="5130" w:type="dxa"/>
            <w:tcBorders>
              <w:bottom w:val="nil"/>
            </w:tcBorders>
            <w:vAlign w:val="center"/>
          </w:tcPr>
          <w:p w14:paraId="706CFDB9" w14:textId="5D04CA69" w:rsidR="009C72FF" w:rsidRPr="0067159C" w:rsidRDefault="00547133" w:rsidP="00D445D9">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Non-college graduate</w:t>
            </w:r>
          </w:p>
        </w:tc>
        <w:tc>
          <w:tcPr>
            <w:tcW w:w="2160" w:type="dxa"/>
            <w:tcBorders>
              <w:bottom w:val="nil"/>
            </w:tcBorders>
            <w:vAlign w:val="center"/>
          </w:tcPr>
          <w:p w14:paraId="204E8D22" w14:textId="79A84652" w:rsidR="009C72FF" w:rsidRPr="0067159C" w:rsidRDefault="009C72FF" w:rsidP="00D445D9">
            <w:pPr>
              <w:jc w:val="center"/>
              <w:rPr>
                <w:rFonts w:ascii="Times New Roman" w:hAnsi="Times New Roman" w:cs="Times New Roman"/>
                <w:color w:val="000000" w:themeColor="text1"/>
                <w:sz w:val="21"/>
                <w:szCs w:val="21"/>
                <w:lang w:eastAsia="ko-KR"/>
              </w:rPr>
            </w:pPr>
            <w:r w:rsidRPr="0067159C">
              <w:rPr>
                <w:rFonts w:ascii="Times New Roman" w:hAnsi="Times New Roman" w:cs="Times New Roman"/>
                <w:i/>
                <w:iCs/>
                <w:color w:val="000000" w:themeColor="text1"/>
                <w:sz w:val="21"/>
                <w:szCs w:val="21"/>
              </w:rPr>
              <w:t>n</w:t>
            </w:r>
            <w:r w:rsidRPr="0067159C">
              <w:rPr>
                <w:rFonts w:ascii="Times New Roman" w:hAnsi="Times New Roman" w:cs="Times New Roman"/>
                <w:color w:val="000000" w:themeColor="text1"/>
                <w:sz w:val="21"/>
                <w:szCs w:val="21"/>
              </w:rPr>
              <w:t>=</w:t>
            </w:r>
            <w:r w:rsidR="00547133" w:rsidRPr="0067159C">
              <w:rPr>
                <w:rFonts w:ascii="Times New Roman" w:hAnsi="Times New Roman" w:cs="Times New Roman"/>
                <w:color w:val="000000" w:themeColor="text1"/>
                <w:sz w:val="21"/>
                <w:szCs w:val="21"/>
              </w:rPr>
              <w:t>351</w:t>
            </w:r>
            <w:r w:rsidRPr="0067159C">
              <w:rPr>
                <w:rFonts w:ascii="Times New Roman" w:hAnsi="Times New Roman" w:cs="Times New Roman"/>
                <w:color w:val="000000" w:themeColor="text1"/>
                <w:sz w:val="21"/>
                <w:szCs w:val="21"/>
                <w:lang w:eastAsia="ko-KR"/>
              </w:rPr>
              <w:t xml:space="preserve"> (</w:t>
            </w:r>
            <w:r w:rsidR="00547133" w:rsidRPr="0067159C">
              <w:rPr>
                <w:rFonts w:ascii="Times New Roman" w:hAnsi="Times New Roman" w:cs="Times New Roman"/>
                <w:color w:val="000000" w:themeColor="text1"/>
                <w:sz w:val="21"/>
                <w:szCs w:val="21"/>
                <w:lang w:eastAsia="ko-KR"/>
              </w:rPr>
              <w:t>59.9</w:t>
            </w:r>
            <w:r w:rsidRPr="0067159C">
              <w:rPr>
                <w:rFonts w:ascii="Times New Roman" w:hAnsi="Times New Roman" w:cs="Times New Roman"/>
                <w:color w:val="000000" w:themeColor="text1"/>
                <w:sz w:val="21"/>
                <w:szCs w:val="21"/>
              </w:rPr>
              <w:t>%</w:t>
            </w:r>
            <w:r w:rsidRPr="0067159C">
              <w:rPr>
                <w:rFonts w:ascii="Times New Roman" w:hAnsi="Times New Roman" w:cs="Times New Roman"/>
                <w:color w:val="000000" w:themeColor="text1"/>
                <w:sz w:val="21"/>
                <w:szCs w:val="21"/>
                <w:lang w:eastAsia="ko-KR"/>
              </w:rPr>
              <w:t>)</w:t>
            </w:r>
          </w:p>
        </w:tc>
      </w:tr>
      <w:tr w:rsidR="0067159C" w:rsidRPr="0067159C" w14:paraId="48B34656" w14:textId="77777777" w:rsidTr="00D445D9">
        <w:trPr>
          <w:trHeight w:val="259"/>
        </w:trPr>
        <w:tc>
          <w:tcPr>
            <w:tcW w:w="1980" w:type="dxa"/>
            <w:vMerge/>
            <w:tcBorders>
              <w:bottom w:val="single" w:sz="4" w:space="0" w:color="auto"/>
            </w:tcBorders>
            <w:vAlign w:val="center"/>
          </w:tcPr>
          <w:p w14:paraId="24B5FD3D" w14:textId="77777777" w:rsidR="009C72FF" w:rsidRPr="0067159C" w:rsidRDefault="009C72FF" w:rsidP="00D445D9">
            <w:pPr>
              <w:rPr>
                <w:rFonts w:ascii="Times New Roman" w:hAnsi="Times New Roman" w:cs="Times New Roman"/>
                <w:color w:val="000000" w:themeColor="text1"/>
                <w:sz w:val="21"/>
                <w:szCs w:val="21"/>
              </w:rPr>
            </w:pPr>
          </w:p>
        </w:tc>
        <w:tc>
          <w:tcPr>
            <w:tcW w:w="5130" w:type="dxa"/>
            <w:tcBorders>
              <w:top w:val="nil"/>
              <w:bottom w:val="single" w:sz="4" w:space="0" w:color="auto"/>
            </w:tcBorders>
            <w:vAlign w:val="center"/>
          </w:tcPr>
          <w:p w14:paraId="74C0DFF4" w14:textId="774E6179" w:rsidR="009C72FF" w:rsidRPr="0067159C" w:rsidRDefault="009C72FF" w:rsidP="00D445D9">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 xml:space="preserve">College </w:t>
            </w:r>
            <w:r w:rsidR="00547133" w:rsidRPr="0067159C">
              <w:rPr>
                <w:rFonts w:ascii="Times New Roman" w:hAnsi="Times New Roman" w:cs="Times New Roman"/>
                <w:color w:val="000000" w:themeColor="text1"/>
                <w:sz w:val="21"/>
                <w:szCs w:val="21"/>
              </w:rPr>
              <w:t>graduate</w:t>
            </w:r>
            <w:r w:rsidRPr="0067159C">
              <w:rPr>
                <w:rFonts w:ascii="Times New Roman" w:hAnsi="Times New Roman" w:cs="Times New Roman"/>
                <w:color w:val="000000" w:themeColor="text1"/>
                <w:sz w:val="21"/>
                <w:szCs w:val="21"/>
              </w:rPr>
              <w:t xml:space="preserve"> </w:t>
            </w:r>
          </w:p>
        </w:tc>
        <w:tc>
          <w:tcPr>
            <w:tcW w:w="2160" w:type="dxa"/>
            <w:tcBorders>
              <w:top w:val="nil"/>
              <w:bottom w:val="single" w:sz="4" w:space="0" w:color="auto"/>
            </w:tcBorders>
            <w:vAlign w:val="center"/>
          </w:tcPr>
          <w:p w14:paraId="265C9455" w14:textId="3B398DC5" w:rsidR="009C72FF" w:rsidRPr="0067159C" w:rsidRDefault="009C72FF" w:rsidP="00D445D9">
            <w:pPr>
              <w:jc w:val="center"/>
              <w:rPr>
                <w:rFonts w:ascii="Times New Roman" w:hAnsi="Times New Roman" w:cs="Times New Roman"/>
                <w:color w:val="000000" w:themeColor="text1"/>
                <w:sz w:val="21"/>
                <w:szCs w:val="21"/>
              </w:rPr>
            </w:pPr>
            <w:r w:rsidRPr="0067159C">
              <w:rPr>
                <w:rFonts w:ascii="Times New Roman" w:hAnsi="Times New Roman" w:cs="Times New Roman"/>
                <w:i/>
                <w:iCs/>
                <w:color w:val="000000" w:themeColor="text1"/>
                <w:sz w:val="21"/>
                <w:szCs w:val="21"/>
              </w:rPr>
              <w:t>n</w:t>
            </w:r>
            <w:r w:rsidRPr="0067159C">
              <w:rPr>
                <w:rFonts w:ascii="Times New Roman" w:hAnsi="Times New Roman" w:cs="Times New Roman"/>
                <w:color w:val="000000" w:themeColor="text1"/>
                <w:sz w:val="21"/>
                <w:szCs w:val="21"/>
              </w:rPr>
              <w:t>=2</w:t>
            </w:r>
            <w:r w:rsidR="00547133" w:rsidRPr="0067159C">
              <w:rPr>
                <w:rFonts w:ascii="Times New Roman" w:hAnsi="Times New Roman" w:cs="Times New Roman"/>
                <w:color w:val="000000" w:themeColor="text1"/>
                <w:sz w:val="21"/>
                <w:szCs w:val="21"/>
              </w:rPr>
              <w:t>33</w:t>
            </w:r>
            <w:r w:rsidRPr="0067159C">
              <w:rPr>
                <w:rFonts w:ascii="Times New Roman" w:hAnsi="Times New Roman" w:cs="Times New Roman"/>
                <w:color w:val="000000" w:themeColor="text1"/>
                <w:sz w:val="21"/>
                <w:szCs w:val="21"/>
              </w:rPr>
              <w:t xml:space="preserve"> (</w:t>
            </w:r>
            <w:r w:rsidR="00547133" w:rsidRPr="0067159C">
              <w:rPr>
                <w:rFonts w:ascii="Times New Roman" w:hAnsi="Times New Roman" w:cs="Times New Roman"/>
                <w:color w:val="000000" w:themeColor="text1"/>
                <w:sz w:val="21"/>
                <w:szCs w:val="21"/>
              </w:rPr>
              <w:t>39.8</w:t>
            </w:r>
            <w:r w:rsidRPr="0067159C">
              <w:rPr>
                <w:rFonts w:ascii="Times New Roman" w:hAnsi="Times New Roman" w:cs="Times New Roman"/>
                <w:color w:val="000000" w:themeColor="text1"/>
                <w:sz w:val="21"/>
                <w:szCs w:val="21"/>
              </w:rPr>
              <w:t>%)</w:t>
            </w:r>
          </w:p>
        </w:tc>
      </w:tr>
      <w:tr w:rsidR="0067159C" w:rsidRPr="0067159C" w14:paraId="0C5C928E" w14:textId="77777777" w:rsidTr="00D445D9">
        <w:trPr>
          <w:trHeight w:val="259"/>
        </w:trPr>
        <w:tc>
          <w:tcPr>
            <w:tcW w:w="1980" w:type="dxa"/>
            <w:vMerge w:val="restart"/>
            <w:vAlign w:val="center"/>
          </w:tcPr>
          <w:p w14:paraId="209E39B2" w14:textId="77777777" w:rsidR="009C72FF" w:rsidRPr="0067159C" w:rsidRDefault="009C72FF" w:rsidP="00D445D9">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lastRenderedPageBreak/>
              <w:t>Political Leanings</w:t>
            </w:r>
          </w:p>
        </w:tc>
        <w:tc>
          <w:tcPr>
            <w:tcW w:w="5130" w:type="dxa"/>
            <w:tcBorders>
              <w:bottom w:val="nil"/>
            </w:tcBorders>
            <w:vAlign w:val="center"/>
          </w:tcPr>
          <w:p w14:paraId="71181D14" w14:textId="0469E451" w:rsidR="009C72FF" w:rsidRPr="0067159C" w:rsidRDefault="00547133" w:rsidP="00D445D9">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Conservative</w:t>
            </w:r>
          </w:p>
        </w:tc>
        <w:tc>
          <w:tcPr>
            <w:tcW w:w="2160" w:type="dxa"/>
            <w:tcBorders>
              <w:bottom w:val="nil"/>
            </w:tcBorders>
            <w:vAlign w:val="center"/>
          </w:tcPr>
          <w:p w14:paraId="45208A0B" w14:textId="54F0F125" w:rsidR="009C72FF" w:rsidRPr="0067159C" w:rsidRDefault="009C72FF" w:rsidP="00D445D9">
            <w:pPr>
              <w:jc w:val="center"/>
              <w:rPr>
                <w:rFonts w:ascii="Times New Roman" w:hAnsi="Times New Roman" w:cs="Times New Roman"/>
                <w:color w:val="000000" w:themeColor="text1"/>
                <w:sz w:val="21"/>
                <w:szCs w:val="21"/>
              </w:rPr>
            </w:pPr>
            <w:r w:rsidRPr="0067159C">
              <w:rPr>
                <w:rFonts w:ascii="Times New Roman" w:hAnsi="Times New Roman" w:cs="Times New Roman"/>
                <w:i/>
                <w:iCs/>
                <w:color w:val="000000" w:themeColor="text1"/>
                <w:sz w:val="21"/>
                <w:szCs w:val="21"/>
              </w:rPr>
              <w:t>n</w:t>
            </w:r>
            <w:r w:rsidRPr="0067159C">
              <w:rPr>
                <w:rFonts w:ascii="Times New Roman" w:hAnsi="Times New Roman" w:cs="Times New Roman"/>
                <w:color w:val="000000" w:themeColor="text1"/>
                <w:sz w:val="21"/>
                <w:szCs w:val="21"/>
              </w:rPr>
              <w:t>=</w:t>
            </w:r>
            <w:r w:rsidR="00547133" w:rsidRPr="0067159C">
              <w:rPr>
                <w:rFonts w:ascii="Times New Roman" w:hAnsi="Times New Roman" w:cs="Times New Roman"/>
                <w:color w:val="000000" w:themeColor="text1"/>
                <w:sz w:val="21"/>
                <w:szCs w:val="21"/>
              </w:rPr>
              <w:t>148</w:t>
            </w:r>
            <w:r w:rsidRPr="0067159C">
              <w:rPr>
                <w:rFonts w:ascii="Times New Roman" w:hAnsi="Times New Roman" w:cs="Times New Roman"/>
                <w:color w:val="000000" w:themeColor="text1"/>
                <w:sz w:val="21"/>
                <w:szCs w:val="21"/>
              </w:rPr>
              <w:t xml:space="preserve"> (</w:t>
            </w:r>
            <w:r w:rsidR="00547133" w:rsidRPr="0067159C">
              <w:rPr>
                <w:rFonts w:ascii="Times New Roman" w:hAnsi="Times New Roman" w:cs="Times New Roman"/>
                <w:color w:val="000000" w:themeColor="text1"/>
                <w:sz w:val="21"/>
                <w:szCs w:val="21"/>
              </w:rPr>
              <w:t>25.3</w:t>
            </w:r>
            <w:r w:rsidRPr="0067159C">
              <w:rPr>
                <w:rFonts w:ascii="Times New Roman" w:hAnsi="Times New Roman" w:cs="Times New Roman"/>
                <w:color w:val="000000" w:themeColor="text1"/>
                <w:sz w:val="21"/>
                <w:szCs w:val="21"/>
              </w:rPr>
              <w:t>%)</w:t>
            </w:r>
          </w:p>
        </w:tc>
      </w:tr>
      <w:tr w:rsidR="0067159C" w:rsidRPr="0067159C" w14:paraId="6AA5E922" w14:textId="77777777" w:rsidTr="00D445D9">
        <w:trPr>
          <w:trHeight w:val="259"/>
        </w:trPr>
        <w:tc>
          <w:tcPr>
            <w:tcW w:w="1980" w:type="dxa"/>
            <w:vMerge/>
            <w:vAlign w:val="center"/>
          </w:tcPr>
          <w:p w14:paraId="566EFACC" w14:textId="77777777" w:rsidR="009C72FF" w:rsidRPr="0067159C" w:rsidRDefault="009C72FF" w:rsidP="00D445D9">
            <w:pPr>
              <w:rPr>
                <w:rFonts w:ascii="Times New Roman" w:hAnsi="Times New Roman" w:cs="Times New Roman"/>
                <w:color w:val="000000" w:themeColor="text1"/>
                <w:sz w:val="21"/>
                <w:szCs w:val="21"/>
              </w:rPr>
            </w:pPr>
          </w:p>
        </w:tc>
        <w:tc>
          <w:tcPr>
            <w:tcW w:w="5130" w:type="dxa"/>
            <w:tcBorders>
              <w:top w:val="nil"/>
              <w:bottom w:val="nil"/>
            </w:tcBorders>
            <w:vAlign w:val="center"/>
          </w:tcPr>
          <w:p w14:paraId="7A983A33" w14:textId="2902CC45" w:rsidR="009C72FF" w:rsidRPr="0067159C" w:rsidRDefault="00547133" w:rsidP="00D445D9">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Liberal</w:t>
            </w:r>
          </w:p>
        </w:tc>
        <w:tc>
          <w:tcPr>
            <w:tcW w:w="2160" w:type="dxa"/>
            <w:tcBorders>
              <w:top w:val="nil"/>
              <w:bottom w:val="nil"/>
            </w:tcBorders>
            <w:vAlign w:val="center"/>
          </w:tcPr>
          <w:p w14:paraId="3CFDAB6A" w14:textId="4AAD231C" w:rsidR="009C72FF" w:rsidRPr="0067159C" w:rsidRDefault="009C72FF" w:rsidP="00D445D9">
            <w:pPr>
              <w:jc w:val="center"/>
              <w:rPr>
                <w:rFonts w:ascii="Times New Roman" w:hAnsi="Times New Roman" w:cs="Times New Roman"/>
                <w:color w:val="000000" w:themeColor="text1"/>
                <w:sz w:val="21"/>
                <w:szCs w:val="21"/>
              </w:rPr>
            </w:pPr>
            <w:r w:rsidRPr="0067159C">
              <w:rPr>
                <w:rFonts w:ascii="Times New Roman" w:hAnsi="Times New Roman" w:cs="Times New Roman"/>
                <w:i/>
                <w:iCs/>
                <w:color w:val="000000" w:themeColor="text1"/>
                <w:sz w:val="21"/>
                <w:szCs w:val="21"/>
              </w:rPr>
              <w:t>n</w:t>
            </w:r>
            <w:r w:rsidRPr="0067159C">
              <w:rPr>
                <w:rFonts w:ascii="Times New Roman" w:hAnsi="Times New Roman" w:cs="Times New Roman"/>
                <w:color w:val="000000" w:themeColor="text1"/>
                <w:sz w:val="21"/>
                <w:szCs w:val="21"/>
              </w:rPr>
              <w:t>=</w:t>
            </w:r>
            <w:r w:rsidR="00547133" w:rsidRPr="0067159C">
              <w:rPr>
                <w:rFonts w:ascii="Times New Roman" w:hAnsi="Times New Roman" w:cs="Times New Roman"/>
                <w:color w:val="000000" w:themeColor="text1"/>
                <w:sz w:val="21"/>
                <w:szCs w:val="21"/>
              </w:rPr>
              <w:t>438</w:t>
            </w:r>
            <w:r w:rsidRPr="0067159C">
              <w:rPr>
                <w:rFonts w:ascii="Times New Roman" w:hAnsi="Times New Roman" w:cs="Times New Roman"/>
                <w:color w:val="000000" w:themeColor="text1"/>
                <w:sz w:val="21"/>
                <w:szCs w:val="21"/>
              </w:rPr>
              <w:t xml:space="preserve"> (</w:t>
            </w:r>
            <w:r w:rsidR="00547133" w:rsidRPr="0067159C">
              <w:rPr>
                <w:rFonts w:ascii="Times New Roman" w:hAnsi="Times New Roman" w:cs="Times New Roman"/>
                <w:color w:val="000000" w:themeColor="text1"/>
                <w:sz w:val="21"/>
                <w:szCs w:val="21"/>
              </w:rPr>
              <w:t>74.7</w:t>
            </w:r>
            <w:r w:rsidRPr="0067159C">
              <w:rPr>
                <w:rFonts w:ascii="Times New Roman" w:hAnsi="Times New Roman" w:cs="Times New Roman"/>
                <w:color w:val="000000" w:themeColor="text1"/>
                <w:sz w:val="21"/>
                <w:szCs w:val="21"/>
              </w:rPr>
              <w:t>%)</w:t>
            </w:r>
          </w:p>
        </w:tc>
      </w:tr>
      <w:tr w:rsidR="0067159C" w:rsidRPr="0067159C" w14:paraId="0220C9DC" w14:textId="77777777" w:rsidTr="00D445D9">
        <w:trPr>
          <w:trHeight w:val="259"/>
        </w:trPr>
        <w:tc>
          <w:tcPr>
            <w:tcW w:w="1980" w:type="dxa"/>
            <w:vMerge w:val="restart"/>
            <w:tcBorders>
              <w:top w:val="single" w:sz="4" w:space="0" w:color="auto"/>
            </w:tcBorders>
            <w:vAlign w:val="center"/>
          </w:tcPr>
          <w:p w14:paraId="3CF9FEC3" w14:textId="77777777" w:rsidR="009C72FF" w:rsidRPr="0067159C" w:rsidRDefault="009C72FF" w:rsidP="00D445D9">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Employment</w:t>
            </w:r>
          </w:p>
        </w:tc>
        <w:tc>
          <w:tcPr>
            <w:tcW w:w="5130" w:type="dxa"/>
            <w:tcBorders>
              <w:top w:val="single" w:sz="4" w:space="0" w:color="auto"/>
              <w:bottom w:val="nil"/>
            </w:tcBorders>
            <w:vAlign w:val="center"/>
          </w:tcPr>
          <w:p w14:paraId="5DAF6364" w14:textId="403DC2F3" w:rsidR="009C72FF" w:rsidRPr="0067159C" w:rsidRDefault="00547133" w:rsidP="00D445D9">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Unemployed</w:t>
            </w:r>
          </w:p>
        </w:tc>
        <w:tc>
          <w:tcPr>
            <w:tcW w:w="2160" w:type="dxa"/>
            <w:tcBorders>
              <w:top w:val="single" w:sz="4" w:space="0" w:color="auto"/>
              <w:bottom w:val="nil"/>
            </w:tcBorders>
            <w:vAlign w:val="center"/>
          </w:tcPr>
          <w:p w14:paraId="2C84EA64" w14:textId="798B57BF" w:rsidR="009C72FF" w:rsidRPr="0067159C" w:rsidRDefault="009C72FF" w:rsidP="00D445D9">
            <w:pPr>
              <w:jc w:val="center"/>
              <w:rPr>
                <w:rFonts w:ascii="Times New Roman" w:hAnsi="Times New Roman" w:cs="Times New Roman"/>
                <w:color w:val="000000" w:themeColor="text1"/>
                <w:sz w:val="21"/>
                <w:szCs w:val="21"/>
              </w:rPr>
            </w:pPr>
            <w:r w:rsidRPr="0067159C">
              <w:rPr>
                <w:rFonts w:ascii="Times New Roman" w:hAnsi="Times New Roman" w:cs="Times New Roman"/>
                <w:i/>
                <w:iCs/>
                <w:color w:val="000000" w:themeColor="text1"/>
                <w:sz w:val="21"/>
                <w:szCs w:val="21"/>
              </w:rPr>
              <w:t>n</w:t>
            </w:r>
            <w:r w:rsidRPr="0067159C">
              <w:rPr>
                <w:rFonts w:ascii="Times New Roman" w:hAnsi="Times New Roman" w:cs="Times New Roman"/>
                <w:color w:val="000000" w:themeColor="text1"/>
                <w:sz w:val="21"/>
                <w:szCs w:val="21"/>
              </w:rPr>
              <w:t>=25</w:t>
            </w:r>
            <w:r w:rsidR="00547133" w:rsidRPr="0067159C">
              <w:rPr>
                <w:rFonts w:ascii="Times New Roman" w:hAnsi="Times New Roman" w:cs="Times New Roman"/>
                <w:color w:val="000000" w:themeColor="text1"/>
                <w:sz w:val="21"/>
                <w:szCs w:val="21"/>
              </w:rPr>
              <w:t>3</w:t>
            </w:r>
            <w:r w:rsidRPr="0067159C">
              <w:rPr>
                <w:rFonts w:ascii="Times New Roman" w:hAnsi="Times New Roman" w:cs="Times New Roman"/>
                <w:color w:val="000000" w:themeColor="text1"/>
                <w:sz w:val="21"/>
                <w:szCs w:val="21"/>
              </w:rPr>
              <w:t xml:space="preserve"> (</w:t>
            </w:r>
            <w:r w:rsidR="00547133" w:rsidRPr="0067159C">
              <w:rPr>
                <w:rFonts w:ascii="Times New Roman" w:hAnsi="Times New Roman" w:cs="Times New Roman"/>
                <w:color w:val="000000" w:themeColor="text1"/>
                <w:sz w:val="21"/>
                <w:szCs w:val="21"/>
              </w:rPr>
              <w:t>43.2</w:t>
            </w:r>
            <w:r w:rsidRPr="0067159C">
              <w:rPr>
                <w:rFonts w:ascii="Times New Roman" w:hAnsi="Times New Roman" w:cs="Times New Roman"/>
                <w:color w:val="000000" w:themeColor="text1"/>
                <w:sz w:val="21"/>
                <w:szCs w:val="21"/>
              </w:rPr>
              <w:t>%)</w:t>
            </w:r>
          </w:p>
        </w:tc>
      </w:tr>
      <w:tr w:rsidR="0067159C" w:rsidRPr="0067159C" w14:paraId="486FDF9F" w14:textId="77777777" w:rsidTr="00D445D9">
        <w:trPr>
          <w:trHeight w:val="259"/>
        </w:trPr>
        <w:tc>
          <w:tcPr>
            <w:tcW w:w="1980" w:type="dxa"/>
            <w:vMerge/>
            <w:tcBorders>
              <w:bottom w:val="single" w:sz="4" w:space="0" w:color="auto"/>
            </w:tcBorders>
            <w:vAlign w:val="center"/>
          </w:tcPr>
          <w:p w14:paraId="3EECB3FF" w14:textId="77777777" w:rsidR="009C72FF" w:rsidRPr="0067159C" w:rsidRDefault="009C72FF" w:rsidP="00D445D9">
            <w:pPr>
              <w:rPr>
                <w:rFonts w:ascii="Times New Roman" w:hAnsi="Times New Roman" w:cs="Times New Roman"/>
                <w:color w:val="000000" w:themeColor="text1"/>
                <w:sz w:val="21"/>
                <w:szCs w:val="21"/>
              </w:rPr>
            </w:pPr>
          </w:p>
        </w:tc>
        <w:tc>
          <w:tcPr>
            <w:tcW w:w="5130" w:type="dxa"/>
            <w:tcBorders>
              <w:top w:val="nil"/>
              <w:bottom w:val="single" w:sz="4" w:space="0" w:color="auto"/>
            </w:tcBorders>
            <w:vAlign w:val="center"/>
          </w:tcPr>
          <w:p w14:paraId="19C20486" w14:textId="77777777" w:rsidR="009C72FF" w:rsidRPr="0067159C" w:rsidRDefault="009C72FF" w:rsidP="00D445D9">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Employed</w:t>
            </w:r>
          </w:p>
        </w:tc>
        <w:tc>
          <w:tcPr>
            <w:tcW w:w="2160" w:type="dxa"/>
            <w:tcBorders>
              <w:top w:val="nil"/>
              <w:bottom w:val="single" w:sz="4" w:space="0" w:color="auto"/>
            </w:tcBorders>
            <w:vAlign w:val="center"/>
          </w:tcPr>
          <w:p w14:paraId="43344CB7" w14:textId="724CBA9D" w:rsidR="009C72FF" w:rsidRPr="0067159C" w:rsidRDefault="009C72FF" w:rsidP="00D445D9">
            <w:pPr>
              <w:jc w:val="center"/>
              <w:rPr>
                <w:rFonts w:ascii="Times New Roman" w:hAnsi="Times New Roman" w:cs="Times New Roman"/>
                <w:color w:val="000000" w:themeColor="text1"/>
                <w:sz w:val="21"/>
                <w:szCs w:val="21"/>
              </w:rPr>
            </w:pPr>
            <w:r w:rsidRPr="0067159C">
              <w:rPr>
                <w:rFonts w:ascii="Times New Roman" w:hAnsi="Times New Roman" w:cs="Times New Roman"/>
                <w:i/>
                <w:iCs/>
                <w:color w:val="000000" w:themeColor="text1"/>
                <w:sz w:val="21"/>
                <w:szCs w:val="21"/>
              </w:rPr>
              <w:t>n</w:t>
            </w:r>
            <w:r w:rsidRPr="0067159C">
              <w:rPr>
                <w:rFonts w:ascii="Times New Roman" w:hAnsi="Times New Roman" w:cs="Times New Roman"/>
                <w:color w:val="000000" w:themeColor="text1"/>
                <w:sz w:val="21"/>
                <w:szCs w:val="21"/>
              </w:rPr>
              <w:t>=</w:t>
            </w:r>
            <w:r w:rsidR="00547133" w:rsidRPr="0067159C">
              <w:rPr>
                <w:rFonts w:ascii="Times New Roman" w:hAnsi="Times New Roman" w:cs="Times New Roman"/>
                <w:color w:val="000000" w:themeColor="text1"/>
                <w:sz w:val="21"/>
                <w:szCs w:val="21"/>
              </w:rPr>
              <w:t>333</w:t>
            </w:r>
            <w:r w:rsidRPr="0067159C">
              <w:rPr>
                <w:rFonts w:ascii="Times New Roman" w:hAnsi="Times New Roman" w:cs="Times New Roman"/>
                <w:color w:val="000000" w:themeColor="text1"/>
                <w:sz w:val="21"/>
                <w:szCs w:val="21"/>
              </w:rPr>
              <w:t xml:space="preserve"> (</w:t>
            </w:r>
            <w:r w:rsidR="00547133" w:rsidRPr="0067159C">
              <w:rPr>
                <w:rFonts w:ascii="Times New Roman" w:hAnsi="Times New Roman" w:cs="Times New Roman"/>
                <w:color w:val="000000" w:themeColor="text1"/>
                <w:sz w:val="21"/>
                <w:szCs w:val="21"/>
              </w:rPr>
              <w:t>56.8</w:t>
            </w:r>
            <w:r w:rsidRPr="0067159C">
              <w:rPr>
                <w:rFonts w:ascii="Times New Roman" w:hAnsi="Times New Roman" w:cs="Times New Roman"/>
                <w:color w:val="000000" w:themeColor="text1"/>
                <w:sz w:val="21"/>
                <w:szCs w:val="21"/>
              </w:rPr>
              <w:t>%)</w:t>
            </w:r>
          </w:p>
        </w:tc>
      </w:tr>
      <w:tr w:rsidR="0067159C" w:rsidRPr="0067159C" w14:paraId="7C5CC85B" w14:textId="77777777" w:rsidTr="00D445D9">
        <w:trPr>
          <w:trHeight w:val="259"/>
        </w:trPr>
        <w:tc>
          <w:tcPr>
            <w:tcW w:w="1980" w:type="dxa"/>
            <w:vMerge w:val="restart"/>
            <w:tcBorders>
              <w:top w:val="single" w:sz="4" w:space="0" w:color="auto"/>
            </w:tcBorders>
            <w:vAlign w:val="center"/>
          </w:tcPr>
          <w:p w14:paraId="06E2BA1F" w14:textId="77777777" w:rsidR="009C72FF" w:rsidRPr="0067159C" w:rsidRDefault="009C72FF" w:rsidP="00D445D9">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Marital Status</w:t>
            </w:r>
          </w:p>
        </w:tc>
        <w:tc>
          <w:tcPr>
            <w:tcW w:w="5130" w:type="dxa"/>
            <w:tcBorders>
              <w:top w:val="single" w:sz="4" w:space="0" w:color="auto"/>
              <w:bottom w:val="nil"/>
            </w:tcBorders>
            <w:vAlign w:val="center"/>
          </w:tcPr>
          <w:p w14:paraId="430AE531" w14:textId="51476C7E" w:rsidR="009C72FF" w:rsidRPr="0067159C" w:rsidRDefault="00547133" w:rsidP="00D445D9">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Single</w:t>
            </w:r>
          </w:p>
        </w:tc>
        <w:tc>
          <w:tcPr>
            <w:tcW w:w="2160" w:type="dxa"/>
            <w:tcBorders>
              <w:top w:val="single" w:sz="4" w:space="0" w:color="auto"/>
              <w:bottom w:val="nil"/>
            </w:tcBorders>
            <w:vAlign w:val="center"/>
          </w:tcPr>
          <w:p w14:paraId="14076FE8" w14:textId="51C09319" w:rsidR="009C72FF" w:rsidRPr="0067159C" w:rsidRDefault="009C72FF" w:rsidP="00D445D9">
            <w:pPr>
              <w:jc w:val="center"/>
              <w:rPr>
                <w:rFonts w:ascii="Times New Roman" w:hAnsi="Times New Roman" w:cs="Times New Roman"/>
                <w:color w:val="000000" w:themeColor="text1"/>
                <w:sz w:val="21"/>
                <w:szCs w:val="21"/>
              </w:rPr>
            </w:pPr>
            <w:r w:rsidRPr="0067159C">
              <w:rPr>
                <w:rFonts w:ascii="Times New Roman" w:hAnsi="Times New Roman" w:cs="Times New Roman"/>
                <w:i/>
                <w:iCs/>
                <w:color w:val="000000" w:themeColor="text1"/>
                <w:sz w:val="21"/>
                <w:szCs w:val="21"/>
              </w:rPr>
              <w:t>n</w:t>
            </w:r>
            <w:r w:rsidRPr="0067159C">
              <w:rPr>
                <w:rFonts w:ascii="Times New Roman" w:hAnsi="Times New Roman" w:cs="Times New Roman"/>
                <w:color w:val="000000" w:themeColor="text1"/>
                <w:sz w:val="21"/>
                <w:szCs w:val="21"/>
              </w:rPr>
              <w:t>=</w:t>
            </w:r>
            <w:r w:rsidR="000A0D0D" w:rsidRPr="0067159C">
              <w:rPr>
                <w:rFonts w:ascii="Times New Roman" w:hAnsi="Times New Roman" w:cs="Times New Roman"/>
                <w:color w:val="000000" w:themeColor="text1"/>
                <w:sz w:val="21"/>
                <w:szCs w:val="21"/>
              </w:rPr>
              <w:t>367</w:t>
            </w:r>
            <w:r w:rsidRPr="0067159C">
              <w:rPr>
                <w:rFonts w:ascii="Times New Roman" w:hAnsi="Times New Roman" w:cs="Times New Roman"/>
                <w:color w:val="000000" w:themeColor="text1"/>
                <w:sz w:val="21"/>
                <w:szCs w:val="21"/>
              </w:rPr>
              <w:t xml:space="preserve"> (</w:t>
            </w:r>
            <w:r w:rsidR="000A0D0D" w:rsidRPr="0067159C">
              <w:rPr>
                <w:rFonts w:ascii="Times New Roman" w:hAnsi="Times New Roman" w:cs="Times New Roman"/>
                <w:color w:val="000000" w:themeColor="text1"/>
                <w:sz w:val="21"/>
                <w:szCs w:val="21"/>
              </w:rPr>
              <w:t>62.6</w:t>
            </w:r>
            <w:r w:rsidRPr="0067159C">
              <w:rPr>
                <w:rFonts w:ascii="Times New Roman" w:hAnsi="Times New Roman" w:cs="Times New Roman"/>
                <w:color w:val="000000" w:themeColor="text1"/>
                <w:sz w:val="21"/>
                <w:szCs w:val="21"/>
              </w:rPr>
              <w:t>%)</w:t>
            </w:r>
          </w:p>
        </w:tc>
      </w:tr>
      <w:tr w:rsidR="0067159C" w:rsidRPr="0067159C" w14:paraId="6F5BCD0D" w14:textId="77777777" w:rsidTr="00D445D9">
        <w:trPr>
          <w:trHeight w:val="259"/>
        </w:trPr>
        <w:tc>
          <w:tcPr>
            <w:tcW w:w="1980" w:type="dxa"/>
            <w:vMerge/>
            <w:tcBorders>
              <w:bottom w:val="single" w:sz="4" w:space="0" w:color="auto"/>
            </w:tcBorders>
            <w:vAlign w:val="center"/>
          </w:tcPr>
          <w:p w14:paraId="0E7F4A4A" w14:textId="77777777" w:rsidR="009C72FF" w:rsidRPr="0067159C" w:rsidRDefault="009C72FF" w:rsidP="00D445D9">
            <w:pPr>
              <w:rPr>
                <w:rFonts w:ascii="Times New Roman" w:hAnsi="Times New Roman" w:cs="Times New Roman"/>
                <w:color w:val="000000" w:themeColor="text1"/>
                <w:sz w:val="21"/>
                <w:szCs w:val="21"/>
              </w:rPr>
            </w:pPr>
          </w:p>
        </w:tc>
        <w:tc>
          <w:tcPr>
            <w:tcW w:w="5130" w:type="dxa"/>
            <w:tcBorders>
              <w:top w:val="nil"/>
              <w:bottom w:val="single" w:sz="4" w:space="0" w:color="auto"/>
            </w:tcBorders>
            <w:vAlign w:val="center"/>
          </w:tcPr>
          <w:p w14:paraId="4451BCD8" w14:textId="77777777" w:rsidR="009C72FF" w:rsidRPr="0067159C" w:rsidRDefault="009C72FF" w:rsidP="00D445D9">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Married</w:t>
            </w:r>
          </w:p>
        </w:tc>
        <w:tc>
          <w:tcPr>
            <w:tcW w:w="2160" w:type="dxa"/>
            <w:tcBorders>
              <w:top w:val="nil"/>
              <w:bottom w:val="single" w:sz="4" w:space="0" w:color="auto"/>
            </w:tcBorders>
            <w:vAlign w:val="center"/>
          </w:tcPr>
          <w:p w14:paraId="0EC67AA5" w14:textId="6084ED1E" w:rsidR="009C72FF" w:rsidRPr="0067159C" w:rsidRDefault="009C72FF" w:rsidP="00D445D9">
            <w:pPr>
              <w:jc w:val="center"/>
              <w:rPr>
                <w:rFonts w:ascii="Times New Roman" w:hAnsi="Times New Roman" w:cs="Times New Roman"/>
                <w:color w:val="000000" w:themeColor="text1"/>
                <w:sz w:val="21"/>
                <w:szCs w:val="21"/>
              </w:rPr>
            </w:pPr>
            <w:r w:rsidRPr="0067159C">
              <w:rPr>
                <w:rFonts w:ascii="Times New Roman" w:hAnsi="Times New Roman" w:cs="Times New Roman"/>
                <w:i/>
                <w:iCs/>
                <w:color w:val="000000" w:themeColor="text1"/>
                <w:sz w:val="21"/>
                <w:szCs w:val="21"/>
              </w:rPr>
              <w:t>n</w:t>
            </w:r>
            <w:r w:rsidRPr="0067159C">
              <w:rPr>
                <w:rFonts w:ascii="Times New Roman" w:hAnsi="Times New Roman" w:cs="Times New Roman"/>
                <w:color w:val="000000" w:themeColor="text1"/>
                <w:sz w:val="21"/>
                <w:szCs w:val="21"/>
              </w:rPr>
              <w:t>=2</w:t>
            </w:r>
            <w:r w:rsidR="000A0D0D" w:rsidRPr="0067159C">
              <w:rPr>
                <w:rFonts w:ascii="Times New Roman" w:hAnsi="Times New Roman" w:cs="Times New Roman"/>
                <w:color w:val="000000" w:themeColor="text1"/>
                <w:sz w:val="21"/>
                <w:szCs w:val="21"/>
              </w:rPr>
              <w:t>19</w:t>
            </w:r>
            <w:r w:rsidRPr="0067159C">
              <w:rPr>
                <w:rFonts w:ascii="Times New Roman" w:hAnsi="Times New Roman" w:cs="Times New Roman"/>
                <w:color w:val="000000" w:themeColor="text1"/>
                <w:sz w:val="21"/>
                <w:szCs w:val="21"/>
              </w:rPr>
              <w:t xml:space="preserve"> (</w:t>
            </w:r>
            <w:r w:rsidR="000A0D0D" w:rsidRPr="0067159C">
              <w:rPr>
                <w:rFonts w:ascii="Times New Roman" w:hAnsi="Times New Roman" w:cs="Times New Roman"/>
                <w:color w:val="000000" w:themeColor="text1"/>
                <w:sz w:val="21"/>
                <w:szCs w:val="21"/>
              </w:rPr>
              <w:t>37.4</w:t>
            </w:r>
            <w:r w:rsidRPr="0067159C">
              <w:rPr>
                <w:rFonts w:ascii="Times New Roman" w:hAnsi="Times New Roman" w:cs="Times New Roman"/>
                <w:color w:val="000000" w:themeColor="text1"/>
                <w:sz w:val="21"/>
                <w:szCs w:val="21"/>
              </w:rPr>
              <w:t>%)</w:t>
            </w:r>
          </w:p>
        </w:tc>
      </w:tr>
      <w:tr w:rsidR="0067159C" w:rsidRPr="0067159C" w14:paraId="5578BF36" w14:textId="77777777" w:rsidTr="00D445D9">
        <w:trPr>
          <w:trHeight w:val="259"/>
        </w:trPr>
        <w:tc>
          <w:tcPr>
            <w:tcW w:w="1980" w:type="dxa"/>
            <w:vMerge w:val="restart"/>
            <w:tcBorders>
              <w:top w:val="single" w:sz="4" w:space="0" w:color="auto"/>
            </w:tcBorders>
            <w:vAlign w:val="center"/>
          </w:tcPr>
          <w:p w14:paraId="2FD66602" w14:textId="3D085E91" w:rsidR="009C72FF" w:rsidRPr="0067159C" w:rsidRDefault="000A0D0D" w:rsidP="00D445D9">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Religiosity</w:t>
            </w:r>
            <w:r w:rsidR="009C72FF" w:rsidRPr="0067159C">
              <w:rPr>
                <w:rFonts w:ascii="Times New Roman" w:hAnsi="Times New Roman" w:cs="Times New Roman"/>
                <w:color w:val="000000" w:themeColor="text1"/>
                <w:sz w:val="21"/>
                <w:szCs w:val="21"/>
              </w:rPr>
              <w:t xml:space="preserve"> </w:t>
            </w:r>
          </w:p>
        </w:tc>
        <w:tc>
          <w:tcPr>
            <w:tcW w:w="5130" w:type="dxa"/>
            <w:tcBorders>
              <w:top w:val="single" w:sz="4" w:space="0" w:color="auto"/>
              <w:bottom w:val="nil"/>
            </w:tcBorders>
            <w:vAlign w:val="center"/>
          </w:tcPr>
          <w:p w14:paraId="4F141EFC" w14:textId="4E1C8842" w:rsidR="009C72FF" w:rsidRPr="0067159C" w:rsidRDefault="000A0D0D" w:rsidP="00D445D9">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Religious</w:t>
            </w:r>
          </w:p>
        </w:tc>
        <w:tc>
          <w:tcPr>
            <w:tcW w:w="2160" w:type="dxa"/>
            <w:tcBorders>
              <w:top w:val="single" w:sz="4" w:space="0" w:color="auto"/>
              <w:bottom w:val="nil"/>
            </w:tcBorders>
            <w:vAlign w:val="center"/>
          </w:tcPr>
          <w:p w14:paraId="51F59598" w14:textId="7E554AF8" w:rsidR="009C72FF" w:rsidRPr="0067159C" w:rsidRDefault="009C72FF" w:rsidP="00D445D9">
            <w:pPr>
              <w:jc w:val="center"/>
              <w:rPr>
                <w:rFonts w:ascii="Times New Roman" w:hAnsi="Times New Roman" w:cs="Times New Roman"/>
                <w:color w:val="000000" w:themeColor="text1"/>
                <w:sz w:val="21"/>
                <w:szCs w:val="21"/>
              </w:rPr>
            </w:pPr>
            <w:r w:rsidRPr="0067159C">
              <w:rPr>
                <w:rFonts w:ascii="Times New Roman" w:hAnsi="Times New Roman" w:cs="Times New Roman"/>
                <w:i/>
                <w:iCs/>
                <w:color w:val="000000" w:themeColor="text1"/>
                <w:sz w:val="21"/>
                <w:szCs w:val="21"/>
              </w:rPr>
              <w:t>n</w:t>
            </w:r>
            <w:r w:rsidRPr="0067159C">
              <w:rPr>
                <w:rFonts w:ascii="Times New Roman" w:hAnsi="Times New Roman" w:cs="Times New Roman"/>
                <w:color w:val="000000" w:themeColor="text1"/>
                <w:sz w:val="21"/>
                <w:szCs w:val="21"/>
              </w:rPr>
              <w:t>=</w:t>
            </w:r>
            <w:r w:rsidR="000A0D0D" w:rsidRPr="0067159C">
              <w:rPr>
                <w:rFonts w:ascii="Times New Roman" w:hAnsi="Times New Roman" w:cs="Times New Roman"/>
                <w:color w:val="000000" w:themeColor="text1"/>
                <w:sz w:val="21"/>
                <w:szCs w:val="21"/>
              </w:rPr>
              <w:t>365</w:t>
            </w:r>
            <w:r w:rsidRPr="0067159C">
              <w:rPr>
                <w:rFonts w:ascii="Times New Roman" w:hAnsi="Times New Roman" w:cs="Times New Roman"/>
                <w:color w:val="000000" w:themeColor="text1"/>
                <w:sz w:val="21"/>
                <w:szCs w:val="21"/>
              </w:rPr>
              <w:t xml:space="preserve"> (</w:t>
            </w:r>
            <w:r w:rsidR="000A0D0D" w:rsidRPr="0067159C">
              <w:rPr>
                <w:rFonts w:ascii="Times New Roman" w:hAnsi="Times New Roman" w:cs="Times New Roman"/>
                <w:color w:val="000000" w:themeColor="text1"/>
                <w:sz w:val="21"/>
                <w:szCs w:val="21"/>
              </w:rPr>
              <w:t>62.3</w:t>
            </w:r>
            <w:r w:rsidRPr="0067159C">
              <w:rPr>
                <w:rFonts w:ascii="Times New Roman" w:hAnsi="Times New Roman" w:cs="Times New Roman"/>
                <w:color w:val="000000" w:themeColor="text1"/>
                <w:sz w:val="21"/>
                <w:szCs w:val="21"/>
              </w:rPr>
              <w:t>%)</w:t>
            </w:r>
          </w:p>
        </w:tc>
      </w:tr>
      <w:tr w:rsidR="0067159C" w:rsidRPr="0067159C" w14:paraId="337ECDEC" w14:textId="77777777" w:rsidTr="00D445D9">
        <w:trPr>
          <w:trHeight w:val="259"/>
        </w:trPr>
        <w:tc>
          <w:tcPr>
            <w:tcW w:w="1980" w:type="dxa"/>
            <w:vMerge/>
            <w:tcBorders>
              <w:bottom w:val="nil"/>
            </w:tcBorders>
            <w:vAlign w:val="center"/>
          </w:tcPr>
          <w:p w14:paraId="144C500A" w14:textId="77777777" w:rsidR="009C72FF" w:rsidRPr="0067159C" w:rsidRDefault="009C72FF" w:rsidP="00D445D9">
            <w:pPr>
              <w:rPr>
                <w:rFonts w:ascii="Times New Roman" w:hAnsi="Times New Roman" w:cs="Times New Roman"/>
                <w:color w:val="000000" w:themeColor="text1"/>
                <w:sz w:val="21"/>
                <w:szCs w:val="21"/>
              </w:rPr>
            </w:pPr>
          </w:p>
        </w:tc>
        <w:tc>
          <w:tcPr>
            <w:tcW w:w="5130" w:type="dxa"/>
            <w:tcBorders>
              <w:top w:val="nil"/>
              <w:bottom w:val="single" w:sz="4" w:space="0" w:color="auto"/>
            </w:tcBorders>
            <w:vAlign w:val="center"/>
          </w:tcPr>
          <w:p w14:paraId="4EA745CE" w14:textId="60F4B1E9" w:rsidR="009C72FF" w:rsidRPr="0067159C" w:rsidRDefault="000A0D0D" w:rsidP="00D445D9">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Non-religious</w:t>
            </w:r>
          </w:p>
        </w:tc>
        <w:tc>
          <w:tcPr>
            <w:tcW w:w="2160" w:type="dxa"/>
            <w:tcBorders>
              <w:top w:val="nil"/>
              <w:bottom w:val="single" w:sz="4" w:space="0" w:color="auto"/>
            </w:tcBorders>
            <w:vAlign w:val="center"/>
          </w:tcPr>
          <w:p w14:paraId="022DD631" w14:textId="4CC05D18" w:rsidR="009C72FF" w:rsidRPr="0067159C" w:rsidRDefault="009C72FF" w:rsidP="00D445D9">
            <w:pPr>
              <w:jc w:val="center"/>
              <w:rPr>
                <w:rFonts w:ascii="Times New Roman" w:hAnsi="Times New Roman" w:cs="Times New Roman"/>
                <w:color w:val="000000" w:themeColor="text1"/>
                <w:sz w:val="21"/>
                <w:szCs w:val="21"/>
              </w:rPr>
            </w:pPr>
            <w:r w:rsidRPr="0067159C">
              <w:rPr>
                <w:rFonts w:ascii="Times New Roman" w:hAnsi="Times New Roman" w:cs="Times New Roman"/>
                <w:i/>
                <w:iCs/>
                <w:color w:val="000000" w:themeColor="text1"/>
                <w:sz w:val="21"/>
                <w:szCs w:val="21"/>
              </w:rPr>
              <w:t>n</w:t>
            </w:r>
            <w:r w:rsidRPr="0067159C">
              <w:rPr>
                <w:rFonts w:ascii="Times New Roman" w:hAnsi="Times New Roman" w:cs="Times New Roman"/>
                <w:color w:val="000000" w:themeColor="text1"/>
                <w:sz w:val="21"/>
                <w:szCs w:val="21"/>
              </w:rPr>
              <w:t>=</w:t>
            </w:r>
            <w:r w:rsidR="000A0D0D" w:rsidRPr="0067159C">
              <w:rPr>
                <w:rFonts w:ascii="Times New Roman" w:hAnsi="Times New Roman" w:cs="Times New Roman"/>
                <w:color w:val="000000" w:themeColor="text1"/>
                <w:sz w:val="21"/>
                <w:szCs w:val="21"/>
              </w:rPr>
              <w:t>221</w:t>
            </w:r>
            <w:r w:rsidRPr="0067159C">
              <w:rPr>
                <w:rFonts w:ascii="Times New Roman" w:hAnsi="Times New Roman" w:cs="Times New Roman"/>
                <w:color w:val="000000" w:themeColor="text1"/>
                <w:sz w:val="21"/>
                <w:szCs w:val="21"/>
              </w:rPr>
              <w:t>(</w:t>
            </w:r>
            <w:r w:rsidR="000A0D0D" w:rsidRPr="0067159C">
              <w:rPr>
                <w:rFonts w:ascii="Times New Roman" w:hAnsi="Times New Roman" w:cs="Times New Roman"/>
                <w:color w:val="000000" w:themeColor="text1"/>
                <w:sz w:val="21"/>
                <w:szCs w:val="21"/>
              </w:rPr>
              <w:t>37.7</w:t>
            </w:r>
            <w:r w:rsidRPr="0067159C">
              <w:rPr>
                <w:rFonts w:ascii="Times New Roman" w:hAnsi="Times New Roman" w:cs="Times New Roman"/>
                <w:color w:val="000000" w:themeColor="text1"/>
                <w:sz w:val="21"/>
                <w:szCs w:val="21"/>
              </w:rPr>
              <w:t>%)</w:t>
            </w:r>
          </w:p>
        </w:tc>
      </w:tr>
      <w:tr w:rsidR="0067159C" w:rsidRPr="0067159C" w14:paraId="7B9757F8" w14:textId="77777777" w:rsidTr="00D445D9">
        <w:trPr>
          <w:trHeight w:val="259"/>
        </w:trPr>
        <w:tc>
          <w:tcPr>
            <w:tcW w:w="1980" w:type="dxa"/>
            <w:vMerge w:val="restart"/>
            <w:tcBorders>
              <w:top w:val="single" w:sz="4" w:space="0" w:color="auto"/>
            </w:tcBorders>
            <w:vAlign w:val="center"/>
          </w:tcPr>
          <w:p w14:paraId="22AEB273" w14:textId="62C34027" w:rsidR="009C72FF" w:rsidRPr="0067159C" w:rsidRDefault="000A0D0D" w:rsidP="00D445D9">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Shareholder</w:t>
            </w:r>
            <w:r w:rsidR="009C72FF" w:rsidRPr="0067159C">
              <w:rPr>
                <w:rFonts w:ascii="Times New Roman" w:hAnsi="Times New Roman" w:cs="Times New Roman"/>
                <w:color w:val="000000" w:themeColor="text1"/>
                <w:sz w:val="21"/>
                <w:szCs w:val="21"/>
              </w:rPr>
              <w:t xml:space="preserve"> </w:t>
            </w:r>
          </w:p>
        </w:tc>
        <w:tc>
          <w:tcPr>
            <w:tcW w:w="5130" w:type="dxa"/>
            <w:tcBorders>
              <w:top w:val="single" w:sz="4" w:space="0" w:color="auto"/>
              <w:bottom w:val="nil"/>
            </w:tcBorders>
            <w:vAlign w:val="center"/>
          </w:tcPr>
          <w:p w14:paraId="2300BCD9" w14:textId="588E23C5" w:rsidR="009C72FF" w:rsidRPr="0067159C" w:rsidRDefault="000A0D0D" w:rsidP="00D445D9">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Yes</w:t>
            </w:r>
          </w:p>
        </w:tc>
        <w:tc>
          <w:tcPr>
            <w:tcW w:w="2160" w:type="dxa"/>
            <w:tcBorders>
              <w:top w:val="single" w:sz="4" w:space="0" w:color="auto"/>
              <w:bottom w:val="nil"/>
            </w:tcBorders>
            <w:vAlign w:val="center"/>
          </w:tcPr>
          <w:p w14:paraId="6E5986DA" w14:textId="0072B346" w:rsidR="009C72FF" w:rsidRPr="0067159C" w:rsidRDefault="009C72FF" w:rsidP="00D445D9">
            <w:pPr>
              <w:jc w:val="center"/>
              <w:rPr>
                <w:rFonts w:ascii="Times New Roman" w:hAnsi="Times New Roman" w:cs="Times New Roman"/>
                <w:color w:val="000000" w:themeColor="text1"/>
                <w:sz w:val="21"/>
                <w:szCs w:val="21"/>
              </w:rPr>
            </w:pPr>
            <w:r w:rsidRPr="0067159C">
              <w:rPr>
                <w:rFonts w:ascii="Times New Roman" w:hAnsi="Times New Roman" w:cs="Times New Roman"/>
                <w:i/>
                <w:iCs/>
                <w:color w:val="000000" w:themeColor="text1"/>
                <w:sz w:val="21"/>
                <w:szCs w:val="21"/>
              </w:rPr>
              <w:t>n</w:t>
            </w:r>
            <w:r w:rsidRPr="0067159C">
              <w:rPr>
                <w:rFonts w:ascii="Times New Roman" w:hAnsi="Times New Roman" w:cs="Times New Roman"/>
                <w:color w:val="000000" w:themeColor="text1"/>
                <w:sz w:val="21"/>
                <w:szCs w:val="21"/>
              </w:rPr>
              <w:t>=</w:t>
            </w:r>
            <w:r w:rsidR="000A0D0D" w:rsidRPr="0067159C">
              <w:rPr>
                <w:rFonts w:ascii="Times New Roman" w:hAnsi="Times New Roman" w:cs="Times New Roman"/>
                <w:color w:val="000000" w:themeColor="text1"/>
                <w:sz w:val="21"/>
                <w:szCs w:val="21"/>
              </w:rPr>
              <w:t>109</w:t>
            </w:r>
            <w:r w:rsidRPr="0067159C">
              <w:rPr>
                <w:rFonts w:ascii="Times New Roman" w:hAnsi="Times New Roman" w:cs="Times New Roman"/>
                <w:color w:val="000000" w:themeColor="text1"/>
                <w:sz w:val="21"/>
                <w:szCs w:val="21"/>
              </w:rPr>
              <w:t xml:space="preserve"> (</w:t>
            </w:r>
            <w:r w:rsidR="000A0D0D" w:rsidRPr="0067159C">
              <w:rPr>
                <w:rFonts w:ascii="Times New Roman" w:hAnsi="Times New Roman" w:cs="Times New Roman"/>
                <w:color w:val="000000" w:themeColor="text1"/>
                <w:sz w:val="21"/>
                <w:szCs w:val="21"/>
              </w:rPr>
              <w:t>18.6</w:t>
            </w:r>
            <w:r w:rsidRPr="0067159C">
              <w:rPr>
                <w:rFonts w:ascii="Times New Roman" w:hAnsi="Times New Roman" w:cs="Times New Roman"/>
                <w:color w:val="000000" w:themeColor="text1"/>
                <w:sz w:val="21"/>
                <w:szCs w:val="21"/>
              </w:rPr>
              <w:t>%)</w:t>
            </w:r>
          </w:p>
        </w:tc>
      </w:tr>
      <w:tr w:rsidR="009C72FF" w:rsidRPr="0067159C" w14:paraId="4BF5A2B9" w14:textId="77777777" w:rsidTr="00D445D9">
        <w:trPr>
          <w:trHeight w:val="259"/>
        </w:trPr>
        <w:tc>
          <w:tcPr>
            <w:tcW w:w="1980" w:type="dxa"/>
            <w:vMerge/>
            <w:tcBorders>
              <w:bottom w:val="single" w:sz="4" w:space="0" w:color="auto"/>
            </w:tcBorders>
            <w:vAlign w:val="center"/>
          </w:tcPr>
          <w:p w14:paraId="7816D22E" w14:textId="77777777" w:rsidR="009C72FF" w:rsidRPr="0067159C" w:rsidRDefault="009C72FF" w:rsidP="00D445D9">
            <w:pPr>
              <w:rPr>
                <w:rFonts w:ascii="Times New Roman" w:hAnsi="Times New Roman" w:cs="Times New Roman"/>
                <w:color w:val="000000" w:themeColor="text1"/>
                <w:sz w:val="21"/>
                <w:szCs w:val="21"/>
              </w:rPr>
            </w:pPr>
          </w:p>
        </w:tc>
        <w:tc>
          <w:tcPr>
            <w:tcW w:w="5130" w:type="dxa"/>
            <w:tcBorders>
              <w:top w:val="nil"/>
              <w:bottom w:val="single" w:sz="4" w:space="0" w:color="auto"/>
            </w:tcBorders>
            <w:vAlign w:val="center"/>
          </w:tcPr>
          <w:p w14:paraId="1E8A301D" w14:textId="061C7619" w:rsidR="009C72FF" w:rsidRPr="0067159C" w:rsidRDefault="000A0D0D" w:rsidP="00D445D9">
            <w:pPr>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No</w:t>
            </w:r>
          </w:p>
        </w:tc>
        <w:tc>
          <w:tcPr>
            <w:tcW w:w="2160" w:type="dxa"/>
            <w:tcBorders>
              <w:top w:val="nil"/>
              <w:bottom w:val="single" w:sz="4" w:space="0" w:color="auto"/>
            </w:tcBorders>
            <w:vAlign w:val="center"/>
          </w:tcPr>
          <w:p w14:paraId="366496B0" w14:textId="4FF9E900" w:rsidR="009C72FF" w:rsidRPr="0067159C" w:rsidRDefault="009C72FF" w:rsidP="00D445D9">
            <w:pPr>
              <w:jc w:val="center"/>
              <w:rPr>
                <w:rFonts w:ascii="Times New Roman" w:hAnsi="Times New Roman" w:cs="Times New Roman"/>
                <w:color w:val="000000" w:themeColor="text1"/>
                <w:sz w:val="21"/>
                <w:szCs w:val="21"/>
              </w:rPr>
            </w:pPr>
            <w:r w:rsidRPr="0067159C">
              <w:rPr>
                <w:rFonts w:ascii="Times New Roman" w:hAnsi="Times New Roman" w:cs="Times New Roman"/>
                <w:i/>
                <w:iCs/>
                <w:color w:val="000000" w:themeColor="text1"/>
                <w:sz w:val="21"/>
                <w:szCs w:val="21"/>
              </w:rPr>
              <w:t>n</w:t>
            </w:r>
            <w:r w:rsidRPr="0067159C">
              <w:rPr>
                <w:rFonts w:ascii="Times New Roman" w:hAnsi="Times New Roman" w:cs="Times New Roman"/>
                <w:color w:val="000000" w:themeColor="text1"/>
                <w:sz w:val="21"/>
                <w:szCs w:val="21"/>
              </w:rPr>
              <w:t>=</w:t>
            </w:r>
            <w:r w:rsidR="000A0D0D" w:rsidRPr="0067159C">
              <w:rPr>
                <w:rFonts w:ascii="Times New Roman" w:hAnsi="Times New Roman" w:cs="Times New Roman"/>
                <w:color w:val="000000" w:themeColor="text1"/>
                <w:sz w:val="21"/>
                <w:szCs w:val="21"/>
              </w:rPr>
              <w:t>477</w:t>
            </w:r>
            <w:r w:rsidRPr="0067159C">
              <w:rPr>
                <w:rFonts w:ascii="Times New Roman" w:hAnsi="Times New Roman" w:cs="Times New Roman"/>
                <w:color w:val="000000" w:themeColor="text1"/>
                <w:sz w:val="21"/>
                <w:szCs w:val="21"/>
              </w:rPr>
              <w:t xml:space="preserve"> (</w:t>
            </w:r>
            <w:r w:rsidR="000A0D0D" w:rsidRPr="0067159C">
              <w:rPr>
                <w:rFonts w:ascii="Times New Roman" w:hAnsi="Times New Roman" w:cs="Times New Roman"/>
                <w:color w:val="000000" w:themeColor="text1"/>
                <w:sz w:val="21"/>
                <w:szCs w:val="21"/>
              </w:rPr>
              <w:t>81.4</w:t>
            </w:r>
            <w:r w:rsidRPr="0067159C">
              <w:rPr>
                <w:rFonts w:ascii="Times New Roman" w:hAnsi="Times New Roman" w:cs="Times New Roman"/>
                <w:color w:val="000000" w:themeColor="text1"/>
                <w:sz w:val="21"/>
                <w:szCs w:val="21"/>
              </w:rPr>
              <w:t>%)</w:t>
            </w:r>
          </w:p>
        </w:tc>
      </w:tr>
    </w:tbl>
    <w:p w14:paraId="3CB25638" w14:textId="77777777" w:rsidR="009C72FF" w:rsidRPr="0067159C" w:rsidRDefault="009C72FF" w:rsidP="5B491FCA">
      <w:pPr>
        <w:spacing w:line="480" w:lineRule="auto"/>
        <w:ind w:firstLine="720"/>
        <w:contextualSpacing/>
        <w:rPr>
          <w:rFonts w:ascii="Times New Roman" w:eastAsia="Times New Roman" w:hAnsi="Times New Roman" w:cs="Times New Roman"/>
          <w:color w:val="000000" w:themeColor="text1"/>
        </w:rPr>
      </w:pPr>
    </w:p>
    <w:p w14:paraId="0E65F6FE" w14:textId="3D7D7CED" w:rsidR="00751870" w:rsidRPr="0067159C" w:rsidRDefault="00180FAE" w:rsidP="5B491FCA">
      <w:pPr>
        <w:spacing w:line="480" w:lineRule="auto"/>
        <w:ind w:firstLine="720"/>
        <w:contextualSpacing/>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The research sample w</w:t>
      </w:r>
      <w:r w:rsidR="1DBDEF1A" w:rsidRPr="0067159C">
        <w:rPr>
          <w:rFonts w:ascii="Times New Roman" w:eastAsia="Times New Roman" w:hAnsi="Times New Roman" w:cs="Times New Roman"/>
          <w:color w:val="000000" w:themeColor="text1"/>
        </w:rPr>
        <w:t>as d</w:t>
      </w:r>
      <w:r w:rsidRPr="0067159C">
        <w:rPr>
          <w:rFonts w:ascii="Times New Roman" w:eastAsia="Times New Roman" w:hAnsi="Times New Roman" w:cs="Times New Roman"/>
          <w:color w:val="000000" w:themeColor="text1"/>
        </w:rPr>
        <w:t>ivided into binary groups</w:t>
      </w:r>
      <w:r w:rsidR="5B95AD2C" w:rsidRPr="0067159C">
        <w:rPr>
          <w:rFonts w:ascii="Times New Roman" w:eastAsia="Times New Roman" w:hAnsi="Times New Roman" w:cs="Times New Roman"/>
          <w:color w:val="000000" w:themeColor="text1"/>
        </w:rPr>
        <w:t xml:space="preserve"> – Black</w:t>
      </w:r>
      <w:r w:rsidR="4290C3B5" w:rsidRPr="0067159C">
        <w:rPr>
          <w:rFonts w:ascii="Times New Roman" w:eastAsia="Times New Roman" w:hAnsi="Times New Roman" w:cs="Times New Roman"/>
          <w:color w:val="000000" w:themeColor="text1"/>
        </w:rPr>
        <w:t xml:space="preserve"> (</w:t>
      </w:r>
      <w:r w:rsidR="15825E1C" w:rsidRPr="0067159C">
        <w:rPr>
          <w:rFonts w:ascii="Times New Roman" w:eastAsia="Times New Roman" w:hAnsi="Times New Roman" w:cs="Times New Roman"/>
          <w:color w:val="000000" w:themeColor="text1"/>
        </w:rPr>
        <w:t>n = 295)</w:t>
      </w:r>
      <w:r w:rsidR="5B95AD2C" w:rsidRPr="0067159C">
        <w:rPr>
          <w:rFonts w:ascii="Times New Roman" w:eastAsia="Times New Roman" w:hAnsi="Times New Roman" w:cs="Times New Roman"/>
          <w:color w:val="000000" w:themeColor="text1"/>
        </w:rPr>
        <w:t xml:space="preserve"> and non-Black</w:t>
      </w:r>
      <w:r w:rsidR="6778ED4D" w:rsidRPr="0067159C">
        <w:rPr>
          <w:rFonts w:ascii="Times New Roman" w:eastAsia="Times New Roman" w:hAnsi="Times New Roman" w:cs="Times New Roman"/>
          <w:color w:val="000000" w:themeColor="text1"/>
        </w:rPr>
        <w:t xml:space="preserve"> (n = 291)</w:t>
      </w:r>
      <w:r w:rsidR="1539D3C7" w:rsidRPr="0067159C">
        <w:rPr>
          <w:rFonts w:ascii="Times New Roman" w:eastAsia="Times New Roman" w:hAnsi="Times New Roman" w:cs="Times New Roman"/>
          <w:color w:val="000000" w:themeColor="text1"/>
        </w:rPr>
        <w:t xml:space="preserve">. Identification with Black was subjective and left up to participants to choose, however the sample was limited to U.S. participants. </w:t>
      </w:r>
      <w:r w:rsidR="49966803" w:rsidRPr="0067159C">
        <w:rPr>
          <w:rFonts w:ascii="Times New Roman" w:eastAsia="Times New Roman" w:hAnsi="Times New Roman" w:cs="Times New Roman"/>
          <w:color w:val="000000" w:themeColor="text1"/>
        </w:rPr>
        <w:t xml:space="preserve">If participants selected Black as their racial group, they were routed to a question that asked </w:t>
      </w:r>
      <w:r w:rsidR="121B5B62" w:rsidRPr="0067159C">
        <w:rPr>
          <w:rFonts w:ascii="Times New Roman" w:eastAsia="Times New Roman" w:hAnsi="Times New Roman" w:cs="Times New Roman"/>
          <w:color w:val="000000" w:themeColor="text1"/>
        </w:rPr>
        <w:t>them to choose what</w:t>
      </w:r>
      <w:r w:rsidR="0063230C" w:rsidRPr="0067159C">
        <w:rPr>
          <w:rFonts w:ascii="Times New Roman" w:eastAsia="Times New Roman" w:hAnsi="Times New Roman" w:cs="Times New Roman"/>
          <w:color w:val="000000" w:themeColor="text1"/>
        </w:rPr>
        <w:t xml:space="preserve"> descriptor best</w:t>
      </w:r>
      <w:r w:rsidR="121B5B62" w:rsidRPr="0067159C">
        <w:rPr>
          <w:rFonts w:ascii="Times New Roman" w:eastAsia="Times New Roman" w:hAnsi="Times New Roman" w:cs="Times New Roman"/>
          <w:color w:val="000000" w:themeColor="text1"/>
        </w:rPr>
        <w:t xml:space="preserve"> represents their Black identit</w:t>
      </w:r>
      <w:r w:rsidR="0063230C" w:rsidRPr="0067159C">
        <w:rPr>
          <w:rFonts w:ascii="Times New Roman" w:eastAsia="Times New Roman" w:hAnsi="Times New Roman" w:cs="Times New Roman"/>
          <w:color w:val="000000" w:themeColor="text1"/>
        </w:rPr>
        <w:t xml:space="preserve">y, which is represented as follows: </w:t>
      </w:r>
      <w:r w:rsidR="121B5B62" w:rsidRPr="0067159C">
        <w:rPr>
          <w:rFonts w:ascii="Times New Roman" w:eastAsia="Times New Roman" w:hAnsi="Times New Roman" w:cs="Times New Roman"/>
          <w:color w:val="000000" w:themeColor="text1"/>
        </w:rPr>
        <w:t>African</w:t>
      </w:r>
      <w:r w:rsidR="000A0D0D" w:rsidRPr="0067159C">
        <w:rPr>
          <w:rFonts w:ascii="Times New Roman" w:eastAsia="Times New Roman" w:hAnsi="Times New Roman" w:cs="Times New Roman"/>
          <w:color w:val="000000" w:themeColor="text1"/>
        </w:rPr>
        <w:t xml:space="preserve">: </w:t>
      </w:r>
      <w:r w:rsidR="7AE43A67" w:rsidRPr="0067159C">
        <w:rPr>
          <w:rFonts w:ascii="Times New Roman" w:eastAsia="Times New Roman" w:hAnsi="Times New Roman" w:cs="Times New Roman"/>
          <w:color w:val="000000" w:themeColor="text1"/>
        </w:rPr>
        <w:t>7.5%</w:t>
      </w:r>
      <w:r w:rsidR="000A0D0D" w:rsidRPr="0067159C">
        <w:rPr>
          <w:rFonts w:ascii="Times New Roman" w:eastAsia="Times New Roman" w:hAnsi="Times New Roman" w:cs="Times New Roman"/>
          <w:color w:val="000000" w:themeColor="text1"/>
        </w:rPr>
        <w:t xml:space="preserve"> (n = 22)</w:t>
      </w:r>
      <w:r w:rsidR="121B5B62" w:rsidRPr="0067159C">
        <w:rPr>
          <w:rFonts w:ascii="Times New Roman" w:eastAsia="Times New Roman" w:hAnsi="Times New Roman" w:cs="Times New Roman"/>
          <w:color w:val="000000" w:themeColor="text1"/>
        </w:rPr>
        <w:t>, Afro-Caribbean</w:t>
      </w:r>
      <w:r w:rsidR="000A0D0D" w:rsidRPr="0067159C">
        <w:rPr>
          <w:rFonts w:ascii="Times New Roman" w:eastAsia="Times New Roman" w:hAnsi="Times New Roman" w:cs="Times New Roman"/>
          <w:color w:val="000000" w:themeColor="text1"/>
        </w:rPr>
        <w:t>: 11.9</w:t>
      </w:r>
      <w:r w:rsidR="2F0CF717" w:rsidRPr="0067159C">
        <w:rPr>
          <w:rFonts w:ascii="Times New Roman" w:eastAsia="Times New Roman" w:hAnsi="Times New Roman" w:cs="Times New Roman"/>
          <w:color w:val="000000" w:themeColor="text1"/>
        </w:rPr>
        <w:t>%</w:t>
      </w:r>
      <w:r w:rsidR="000A0D0D" w:rsidRPr="0067159C">
        <w:rPr>
          <w:rFonts w:ascii="Times New Roman" w:eastAsia="Times New Roman" w:hAnsi="Times New Roman" w:cs="Times New Roman"/>
          <w:color w:val="000000" w:themeColor="text1"/>
        </w:rPr>
        <w:t xml:space="preserve"> (n = 35)</w:t>
      </w:r>
      <w:r w:rsidR="121B5B62" w:rsidRPr="0067159C">
        <w:rPr>
          <w:rFonts w:ascii="Times New Roman" w:eastAsia="Times New Roman" w:hAnsi="Times New Roman" w:cs="Times New Roman"/>
          <w:color w:val="000000" w:themeColor="text1"/>
        </w:rPr>
        <w:t>, Afro-Latino/a/x</w:t>
      </w:r>
      <w:r w:rsidR="000A0D0D" w:rsidRPr="0067159C">
        <w:rPr>
          <w:rFonts w:ascii="Times New Roman" w:eastAsia="Times New Roman" w:hAnsi="Times New Roman" w:cs="Times New Roman"/>
          <w:color w:val="000000" w:themeColor="text1"/>
        </w:rPr>
        <w:t>: 3.7</w:t>
      </w:r>
      <w:r w:rsidR="449DC272" w:rsidRPr="0067159C">
        <w:rPr>
          <w:rFonts w:ascii="Times New Roman" w:eastAsia="Times New Roman" w:hAnsi="Times New Roman" w:cs="Times New Roman"/>
          <w:color w:val="000000" w:themeColor="text1"/>
        </w:rPr>
        <w:t>%</w:t>
      </w:r>
      <w:r w:rsidR="000A0D0D" w:rsidRPr="0067159C">
        <w:rPr>
          <w:rFonts w:ascii="Times New Roman" w:eastAsia="Times New Roman" w:hAnsi="Times New Roman" w:cs="Times New Roman"/>
          <w:color w:val="000000" w:themeColor="text1"/>
        </w:rPr>
        <w:t xml:space="preserve"> (n = 11)</w:t>
      </w:r>
      <w:r w:rsidR="121B5B62" w:rsidRPr="0067159C">
        <w:rPr>
          <w:rFonts w:ascii="Times New Roman" w:eastAsia="Times New Roman" w:hAnsi="Times New Roman" w:cs="Times New Roman"/>
          <w:color w:val="000000" w:themeColor="text1"/>
        </w:rPr>
        <w:t>, or American Descendent of Slavery</w:t>
      </w:r>
      <w:r w:rsidR="000A0D0D" w:rsidRPr="0067159C">
        <w:rPr>
          <w:rFonts w:ascii="Times New Roman" w:eastAsia="Times New Roman" w:hAnsi="Times New Roman" w:cs="Times New Roman"/>
          <w:color w:val="000000" w:themeColor="text1"/>
        </w:rPr>
        <w:t xml:space="preserve">: </w:t>
      </w:r>
      <w:r w:rsidR="56BA22CF" w:rsidRPr="0067159C">
        <w:rPr>
          <w:rFonts w:ascii="Times New Roman" w:eastAsia="Times New Roman" w:hAnsi="Times New Roman" w:cs="Times New Roman"/>
          <w:color w:val="000000" w:themeColor="text1"/>
        </w:rPr>
        <w:t>76.9</w:t>
      </w:r>
      <w:r w:rsidR="00E4364C" w:rsidRPr="0067159C">
        <w:rPr>
          <w:rFonts w:ascii="Times New Roman" w:eastAsia="Times New Roman" w:hAnsi="Times New Roman" w:cs="Times New Roman"/>
          <w:color w:val="000000" w:themeColor="text1"/>
        </w:rPr>
        <w:t>%</w:t>
      </w:r>
      <w:r w:rsidR="000A0D0D" w:rsidRPr="0067159C">
        <w:rPr>
          <w:rFonts w:ascii="Times New Roman" w:eastAsia="Times New Roman" w:hAnsi="Times New Roman" w:cs="Times New Roman"/>
          <w:color w:val="000000" w:themeColor="text1"/>
        </w:rPr>
        <w:t xml:space="preserve"> (n = 227)</w:t>
      </w:r>
      <w:r w:rsidR="121B5B62" w:rsidRPr="0067159C">
        <w:rPr>
          <w:rFonts w:ascii="Times New Roman" w:eastAsia="Times New Roman" w:hAnsi="Times New Roman" w:cs="Times New Roman"/>
          <w:color w:val="000000" w:themeColor="text1"/>
        </w:rPr>
        <w:t xml:space="preserve">. This was added to capture the </w:t>
      </w:r>
      <w:r w:rsidR="006179B1" w:rsidRPr="0067159C">
        <w:rPr>
          <w:rFonts w:ascii="Times New Roman" w:eastAsia="Times New Roman" w:hAnsi="Times New Roman" w:cs="Times New Roman"/>
          <w:color w:val="000000" w:themeColor="text1"/>
        </w:rPr>
        <w:t>range of Blackness in the U.S.</w:t>
      </w:r>
      <w:r w:rsidRPr="0067159C">
        <w:rPr>
          <w:rFonts w:ascii="Times New Roman" w:eastAsia="Times New Roman" w:hAnsi="Times New Roman" w:cs="Times New Roman"/>
          <w:color w:val="000000" w:themeColor="text1"/>
        </w:rPr>
        <w:t xml:space="preserve"> </w:t>
      </w:r>
    </w:p>
    <w:p w14:paraId="711C93B9" w14:textId="78807FF6" w:rsidR="12AD489A" w:rsidRPr="0067159C" w:rsidRDefault="12AD489A" w:rsidP="003D1FC8">
      <w:pPr>
        <w:pStyle w:val="Heading4"/>
        <w:rPr>
          <w:b w:val="0"/>
          <w:bCs/>
          <w:i/>
          <w:iCs/>
          <w:color w:val="000000" w:themeColor="text1"/>
          <w:sz w:val="24"/>
          <w:szCs w:val="22"/>
        </w:rPr>
      </w:pPr>
      <w:bookmarkStart w:id="72" w:name="_Toc133419218"/>
      <w:r w:rsidRPr="0067159C">
        <w:rPr>
          <w:b w:val="0"/>
          <w:bCs/>
          <w:i/>
          <w:iCs/>
          <w:color w:val="000000" w:themeColor="text1"/>
          <w:sz w:val="24"/>
          <w:szCs w:val="22"/>
        </w:rPr>
        <w:t>Procedures</w:t>
      </w:r>
      <w:bookmarkEnd w:id="72"/>
    </w:p>
    <w:p w14:paraId="70DE8E50" w14:textId="38C950A7" w:rsidR="00486EB8" w:rsidRPr="0067159C" w:rsidRDefault="0091455B" w:rsidP="34B659B3">
      <w:pPr>
        <w:pBdr>
          <w:top w:val="nil"/>
          <w:left w:val="nil"/>
          <w:bottom w:val="nil"/>
          <w:right w:val="nil"/>
          <w:between w:val="nil"/>
        </w:pBdr>
        <w:spacing w:line="480" w:lineRule="auto"/>
        <w:ind w:firstLine="720"/>
        <w:rPr>
          <w:rFonts w:ascii="Times New Roman" w:hAnsi="Times New Roman" w:cs="Times New Roman"/>
          <w:color w:val="000000" w:themeColor="text1"/>
        </w:rPr>
      </w:pPr>
      <w:r w:rsidRPr="0067159C">
        <w:rPr>
          <w:rFonts w:ascii="Times New Roman" w:eastAsia="Times New Roman" w:hAnsi="Times New Roman" w:cs="Times New Roman"/>
          <w:color w:val="000000" w:themeColor="text1"/>
        </w:rPr>
        <w:t>Following procedures in Zhang and Borden (2022), participants w</w:t>
      </w:r>
      <w:r w:rsidR="696B8054" w:rsidRPr="0067159C">
        <w:rPr>
          <w:rFonts w:ascii="Times New Roman" w:eastAsia="Times New Roman" w:hAnsi="Times New Roman" w:cs="Times New Roman"/>
          <w:color w:val="000000" w:themeColor="text1"/>
        </w:rPr>
        <w:t xml:space="preserve">ere </w:t>
      </w:r>
      <w:r w:rsidRPr="0067159C">
        <w:rPr>
          <w:rFonts w:ascii="Times New Roman" w:eastAsia="Times New Roman" w:hAnsi="Times New Roman" w:cs="Times New Roman"/>
          <w:color w:val="000000" w:themeColor="text1"/>
        </w:rPr>
        <w:t xml:space="preserve">shown </w:t>
      </w:r>
      <w:r w:rsidR="00AC5413" w:rsidRPr="0067159C">
        <w:rPr>
          <w:rFonts w:ascii="Times New Roman" w:eastAsia="Times New Roman" w:hAnsi="Times New Roman" w:cs="Times New Roman"/>
          <w:color w:val="000000" w:themeColor="text1"/>
        </w:rPr>
        <w:t xml:space="preserve">a randomized set of </w:t>
      </w:r>
      <w:r w:rsidR="62EF1675" w:rsidRPr="0067159C">
        <w:rPr>
          <w:rFonts w:ascii="Times New Roman" w:eastAsia="Times New Roman" w:hAnsi="Times New Roman" w:cs="Times New Roman"/>
          <w:color w:val="000000" w:themeColor="text1"/>
        </w:rPr>
        <w:t>five</w:t>
      </w:r>
      <w:r w:rsidR="00AC5413" w:rsidRPr="0067159C">
        <w:rPr>
          <w:rFonts w:ascii="Times New Roman" w:eastAsia="Times New Roman" w:hAnsi="Times New Roman" w:cs="Times New Roman"/>
          <w:color w:val="000000" w:themeColor="text1"/>
        </w:rPr>
        <w:t xml:space="preserve"> companies from </w:t>
      </w:r>
      <w:r w:rsidRPr="0067159C">
        <w:rPr>
          <w:rFonts w:ascii="Times New Roman" w:eastAsia="Times New Roman" w:hAnsi="Times New Roman" w:cs="Times New Roman"/>
          <w:color w:val="000000" w:themeColor="text1"/>
        </w:rPr>
        <w:t>the 1</w:t>
      </w:r>
      <w:r w:rsidR="003766E6" w:rsidRPr="0067159C">
        <w:rPr>
          <w:rFonts w:ascii="Times New Roman" w:eastAsia="Times New Roman" w:hAnsi="Times New Roman" w:cs="Times New Roman"/>
          <w:color w:val="000000" w:themeColor="text1"/>
        </w:rPr>
        <w:t xml:space="preserve">5 companies </w:t>
      </w:r>
      <w:r w:rsidR="77B7F1E6" w:rsidRPr="0067159C">
        <w:rPr>
          <w:rFonts w:ascii="Times New Roman" w:eastAsia="Times New Roman" w:hAnsi="Times New Roman" w:cs="Times New Roman"/>
          <w:color w:val="000000" w:themeColor="text1"/>
        </w:rPr>
        <w:t xml:space="preserve">identified </w:t>
      </w:r>
      <w:r w:rsidR="4B319EE4" w:rsidRPr="0067159C">
        <w:rPr>
          <w:rFonts w:ascii="Times New Roman" w:eastAsia="Times New Roman" w:hAnsi="Times New Roman" w:cs="Times New Roman"/>
          <w:color w:val="000000" w:themeColor="text1"/>
        </w:rPr>
        <w:t xml:space="preserve">from </w:t>
      </w:r>
      <w:r w:rsidR="77B7F1E6" w:rsidRPr="0067159C">
        <w:rPr>
          <w:rFonts w:ascii="Times New Roman" w:eastAsia="Times New Roman" w:hAnsi="Times New Roman" w:cs="Times New Roman"/>
          <w:color w:val="000000" w:themeColor="text1"/>
        </w:rPr>
        <w:t xml:space="preserve">the pilot study </w:t>
      </w:r>
      <w:r w:rsidR="003766E6" w:rsidRPr="0067159C">
        <w:rPr>
          <w:rFonts w:ascii="Times New Roman" w:eastAsia="Times New Roman" w:hAnsi="Times New Roman" w:cs="Times New Roman"/>
          <w:color w:val="000000" w:themeColor="text1"/>
        </w:rPr>
        <w:t>and</w:t>
      </w:r>
      <w:r w:rsidRPr="0067159C">
        <w:rPr>
          <w:rFonts w:ascii="Times New Roman" w:eastAsia="Times New Roman" w:hAnsi="Times New Roman" w:cs="Times New Roman"/>
          <w:color w:val="000000" w:themeColor="text1"/>
        </w:rPr>
        <w:t xml:space="preserve"> asked to select one. </w:t>
      </w:r>
      <w:r w:rsidR="00AC5413" w:rsidRPr="0067159C">
        <w:rPr>
          <w:rFonts w:ascii="Times New Roman" w:eastAsia="Times New Roman" w:hAnsi="Times New Roman" w:cs="Times New Roman"/>
          <w:color w:val="000000" w:themeColor="text1"/>
        </w:rPr>
        <w:t xml:space="preserve">This </w:t>
      </w:r>
      <w:r w:rsidR="0EB538F1" w:rsidRPr="0067159C">
        <w:rPr>
          <w:rFonts w:ascii="Times New Roman" w:eastAsia="Times New Roman" w:hAnsi="Times New Roman" w:cs="Times New Roman"/>
          <w:color w:val="000000" w:themeColor="text1"/>
        </w:rPr>
        <w:t xml:space="preserve">was </w:t>
      </w:r>
      <w:r w:rsidR="00AC5413" w:rsidRPr="0067159C">
        <w:rPr>
          <w:rFonts w:ascii="Times New Roman" w:eastAsia="Times New Roman" w:hAnsi="Times New Roman" w:cs="Times New Roman"/>
          <w:color w:val="000000" w:themeColor="text1"/>
        </w:rPr>
        <w:t xml:space="preserve">done to </w:t>
      </w:r>
      <w:r w:rsidR="303AC515" w:rsidRPr="0067159C">
        <w:rPr>
          <w:rFonts w:ascii="Times New Roman" w:eastAsia="Times New Roman" w:hAnsi="Times New Roman" w:cs="Times New Roman"/>
          <w:color w:val="000000" w:themeColor="text1"/>
        </w:rPr>
        <w:t>prevent</w:t>
      </w:r>
      <w:r w:rsidR="00AC5413" w:rsidRPr="0067159C">
        <w:rPr>
          <w:rFonts w:ascii="Times New Roman" w:eastAsia="Times New Roman" w:hAnsi="Times New Roman" w:cs="Times New Roman"/>
          <w:color w:val="000000" w:themeColor="text1"/>
        </w:rPr>
        <w:t xml:space="preserve"> participants from selecting the same companies over and over. </w:t>
      </w:r>
      <w:r w:rsidRPr="0067159C">
        <w:rPr>
          <w:rFonts w:ascii="Times New Roman" w:eastAsia="Times New Roman" w:hAnsi="Times New Roman" w:cs="Times New Roman"/>
          <w:color w:val="000000" w:themeColor="text1"/>
        </w:rPr>
        <w:t>Once they select</w:t>
      </w:r>
      <w:r w:rsidR="1F947B6B" w:rsidRPr="0067159C">
        <w:rPr>
          <w:rFonts w:ascii="Times New Roman" w:eastAsia="Times New Roman" w:hAnsi="Times New Roman" w:cs="Times New Roman"/>
          <w:color w:val="000000" w:themeColor="text1"/>
        </w:rPr>
        <w:t>ed</w:t>
      </w:r>
      <w:r w:rsidRPr="0067159C">
        <w:rPr>
          <w:rFonts w:ascii="Times New Roman" w:eastAsia="Times New Roman" w:hAnsi="Times New Roman" w:cs="Times New Roman"/>
          <w:color w:val="000000" w:themeColor="text1"/>
        </w:rPr>
        <w:t xml:space="preserve"> the company, </w:t>
      </w:r>
      <w:r w:rsidR="529DD41E" w:rsidRPr="0067159C">
        <w:rPr>
          <w:rFonts w:ascii="Times New Roman" w:eastAsia="Times New Roman" w:hAnsi="Times New Roman" w:cs="Times New Roman"/>
          <w:color w:val="000000" w:themeColor="text1"/>
        </w:rPr>
        <w:t xml:space="preserve">the participants were </w:t>
      </w:r>
      <w:r w:rsidR="529DD41E" w:rsidRPr="0067159C">
        <w:rPr>
          <w:rFonts w:ascii="Times New Roman" w:hAnsi="Times New Roman" w:cs="Times New Roman"/>
          <w:color w:val="000000" w:themeColor="text1"/>
        </w:rPr>
        <w:t>provided the</w:t>
      </w:r>
      <w:r w:rsidR="30B02FC3" w:rsidRPr="0067159C">
        <w:rPr>
          <w:rFonts w:ascii="Times New Roman" w:hAnsi="Times New Roman" w:cs="Times New Roman"/>
          <w:color w:val="000000" w:themeColor="text1"/>
        </w:rPr>
        <w:t xml:space="preserve"> </w:t>
      </w:r>
      <w:r w:rsidR="529DD41E" w:rsidRPr="0067159C">
        <w:rPr>
          <w:rFonts w:ascii="Times New Roman" w:hAnsi="Times New Roman" w:cs="Times New Roman"/>
          <w:color w:val="000000" w:themeColor="text1"/>
        </w:rPr>
        <w:t xml:space="preserve">definition of race-centered corporate social responsibility as conceptualized by the researcher and provided </w:t>
      </w:r>
      <w:r w:rsidR="4FA8BB73" w:rsidRPr="0067159C">
        <w:rPr>
          <w:rFonts w:ascii="Times New Roman" w:hAnsi="Times New Roman" w:cs="Times New Roman"/>
          <w:color w:val="000000" w:themeColor="text1"/>
        </w:rPr>
        <w:t xml:space="preserve">two </w:t>
      </w:r>
      <w:r w:rsidR="529DD41E" w:rsidRPr="0067159C">
        <w:rPr>
          <w:rFonts w:ascii="Times New Roman" w:hAnsi="Times New Roman" w:cs="Times New Roman"/>
          <w:color w:val="000000" w:themeColor="text1"/>
        </w:rPr>
        <w:t>example</w:t>
      </w:r>
      <w:r w:rsidR="50CFF6AB" w:rsidRPr="0067159C">
        <w:rPr>
          <w:rFonts w:ascii="Times New Roman" w:hAnsi="Times New Roman" w:cs="Times New Roman"/>
          <w:color w:val="000000" w:themeColor="text1"/>
        </w:rPr>
        <w:t>s:</w:t>
      </w:r>
      <w:r w:rsidR="529DD41E" w:rsidRPr="0067159C">
        <w:rPr>
          <w:rFonts w:ascii="Times New Roman" w:hAnsi="Times New Roman" w:cs="Times New Roman"/>
          <w:color w:val="000000" w:themeColor="text1"/>
        </w:rPr>
        <w:t xml:space="preserve"> Uber Eats’ cancellation of delivery fees for Black-owned restaurants </w:t>
      </w:r>
      <w:r w:rsidR="0063230C" w:rsidRPr="0067159C">
        <w:rPr>
          <w:rFonts w:ascii="Times New Roman" w:hAnsi="Times New Roman" w:cs="Times New Roman"/>
          <w:color w:val="000000" w:themeColor="text1"/>
        </w:rPr>
        <w:t xml:space="preserve">(Fig. 3) </w:t>
      </w:r>
      <w:r w:rsidR="6F5514F4" w:rsidRPr="0067159C">
        <w:rPr>
          <w:rFonts w:ascii="Times New Roman" w:hAnsi="Times New Roman" w:cs="Times New Roman"/>
          <w:color w:val="000000" w:themeColor="text1"/>
        </w:rPr>
        <w:t>and PUMA’s #REFORM campaign</w:t>
      </w:r>
      <w:r w:rsidR="00FA6234" w:rsidRPr="0067159C">
        <w:rPr>
          <w:rFonts w:ascii="Times New Roman" w:hAnsi="Times New Roman" w:cs="Times New Roman"/>
          <w:color w:val="000000" w:themeColor="text1"/>
        </w:rPr>
        <w:t xml:space="preserve"> </w:t>
      </w:r>
      <w:r w:rsidR="0063230C" w:rsidRPr="0067159C">
        <w:rPr>
          <w:rFonts w:ascii="Times New Roman" w:hAnsi="Times New Roman" w:cs="Times New Roman"/>
          <w:color w:val="000000" w:themeColor="text1"/>
        </w:rPr>
        <w:t>(Fig</w:t>
      </w:r>
      <w:r w:rsidR="529DD41E" w:rsidRPr="0067159C">
        <w:rPr>
          <w:rFonts w:ascii="Times New Roman" w:hAnsi="Times New Roman" w:cs="Times New Roman"/>
          <w:color w:val="000000" w:themeColor="text1"/>
        </w:rPr>
        <w:t xml:space="preserve">. </w:t>
      </w:r>
      <w:r w:rsidR="0063230C" w:rsidRPr="0067159C">
        <w:rPr>
          <w:rFonts w:ascii="Times New Roman" w:hAnsi="Times New Roman" w:cs="Times New Roman"/>
          <w:color w:val="000000" w:themeColor="text1"/>
        </w:rPr>
        <w:t>4).</w:t>
      </w:r>
    </w:p>
    <w:p w14:paraId="0D48135F" w14:textId="77777777" w:rsidR="00FA6234" w:rsidRPr="0067159C" w:rsidRDefault="00FA6234" w:rsidP="00FA6234">
      <w:pPr>
        <w:keepNext/>
        <w:pBdr>
          <w:top w:val="nil"/>
          <w:left w:val="nil"/>
          <w:bottom w:val="nil"/>
          <w:right w:val="nil"/>
          <w:between w:val="nil"/>
        </w:pBdr>
        <w:spacing w:line="480" w:lineRule="auto"/>
        <w:jc w:val="center"/>
        <w:rPr>
          <w:rFonts w:ascii="Times New Roman" w:hAnsi="Times New Roman" w:cs="Times New Roman"/>
          <w:color w:val="000000" w:themeColor="text1"/>
        </w:rPr>
      </w:pPr>
      <w:r w:rsidRPr="0067159C">
        <w:rPr>
          <w:rFonts w:ascii="Times New Roman" w:hAnsi="Times New Roman" w:cs="Times New Roman"/>
          <w:noProof/>
          <w:color w:val="000000" w:themeColor="text1"/>
        </w:rPr>
        <w:lastRenderedPageBreak/>
        <w:drawing>
          <wp:inline distT="0" distB="0" distL="0" distR="0" wp14:anchorId="44BC65FB" wp14:editId="0FF48443">
            <wp:extent cx="4394822" cy="2108200"/>
            <wp:effectExtent l="0" t="0" r="0" b="0"/>
            <wp:docPr id="1327822759"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822759" name="Picture 1" descr="Graphical user interface, text, application, email&#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414193" cy="2117492"/>
                    </a:xfrm>
                    <a:prstGeom prst="rect">
                      <a:avLst/>
                    </a:prstGeom>
                  </pic:spPr>
                </pic:pic>
              </a:graphicData>
            </a:graphic>
          </wp:inline>
        </w:drawing>
      </w:r>
    </w:p>
    <w:p w14:paraId="1419752B" w14:textId="62E19AD7" w:rsidR="00486EB8" w:rsidRPr="0067159C" w:rsidRDefault="00FA6234" w:rsidP="00FA6234">
      <w:pPr>
        <w:pStyle w:val="Caption"/>
        <w:jc w:val="center"/>
      </w:pPr>
      <w:bookmarkStart w:id="73" w:name="_Toc131850111"/>
      <w:r w:rsidRPr="0067159C">
        <w:t xml:space="preserve">Figure </w:t>
      </w:r>
      <w:fldSimple w:instr=" SEQ Figure \* ARABIC ">
        <w:r w:rsidR="00C9257A">
          <w:rPr>
            <w:noProof/>
          </w:rPr>
          <w:t>3</w:t>
        </w:r>
      </w:fldSimple>
      <w:r w:rsidRPr="0067159C">
        <w:t xml:space="preserve">: Race-Centered CSR Example </w:t>
      </w:r>
      <w:r w:rsidR="0063230C" w:rsidRPr="0067159C">
        <w:t>–</w:t>
      </w:r>
      <w:r w:rsidRPr="0067159C">
        <w:t xml:space="preserve"> Uber</w:t>
      </w:r>
      <w:bookmarkEnd w:id="73"/>
      <w:r w:rsidR="0063230C" w:rsidRPr="0067159C">
        <w:t xml:space="preserve"> Eats</w:t>
      </w:r>
    </w:p>
    <w:p w14:paraId="24517797" w14:textId="606DACFB" w:rsidR="00FA6234" w:rsidRPr="0067159C" w:rsidRDefault="00A23657" w:rsidP="00FA6234">
      <w:pPr>
        <w:keepNext/>
        <w:pBdr>
          <w:top w:val="nil"/>
          <w:left w:val="nil"/>
          <w:bottom w:val="nil"/>
          <w:right w:val="nil"/>
          <w:between w:val="nil"/>
        </w:pBdr>
        <w:ind w:firstLine="720"/>
        <w:jc w:val="center"/>
        <w:rPr>
          <w:rFonts w:ascii="Times New Roman" w:hAnsi="Times New Roman" w:cs="Times New Roman"/>
          <w:color w:val="000000" w:themeColor="text1"/>
        </w:rPr>
      </w:pPr>
      <w:r w:rsidRPr="0067159C">
        <w:rPr>
          <w:rFonts w:ascii="Times New Roman" w:hAnsi="Times New Roman" w:cs="Times New Roman"/>
          <w:color w:val="000000" w:themeColor="text1"/>
        </w:rPr>
        <w:br/>
      </w:r>
      <w:r w:rsidR="6B0C3528" w:rsidRPr="0067159C">
        <w:rPr>
          <w:rFonts w:ascii="Times New Roman" w:eastAsia="Times New Roman" w:hAnsi="Times New Roman" w:cs="Times New Roman"/>
          <w:color w:val="000000" w:themeColor="text1"/>
          <w:sz w:val="20"/>
          <w:szCs w:val="20"/>
        </w:rPr>
        <w:t>Caption</w:t>
      </w:r>
      <w:r w:rsidR="0063230C" w:rsidRPr="0067159C">
        <w:rPr>
          <w:rFonts w:ascii="Times New Roman" w:eastAsia="Times New Roman" w:hAnsi="Times New Roman" w:cs="Times New Roman"/>
          <w:color w:val="000000" w:themeColor="text1"/>
          <w:sz w:val="20"/>
          <w:szCs w:val="20"/>
        </w:rPr>
        <w:t xml:space="preserve"> that participants read</w:t>
      </w:r>
      <w:r w:rsidR="6B0C3528" w:rsidRPr="0067159C">
        <w:rPr>
          <w:rFonts w:ascii="Times New Roman" w:eastAsia="Times New Roman" w:hAnsi="Times New Roman" w:cs="Times New Roman"/>
          <w:color w:val="000000" w:themeColor="text1"/>
          <w:sz w:val="20"/>
          <w:szCs w:val="20"/>
        </w:rPr>
        <w:t xml:space="preserve">: </w:t>
      </w:r>
      <w:r w:rsidR="38924B43" w:rsidRPr="0067159C">
        <w:rPr>
          <w:rFonts w:ascii="Times New Roman" w:eastAsia="Times New Roman" w:hAnsi="Times New Roman" w:cs="Times New Roman"/>
          <w:color w:val="000000" w:themeColor="text1"/>
          <w:sz w:val="20"/>
          <w:szCs w:val="20"/>
        </w:rPr>
        <w:t xml:space="preserve">An example of race-centered corporate social responsibility (CSR) is Uber Eats decision to cancel delivery fees for Black-owned businesses. The company featured a list of Black-owned restaurants in the app for this promotion based on publicly available sources, along with information from local organizations and business associations. Uber's CEO Dara </w:t>
      </w:r>
      <w:proofErr w:type="spellStart"/>
      <w:r w:rsidR="38924B43" w:rsidRPr="0067159C">
        <w:rPr>
          <w:rFonts w:ascii="Times New Roman" w:eastAsia="Times New Roman" w:hAnsi="Times New Roman" w:cs="Times New Roman"/>
          <w:color w:val="000000" w:themeColor="text1"/>
          <w:sz w:val="20"/>
          <w:szCs w:val="20"/>
        </w:rPr>
        <w:t>Khosrowshahi</w:t>
      </w:r>
      <w:proofErr w:type="spellEnd"/>
      <w:r w:rsidR="38924B43" w:rsidRPr="0067159C">
        <w:rPr>
          <w:rFonts w:ascii="Times New Roman" w:eastAsia="Times New Roman" w:hAnsi="Times New Roman" w:cs="Times New Roman"/>
          <w:color w:val="000000" w:themeColor="text1"/>
          <w:sz w:val="20"/>
          <w:szCs w:val="20"/>
        </w:rPr>
        <w:t xml:space="preserve"> said in a statement: “We are committed to supporting the [B]lack community.”</w:t>
      </w:r>
      <w:r w:rsidRPr="0067159C">
        <w:rPr>
          <w:rFonts w:ascii="Times New Roman" w:hAnsi="Times New Roman" w:cs="Times New Roman"/>
          <w:color w:val="000000" w:themeColor="text1"/>
        </w:rPr>
        <w:br/>
      </w:r>
      <w:r w:rsidRPr="0067159C">
        <w:rPr>
          <w:rFonts w:ascii="Times New Roman" w:hAnsi="Times New Roman" w:cs="Times New Roman"/>
          <w:color w:val="000000" w:themeColor="text1"/>
        </w:rPr>
        <w:br/>
      </w:r>
      <w:r w:rsidR="00FA6234" w:rsidRPr="0067159C">
        <w:rPr>
          <w:rFonts w:ascii="Times New Roman" w:hAnsi="Times New Roman" w:cs="Times New Roman"/>
          <w:noProof/>
          <w:color w:val="000000" w:themeColor="text1"/>
        </w:rPr>
        <w:drawing>
          <wp:inline distT="0" distB="0" distL="0" distR="0" wp14:anchorId="2264C411" wp14:editId="6C1E2B4E">
            <wp:extent cx="4538133" cy="3180571"/>
            <wp:effectExtent l="0" t="0" r="0" b="0"/>
            <wp:docPr id="1313433020" name="Picture 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433020" name="Picture 2" descr="Graphical user interface, text, application&#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575497" cy="3206758"/>
                    </a:xfrm>
                    <a:prstGeom prst="rect">
                      <a:avLst/>
                    </a:prstGeom>
                  </pic:spPr>
                </pic:pic>
              </a:graphicData>
            </a:graphic>
          </wp:inline>
        </w:drawing>
      </w:r>
    </w:p>
    <w:p w14:paraId="6465B4A5" w14:textId="50EC66AA" w:rsidR="00FA6234" w:rsidRPr="0067159C" w:rsidRDefault="00FA6234" w:rsidP="00FA6234">
      <w:pPr>
        <w:pStyle w:val="Caption"/>
        <w:jc w:val="center"/>
      </w:pPr>
      <w:bookmarkStart w:id="74" w:name="_Toc131850112"/>
      <w:r w:rsidRPr="0067159C">
        <w:t xml:space="preserve">Figure </w:t>
      </w:r>
      <w:fldSimple w:instr=" SEQ Figure \* ARABIC ">
        <w:r w:rsidR="00C9257A">
          <w:rPr>
            <w:noProof/>
          </w:rPr>
          <w:t>4</w:t>
        </w:r>
      </w:fldSimple>
      <w:r w:rsidRPr="0067159C">
        <w:t>: Race-Centered CSR Example - Puma</w:t>
      </w:r>
      <w:bookmarkEnd w:id="74"/>
    </w:p>
    <w:p w14:paraId="3047DD3F" w14:textId="184D420B" w:rsidR="00486EB8" w:rsidRPr="0067159C" w:rsidRDefault="00A23657" w:rsidP="001D2166">
      <w:pPr>
        <w:pBdr>
          <w:top w:val="nil"/>
          <w:left w:val="nil"/>
          <w:bottom w:val="nil"/>
          <w:right w:val="nil"/>
          <w:between w:val="nil"/>
        </w:pBdr>
        <w:ind w:firstLine="720"/>
        <w:jc w:val="center"/>
        <w:rPr>
          <w:rFonts w:ascii="Times New Roman" w:eastAsia="Times New Roman" w:hAnsi="Times New Roman" w:cs="Times New Roman"/>
          <w:color w:val="000000" w:themeColor="text1"/>
          <w:sz w:val="20"/>
          <w:szCs w:val="20"/>
        </w:rPr>
      </w:pPr>
      <w:r w:rsidRPr="0067159C">
        <w:rPr>
          <w:rFonts w:ascii="Times New Roman" w:hAnsi="Times New Roman" w:cs="Times New Roman"/>
          <w:color w:val="000000" w:themeColor="text1"/>
        </w:rPr>
        <w:br/>
      </w:r>
      <w:r w:rsidR="4F9014BE" w:rsidRPr="0067159C">
        <w:rPr>
          <w:rFonts w:ascii="Times New Roman" w:eastAsia="Times New Roman" w:hAnsi="Times New Roman" w:cs="Times New Roman"/>
          <w:color w:val="000000" w:themeColor="text1"/>
          <w:sz w:val="20"/>
          <w:szCs w:val="20"/>
        </w:rPr>
        <w:t>Caption</w:t>
      </w:r>
      <w:r w:rsidR="0063230C" w:rsidRPr="0067159C">
        <w:rPr>
          <w:rFonts w:ascii="Times New Roman" w:eastAsia="Times New Roman" w:hAnsi="Times New Roman" w:cs="Times New Roman"/>
          <w:color w:val="000000" w:themeColor="text1"/>
          <w:sz w:val="20"/>
          <w:szCs w:val="20"/>
        </w:rPr>
        <w:t xml:space="preserve"> that participants read</w:t>
      </w:r>
      <w:r w:rsidR="4F9014BE" w:rsidRPr="0067159C">
        <w:rPr>
          <w:rFonts w:ascii="Times New Roman" w:eastAsia="Times New Roman" w:hAnsi="Times New Roman" w:cs="Times New Roman"/>
          <w:color w:val="000000" w:themeColor="text1"/>
          <w:sz w:val="20"/>
          <w:szCs w:val="20"/>
        </w:rPr>
        <w:t xml:space="preserve">: </w:t>
      </w:r>
      <w:r w:rsidR="38924B43" w:rsidRPr="0067159C">
        <w:rPr>
          <w:rFonts w:ascii="Times New Roman" w:eastAsia="Times New Roman" w:hAnsi="Times New Roman" w:cs="Times New Roman"/>
          <w:color w:val="000000" w:themeColor="text1"/>
          <w:sz w:val="20"/>
          <w:szCs w:val="20"/>
        </w:rPr>
        <w:t xml:space="preserve">Another example is PUMA's #REFORM </w:t>
      </w:r>
      <w:proofErr w:type="gramStart"/>
      <w:r w:rsidR="38924B43" w:rsidRPr="0067159C">
        <w:rPr>
          <w:rFonts w:ascii="Times New Roman" w:eastAsia="Times New Roman" w:hAnsi="Times New Roman" w:cs="Times New Roman"/>
          <w:color w:val="000000" w:themeColor="text1"/>
          <w:sz w:val="20"/>
          <w:szCs w:val="20"/>
        </w:rPr>
        <w:t>campaign</w:t>
      </w:r>
      <w:proofErr w:type="gramEnd"/>
    </w:p>
    <w:p w14:paraId="4016F7EB" w14:textId="77777777" w:rsidR="001D2166" w:rsidRPr="0067159C" w:rsidRDefault="001D2166" w:rsidP="5040F877">
      <w:pPr>
        <w:pBdr>
          <w:top w:val="nil"/>
          <w:left w:val="nil"/>
          <w:bottom w:val="nil"/>
          <w:right w:val="nil"/>
          <w:between w:val="nil"/>
        </w:pBdr>
        <w:spacing w:line="480" w:lineRule="auto"/>
        <w:ind w:firstLine="720"/>
        <w:rPr>
          <w:rFonts w:ascii="Times New Roman" w:eastAsia="Times New Roman" w:hAnsi="Times New Roman" w:cs="Times New Roman"/>
          <w:color w:val="000000" w:themeColor="text1"/>
        </w:rPr>
      </w:pPr>
    </w:p>
    <w:p w14:paraId="70B6CF0B" w14:textId="77777777" w:rsidR="0063230C" w:rsidRPr="0067159C" w:rsidRDefault="2650870F" w:rsidP="5040F877">
      <w:pPr>
        <w:pBdr>
          <w:top w:val="nil"/>
          <w:left w:val="nil"/>
          <w:bottom w:val="nil"/>
          <w:right w:val="nil"/>
          <w:between w:val="nil"/>
        </w:pBd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lastRenderedPageBreak/>
        <w:t xml:space="preserve">Participants were then shown the race-centered CSR activity </w:t>
      </w:r>
      <w:r w:rsidR="77EFE72B" w:rsidRPr="0067159C">
        <w:rPr>
          <w:rFonts w:ascii="Times New Roman" w:eastAsia="Times New Roman" w:hAnsi="Times New Roman" w:cs="Times New Roman"/>
          <w:color w:val="000000" w:themeColor="text1"/>
        </w:rPr>
        <w:t xml:space="preserve">of </w:t>
      </w:r>
      <w:r w:rsidRPr="0067159C">
        <w:rPr>
          <w:rFonts w:ascii="Times New Roman" w:eastAsia="Times New Roman" w:hAnsi="Times New Roman" w:cs="Times New Roman"/>
          <w:color w:val="000000" w:themeColor="text1"/>
        </w:rPr>
        <w:t xml:space="preserve">the company they selected. For example, if Netflix was selected, </w:t>
      </w:r>
      <w:r w:rsidR="0F72E0DB" w:rsidRPr="0067159C">
        <w:rPr>
          <w:rFonts w:ascii="Times New Roman" w:eastAsia="Times New Roman" w:hAnsi="Times New Roman" w:cs="Times New Roman"/>
          <w:color w:val="000000" w:themeColor="text1"/>
        </w:rPr>
        <w:t>participants were shown the following statement: “The company you selected was Netflix. In 2021, Netflix announced that it had invested $100 million into six Black-led financial institutions in the U.S., as part of the company's pledge to allocate 2% of cash holdings into banks serving the Black community. This pledge supports Netflix's 2020 commitment to helping close the wealth gap in Black communities.”</w:t>
      </w:r>
      <w:r w:rsidR="785EAFD5" w:rsidRPr="0067159C">
        <w:rPr>
          <w:rFonts w:ascii="Times New Roman" w:eastAsia="Times New Roman" w:hAnsi="Times New Roman" w:cs="Times New Roman"/>
          <w:color w:val="000000" w:themeColor="text1"/>
        </w:rPr>
        <w:t xml:space="preserve"> Participants who selected Nike saw the following: The company you selected was Nike. In 2020, Nike released the “For Once, Don’t Do It” advertising campaign challenging racism in America. In a 60-second Nike ad, white text over a </w:t>
      </w:r>
      <w:proofErr w:type="gramStart"/>
      <w:r w:rsidR="785EAFD5" w:rsidRPr="0067159C">
        <w:rPr>
          <w:rFonts w:ascii="Times New Roman" w:eastAsia="Times New Roman" w:hAnsi="Times New Roman" w:cs="Times New Roman"/>
          <w:color w:val="000000" w:themeColor="text1"/>
        </w:rPr>
        <w:t>black background reads</w:t>
      </w:r>
      <w:proofErr w:type="gramEnd"/>
      <w:r w:rsidR="785EAFD5" w:rsidRPr="0067159C">
        <w:rPr>
          <w:rFonts w:ascii="Times New Roman" w:eastAsia="Times New Roman" w:hAnsi="Times New Roman" w:cs="Times New Roman"/>
          <w:color w:val="000000" w:themeColor="text1"/>
        </w:rPr>
        <w:t>, “For once, don’t do it. Don’t pretend there’s not a problem in America. Don’t turn your back on racism. Don’t accept innocent lives being taken from us.”</w:t>
      </w:r>
      <w:r w:rsidR="0F72E0DB" w:rsidRPr="0067159C">
        <w:rPr>
          <w:rFonts w:ascii="Times New Roman" w:eastAsia="Times New Roman" w:hAnsi="Times New Roman" w:cs="Times New Roman"/>
          <w:color w:val="000000" w:themeColor="text1"/>
        </w:rPr>
        <w:t xml:space="preserve">  </w:t>
      </w:r>
    </w:p>
    <w:p w14:paraId="2EC01C00" w14:textId="66EB6CB8" w:rsidR="7C229C59" w:rsidRPr="0067159C" w:rsidRDefault="7C229C59" w:rsidP="5040F877">
      <w:pPr>
        <w:pBdr>
          <w:top w:val="nil"/>
          <w:left w:val="nil"/>
          <w:bottom w:val="nil"/>
          <w:right w:val="nil"/>
          <w:between w:val="nil"/>
        </w:pBd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Next, participants were asked to answer the remaining questions </w:t>
      </w:r>
      <w:r w:rsidR="117A29E7" w:rsidRPr="0067159C">
        <w:rPr>
          <w:rFonts w:ascii="Times New Roman" w:eastAsia="Times New Roman" w:hAnsi="Times New Roman" w:cs="Times New Roman"/>
          <w:color w:val="000000" w:themeColor="text1"/>
        </w:rPr>
        <w:t xml:space="preserve">on perceptions of authenticity, racial identity, purchase and boycott intention </w:t>
      </w:r>
      <w:r w:rsidR="6F93DC63" w:rsidRPr="0067159C">
        <w:rPr>
          <w:rFonts w:ascii="Times New Roman" w:eastAsia="Times New Roman" w:hAnsi="Times New Roman" w:cs="Times New Roman"/>
          <w:color w:val="000000" w:themeColor="text1"/>
        </w:rPr>
        <w:t xml:space="preserve">and the cultural commodification, reconciliation scales </w:t>
      </w:r>
      <w:r w:rsidRPr="0067159C">
        <w:rPr>
          <w:rFonts w:ascii="Times New Roman" w:eastAsia="Times New Roman" w:hAnsi="Times New Roman" w:cs="Times New Roman"/>
          <w:color w:val="000000" w:themeColor="text1"/>
        </w:rPr>
        <w:t>based on the company they selected.</w:t>
      </w:r>
    </w:p>
    <w:p w14:paraId="3DF406AD" w14:textId="77777777" w:rsidR="003312F0" w:rsidRPr="0067159C" w:rsidRDefault="003312F0" w:rsidP="003312F0">
      <w:pPr>
        <w:rPr>
          <w:rFonts w:ascii="Times New Roman" w:hAnsi="Times New Roman" w:cs="Times New Roman"/>
          <w:color w:val="000000" w:themeColor="text1"/>
        </w:rPr>
      </w:pPr>
    </w:p>
    <w:p w14:paraId="6E978D7A" w14:textId="7FC24BCD" w:rsidR="00F26272" w:rsidRPr="0067159C" w:rsidRDefault="00F26272" w:rsidP="00F26272">
      <w:pPr>
        <w:pStyle w:val="Caption"/>
        <w:keepNext/>
      </w:pPr>
      <w:bookmarkStart w:id="75" w:name="_Toc132569212"/>
      <w:r w:rsidRPr="0067159C">
        <w:t xml:space="preserve">Table </w:t>
      </w:r>
      <w:fldSimple w:instr=" SEQ Table \* ARABIC ">
        <w:r w:rsidR="00C9257A">
          <w:rPr>
            <w:noProof/>
          </w:rPr>
          <w:t>15</w:t>
        </w:r>
      </w:fldSimple>
      <w:r w:rsidRPr="0067159C">
        <w:t>: Selected Corporations</w:t>
      </w:r>
      <w:bookmarkEnd w:id="75"/>
    </w:p>
    <w:tbl>
      <w:tblPr>
        <w:tblW w:w="9450" w:type="dxa"/>
        <w:tblLayout w:type="fixed"/>
        <w:tblCellMar>
          <w:left w:w="0" w:type="dxa"/>
          <w:right w:w="0" w:type="dxa"/>
        </w:tblCellMar>
        <w:tblLook w:val="0000" w:firstRow="0" w:lastRow="0" w:firstColumn="0" w:lastColumn="0" w:noHBand="0" w:noVBand="0"/>
      </w:tblPr>
      <w:tblGrid>
        <w:gridCol w:w="845"/>
        <w:gridCol w:w="3295"/>
        <w:gridCol w:w="1530"/>
        <w:gridCol w:w="1260"/>
        <w:gridCol w:w="1170"/>
        <w:gridCol w:w="180"/>
        <w:gridCol w:w="1170"/>
      </w:tblGrid>
      <w:tr w:rsidR="0067159C" w:rsidRPr="0067159C" w14:paraId="1247CD95" w14:textId="73C19173" w:rsidTr="00566C0B">
        <w:trPr>
          <w:cantSplit/>
        </w:trPr>
        <w:tc>
          <w:tcPr>
            <w:tcW w:w="4140" w:type="dxa"/>
            <w:gridSpan w:val="2"/>
            <w:tcBorders>
              <w:top w:val="nil"/>
              <w:left w:val="nil"/>
              <w:bottom w:val="single" w:sz="8" w:space="0" w:color="152935"/>
              <w:right w:val="nil"/>
            </w:tcBorders>
            <w:shd w:val="clear" w:color="auto" w:fill="auto"/>
            <w:vAlign w:val="bottom"/>
          </w:tcPr>
          <w:p w14:paraId="72FA7827" w14:textId="2EC98215" w:rsidR="00566C0B" w:rsidRPr="0067159C" w:rsidRDefault="00566C0B" w:rsidP="00566C0B">
            <w:pPr>
              <w:rPr>
                <w:rFonts w:ascii="Times New Roman" w:hAnsi="Times New Roman" w:cs="Times New Roman"/>
                <w:b/>
                <w:bCs/>
                <w:color w:val="000000" w:themeColor="text1"/>
                <w:sz w:val="22"/>
                <w:szCs w:val="22"/>
              </w:rPr>
            </w:pPr>
            <w:r w:rsidRPr="0067159C">
              <w:rPr>
                <w:rFonts w:ascii="Times New Roman" w:hAnsi="Times New Roman" w:cs="Times New Roman"/>
                <w:b/>
                <w:bCs/>
                <w:color w:val="000000" w:themeColor="text1"/>
                <w:sz w:val="22"/>
                <w:szCs w:val="22"/>
              </w:rPr>
              <w:t>Corporations Selected</w:t>
            </w:r>
          </w:p>
        </w:tc>
        <w:tc>
          <w:tcPr>
            <w:tcW w:w="1530" w:type="dxa"/>
            <w:tcBorders>
              <w:top w:val="nil"/>
              <w:left w:val="nil"/>
              <w:bottom w:val="single" w:sz="8" w:space="0" w:color="152935"/>
              <w:right w:val="single" w:sz="8" w:space="0" w:color="E0E0E0"/>
            </w:tcBorders>
            <w:shd w:val="clear" w:color="auto" w:fill="auto"/>
            <w:vAlign w:val="bottom"/>
          </w:tcPr>
          <w:p w14:paraId="2A429558" w14:textId="77777777" w:rsidR="00566C0B" w:rsidRPr="0067159C" w:rsidRDefault="00566C0B" w:rsidP="00566C0B">
            <w:pPr>
              <w:spacing w:line="320" w:lineRule="atLeast"/>
              <w:ind w:left="60" w:right="60"/>
              <w:jc w:val="center"/>
              <w:rPr>
                <w:rFonts w:ascii="Times New Roman" w:hAnsi="Times New Roman" w:cs="Times New Roman"/>
                <w:b/>
                <w:bCs/>
                <w:color w:val="000000" w:themeColor="text1"/>
                <w:sz w:val="22"/>
                <w:szCs w:val="22"/>
              </w:rPr>
            </w:pPr>
            <w:r w:rsidRPr="0067159C">
              <w:rPr>
                <w:rFonts w:ascii="Times New Roman" w:hAnsi="Times New Roman" w:cs="Times New Roman"/>
                <w:b/>
                <w:bCs/>
                <w:color w:val="000000" w:themeColor="text1"/>
                <w:sz w:val="22"/>
                <w:szCs w:val="22"/>
              </w:rPr>
              <w:t>Frequency</w:t>
            </w:r>
          </w:p>
          <w:p w14:paraId="0DE06104" w14:textId="1F16A302" w:rsidR="00566C0B" w:rsidRPr="0067159C" w:rsidRDefault="00566C0B" w:rsidP="00566C0B">
            <w:pPr>
              <w:spacing w:line="320" w:lineRule="atLeast"/>
              <w:ind w:left="60" w:right="60"/>
              <w:jc w:val="center"/>
              <w:rPr>
                <w:rFonts w:ascii="Times New Roman" w:hAnsi="Times New Roman" w:cs="Times New Roman"/>
                <w:b/>
                <w:bCs/>
                <w:color w:val="000000" w:themeColor="text1"/>
                <w:sz w:val="22"/>
                <w:szCs w:val="22"/>
              </w:rPr>
            </w:pPr>
            <w:r w:rsidRPr="0067159C">
              <w:rPr>
                <w:rFonts w:ascii="Times New Roman" w:hAnsi="Times New Roman" w:cs="Times New Roman"/>
                <w:b/>
                <w:bCs/>
                <w:color w:val="000000" w:themeColor="text1"/>
                <w:sz w:val="22"/>
                <w:szCs w:val="22"/>
              </w:rPr>
              <w:t>All respondents</w:t>
            </w:r>
          </w:p>
        </w:tc>
        <w:tc>
          <w:tcPr>
            <w:tcW w:w="1260" w:type="dxa"/>
            <w:tcBorders>
              <w:top w:val="nil"/>
              <w:left w:val="single" w:sz="8" w:space="0" w:color="E0E0E0"/>
              <w:bottom w:val="single" w:sz="8" w:space="0" w:color="152935"/>
              <w:right w:val="single" w:sz="8" w:space="0" w:color="E0E0E0"/>
            </w:tcBorders>
            <w:shd w:val="clear" w:color="auto" w:fill="auto"/>
            <w:vAlign w:val="bottom"/>
          </w:tcPr>
          <w:p w14:paraId="73F6843B" w14:textId="0D8332A7" w:rsidR="00566C0B" w:rsidRPr="0067159C" w:rsidRDefault="00566C0B" w:rsidP="00566C0B">
            <w:pPr>
              <w:spacing w:line="320" w:lineRule="atLeast"/>
              <w:ind w:left="60" w:right="60"/>
              <w:jc w:val="center"/>
              <w:rPr>
                <w:rFonts w:ascii="Times New Roman" w:hAnsi="Times New Roman" w:cs="Times New Roman"/>
                <w:b/>
                <w:bCs/>
                <w:color w:val="000000" w:themeColor="text1"/>
                <w:sz w:val="22"/>
                <w:szCs w:val="22"/>
              </w:rPr>
            </w:pPr>
            <w:r w:rsidRPr="0067159C">
              <w:rPr>
                <w:rFonts w:ascii="Times New Roman" w:hAnsi="Times New Roman" w:cs="Times New Roman"/>
                <w:b/>
                <w:bCs/>
                <w:color w:val="000000" w:themeColor="text1"/>
                <w:sz w:val="22"/>
                <w:szCs w:val="22"/>
              </w:rPr>
              <w:t xml:space="preserve">Percent % </w:t>
            </w:r>
          </w:p>
        </w:tc>
        <w:tc>
          <w:tcPr>
            <w:tcW w:w="1350" w:type="dxa"/>
            <w:gridSpan w:val="2"/>
            <w:tcBorders>
              <w:top w:val="nil"/>
              <w:left w:val="single" w:sz="8" w:space="0" w:color="E0E0E0"/>
              <w:bottom w:val="single" w:sz="8" w:space="0" w:color="152935"/>
              <w:right w:val="single" w:sz="8" w:space="0" w:color="E0E0E0"/>
            </w:tcBorders>
            <w:vAlign w:val="bottom"/>
          </w:tcPr>
          <w:p w14:paraId="1D288F63" w14:textId="77777777" w:rsidR="00566C0B" w:rsidRPr="0067159C" w:rsidRDefault="00566C0B" w:rsidP="00566C0B">
            <w:pPr>
              <w:spacing w:line="320" w:lineRule="atLeast"/>
              <w:ind w:left="60" w:right="60"/>
              <w:jc w:val="center"/>
              <w:rPr>
                <w:rFonts w:ascii="Times New Roman" w:hAnsi="Times New Roman" w:cs="Times New Roman"/>
                <w:b/>
                <w:bCs/>
                <w:color w:val="000000" w:themeColor="text1"/>
                <w:sz w:val="22"/>
                <w:szCs w:val="22"/>
              </w:rPr>
            </w:pPr>
            <w:r w:rsidRPr="0067159C">
              <w:rPr>
                <w:rFonts w:ascii="Times New Roman" w:hAnsi="Times New Roman" w:cs="Times New Roman"/>
                <w:b/>
                <w:bCs/>
                <w:color w:val="000000" w:themeColor="text1"/>
                <w:sz w:val="22"/>
                <w:szCs w:val="22"/>
              </w:rPr>
              <w:t>Frequency</w:t>
            </w:r>
          </w:p>
          <w:p w14:paraId="365405C4" w14:textId="400A1B26" w:rsidR="00566C0B" w:rsidRPr="0067159C" w:rsidRDefault="00566C0B" w:rsidP="00566C0B">
            <w:pPr>
              <w:spacing w:line="320" w:lineRule="atLeast"/>
              <w:ind w:left="60" w:right="60"/>
              <w:jc w:val="center"/>
              <w:rPr>
                <w:rFonts w:ascii="Times New Roman" w:hAnsi="Times New Roman" w:cs="Times New Roman"/>
                <w:b/>
                <w:bCs/>
                <w:color w:val="000000" w:themeColor="text1"/>
                <w:sz w:val="22"/>
                <w:szCs w:val="22"/>
              </w:rPr>
            </w:pPr>
            <w:r w:rsidRPr="0067159C">
              <w:rPr>
                <w:rFonts w:ascii="Times New Roman" w:hAnsi="Times New Roman" w:cs="Times New Roman"/>
                <w:b/>
                <w:bCs/>
                <w:color w:val="000000" w:themeColor="text1"/>
                <w:sz w:val="22"/>
                <w:szCs w:val="22"/>
              </w:rPr>
              <w:t>Black respondents</w:t>
            </w:r>
          </w:p>
        </w:tc>
        <w:tc>
          <w:tcPr>
            <w:tcW w:w="1170" w:type="dxa"/>
            <w:tcBorders>
              <w:top w:val="nil"/>
              <w:left w:val="single" w:sz="8" w:space="0" w:color="E0E0E0"/>
              <w:bottom w:val="single" w:sz="8" w:space="0" w:color="152935"/>
              <w:right w:val="single" w:sz="8" w:space="0" w:color="E0E0E0"/>
            </w:tcBorders>
            <w:vAlign w:val="bottom"/>
          </w:tcPr>
          <w:p w14:paraId="63F5E708" w14:textId="15245E18" w:rsidR="00566C0B" w:rsidRPr="0067159C" w:rsidRDefault="00566C0B" w:rsidP="00566C0B">
            <w:pPr>
              <w:spacing w:line="320" w:lineRule="atLeast"/>
              <w:ind w:left="60" w:right="60"/>
              <w:jc w:val="center"/>
              <w:rPr>
                <w:rFonts w:ascii="Times New Roman" w:hAnsi="Times New Roman" w:cs="Times New Roman"/>
                <w:b/>
                <w:bCs/>
                <w:color w:val="000000" w:themeColor="text1"/>
                <w:sz w:val="22"/>
                <w:szCs w:val="22"/>
              </w:rPr>
            </w:pPr>
            <w:r w:rsidRPr="0067159C">
              <w:rPr>
                <w:rFonts w:ascii="Times New Roman" w:hAnsi="Times New Roman" w:cs="Times New Roman"/>
                <w:b/>
                <w:bCs/>
                <w:color w:val="000000" w:themeColor="text1"/>
                <w:sz w:val="22"/>
                <w:szCs w:val="22"/>
              </w:rPr>
              <w:t xml:space="preserve">Percent % </w:t>
            </w:r>
          </w:p>
        </w:tc>
      </w:tr>
      <w:tr w:rsidR="0067159C" w:rsidRPr="0067159C" w14:paraId="09C676CA" w14:textId="6BACFA4A" w:rsidTr="00566C0B">
        <w:trPr>
          <w:cantSplit/>
        </w:trPr>
        <w:tc>
          <w:tcPr>
            <w:tcW w:w="845" w:type="dxa"/>
            <w:vMerge w:val="restart"/>
            <w:tcBorders>
              <w:top w:val="single" w:sz="8" w:space="0" w:color="152935"/>
              <w:left w:val="nil"/>
              <w:bottom w:val="single" w:sz="8" w:space="0" w:color="152935"/>
              <w:right w:val="nil"/>
            </w:tcBorders>
            <w:shd w:val="clear" w:color="auto" w:fill="auto"/>
          </w:tcPr>
          <w:p w14:paraId="67A68FBD" w14:textId="23284C41" w:rsidR="00566C0B" w:rsidRPr="0067159C" w:rsidRDefault="00566C0B" w:rsidP="00566C0B">
            <w:pPr>
              <w:spacing w:line="320" w:lineRule="atLeast"/>
              <w:ind w:left="60" w:right="60"/>
              <w:rPr>
                <w:rFonts w:ascii="Times New Roman" w:hAnsi="Times New Roman" w:cs="Times New Roman"/>
                <w:color w:val="000000" w:themeColor="text1"/>
                <w:sz w:val="22"/>
                <w:szCs w:val="22"/>
              </w:rPr>
            </w:pPr>
          </w:p>
        </w:tc>
        <w:tc>
          <w:tcPr>
            <w:tcW w:w="3295" w:type="dxa"/>
            <w:tcBorders>
              <w:top w:val="single" w:sz="8" w:space="0" w:color="152935"/>
              <w:left w:val="nil"/>
              <w:bottom w:val="single" w:sz="8" w:space="0" w:color="AEAEAE"/>
              <w:right w:val="nil"/>
            </w:tcBorders>
            <w:shd w:val="clear" w:color="auto" w:fill="auto"/>
          </w:tcPr>
          <w:p w14:paraId="7BE531DA" w14:textId="77777777" w:rsidR="00566C0B" w:rsidRPr="0067159C" w:rsidRDefault="00566C0B" w:rsidP="00566C0B">
            <w:pPr>
              <w:spacing w:line="320" w:lineRule="atLeast"/>
              <w:ind w:left="60" w:right="60"/>
              <w:rPr>
                <w:rFonts w:ascii="Times New Roman" w:hAnsi="Times New Roman" w:cs="Times New Roman"/>
                <w:color w:val="000000" w:themeColor="text1"/>
                <w:sz w:val="22"/>
                <w:szCs w:val="22"/>
              </w:rPr>
            </w:pPr>
            <w:r w:rsidRPr="0067159C">
              <w:rPr>
                <w:rFonts w:ascii="Times New Roman" w:hAnsi="Times New Roman" w:cs="Times New Roman"/>
                <w:color w:val="000000" w:themeColor="text1"/>
                <w:sz w:val="22"/>
                <w:szCs w:val="22"/>
              </w:rPr>
              <w:t>Netflix</w:t>
            </w:r>
          </w:p>
        </w:tc>
        <w:tc>
          <w:tcPr>
            <w:tcW w:w="1530" w:type="dxa"/>
            <w:tcBorders>
              <w:top w:val="single" w:sz="8" w:space="0" w:color="152935"/>
              <w:left w:val="nil"/>
              <w:bottom w:val="single" w:sz="8" w:space="0" w:color="AEAEAE"/>
              <w:right w:val="single" w:sz="8" w:space="0" w:color="E0E0E0"/>
            </w:tcBorders>
            <w:shd w:val="clear" w:color="auto" w:fill="auto"/>
          </w:tcPr>
          <w:p w14:paraId="22B6837D" w14:textId="77777777"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hAnsi="Times New Roman" w:cs="Times New Roman"/>
                <w:color w:val="000000" w:themeColor="text1"/>
                <w:sz w:val="22"/>
                <w:szCs w:val="22"/>
              </w:rPr>
              <w:t>60</w:t>
            </w:r>
          </w:p>
        </w:tc>
        <w:tc>
          <w:tcPr>
            <w:tcW w:w="1260" w:type="dxa"/>
            <w:tcBorders>
              <w:top w:val="single" w:sz="8" w:space="0" w:color="152935"/>
              <w:left w:val="single" w:sz="8" w:space="0" w:color="E0E0E0"/>
              <w:bottom w:val="single" w:sz="8" w:space="0" w:color="AEAEAE"/>
              <w:right w:val="single" w:sz="8" w:space="0" w:color="E0E0E0"/>
            </w:tcBorders>
            <w:shd w:val="clear" w:color="auto" w:fill="auto"/>
          </w:tcPr>
          <w:p w14:paraId="4EDF1FA9" w14:textId="77777777"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hAnsi="Times New Roman" w:cs="Times New Roman"/>
                <w:color w:val="000000" w:themeColor="text1"/>
                <w:sz w:val="22"/>
                <w:szCs w:val="22"/>
              </w:rPr>
              <w:t>10.2</w:t>
            </w:r>
          </w:p>
        </w:tc>
        <w:tc>
          <w:tcPr>
            <w:tcW w:w="1170" w:type="dxa"/>
            <w:tcBorders>
              <w:top w:val="single" w:sz="8" w:space="0" w:color="152935"/>
              <w:left w:val="single" w:sz="8" w:space="0" w:color="E0E0E0"/>
              <w:bottom w:val="single" w:sz="8" w:space="0" w:color="AEAEAE"/>
              <w:right w:val="single" w:sz="8" w:space="0" w:color="E0E0E0"/>
            </w:tcBorders>
          </w:tcPr>
          <w:p w14:paraId="2950307D" w14:textId="01E1CB62"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eastAsiaTheme="minorHAnsi" w:hAnsi="Times New Roman" w:cs="Times New Roman"/>
                <w:color w:val="000000" w:themeColor="text1"/>
                <w:sz w:val="22"/>
                <w:szCs w:val="22"/>
              </w:rPr>
              <w:t>28</w:t>
            </w:r>
          </w:p>
        </w:tc>
        <w:tc>
          <w:tcPr>
            <w:tcW w:w="1350" w:type="dxa"/>
            <w:gridSpan w:val="2"/>
            <w:tcBorders>
              <w:top w:val="single" w:sz="8" w:space="0" w:color="152935"/>
              <w:left w:val="single" w:sz="8" w:space="0" w:color="E0E0E0"/>
              <w:bottom w:val="single" w:sz="8" w:space="0" w:color="AEAEAE"/>
              <w:right w:val="single" w:sz="8" w:space="0" w:color="E0E0E0"/>
            </w:tcBorders>
          </w:tcPr>
          <w:p w14:paraId="660AE7A9" w14:textId="4E44162A"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eastAsiaTheme="minorHAnsi" w:hAnsi="Times New Roman" w:cs="Times New Roman"/>
                <w:color w:val="000000" w:themeColor="text1"/>
                <w:sz w:val="22"/>
                <w:szCs w:val="22"/>
              </w:rPr>
              <w:t>9.5</w:t>
            </w:r>
          </w:p>
        </w:tc>
      </w:tr>
      <w:tr w:rsidR="0067159C" w:rsidRPr="0067159C" w14:paraId="597AC834" w14:textId="4B66251F" w:rsidTr="00566C0B">
        <w:trPr>
          <w:cantSplit/>
        </w:trPr>
        <w:tc>
          <w:tcPr>
            <w:tcW w:w="845" w:type="dxa"/>
            <w:vMerge/>
            <w:tcBorders>
              <w:top w:val="single" w:sz="8" w:space="0" w:color="152935"/>
              <w:left w:val="nil"/>
              <w:bottom w:val="single" w:sz="8" w:space="0" w:color="152935"/>
              <w:right w:val="nil"/>
            </w:tcBorders>
            <w:shd w:val="clear" w:color="auto" w:fill="auto"/>
          </w:tcPr>
          <w:p w14:paraId="1DC7D8F5" w14:textId="77777777" w:rsidR="00566C0B" w:rsidRPr="0067159C" w:rsidRDefault="00566C0B" w:rsidP="00566C0B">
            <w:pPr>
              <w:rPr>
                <w:rFonts w:ascii="Times New Roman" w:hAnsi="Times New Roman" w:cs="Times New Roman"/>
                <w:color w:val="000000" w:themeColor="text1"/>
                <w:sz w:val="22"/>
                <w:szCs w:val="22"/>
              </w:rPr>
            </w:pPr>
          </w:p>
        </w:tc>
        <w:tc>
          <w:tcPr>
            <w:tcW w:w="3295" w:type="dxa"/>
            <w:tcBorders>
              <w:top w:val="single" w:sz="8" w:space="0" w:color="AEAEAE"/>
              <w:left w:val="nil"/>
              <w:bottom w:val="single" w:sz="8" w:space="0" w:color="AEAEAE"/>
              <w:right w:val="nil"/>
            </w:tcBorders>
            <w:shd w:val="clear" w:color="auto" w:fill="auto"/>
          </w:tcPr>
          <w:p w14:paraId="16DB03FA" w14:textId="77777777" w:rsidR="00566C0B" w:rsidRPr="0067159C" w:rsidRDefault="00566C0B" w:rsidP="00566C0B">
            <w:pPr>
              <w:spacing w:line="320" w:lineRule="atLeast"/>
              <w:ind w:left="60" w:right="60"/>
              <w:rPr>
                <w:rFonts w:ascii="Times New Roman" w:hAnsi="Times New Roman" w:cs="Times New Roman"/>
                <w:color w:val="000000" w:themeColor="text1"/>
                <w:sz w:val="22"/>
                <w:szCs w:val="22"/>
              </w:rPr>
            </w:pPr>
            <w:r w:rsidRPr="0067159C">
              <w:rPr>
                <w:rFonts w:ascii="Times New Roman" w:hAnsi="Times New Roman" w:cs="Times New Roman"/>
                <w:color w:val="000000" w:themeColor="text1"/>
                <w:sz w:val="22"/>
                <w:szCs w:val="22"/>
              </w:rPr>
              <w:t>Target</w:t>
            </w:r>
          </w:p>
        </w:tc>
        <w:tc>
          <w:tcPr>
            <w:tcW w:w="1530" w:type="dxa"/>
            <w:tcBorders>
              <w:top w:val="single" w:sz="8" w:space="0" w:color="AEAEAE"/>
              <w:left w:val="nil"/>
              <w:bottom w:val="single" w:sz="8" w:space="0" w:color="AEAEAE"/>
              <w:right w:val="single" w:sz="8" w:space="0" w:color="E0E0E0"/>
            </w:tcBorders>
            <w:shd w:val="clear" w:color="auto" w:fill="auto"/>
          </w:tcPr>
          <w:p w14:paraId="6B34408B" w14:textId="77777777"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hAnsi="Times New Roman" w:cs="Times New Roman"/>
                <w:color w:val="000000" w:themeColor="text1"/>
                <w:sz w:val="22"/>
                <w:szCs w:val="22"/>
              </w:rPr>
              <w:t>50</w:t>
            </w:r>
          </w:p>
        </w:tc>
        <w:tc>
          <w:tcPr>
            <w:tcW w:w="1260" w:type="dxa"/>
            <w:tcBorders>
              <w:top w:val="single" w:sz="8" w:space="0" w:color="AEAEAE"/>
              <w:left w:val="single" w:sz="8" w:space="0" w:color="E0E0E0"/>
              <w:bottom w:val="single" w:sz="8" w:space="0" w:color="AEAEAE"/>
              <w:right w:val="single" w:sz="8" w:space="0" w:color="E0E0E0"/>
            </w:tcBorders>
            <w:shd w:val="clear" w:color="auto" w:fill="auto"/>
          </w:tcPr>
          <w:p w14:paraId="4E9D1393" w14:textId="77777777"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hAnsi="Times New Roman" w:cs="Times New Roman"/>
                <w:color w:val="000000" w:themeColor="text1"/>
                <w:sz w:val="22"/>
                <w:szCs w:val="22"/>
              </w:rPr>
              <w:t>8.5</w:t>
            </w:r>
          </w:p>
        </w:tc>
        <w:tc>
          <w:tcPr>
            <w:tcW w:w="1170" w:type="dxa"/>
            <w:tcBorders>
              <w:top w:val="single" w:sz="8" w:space="0" w:color="AEAEAE"/>
              <w:left w:val="single" w:sz="8" w:space="0" w:color="E0E0E0"/>
              <w:bottom w:val="single" w:sz="8" w:space="0" w:color="AEAEAE"/>
              <w:right w:val="single" w:sz="8" w:space="0" w:color="E0E0E0"/>
            </w:tcBorders>
          </w:tcPr>
          <w:p w14:paraId="15674437" w14:textId="25131F81"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eastAsiaTheme="minorHAnsi" w:hAnsi="Times New Roman" w:cs="Times New Roman"/>
                <w:color w:val="000000" w:themeColor="text1"/>
                <w:sz w:val="22"/>
                <w:szCs w:val="22"/>
              </w:rPr>
              <w:t>19</w:t>
            </w:r>
          </w:p>
        </w:tc>
        <w:tc>
          <w:tcPr>
            <w:tcW w:w="1350" w:type="dxa"/>
            <w:gridSpan w:val="2"/>
            <w:tcBorders>
              <w:top w:val="single" w:sz="8" w:space="0" w:color="AEAEAE"/>
              <w:left w:val="single" w:sz="8" w:space="0" w:color="E0E0E0"/>
              <w:bottom w:val="single" w:sz="8" w:space="0" w:color="AEAEAE"/>
              <w:right w:val="single" w:sz="8" w:space="0" w:color="E0E0E0"/>
            </w:tcBorders>
          </w:tcPr>
          <w:p w14:paraId="28AAF13A" w14:textId="69AC64F6"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eastAsiaTheme="minorHAnsi" w:hAnsi="Times New Roman" w:cs="Times New Roman"/>
                <w:color w:val="000000" w:themeColor="text1"/>
                <w:sz w:val="22"/>
                <w:szCs w:val="22"/>
              </w:rPr>
              <w:t>6.4</w:t>
            </w:r>
          </w:p>
        </w:tc>
      </w:tr>
      <w:tr w:rsidR="0067159C" w:rsidRPr="0067159C" w14:paraId="11BE104A" w14:textId="40F5052D" w:rsidTr="00566C0B">
        <w:trPr>
          <w:cantSplit/>
        </w:trPr>
        <w:tc>
          <w:tcPr>
            <w:tcW w:w="845" w:type="dxa"/>
            <w:vMerge/>
            <w:tcBorders>
              <w:top w:val="single" w:sz="8" w:space="0" w:color="152935"/>
              <w:left w:val="nil"/>
              <w:bottom w:val="single" w:sz="8" w:space="0" w:color="152935"/>
              <w:right w:val="nil"/>
            </w:tcBorders>
            <w:shd w:val="clear" w:color="auto" w:fill="auto"/>
          </w:tcPr>
          <w:p w14:paraId="565F5B0B" w14:textId="77777777" w:rsidR="00566C0B" w:rsidRPr="0067159C" w:rsidRDefault="00566C0B" w:rsidP="00566C0B">
            <w:pPr>
              <w:rPr>
                <w:rFonts w:ascii="Times New Roman" w:hAnsi="Times New Roman" w:cs="Times New Roman"/>
                <w:color w:val="000000" w:themeColor="text1"/>
                <w:sz w:val="22"/>
                <w:szCs w:val="22"/>
              </w:rPr>
            </w:pPr>
          </w:p>
        </w:tc>
        <w:tc>
          <w:tcPr>
            <w:tcW w:w="3295" w:type="dxa"/>
            <w:tcBorders>
              <w:top w:val="single" w:sz="8" w:space="0" w:color="AEAEAE"/>
              <w:left w:val="nil"/>
              <w:bottom w:val="single" w:sz="8" w:space="0" w:color="AEAEAE"/>
              <w:right w:val="nil"/>
            </w:tcBorders>
            <w:shd w:val="clear" w:color="auto" w:fill="auto"/>
          </w:tcPr>
          <w:p w14:paraId="233491E9" w14:textId="77777777" w:rsidR="00566C0B" w:rsidRPr="0067159C" w:rsidRDefault="00566C0B" w:rsidP="00566C0B">
            <w:pPr>
              <w:spacing w:line="320" w:lineRule="atLeast"/>
              <w:ind w:left="60" w:right="60"/>
              <w:rPr>
                <w:rFonts w:ascii="Times New Roman" w:hAnsi="Times New Roman" w:cs="Times New Roman"/>
                <w:color w:val="000000" w:themeColor="text1"/>
                <w:sz w:val="22"/>
                <w:szCs w:val="22"/>
              </w:rPr>
            </w:pPr>
            <w:r w:rsidRPr="0067159C">
              <w:rPr>
                <w:rFonts w:ascii="Times New Roman" w:hAnsi="Times New Roman" w:cs="Times New Roman"/>
                <w:color w:val="000000" w:themeColor="text1"/>
                <w:sz w:val="22"/>
                <w:szCs w:val="22"/>
              </w:rPr>
              <w:t>Ben &amp; Jerry's</w:t>
            </w:r>
          </w:p>
        </w:tc>
        <w:tc>
          <w:tcPr>
            <w:tcW w:w="1530" w:type="dxa"/>
            <w:tcBorders>
              <w:top w:val="single" w:sz="8" w:space="0" w:color="AEAEAE"/>
              <w:left w:val="nil"/>
              <w:bottom w:val="single" w:sz="8" w:space="0" w:color="AEAEAE"/>
              <w:right w:val="single" w:sz="8" w:space="0" w:color="E0E0E0"/>
            </w:tcBorders>
            <w:shd w:val="clear" w:color="auto" w:fill="auto"/>
          </w:tcPr>
          <w:p w14:paraId="32CE541D" w14:textId="77777777"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hAnsi="Times New Roman" w:cs="Times New Roman"/>
                <w:color w:val="000000" w:themeColor="text1"/>
                <w:sz w:val="22"/>
                <w:szCs w:val="22"/>
              </w:rPr>
              <w:t>29</w:t>
            </w:r>
          </w:p>
        </w:tc>
        <w:tc>
          <w:tcPr>
            <w:tcW w:w="1260" w:type="dxa"/>
            <w:tcBorders>
              <w:top w:val="single" w:sz="8" w:space="0" w:color="AEAEAE"/>
              <w:left w:val="single" w:sz="8" w:space="0" w:color="E0E0E0"/>
              <w:bottom w:val="single" w:sz="8" w:space="0" w:color="AEAEAE"/>
              <w:right w:val="single" w:sz="8" w:space="0" w:color="E0E0E0"/>
            </w:tcBorders>
            <w:shd w:val="clear" w:color="auto" w:fill="auto"/>
          </w:tcPr>
          <w:p w14:paraId="307DA66A" w14:textId="77777777"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hAnsi="Times New Roman" w:cs="Times New Roman"/>
                <w:color w:val="000000" w:themeColor="text1"/>
                <w:sz w:val="22"/>
                <w:szCs w:val="22"/>
              </w:rPr>
              <w:t>4.9</w:t>
            </w:r>
          </w:p>
        </w:tc>
        <w:tc>
          <w:tcPr>
            <w:tcW w:w="1170" w:type="dxa"/>
            <w:tcBorders>
              <w:top w:val="single" w:sz="8" w:space="0" w:color="AEAEAE"/>
              <w:left w:val="single" w:sz="8" w:space="0" w:color="E0E0E0"/>
              <w:bottom w:val="single" w:sz="8" w:space="0" w:color="AEAEAE"/>
              <w:right w:val="single" w:sz="8" w:space="0" w:color="E0E0E0"/>
            </w:tcBorders>
          </w:tcPr>
          <w:p w14:paraId="5571E38B" w14:textId="15AA2E0D"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eastAsiaTheme="minorHAnsi" w:hAnsi="Times New Roman" w:cs="Times New Roman"/>
                <w:color w:val="000000" w:themeColor="text1"/>
                <w:sz w:val="22"/>
                <w:szCs w:val="22"/>
              </w:rPr>
              <w:t>13</w:t>
            </w:r>
          </w:p>
        </w:tc>
        <w:tc>
          <w:tcPr>
            <w:tcW w:w="1350" w:type="dxa"/>
            <w:gridSpan w:val="2"/>
            <w:tcBorders>
              <w:top w:val="single" w:sz="8" w:space="0" w:color="AEAEAE"/>
              <w:left w:val="single" w:sz="8" w:space="0" w:color="E0E0E0"/>
              <w:bottom w:val="single" w:sz="8" w:space="0" w:color="AEAEAE"/>
              <w:right w:val="single" w:sz="8" w:space="0" w:color="E0E0E0"/>
            </w:tcBorders>
          </w:tcPr>
          <w:p w14:paraId="12D477A7" w14:textId="3CB565CA"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eastAsiaTheme="minorHAnsi" w:hAnsi="Times New Roman" w:cs="Times New Roman"/>
                <w:color w:val="000000" w:themeColor="text1"/>
                <w:sz w:val="22"/>
                <w:szCs w:val="22"/>
              </w:rPr>
              <w:t>4.4</w:t>
            </w:r>
          </w:p>
        </w:tc>
      </w:tr>
      <w:tr w:rsidR="0067159C" w:rsidRPr="0067159C" w14:paraId="5F9729E7" w14:textId="7BFEEF25" w:rsidTr="00566C0B">
        <w:trPr>
          <w:cantSplit/>
        </w:trPr>
        <w:tc>
          <w:tcPr>
            <w:tcW w:w="845" w:type="dxa"/>
            <w:vMerge/>
            <w:tcBorders>
              <w:top w:val="single" w:sz="8" w:space="0" w:color="152935"/>
              <w:left w:val="nil"/>
              <w:bottom w:val="single" w:sz="8" w:space="0" w:color="152935"/>
              <w:right w:val="nil"/>
            </w:tcBorders>
            <w:shd w:val="clear" w:color="auto" w:fill="auto"/>
          </w:tcPr>
          <w:p w14:paraId="4383A17A" w14:textId="77777777" w:rsidR="00566C0B" w:rsidRPr="0067159C" w:rsidRDefault="00566C0B" w:rsidP="00566C0B">
            <w:pPr>
              <w:rPr>
                <w:rFonts w:ascii="Times New Roman" w:hAnsi="Times New Roman" w:cs="Times New Roman"/>
                <w:color w:val="000000" w:themeColor="text1"/>
                <w:sz w:val="22"/>
                <w:szCs w:val="22"/>
              </w:rPr>
            </w:pPr>
          </w:p>
        </w:tc>
        <w:tc>
          <w:tcPr>
            <w:tcW w:w="3295" w:type="dxa"/>
            <w:tcBorders>
              <w:top w:val="single" w:sz="8" w:space="0" w:color="AEAEAE"/>
              <w:left w:val="nil"/>
              <w:bottom w:val="single" w:sz="8" w:space="0" w:color="AEAEAE"/>
              <w:right w:val="nil"/>
            </w:tcBorders>
            <w:shd w:val="clear" w:color="auto" w:fill="auto"/>
          </w:tcPr>
          <w:p w14:paraId="2BD6A0CF" w14:textId="77777777" w:rsidR="00566C0B" w:rsidRPr="0067159C" w:rsidRDefault="00566C0B" w:rsidP="00566C0B">
            <w:pPr>
              <w:spacing w:line="320" w:lineRule="atLeast"/>
              <w:ind w:left="60" w:right="60"/>
              <w:rPr>
                <w:rFonts w:ascii="Times New Roman" w:hAnsi="Times New Roman" w:cs="Times New Roman"/>
                <w:color w:val="000000" w:themeColor="text1"/>
                <w:sz w:val="22"/>
                <w:szCs w:val="22"/>
              </w:rPr>
            </w:pPr>
            <w:r w:rsidRPr="0067159C">
              <w:rPr>
                <w:rFonts w:ascii="Times New Roman" w:hAnsi="Times New Roman" w:cs="Times New Roman"/>
                <w:color w:val="000000" w:themeColor="text1"/>
                <w:sz w:val="22"/>
                <w:szCs w:val="22"/>
              </w:rPr>
              <w:t>Nike</w:t>
            </w:r>
          </w:p>
        </w:tc>
        <w:tc>
          <w:tcPr>
            <w:tcW w:w="1530" w:type="dxa"/>
            <w:tcBorders>
              <w:top w:val="single" w:sz="8" w:space="0" w:color="AEAEAE"/>
              <w:left w:val="nil"/>
              <w:bottom w:val="single" w:sz="8" w:space="0" w:color="AEAEAE"/>
              <w:right w:val="single" w:sz="8" w:space="0" w:color="E0E0E0"/>
            </w:tcBorders>
            <w:shd w:val="clear" w:color="auto" w:fill="auto"/>
          </w:tcPr>
          <w:p w14:paraId="63E3F6B8" w14:textId="77777777"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hAnsi="Times New Roman" w:cs="Times New Roman"/>
                <w:color w:val="000000" w:themeColor="text1"/>
                <w:sz w:val="22"/>
                <w:szCs w:val="22"/>
              </w:rPr>
              <w:t>59</w:t>
            </w:r>
          </w:p>
        </w:tc>
        <w:tc>
          <w:tcPr>
            <w:tcW w:w="1260" w:type="dxa"/>
            <w:tcBorders>
              <w:top w:val="single" w:sz="8" w:space="0" w:color="AEAEAE"/>
              <w:left w:val="single" w:sz="8" w:space="0" w:color="E0E0E0"/>
              <w:bottom w:val="single" w:sz="8" w:space="0" w:color="AEAEAE"/>
              <w:right w:val="single" w:sz="8" w:space="0" w:color="E0E0E0"/>
            </w:tcBorders>
            <w:shd w:val="clear" w:color="auto" w:fill="auto"/>
          </w:tcPr>
          <w:p w14:paraId="3B7CE2A9" w14:textId="77777777"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hAnsi="Times New Roman" w:cs="Times New Roman"/>
                <w:color w:val="000000" w:themeColor="text1"/>
                <w:sz w:val="22"/>
                <w:szCs w:val="22"/>
              </w:rPr>
              <w:t>10.1</w:t>
            </w:r>
          </w:p>
        </w:tc>
        <w:tc>
          <w:tcPr>
            <w:tcW w:w="1170" w:type="dxa"/>
            <w:tcBorders>
              <w:top w:val="single" w:sz="8" w:space="0" w:color="AEAEAE"/>
              <w:left w:val="single" w:sz="8" w:space="0" w:color="E0E0E0"/>
              <w:bottom w:val="single" w:sz="8" w:space="0" w:color="AEAEAE"/>
              <w:right w:val="single" w:sz="8" w:space="0" w:color="E0E0E0"/>
            </w:tcBorders>
          </w:tcPr>
          <w:p w14:paraId="01E95ADA" w14:textId="160ED1A6"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eastAsiaTheme="minorHAnsi" w:hAnsi="Times New Roman" w:cs="Times New Roman"/>
                <w:color w:val="000000" w:themeColor="text1"/>
                <w:sz w:val="22"/>
                <w:szCs w:val="22"/>
              </w:rPr>
              <w:t>32</w:t>
            </w:r>
          </w:p>
        </w:tc>
        <w:tc>
          <w:tcPr>
            <w:tcW w:w="1350" w:type="dxa"/>
            <w:gridSpan w:val="2"/>
            <w:tcBorders>
              <w:top w:val="single" w:sz="8" w:space="0" w:color="AEAEAE"/>
              <w:left w:val="single" w:sz="8" w:space="0" w:color="E0E0E0"/>
              <w:bottom w:val="single" w:sz="8" w:space="0" w:color="AEAEAE"/>
              <w:right w:val="single" w:sz="8" w:space="0" w:color="E0E0E0"/>
            </w:tcBorders>
          </w:tcPr>
          <w:p w14:paraId="7E296875" w14:textId="518D89EC"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eastAsiaTheme="minorHAnsi" w:hAnsi="Times New Roman" w:cs="Times New Roman"/>
                <w:color w:val="000000" w:themeColor="text1"/>
                <w:sz w:val="22"/>
                <w:szCs w:val="22"/>
              </w:rPr>
              <w:t>10.8</w:t>
            </w:r>
          </w:p>
        </w:tc>
      </w:tr>
      <w:tr w:rsidR="0067159C" w:rsidRPr="0067159C" w14:paraId="2850AB74" w14:textId="159940D3" w:rsidTr="00566C0B">
        <w:trPr>
          <w:cantSplit/>
        </w:trPr>
        <w:tc>
          <w:tcPr>
            <w:tcW w:w="845" w:type="dxa"/>
            <w:vMerge/>
            <w:tcBorders>
              <w:top w:val="single" w:sz="8" w:space="0" w:color="152935"/>
              <w:left w:val="nil"/>
              <w:bottom w:val="single" w:sz="8" w:space="0" w:color="152935"/>
              <w:right w:val="nil"/>
            </w:tcBorders>
            <w:shd w:val="clear" w:color="auto" w:fill="auto"/>
          </w:tcPr>
          <w:p w14:paraId="452F66A6" w14:textId="77777777" w:rsidR="00566C0B" w:rsidRPr="0067159C" w:rsidRDefault="00566C0B" w:rsidP="00566C0B">
            <w:pPr>
              <w:rPr>
                <w:rFonts w:ascii="Times New Roman" w:hAnsi="Times New Roman" w:cs="Times New Roman"/>
                <w:color w:val="000000" w:themeColor="text1"/>
                <w:sz w:val="22"/>
                <w:szCs w:val="22"/>
              </w:rPr>
            </w:pPr>
          </w:p>
        </w:tc>
        <w:tc>
          <w:tcPr>
            <w:tcW w:w="3295" w:type="dxa"/>
            <w:tcBorders>
              <w:top w:val="single" w:sz="8" w:space="0" w:color="AEAEAE"/>
              <w:left w:val="nil"/>
              <w:bottom w:val="single" w:sz="8" w:space="0" w:color="AEAEAE"/>
              <w:right w:val="nil"/>
            </w:tcBorders>
            <w:shd w:val="clear" w:color="auto" w:fill="auto"/>
          </w:tcPr>
          <w:p w14:paraId="4681BF14" w14:textId="77777777" w:rsidR="00566C0B" w:rsidRPr="0067159C" w:rsidRDefault="00566C0B" w:rsidP="00566C0B">
            <w:pPr>
              <w:spacing w:line="320" w:lineRule="atLeast"/>
              <w:ind w:left="60" w:right="60"/>
              <w:rPr>
                <w:rFonts w:ascii="Times New Roman" w:hAnsi="Times New Roman" w:cs="Times New Roman"/>
                <w:color w:val="000000" w:themeColor="text1"/>
                <w:sz w:val="22"/>
                <w:szCs w:val="22"/>
              </w:rPr>
            </w:pPr>
            <w:r w:rsidRPr="0067159C">
              <w:rPr>
                <w:rFonts w:ascii="Times New Roman" w:hAnsi="Times New Roman" w:cs="Times New Roman"/>
                <w:color w:val="000000" w:themeColor="text1"/>
                <w:sz w:val="22"/>
                <w:szCs w:val="22"/>
              </w:rPr>
              <w:t>Metropolitan Transit Authority of Harris County</w:t>
            </w:r>
          </w:p>
        </w:tc>
        <w:tc>
          <w:tcPr>
            <w:tcW w:w="1530" w:type="dxa"/>
            <w:tcBorders>
              <w:top w:val="single" w:sz="8" w:space="0" w:color="AEAEAE"/>
              <w:left w:val="nil"/>
              <w:bottom w:val="single" w:sz="8" w:space="0" w:color="AEAEAE"/>
              <w:right w:val="single" w:sz="8" w:space="0" w:color="E0E0E0"/>
            </w:tcBorders>
            <w:shd w:val="clear" w:color="auto" w:fill="auto"/>
          </w:tcPr>
          <w:p w14:paraId="7A8C34C2" w14:textId="77777777"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hAnsi="Times New Roman" w:cs="Times New Roman"/>
                <w:color w:val="000000" w:themeColor="text1"/>
                <w:sz w:val="22"/>
                <w:szCs w:val="22"/>
              </w:rPr>
              <w:t>10</w:t>
            </w:r>
          </w:p>
        </w:tc>
        <w:tc>
          <w:tcPr>
            <w:tcW w:w="1260" w:type="dxa"/>
            <w:tcBorders>
              <w:top w:val="single" w:sz="8" w:space="0" w:color="AEAEAE"/>
              <w:left w:val="single" w:sz="8" w:space="0" w:color="E0E0E0"/>
              <w:bottom w:val="single" w:sz="8" w:space="0" w:color="AEAEAE"/>
              <w:right w:val="single" w:sz="8" w:space="0" w:color="E0E0E0"/>
            </w:tcBorders>
            <w:shd w:val="clear" w:color="auto" w:fill="auto"/>
          </w:tcPr>
          <w:p w14:paraId="6FD0F627" w14:textId="77777777"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hAnsi="Times New Roman" w:cs="Times New Roman"/>
                <w:color w:val="000000" w:themeColor="text1"/>
                <w:sz w:val="22"/>
                <w:szCs w:val="22"/>
              </w:rPr>
              <w:t>1.7</w:t>
            </w:r>
          </w:p>
        </w:tc>
        <w:tc>
          <w:tcPr>
            <w:tcW w:w="1170" w:type="dxa"/>
            <w:tcBorders>
              <w:top w:val="single" w:sz="8" w:space="0" w:color="AEAEAE"/>
              <w:left w:val="single" w:sz="8" w:space="0" w:color="E0E0E0"/>
              <w:bottom w:val="single" w:sz="8" w:space="0" w:color="AEAEAE"/>
              <w:right w:val="single" w:sz="8" w:space="0" w:color="E0E0E0"/>
            </w:tcBorders>
          </w:tcPr>
          <w:p w14:paraId="257E79CE" w14:textId="3DF0FA8D"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eastAsiaTheme="minorHAnsi" w:hAnsi="Times New Roman" w:cs="Times New Roman"/>
                <w:color w:val="000000" w:themeColor="text1"/>
                <w:sz w:val="22"/>
                <w:szCs w:val="22"/>
              </w:rPr>
              <w:t>4</w:t>
            </w:r>
          </w:p>
        </w:tc>
        <w:tc>
          <w:tcPr>
            <w:tcW w:w="1350" w:type="dxa"/>
            <w:gridSpan w:val="2"/>
            <w:tcBorders>
              <w:top w:val="single" w:sz="8" w:space="0" w:color="AEAEAE"/>
              <w:left w:val="single" w:sz="8" w:space="0" w:color="E0E0E0"/>
              <w:bottom w:val="single" w:sz="8" w:space="0" w:color="AEAEAE"/>
              <w:right w:val="single" w:sz="8" w:space="0" w:color="E0E0E0"/>
            </w:tcBorders>
          </w:tcPr>
          <w:p w14:paraId="33589CEB" w14:textId="60C8C890"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eastAsiaTheme="minorHAnsi" w:hAnsi="Times New Roman" w:cs="Times New Roman"/>
                <w:color w:val="000000" w:themeColor="text1"/>
                <w:sz w:val="22"/>
                <w:szCs w:val="22"/>
              </w:rPr>
              <w:t>1.4</w:t>
            </w:r>
          </w:p>
        </w:tc>
      </w:tr>
      <w:tr w:rsidR="0067159C" w:rsidRPr="0067159C" w14:paraId="72C7F8D4" w14:textId="6988BB09" w:rsidTr="00566C0B">
        <w:trPr>
          <w:cantSplit/>
        </w:trPr>
        <w:tc>
          <w:tcPr>
            <w:tcW w:w="845" w:type="dxa"/>
            <w:vMerge/>
            <w:tcBorders>
              <w:top w:val="single" w:sz="8" w:space="0" w:color="152935"/>
              <w:left w:val="nil"/>
              <w:bottom w:val="single" w:sz="8" w:space="0" w:color="152935"/>
              <w:right w:val="nil"/>
            </w:tcBorders>
            <w:shd w:val="clear" w:color="auto" w:fill="auto"/>
          </w:tcPr>
          <w:p w14:paraId="39CE3B10" w14:textId="77777777" w:rsidR="00566C0B" w:rsidRPr="0067159C" w:rsidRDefault="00566C0B" w:rsidP="00566C0B">
            <w:pPr>
              <w:rPr>
                <w:rFonts w:ascii="Times New Roman" w:hAnsi="Times New Roman" w:cs="Times New Roman"/>
                <w:color w:val="000000" w:themeColor="text1"/>
                <w:sz w:val="22"/>
                <w:szCs w:val="22"/>
              </w:rPr>
            </w:pPr>
          </w:p>
        </w:tc>
        <w:tc>
          <w:tcPr>
            <w:tcW w:w="3295" w:type="dxa"/>
            <w:tcBorders>
              <w:top w:val="single" w:sz="8" w:space="0" w:color="AEAEAE"/>
              <w:left w:val="nil"/>
              <w:bottom w:val="single" w:sz="8" w:space="0" w:color="AEAEAE"/>
              <w:right w:val="nil"/>
            </w:tcBorders>
            <w:shd w:val="clear" w:color="auto" w:fill="auto"/>
          </w:tcPr>
          <w:p w14:paraId="37BC97F3" w14:textId="77777777" w:rsidR="00566C0B" w:rsidRPr="0067159C" w:rsidRDefault="00566C0B" w:rsidP="00566C0B">
            <w:pPr>
              <w:spacing w:line="320" w:lineRule="atLeast"/>
              <w:ind w:left="60" w:right="60"/>
              <w:rPr>
                <w:rFonts w:ascii="Times New Roman" w:hAnsi="Times New Roman" w:cs="Times New Roman"/>
                <w:color w:val="000000" w:themeColor="text1"/>
                <w:sz w:val="22"/>
                <w:szCs w:val="22"/>
              </w:rPr>
            </w:pPr>
            <w:r w:rsidRPr="0067159C">
              <w:rPr>
                <w:rFonts w:ascii="Times New Roman" w:hAnsi="Times New Roman" w:cs="Times New Roman"/>
                <w:color w:val="000000" w:themeColor="text1"/>
                <w:sz w:val="22"/>
                <w:szCs w:val="22"/>
              </w:rPr>
              <w:t>NFL</w:t>
            </w:r>
          </w:p>
        </w:tc>
        <w:tc>
          <w:tcPr>
            <w:tcW w:w="1530" w:type="dxa"/>
            <w:tcBorders>
              <w:top w:val="single" w:sz="8" w:space="0" w:color="AEAEAE"/>
              <w:left w:val="nil"/>
              <w:bottom w:val="single" w:sz="8" w:space="0" w:color="AEAEAE"/>
              <w:right w:val="single" w:sz="8" w:space="0" w:color="E0E0E0"/>
            </w:tcBorders>
            <w:shd w:val="clear" w:color="auto" w:fill="auto"/>
          </w:tcPr>
          <w:p w14:paraId="591E1586" w14:textId="77777777"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hAnsi="Times New Roman" w:cs="Times New Roman"/>
                <w:color w:val="000000" w:themeColor="text1"/>
                <w:sz w:val="22"/>
                <w:szCs w:val="22"/>
              </w:rPr>
              <w:t>40</w:t>
            </w:r>
          </w:p>
        </w:tc>
        <w:tc>
          <w:tcPr>
            <w:tcW w:w="1260" w:type="dxa"/>
            <w:tcBorders>
              <w:top w:val="single" w:sz="8" w:space="0" w:color="AEAEAE"/>
              <w:left w:val="single" w:sz="8" w:space="0" w:color="E0E0E0"/>
              <w:bottom w:val="single" w:sz="8" w:space="0" w:color="AEAEAE"/>
              <w:right w:val="single" w:sz="8" w:space="0" w:color="E0E0E0"/>
            </w:tcBorders>
            <w:shd w:val="clear" w:color="auto" w:fill="auto"/>
          </w:tcPr>
          <w:p w14:paraId="722CA41F" w14:textId="77777777"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hAnsi="Times New Roman" w:cs="Times New Roman"/>
                <w:color w:val="000000" w:themeColor="text1"/>
                <w:sz w:val="22"/>
                <w:szCs w:val="22"/>
              </w:rPr>
              <w:t>6.8</w:t>
            </w:r>
          </w:p>
        </w:tc>
        <w:tc>
          <w:tcPr>
            <w:tcW w:w="1170" w:type="dxa"/>
            <w:tcBorders>
              <w:top w:val="single" w:sz="8" w:space="0" w:color="AEAEAE"/>
              <w:left w:val="single" w:sz="8" w:space="0" w:color="E0E0E0"/>
              <w:bottom w:val="single" w:sz="8" w:space="0" w:color="AEAEAE"/>
              <w:right w:val="single" w:sz="8" w:space="0" w:color="E0E0E0"/>
            </w:tcBorders>
          </w:tcPr>
          <w:p w14:paraId="0C0C2DC4" w14:textId="11C3383F"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eastAsiaTheme="minorHAnsi" w:hAnsi="Times New Roman" w:cs="Times New Roman"/>
                <w:color w:val="000000" w:themeColor="text1"/>
                <w:sz w:val="22"/>
                <w:szCs w:val="22"/>
              </w:rPr>
              <w:t>24</w:t>
            </w:r>
          </w:p>
        </w:tc>
        <w:tc>
          <w:tcPr>
            <w:tcW w:w="1350" w:type="dxa"/>
            <w:gridSpan w:val="2"/>
            <w:tcBorders>
              <w:top w:val="single" w:sz="8" w:space="0" w:color="AEAEAE"/>
              <w:left w:val="single" w:sz="8" w:space="0" w:color="E0E0E0"/>
              <w:bottom w:val="single" w:sz="8" w:space="0" w:color="AEAEAE"/>
              <w:right w:val="single" w:sz="8" w:space="0" w:color="E0E0E0"/>
            </w:tcBorders>
          </w:tcPr>
          <w:p w14:paraId="3D7C360A" w14:textId="09518D00"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eastAsiaTheme="minorHAnsi" w:hAnsi="Times New Roman" w:cs="Times New Roman"/>
                <w:color w:val="000000" w:themeColor="text1"/>
                <w:sz w:val="22"/>
                <w:szCs w:val="22"/>
              </w:rPr>
              <w:t>8.1</w:t>
            </w:r>
          </w:p>
        </w:tc>
      </w:tr>
      <w:tr w:rsidR="0067159C" w:rsidRPr="0067159C" w14:paraId="4AAA0426" w14:textId="6131FB71" w:rsidTr="00566C0B">
        <w:trPr>
          <w:cantSplit/>
        </w:trPr>
        <w:tc>
          <w:tcPr>
            <w:tcW w:w="845" w:type="dxa"/>
            <w:vMerge/>
            <w:tcBorders>
              <w:top w:val="single" w:sz="8" w:space="0" w:color="152935"/>
              <w:left w:val="nil"/>
              <w:bottom w:val="single" w:sz="8" w:space="0" w:color="152935"/>
              <w:right w:val="nil"/>
            </w:tcBorders>
            <w:shd w:val="clear" w:color="auto" w:fill="auto"/>
          </w:tcPr>
          <w:p w14:paraId="7CA1C1A4" w14:textId="77777777" w:rsidR="00566C0B" w:rsidRPr="0067159C" w:rsidRDefault="00566C0B" w:rsidP="00566C0B">
            <w:pPr>
              <w:rPr>
                <w:rFonts w:ascii="Times New Roman" w:hAnsi="Times New Roman" w:cs="Times New Roman"/>
                <w:color w:val="000000" w:themeColor="text1"/>
                <w:sz w:val="22"/>
                <w:szCs w:val="22"/>
              </w:rPr>
            </w:pPr>
          </w:p>
        </w:tc>
        <w:tc>
          <w:tcPr>
            <w:tcW w:w="3295" w:type="dxa"/>
            <w:tcBorders>
              <w:top w:val="single" w:sz="8" w:space="0" w:color="AEAEAE"/>
              <w:left w:val="nil"/>
              <w:bottom w:val="single" w:sz="8" w:space="0" w:color="AEAEAE"/>
              <w:right w:val="nil"/>
            </w:tcBorders>
            <w:shd w:val="clear" w:color="auto" w:fill="auto"/>
          </w:tcPr>
          <w:p w14:paraId="648EAEAE" w14:textId="77777777" w:rsidR="00566C0B" w:rsidRPr="0067159C" w:rsidRDefault="00566C0B" w:rsidP="00566C0B">
            <w:pPr>
              <w:spacing w:line="320" w:lineRule="atLeast"/>
              <w:ind w:left="60" w:right="60"/>
              <w:rPr>
                <w:rFonts w:ascii="Times New Roman" w:hAnsi="Times New Roman" w:cs="Times New Roman"/>
                <w:color w:val="000000" w:themeColor="text1"/>
                <w:sz w:val="22"/>
                <w:szCs w:val="22"/>
              </w:rPr>
            </w:pPr>
            <w:r w:rsidRPr="0067159C">
              <w:rPr>
                <w:rFonts w:ascii="Times New Roman" w:hAnsi="Times New Roman" w:cs="Times New Roman"/>
                <w:color w:val="000000" w:themeColor="text1"/>
                <w:sz w:val="22"/>
                <w:szCs w:val="22"/>
              </w:rPr>
              <w:t>Spotify</w:t>
            </w:r>
          </w:p>
        </w:tc>
        <w:tc>
          <w:tcPr>
            <w:tcW w:w="1530" w:type="dxa"/>
            <w:tcBorders>
              <w:top w:val="single" w:sz="8" w:space="0" w:color="AEAEAE"/>
              <w:left w:val="nil"/>
              <w:bottom w:val="single" w:sz="8" w:space="0" w:color="AEAEAE"/>
              <w:right w:val="single" w:sz="8" w:space="0" w:color="E0E0E0"/>
            </w:tcBorders>
            <w:shd w:val="clear" w:color="auto" w:fill="auto"/>
          </w:tcPr>
          <w:p w14:paraId="50D03E06" w14:textId="77777777"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hAnsi="Times New Roman" w:cs="Times New Roman"/>
                <w:color w:val="000000" w:themeColor="text1"/>
                <w:sz w:val="22"/>
                <w:szCs w:val="22"/>
              </w:rPr>
              <w:t>24</w:t>
            </w:r>
          </w:p>
        </w:tc>
        <w:tc>
          <w:tcPr>
            <w:tcW w:w="1260" w:type="dxa"/>
            <w:tcBorders>
              <w:top w:val="single" w:sz="8" w:space="0" w:color="AEAEAE"/>
              <w:left w:val="single" w:sz="8" w:space="0" w:color="E0E0E0"/>
              <w:bottom w:val="single" w:sz="8" w:space="0" w:color="AEAEAE"/>
              <w:right w:val="single" w:sz="8" w:space="0" w:color="E0E0E0"/>
            </w:tcBorders>
            <w:shd w:val="clear" w:color="auto" w:fill="auto"/>
          </w:tcPr>
          <w:p w14:paraId="5FE84CD6" w14:textId="77777777"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hAnsi="Times New Roman" w:cs="Times New Roman"/>
                <w:color w:val="000000" w:themeColor="text1"/>
                <w:sz w:val="22"/>
                <w:szCs w:val="22"/>
              </w:rPr>
              <w:t>4.1</w:t>
            </w:r>
          </w:p>
        </w:tc>
        <w:tc>
          <w:tcPr>
            <w:tcW w:w="1170" w:type="dxa"/>
            <w:tcBorders>
              <w:top w:val="single" w:sz="8" w:space="0" w:color="AEAEAE"/>
              <w:left w:val="single" w:sz="8" w:space="0" w:color="E0E0E0"/>
              <w:bottom w:val="single" w:sz="8" w:space="0" w:color="AEAEAE"/>
              <w:right w:val="single" w:sz="8" w:space="0" w:color="E0E0E0"/>
            </w:tcBorders>
          </w:tcPr>
          <w:p w14:paraId="408FF2C2" w14:textId="189AF0C0"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eastAsiaTheme="minorHAnsi" w:hAnsi="Times New Roman" w:cs="Times New Roman"/>
                <w:color w:val="000000" w:themeColor="text1"/>
                <w:sz w:val="22"/>
                <w:szCs w:val="22"/>
              </w:rPr>
              <w:t>13</w:t>
            </w:r>
          </w:p>
        </w:tc>
        <w:tc>
          <w:tcPr>
            <w:tcW w:w="1350" w:type="dxa"/>
            <w:gridSpan w:val="2"/>
            <w:tcBorders>
              <w:top w:val="single" w:sz="8" w:space="0" w:color="AEAEAE"/>
              <w:left w:val="single" w:sz="8" w:space="0" w:color="E0E0E0"/>
              <w:bottom w:val="single" w:sz="8" w:space="0" w:color="AEAEAE"/>
              <w:right w:val="single" w:sz="8" w:space="0" w:color="E0E0E0"/>
            </w:tcBorders>
          </w:tcPr>
          <w:p w14:paraId="558807C6" w14:textId="0B12AEA0"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eastAsiaTheme="minorHAnsi" w:hAnsi="Times New Roman" w:cs="Times New Roman"/>
                <w:color w:val="000000" w:themeColor="text1"/>
                <w:sz w:val="22"/>
                <w:szCs w:val="22"/>
              </w:rPr>
              <w:t>4.4</w:t>
            </w:r>
          </w:p>
        </w:tc>
      </w:tr>
      <w:tr w:rsidR="0067159C" w:rsidRPr="0067159C" w14:paraId="49383CD1" w14:textId="5E9F1C15" w:rsidTr="00566C0B">
        <w:trPr>
          <w:cantSplit/>
        </w:trPr>
        <w:tc>
          <w:tcPr>
            <w:tcW w:w="845" w:type="dxa"/>
            <w:vMerge/>
            <w:tcBorders>
              <w:top w:val="single" w:sz="8" w:space="0" w:color="152935"/>
              <w:left w:val="nil"/>
              <w:bottom w:val="single" w:sz="8" w:space="0" w:color="152935"/>
              <w:right w:val="nil"/>
            </w:tcBorders>
            <w:shd w:val="clear" w:color="auto" w:fill="auto"/>
          </w:tcPr>
          <w:p w14:paraId="776E0A5B" w14:textId="77777777" w:rsidR="00566C0B" w:rsidRPr="0067159C" w:rsidRDefault="00566C0B" w:rsidP="00566C0B">
            <w:pPr>
              <w:rPr>
                <w:rFonts w:ascii="Times New Roman" w:hAnsi="Times New Roman" w:cs="Times New Roman"/>
                <w:color w:val="000000" w:themeColor="text1"/>
                <w:sz w:val="22"/>
                <w:szCs w:val="22"/>
              </w:rPr>
            </w:pPr>
          </w:p>
        </w:tc>
        <w:tc>
          <w:tcPr>
            <w:tcW w:w="3295" w:type="dxa"/>
            <w:tcBorders>
              <w:top w:val="single" w:sz="8" w:space="0" w:color="AEAEAE"/>
              <w:left w:val="nil"/>
              <w:bottom w:val="single" w:sz="8" w:space="0" w:color="AEAEAE"/>
              <w:right w:val="nil"/>
            </w:tcBorders>
            <w:shd w:val="clear" w:color="auto" w:fill="auto"/>
          </w:tcPr>
          <w:p w14:paraId="53903C1E" w14:textId="77777777" w:rsidR="00566C0B" w:rsidRPr="0067159C" w:rsidRDefault="00566C0B" w:rsidP="00566C0B">
            <w:pPr>
              <w:spacing w:line="320" w:lineRule="atLeast"/>
              <w:ind w:left="60" w:right="60"/>
              <w:rPr>
                <w:rFonts w:ascii="Times New Roman" w:hAnsi="Times New Roman" w:cs="Times New Roman"/>
                <w:color w:val="000000" w:themeColor="text1"/>
                <w:sz w:val="22"/>
                <w:szCs w:val="22"/>
              </w:rPr>
            </w:pPr>
            <w:r w:rsidRPr="0067159C">
              <w:rPr>
                <w:rFonts w:ascii="Times New Roman" w:hAnsi="Times New Roman" w:cs="Times New Roman"/>
                <w:color w:val="000000" w:themeColor="text1"/>
                <w:sz w:val="22"/>
                <w:szCs w:val="22"/>
              </w:rPr>
              <w:t>Walmart</w:t>
            </w:r>
          </w:p>
        </w:tc>
        <w:tc>
          <w:tcPr>
            <w:tcW w:w="1530" w:type="dxa"/>
            <w:tcBorders>
              <w:top w:val="single" w:sz="8" w:space="0" w:color="AEAEAE"/>
              <w:left w:val="nil"/>
              <w:bottom w:val="single" w:sz="8" w:space="0" w:color="AEAEAE"/>
              <w:right w:val="single" w:sz="8" w:space="0" w:color="E0E0E0"/>
            </w:tcBorders>
            <w:shd w:val="clear" w:color="auto" w:fill="auto"/>
          </w:tcPr>
          <w:p w14:paraId="5F5F3CDD" w14:textId="77777777"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hAnsi="Times New Roman" w:cs="Times New Roman"/>
                <w:color w:val="000000" w:themeColor="text1"/>
                <w:sz w:val="22"/>
                <w:szCs w:val="22"/>
              </w:rPr>
              <w:t>89</w:t>
            </w:r>
          </w:p>
        </w:tc>
        <w:tc>
          <w:tcPr>
            <w:tcW w:w="1260" w:type="dxa"/>
            <w:tcBorders>
              <w:top w:val="single" w:sz="8" w:space="0" w:color="AEAEAE"/>
              <w:left w:val="single" w:sz="8" w:space="0" w:color="E0E0E0"/>
              <w:bottom w:val="single" w:sz="8" w:space="0" w:color="AEAEAE"/>
              <w:right w:val="single" w:sz="8" w:space="0" w:color="E0E0E0"/>
            </w:tcBorders>
            <w:shd w:val="clear" w:color="auto" w:fill="auto"/>
          </w:tcPr>
          <w:p w14:paraId="63AECEB0" w14:textId="77777777"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hAnsi="Times New Roman" w:cs="Times New Roman"/>
                <w:color w:val="000000" w:themeColor="text1"/>
                <w:sz w:val="22"/>
                <w:szCs w:val="22"/>
              </w:rPr>
              <w:t>15.2</w:t>
            </w:r>
          </w:p>
        </w:tc>
        <w:tc>
          <w:tcPr>
            <w:tcW w:w="1170" w:type="dxa"/>
            <w:tcBorders>
              <w:top w:val="single" w:sz="8" w:space="0" w:color="AEAEAE"/>
              <w:left w:val="single" w:sz="8" w:space="0" w:color="E0E0E0"/>
              <w:bottom w:val="single" w:sz="8" w:space="0" w:color="AEAEAE"/>
              <w:right w:val="single" w:sz="8" w:space="0" w:color="E0E0E0"/>
            </w:tcBorders>
          </w:tcPr>
          <w:p w14:paraId="38A000DD" w14:textId="66C1DE6E"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eastAsiaTheme="minorHAnsi" w:hAnsi="Times New Roman" w:cs="Times New Roman"/>
                <w:color w:val="000000" w:themeColor="text1"/>
                <w:sz w:val="22"/>
                <w:szCs w:val="22"/>
              </w:rPr>
              <w:t>46</w:t>
            </w:r>
          </w:p>
        </w:tc>
        <w:tc>
          <w:tcPr>
            <w:tcW w:w="1350" w:type="dxa"/>
            <w:gridSpan w:val="2"/>
            <w:tcBorders>
              <w:top w:val="single" w:sz="8" w:space="0" w:color="AEAEAE"/>
              <w:left w:val="single" w:sz="8" w:space="0" w:color="E0E0E0"/>
              <w:bottom w:val="single" w:sz="8" w:space="0" w:color="AEAEAE"/>
              <w:right w:val="single" w:sz="8" w:space="0" w:color="E0E0E0"/>
            </w:tcBorders>
          </w:tcPr>
          <w:p w14:paraId="190533B6" w14:textId="367F058B"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eastAsiaTheme="minorHAnsi" w:hAnsi="Times New Roman" w:cs="Times New Roman"/>
                <w:color w:val="000000" w:themeColor="text1"/>
                <w:sz w:val="22"/>
                <w:szCs w:val="22"/>
              </w:rPr>
              <w:t>15.6</w:t>
            </w:r>
          </w:p>
        </w:tc>
      </w:tr>
      <w:tr w:rsidR="0067159C" w:rsidRPr="0067159C" w14:paraId="0DC421D5" w14:textId="779D9E09" w:rsidTr="00566C0B">
        <w:trPr>
          <w:cantSplit/>
        </w:trPr>
        <w:tc>
          <w:tcPr>
            <w:tcW w:w="845" w:type="dxa"/>
            <w:vMerge/>
            <w:tcBorders>
              <w:top w:val="single" w:sz="8" w:space="0" w:color="152935"/>
              <w:left w:val="nil"/>
              <w:bottom w:val="single" w:sz="8" w:space="0" w:color="152935"/>
              <w:right w:val="nil"/>
            </w:tcBorders>
            <w:shd w:val="clear" w:color="auto" w:fill="auto"/>
          </w:tcPr>
          <w:p w14:paraId="0D81EBDB" w14:textId="77777777" w:rsidR="00566C0B" w:rsidRPr="0067159C" w:rsidRDefault="00566C0B" w:rsidP="00566C0B">
            <w:pPr>
              <w:rPr>
                <w:rFonts w:ascii="Times New Roman" w:hAnsi="Times New Roman" w:cs="Times New Roman"/>
                <w:color w:val="000000" w:themeColor="text1"/>
                <w:sz w:val="22"/>
                <w:szCs w:val="22"/>
              </w:rPr>
            </w:pPr>
          </w:p>
        </w:tc>
        <w:tc>
          <w:tcPr>
            <w:tcW w:w="3295" w:type="dxa"/>
            <w:tcBorders>
              <w:top w:val="single" w:sz="8" w:space="0" w:color="AEAEAE"/>
              <w:left w:val="nil"/>
              <w:bottom w:val="single" w:sz="8" w:space="0" w:color="AEAEAE"/>
              <w:right w:val="nil"/>
            </w:tcBorders>
            <w:shd w:val="clear" w:color="auto" w:fill="auto"/>
          </w:tcPr>
          <w:p w14:paraId="4C41E070" w14:textId="77777777" w:rsidR="00566C0B" w:rsidRPr="0067159C" w:rsidRDefault="00566C0B" w:rsidP="00566C0B">
            <w:pPr>
              <w:spacing w:line="320" w:lineRule="atLeast"/>
              <w:ind w:left="60" w:right="60"/>
              <w:rPr>
                <w:rFonts w:ascii="Times New Roman" w:hAnsi="Times New Roman" w:cs="Times New Roman"/>
                <w:color w:val="000000" w:themeColor="text1"/>
                <w:sz w:val="22"/>
                <w:szCs w:val="22"/>
              </w:rPr>
            </w:pPr>
            <w:r w:rsidRPr="0067159C">
              <w:rPr>
                <w:rFonts w:ascii="Times New Roman" w:hAnsi="Times New Roman" w:cs="Times New Roman"/>
                <w:color w:val="000000" w:themeColor="text1"/>
                <w:sz w:val="22"/>
                <w:szCs w:val="22"/>
              </w:rPr>
              <w:t>Proctor &amp; Gamble</w:t>
            </w:r>
          </w:p>
        </w:tc>
        <w:tc>
          <w:tcPr>
            <w:tcW w:w="1530" w:type="dxa"/>
            <w:tcBorders>
              <w:top w:val="single" w:sz="8" w:space="0" w:color="AEAEAE"/>
              <w:left w:val="nil"/>
              <w:bottom w:val="single" w:sz="8" w:space="0" w:color="AEAEAE"/>
              <w:right w:val="single" w:sz="8" w:space="0" w:color="E0E0E0"/>
            </w:tcBorders>
            <w:shd w:val="clear" w:color="auto" w:fill="auto"/>
          </w:tcPr>
          <w:p w14:paraId="164C0527" w14:textId="77777777"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hAnsi="Times New Roman" w:cs="Times New Roman"/>
                <w:color w:val="000000" w:themeColor="text1"/>
                <w:sz w:val="22"/>
                <w:szCs w:val="22"/>
              </w:rPr>
              <w:t>43</w:t>
            </w:r>
          </w:p>
        </w:tc>
        <w:tc>
          <w:tcPr>
            <w:tcW w:w="1260" w:type="dxa"/>
            <w:tcBorders>
              <w:top w:val="single" w:sz="8" w:space="0" w:color="AEAEAE"/>
              <w:left w:val="single" w:sz="8" w:space="0" w:color="E0E0E0"/>
              <w:bottom w:val="single" w:sz="8" w:space="0" w:color="AEAEAE"/>
              <w:right w:val="single" w:sz="8" w:space="0" w:color="E0E0E0"/>
            </w:tcBorders>
            <w:shd w:val="clear" w:color="auto" w:fill="auto"/>
          </w:tcPr>
          <w:p w14:paraId="7D6E622F" w14:textId="77777777"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hAnsi="Times New Roman" w:cs="Times New Roman"/>
                <w:color w:val="000000" w:themeColor="text1"/>
                <w:sz w:val="22"/>
                <w:szCs w:val="22"/>
              </w:rPr>
              <w:t>7.3</w:t>
            </w:r>
          </w:p>
        </w:tc>
        <w:tc>
          <w:tcPr>
            <w:tcW w:w="1170" w:type="dxa"/>
            <w:tcBorders>
              <w:top w:val="single" w:sz="8" w:space="0" w:color="AEAEAE"/>
              <w:left w:val="single" w:sz="8" w:space="0" w:color="E0E0E0"/>
              <w:bottom w:val="single" w:sz="8" w:space="0" w:color="AEAEAE"/>
              <w:right w:val="single" w:sz="8" w:space="0" w:color="E0E0E0"/>
            </w:tcBorders>
          </w:tcPr>
          <w:p w14:paraId="624EBFA4" w14:textId="42046855"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eastAsiaTheme="minorHAnsi" w:hAnsi="Times New Roman" w:cs="Times New Roman"/>
                <w:color w:val="000000" w:themeColor="text1"/>
                <w:sz w:val="22"/>
                <w:szCs w:val="22"/>
              </w:rPr>
              <w:t>19</w:t>
            </w:r>
          </w:p>
        </w:tc>
        <w:tc>
          <w:tcPr>
            <w:tcW w:w="1350" w:type="dxa"/>
            <w:gridSpan w:val="2"/>
            <w:tcBorders>
              <w:top w:val="single" w:sz="8" w:space="0" w:color="AEAEAE"/>
              <w:left w:val="single" w:sz="8" w:space="0" w:color="E0E0E0"/>
              <w:bottom w:val="single" w:sz="8" w:space="0" w:color="AEAEAE"/>
              <w:right w:val="single" w:sz="8" w:space="0" w:color="E0E0E0"/>
            </w:tcBorders>
          </w:tcPr>
          <w:p w14:paraId="74C4C610" w14:textId="3E235F9E"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eastAsiaTheme="minorHAnsi" w:hAnsi="Times New Roman" w:cs="Times New Roman"/>
                <w:color w:val="000000" w:themeColor="text1"/>
                <w:sz w:val="22"/>
                <w:szCs w:val="22"/>
              </w:rPr>
              <w:t>6.4</w:t>
            </w:r>
          </w:p>
        </w:tc>
      </w:tr>
      <w:tr w:rsidR="0067159C" w:rsidRPr="0067159C" w14:paraId="5AA7A3F7" w14:textId="3BEF4B53" w:rsidTr="00566C0B">
        <w:trPr>
          <w:cantSplit/>
        </w:trPr>
        <w:tc>
          <w:tcPr>
            <w:tcW w:w="845" w:type="dxa"/>
            <w:vMerge/>
            <w:tcBorders>
              <w:top w:val="single" w:sz="8" w:space="0" w:color="152935"/>
              <w:left w:val="nil"/>
              <w:bottom w:val="single" w:sz="8" w:space="0" w:color="152935"/>
              <w:right w:val="nil"/>
            </w:tcBorders>
            <w:shd w:val="clear" w:color="auto" w:fill="auto"/>
          </w:tcPr>
          <w:p w14:paraId="385295B6" w14:textId="77777777" w:rsidR="00566C0B" w:rsidRPr="0067159C" w:rsidRDefault="00566C0B" w:rsidP="00566C0B">
            <w:pPr>
              <w:rPr>
                <w:rFonts w:ascii="Times New Roman" w:hAnsi="Times New Roman" w:cs="Times New Roman"/>
                <w:color w:val="000000" w:themeColor="text1"/>
                <w:sz w:val="22"/>
                <w:szCs w:val="22"/>
              </w:rPr>
            </w:pPr>
          </w:p>
        </w:tc>
        <w:tc>
          <w:tcPr>
            <w:tcW w:w="3295" w:type="dxa"/>
            <w:tcBorders>
              <w:top w:val="single" w:sz="8" w:space="0" w:color="AEAEAE"/>
              <w:left w:val="nil"/>
              <w:bottom w:val="single" w:sz="8" w:space="0" w:color="AEAEAE"/>
              <w:right w:val="nil"/>
            </w:tcBorders>
            <w:shd w:val="clear" w:color="auto" w:fill="auto"/>
          </w:tcPr>
          <w:p w14:paraId="53463CD6" w14:textId="77777777" w:rsidR="00566C0B" w:rsidRPr="0067159C" w:rsidRDefault="00566C0B" w:rsidP="00566C0B">
            <w:pPr>
              <w:spacing w:line="320" w:lineRule="atLeast"/>
              <w:ind w:left="60" w:right="60"/>
              <w:rPr>
                <w:rFonts w:ascii="Times New Roman" w:hAnsi="Times New Roman" w:cs="Times New Roman"/>
                <w:color w:val="000000" w:themeColor="text1"/>
                <w:sz w:val="22"/>
                <w:szCs w:val="22"/>
              </w:rPr>
            </w:pPr>
            <w:r w:rsidRPr="0067159C">
              <w:rPr>
                <w:rFonts w:ascii="Times New Roman" w:hAnsi="Times New Roman" w:cs="Times New Roman"/>
                <w:color w:val="000000" w:themeColor="text1"/>
                <w:sz w:val="22"/>
                <w:szCs w:val="22"/>
              </w:rPr>
              <w:t>Anderson Doors and Windows</w:t>
            </w:r>
          </w:p>
        </w:tc>
        <w:tc>
          <w:tcPr>
            <w:tcW w:w="1530" w:type="dxa"/>
            <w:tcBorders>
              <w:top w:val="single" w:sz="8" w:space="0" w:color="AEAEAE"/>
              <w:left w:val="nil"/>
              <w:bottom w:val="single" w:sz="8" w:space="0" w:color="AEAEAE"/>
              <w:right w:val="single" w:sz="8" w:space="0" w:color="E0E0E0"/>
            </w:tcBorders>
            <w:shd w:val="clear" w:color="auto" w:fill="auto"/>
          </w:tcPr>
          <w:p w14:paraId="4898AFCA" w14:textId="77777777"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hAnsi="Times New Roman" w:cs="Times New Roman"/>
                <w:color w:val="000000" w:themeColor="text1"/>
                <w:sz w:val="22"/>
                <w:szCs w:val="22"/>
              </w:rPr>
              <w:t>4</w:t>
            </w:r>
          </w:p>
        </w:tc>
        <w:tc>
          <w:tcPr>
            <w:tcW w:w="1260" w:type="dxa"/>
            <w:tcBorders>
              <w:top w:val="single" w:sz="8" w:space="0" w:color="AEAEAE"/>
              <w:left w:val="single" w:sz="8" w:space="0" w:color="E0E0E0"/>
              <w:bottom w:val="single" w:sz="8" w:space="0" w:color="AEAEAE"/>
              <w:right w:val="single" w:sz="8" w:space="0" w:color="E0E0E0"/>
            </w:tcBorders>
            <w:shd w:val="clear" w:color="auto" w:fill="auto"/>
          </w:tcPr>
          <w:p w14:paraId="249CAE41" w14:textId="77777777"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hAnsi="Times New Roman" w:cs="Times New Roman"/>
                <w:color w:val="000000" w:themeColor="text1"/>
                <w:sz w:val="22"/>
                <w:szCs w:val="22"/>
              </w:rPr>
              <w:t>.7</w:t>
            </w:r>
          </w:p>
        </w:tc>
        <w:tc>
          <w:tcPr>
            <w:tcW w:w="1170" w:type="dxa"/>
            <w:tcBorders>
              <w:top w:val="single" w:sz="8" w:space="0" w:color="AEAEAE"/>
              <w:left w:val="single" w:sz="8" w:space="0" w:color="E0E0E0"/>
              <w:bottom w:val="single" w:sz="8" w:space="0" w:color="AEAEAE"/>
              <w:right w:val="single" w:sz="8" w:space="0" w:color="E0E0E0"/>
            </w:tcBorders>
          </w:tcPr>
          <w:p w14:paraId="5D18C3BE" w14:textId="6E1808F6"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eastAsiaTheme="minorHAnsi" w:hAnsi="Times New Roman" w:cs="Times New Roman"/>
                <w:color w:val="000000" w:themeColor="text1"/>
                <w:sz w:val="22"/>
                <w:szCs w:val="22"/>
              </w:rPr>
              <w:t>2</w:t>
            </w:r>
          </w:p>
        </w:tc>
        <w:tc>
          <w:tcPr>
            <w:tcW w:w="1350" w:type="dxa"/>
            <w:gridSpan w:val="2"/>
            <w:tcBorders>
              <w:top w:val="single" w:sz="8" w:space="0" w:color="AEAEAE"/>
              <w:left w:val="single" w:sz="8" w:space="0" w:color="E0E0E0"/>
              <w:bottom w:val="single" w:sz="8" w:space="0" w:color="AEAEAE"/>
              <w:right w:val="single" w:sz="8" w:space="0" w:color="E0E0E0"/>
            </w:tcBorders>
          </w:tcPr>
          <w:p w14:paraId="66297E33" w14:textId="2B1CBA08"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eastAsiaTheme="minorHAnsi" w:hAnsi="Times New Roman" w:cs="Times New Roman"/>
                <w:color w:val="000000" w:themeColor="text1"/>
                <w:sz w:val="22"/>
                <w:szCs w:val="22"/>
              </w:rPr>
              <w:t>.7</w:t>
            </w:r>
          </w:p>
        </w:tc>
      </w:tr>
      <w:tr w:rsidR="0067159C" w:rsidRPr="0067159C" w14:paraId="1B38398A" w14:textId="60DB5C91" w:rsidTr="00566C0B">
        <w:trPr>
          <w:cantSplit/>
        </w:trPr>
        <w:tc>
          <w:tcPr>
            <w:tcW w:w="845" w:type="dxa"/>
            <w:vMerge/>
            <w:tcBorders>
              <w:top w:val="single" w:sz="8" w:space="0" w:color="152935"/>
              <w:left w:val="nil"/>
              <w:bottom w:val="single" w:sz="8" w:space="0" w:color="152935"/>
              <w:right w:val="nil"/>
            </w:tcBorders>
            <w:shd w:val="clear" w:color="auto" w:fill="auto"/>
          </w:tcPr>
          <w:p w14:paraId="6C4A27AC" w14:textId="77777777" w:rsidR="00566C0B" w:rsidRPr="0067159C" w:rsidRDefault="00566C0B" w:rsidP="00566C0B">
            <w:pPr>
              <w:rPr>
                <w:rFonts w:ascii="Times New Roman" w:hAnsi="Times New Roman" w:cs="Times New Roman"/>
                <w:color w:val="000000" w:themeColor="text1"/>
                <w:sz w:val="22"/>
                <w:szCs w:val="22"/>
              </w:rPr>
            </w:pPr>
          </w:p>
        </w:tc>
        <w:tc>
          <w:tcPr>
            <w:tcW w:w="3295" w:type="dxa"/>
            <w:tcBorders>
              <w:top w:val="single" w:sz="8" w:space="0" w:color="AEAEAE"/>
              <w:left w:val="nil"/>
              <w:bottom w:val="single" w:sz="8" w:space="0" w:color="AEAEAE"/>
              <w:right w:val="nil"/>
            </w:tcBorders>
            <w:shd w:val="clear" w:color="auto" w:fill="auto"/>
          </w:tcPr>
          <w:p w14:paraId="73E0F5BB" w14:textId="77777777" w:rsidR="00566C0B" w:rsidRPr="0067159C" w:rsidRDefault="00566C0B" w:rsidP="00566C0B">
            <w:pPr>
              <w:spacing w:line="320" w:lineRule="atLeast"/>
              <w:ind w:left="60" w:right="60"/>
              <w:rPr>
                <w:rFonts w:ascii="Times New Roman" w:hAnsi="Times New Roman" w:cs="Times New Roman"/>
                <w:color w:val="000000" w:themeColor="text1"/>
                <w:sz w:val="22"/>
                <w:szCs w:val="22"/>
              </w:rPr>
            </w:pPr>
            <w:r w:rsidRPr="0067159C">
              <w:rPr>
                <w:rFonts w:ascii="Times New Roman" w:hAnsi="Times New Roman" w:cs="Times New Roman"/>
                <w:color w:val="000000" w:themeColor="text1"/>
                <w:sz w:val="22"/>
                <w:szCs w:val="22"/>
              </w:rPr>
              <w:t>Mattel</w:t>
            </w:r>
          </w:p>
        </w:tc>
        <w:tc>
          <w:tcPr>
            <w:tcW w:w="1530" w:type="dxa"/>
            <w:tcBorders>
              <w:top w:val="single" w:sz="8" w:space="0" w:color="AEAEAE"/>
              <w:left w:val="nil"/>
              <w:bottom w:val="single" w:sz="8" w:space="0" w:color="AEAEAE"/>
              <w:right w:val="single" w:sz="8" w:space="0" w:color="E0E0E0"/>
            </w:tcBorders>
            <w:shd w:val="clear" w:color="auto" w:fill="auto"/>
          </w:tcPr>
          <w:p w14:paraId="183FF7B4" w14:textId="77777777"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hAnsi="Times New Roman" w:cs="Times New Roman"/>
                <w:color w:val="000000" w:themeColor="text1"/>
                <w:sz w:val="22"/>
                <w:szCs w:val="22"/>
              </w:rPr>
              <w:t>18</w:t>
            </w:r>
          </w:p>
        </w:tc>
        <w:tc>
          <w:tcPr>
            <w:tcW w:w="1260" w:type="dxa"/>
            <w:tcBorders>
              <w:top w:val="single" w:sz="8" w:space="0" w:color="AEAEAE"/>
              <w:left w:val="single" w:sz="8" w:space="0" w:color="E0E0E0"/>
              <w:bottom w:val="single" w:sz="8" w:space="0" w:color="AEAEAE"/>
              <w:right w:val="single" w:sz="8" w:space="0" w:color="E0E0E0"/>
            </w:tcBorders>
            <w:shd w:val="clear" w:color="auto" w:fill="auto"/>
          </w:tcPr>
          <w:p w14:paraId="690E761A" w14:textId="77777777"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hAnsi="Times New Roman" w:cs="Times New Roman"/>
                <w:color w:val="000000" w:themeColor="text1"/>
                <w:sz w:val="22"/>
                <w:szCs w:val="22"/>
              </w:rPr>
              <w:t>3.1</w:t>
            </w:r>
          </w:p>
        </w:tc>
        <w:tc>
          <w:tcPr>
            <w:tcW w:w="1170" w:type="dxa"/>
            <w:tcBorders>
              <w:top w:val="single" w:sz="8" w:space="0" w:color="AEAEAE"/>
              <w:left w:val="single" w:sz="8" w:space="0" w:color="E0E0E0"/>
              <w:bottom w:val="single" w:sz="8" w:space="0" w:color="AEAEAE"/>
              <w:right w:val="single" w:sz="8" w:space="0" w:color="E0E0E0"/>
            </w:tcBorders>
          </w:tcPr>
          <w:p w14:paraId="7D25F985" w14:textId="081997B5"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eastAsiaTheme="minorHAnsi" w:hAnsi="Times New Roman" w:cs="Times New Roman"/>
                <w:color w:val="000000" w:themeColor="text1"/>
                <w:sz w:val="22"/>
                <w:szCs w:val="22"/>
              </w:rPr>
              <w:t>7</w:t>
            </w:r>
          </w:p>
        </w:tc>
        <w:tc>
          <w:tcPr>
            <w:tcW w:w="1350" w:type="dxa"/>
            <w:gridSpan w:val="2"/>
            <w:tcBorders>
              <w:top w:val="single" w:sz="8" w:space="0" w:color="AEAEAE"/>
              <w:left w:val="single" w:sz="8" w:space="0" w:color="E0E0E0"/>
              <w:bottom w:val="single" w:sz="8" w:space="0" w:color="AEAEAE"/>
              <w:right w:val="single" w:sz="8" w:space="0" w:color="E0E0E0"/>
            </w:tcBorders>
          </w:tcPr>
          <w:p w14:paraId="5A7B120C" w14:textId="58DDA337"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eastAsiaTheme="minorHAnsi" w:hAnsi="Times New Roman" w:cs="Times New Roman"/>
                <w:color w:val="000000" w:themeColor="text1"/>
                <w:sz w:val="22"/>
                <w:szCs w:val="22"/>
              </w:rPr>
              <w:t>2.4</w:t>
            </w:r>
          </w:p>
        </w:tc>
      </w:tr>
      <w:tr w:rsidR="0067159C" w:rsidRPr="0067159C" w14:paraId="611F5AFB" w14:textId="3E703B5D" w:rsidTr="00566C0B">
        <w:trPr>
          <w:cantSplit/>
        </w:trPr>
        <w:tc>
          <w:tcPr>
            <w:tcW w:w="845" w:type="dxa"/>
            <w:vMerge/>
            <w:tcBorders>
              <w:top w:val="single" w:sz="8" w:space="0" w:color="152935"/>
              <w:left w:val="nil"/>
              <w:bottom w:val="single" w:sz="8" w:space="0" w:color="152935"/>
              <w:right w:val="nil"/>
            </w:tcBorders>
            <w:shd w:val="clear" w:color="auto" w:fill="auto"/>
          </w:tcPr>
          <w:p w14:paraId="570424EB" w14:textId="77777777" w:rsidR="00566C0B" w:rsidRPr="0067159C" w:rsidRDefault="00566C0B" w:rsidP="00566C0B">
            <w:pPr>
              <w:rPr>
                <w:rFonts w:ascii="Times New Roman" w:hAnsi="Times New Roman" w:cs="Times New Roman"/>
                <w:color w:val="000000" w:themeColor="text1"/>
                <w:sz w:val="22"/>
                <w:szCs w:val="22"/>
              </w:rPr>
            </w:pPr>
          </w:p>
        </w:tc>
        <w:tc>
          <w:tcPr>
            <w:tcW w:w="3295" w:type="dxa"/>
            <w:tcBorders>
              <w:top w:val="single" w:sz="8" w:space="0" w:color="AEAEAE"/>
              <w:left w:val="nil"/>
              <w:bottom w:val="single" w:sz="8" w:space="0" w:color="AEAEAE"/>
              <w:right w:val="nil"/>
            </w:tcBorders>
            <w:shd w:val="clear" w:color="auto" w:fill="auto"/>
          </w:tcPr>
          <w:p w14:paraId="550937A4" w14:textId="77777777" w:rsidR="00566C0B" w:rsidRPr="0067159C" w:rsidRDefault="00566C0B" w:rsidP="00566C0B">
            <w:pPr>
              <w:spacing w:line="320" w:lineRule="atLeast"/>
              <w:ind w:left="60" w:right="60"/>
              <w:rPr>
                <w:rFonts w:ascii="Times New Roman" w:hAnsi="Times New Roman" w:cs="Times New Roman"/>
                <w:color w:val="000000" w:themeColor="text1"/>
                <w:sz w:val="22"/>
                <w:szCs w:val="22"/>
              </w:rPr>
            </w:pPr>
            <w:r w:rsidRPr="0067159C">
              <w:rPr>
                <w:rFonts w:ascii="Times New Roman" w:hAnsi="Times New Roman" w:cs="Times New Roman"/>
                <w:color w:val="000000" w:themeColor="text1"/>
                <w:sz w:val="22"/>
                <w:szCs w:val="22"/>
              </w:rPr>
              <w:t>McDonald's</w:t>
            </w:r>
          </w:p>
        </w:tc>
        <w:tc>
          <w:tcPr>
            <w:tcW w:w="1530" w:type="dxa"/>
            <w:tcBorders>
              <w:top w:val="single" w:sz="8" w:space="0" w:color="AEAEAE"/>
              <w:left w:val="nil"/>
              <w:bottom w:val="single" w:sz="8" w:space="0" w:color="AEAEAE"/>
              <w:right w:val="single" w:sz="8" w:space="0" w:color="E0E0E0"/>
            </w:tcBorders>
            <w:shd w:val="clear" w:color="auto" w:fill="auto"/>
          </w:tcPr>
          <w:p w14:paraId="5DA87A79" w14:textId="77777777"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hAnsi="Times New Roman" w:cs="Times New Roman"/>
                <w:color w:val="000000" w:themeColor="text1"/>
                <w:sz w:val="22"/>
                <w:szCs w:val="22"/>
              </w:rPr>
              <w:t>72</w:t>
            </w:r>
          </w:p>
        </w:tc>
        <w:tc>
          <w:tcPr>
            <w:tcW w:w="1260" w:type="dxa"/>
            <w:tcBorders>
              <w:top w:val="single" w:sz="8" w:space="0" w:color="AEAEAE"/>
              <w:left w:val="single" w:sz="8" w:space="0" w:color="E0E0E0"/>
              <w:bottom w:val="single" w:sz="8" w:space="0" w:color="AEAEAE"/>
              <w:right w:val="single" w:sz="8" w:space="0" w:color="E0E0E0"/>
            </w:tcBorders>
            <w:shd w:val="clear" w:color="auto" w:fill="auto"/>
          </w:tcPr>
          <w:p w14:paraId="236F6361" w14:textId="77777777"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hAnsi="Times New Roman" w:cs="Times New Roman"/>
                <w:color w:val="000000" w:themeColor="text1"/>
                <w:sz w:val="22"/>
                <w:szCs w:val="22"/>
              </w:rPr>
              <w:t>12.3</w:t>
            </w:r>
          </w:p>
        </w:tc>
        <w:tc>
          <w:tcPr>
            <w:tcW w:w="1170" w:type="dxa"/>
            <w:tcBorders>
              <w:top w:val="single" w:sz="8" w:space="0" w:color="AEAEAE"/>
              <w:left w:val="single" w:sz="8" w:space="0" w:color="E0E0E0"/>
              <w:bottom w:val="single" w:sz="8" w:space="0" w:color="AEAEAE"/>
              <w:right w:val="single" w:sz="8" w:space="0" w:color="E0E0E0"/>
            </w:tcBorders>
          </w:tcPr>
          <w:p w14:paraId="6B3EE094" w14:textId="49CB521E"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eastAsiaTheme="minorHAnsi" w:hAnsi="Times New Roman" w:cs="Times New Roman"/>
                <w:color w:val="000000" w:themeColor="text1"/>
                <w:sz w:val="22"/>
                <w:szCs w:val="22"/>
              </w:rPr>
              <w:t>37</w:t>
            </w:r>
          </w:p>
        </w:tc>
        <w:tc>
          <w:tcPr>
            <w:tcW w:w="1350" w:type="dxa"/>
            <w:gridSpan w:val="2"/>
            <w:tcBorders>
              <w:top w:val="single" w:sz="8" w:space="0" w:color="AEAEAE"/>
              <w:left w:val="single" w:sz="8" w:space="0" w:color="E0E0E0"/>
              <w:bottom w:val="single" w:sz="8" w:space="0" w:color="AEAEAE"/>
              <w:right w:val="single" w:sz="8" w:space="0" w:color="E0E0E0"/>
            </w:tcBorders>
          </w:tcPr>
          <w:p w14:paraId="72A232ED" w14:textId="181A1A46"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eastAsiaTheme="minorHAnsi" w:hAnsi="Times New Roman" w:cs="Times New Roman"/>
                <w:color w:val="000000" w:themeColor="text1"/>
                <w:sz w:val="22"/>
                <w:szCs w:val="22"/>
              </w:rPr>
              <w:t>12.5</w:t>
            </w:r>
          </w:p>
        </w:tc>
      </w:tr>
      <w:tr w:rsidR="0067159C" w:rsidRPr="0067159C" w14:paraId="3FFE28DA" w14:textId="5388ADA0" w:rsidTr="00566C0B">
        <w:trPr>
          <w:cantSplit/>
        </w:trPr>
        <w:tc>
          <w:tcPr>
            <w:tcW w:w="845" w:type="dxa"/>
            <w:vMerge/>
            <w:tcBorders>
              <w:top w:val="single" w:sz="8" w:space="0" w:color="152935"/>
              <w:left w:val="nil"/>
              <w:bottom w:val="single" w:sz="8" w:space="0" w:color="152935"/>
              <w:right w:val="nil"/>
            </w:tcBorders>
            <w:shd w:val="clear" w:color="auto" w:fill="auto"/>
          </w:tcPr>
          <w:p w14:paraId="0AF24799" w14:textId="77777777" w:rsidR="00566C0B" w:rsidRPr="0067159C" w:rsidRDefault="00566C0B" w:rsidP="00566C0B">
            <w:pPr>
              <w:rPr>
                <w:rFonts w:ascii="Times New Roman" w:hAnsi="Times New Roman" w:cs="Times New Roman"/>
                <w:color w:val="000000" w:themeColor="text1"/>
                <w:sz w:val="22"/>
                <w:szCs w:val="22"/>
              </w:rPr>
            </w:pPr>
          </w:p>
        </w:tc>
        <w:tc>
          <w:tcPr>
            <w:tcW w:w="3295" w:type="dxa"/>
            <w:tcBorders>
              <w:top w:val="single" w:sz="8" w:space="0" w:color="AEAEAE"/>
              <w:left w:val="nil"/>
              <w:bottom w:val="single" w:sz="8" w:space="0" w:color="AEAEAE"/>
              <w:right w:val="nil"/>
            </w:tcBorders>
            <w:shd w:val="clear" w:color="auto" w:fill="auto"/>
          </w:tcPr>
          <w:p w14:paraId="0BB16817" w14:textId="77777777" w:rsidR="00566C0B" w:rsidRPr="0067159C" w:rsidRDefault="00566C0B" w:rsidP="00566C0B">
            <w:pPr>
              <w:spacing w:line="320" w:lineRule="atLeast"/>
              <w:ind w:left="60" w:right="60"/>
              <w:rPr>
                <w:rFonts w:ascii="Times New Roman" w:hAnsi="Times New Roman" w:cs="Times New Roman"/>
                <w:color w:val="000000" w:themeColor="text1"/>
                <w:sz w:val="22"/>
                <w:szCs w:val="22"/>
              </w:rPr>
            </w:pPr>
            <w:r w:rsidRPr="0067159C">
              <w:rPr>
                <w:rFonts w:ascii="Times New Roman" w:hAnsi="Times New Roman" w:cs="Times New Roman"/>
                <w:color w:val="000000" w:themeColor="text1"/>
                <w:sz w:val="22"/>
                <w:szCs w:val="22"/>
              </w:rPr>
              <w:t>Caterpillar</w:t>
            </w:r>
          </w:p>
        </w:tc>
        <w:tc>
          <w:tcPr>
            <w:tcW w:w="1530" w:type="dxa"/>
            <w:tcBorders>
              <w:top w:val="single" w:sz="8" w:space="0" w:color="AEAEAE"/>
              <w:left w:val="nil"/>
              <w:bottom w:val="single" w:sz="8" w:space="0" w:color="AEAEAE"/>
              <w:right w:val="single" w:sz="8" w:space="0" w:color="E0E0E0"/>
            </w:tcBorders>
            <w:shd w:val="clear" w:color="auto" w:fill="auto"/>
          </w:tcPr>
          <w:p w14:paraId="2FF2F3FA" w14:textId="77777777"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hAnsi="Times New Roman" w:cs="Times New Roman"/>
                <w:color w:val="000000" w:themeColor="text1"/>
                <w:sz w:val="22"/>
                <w:szCs w:val="22"/>
              </w:rPr>
              <w:t>13</w:t>
            </w:r>
          </w:p>
        </w:tc>
        <w:tc>
          <w:tcPr>
            <w:tcW w:w="1260" w:type="dxa"/>
            <w:tcBorders>
              <w:top w:val="single" w:sz="8" w:space="0" w:color="AEAEAE"/>
              <w:left w:val="single" w:sz="8" w:space="0" w:color="E0E0E0"/>
              <w:bottom w:val="single" w:sz="8" w:space="0" w:color="AEAEAE"/>
              <w:right w:val="single" w:sz="8" w:space="0" w:color="E0E0E0"/>
            </w:tcBorders>
            <w:shd w:val="clear" w:color="auto" w:fill="auto"/>
          </w:tcPr>
          <w:p w14:paraId="16868B73" w14:textId="77777777"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hAnsi="Times New Roman" w:cs="Times New Roman"/>
                <w:color w:val="000000" w:themeColor="text1"/>
                <w:sz w:val="22"/>
                <w:szCs w:val="22"/>
              </w:rPr>
              <w:t>2.2</w:t>
            </w:r>
          </w:p>
        </w:tc>
        <w:tc>
          <w:tcPr>
            <w:tcW w:w="1170" w:type="dxa"/>
            <w:tcBorders>
              <w:top w:val="single" w:sz="8" w:space="0" w:color="AEAEAE"/>
              <w:left w:val="single" w:sz="8" w:space="0" w:color="E0E0E0"/>
              <w:bottom w:val="single" w:sz="8" w:space="0" w:color="AEAEAE"/>
              <w:right w:val="single" w:sz="8" w:space="0" w:color="E0E0E0"/>
            </w:tcBorders>
          </w:tcPr>
          <w:p w14:paraId="6AC20A53" w14:textId="3C6EACF2"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eastAsiaTheme="minorHAnsi" w:hAnsi="Times New Roman" w:cs="Times New Roman"/>
                <w:color w:val="000000" w:themeColor="text1"/>
                <w:sz w:val="22"/>
                <w:szCs w:val="22"/>
              </w:rPr>
              <w:t>9</w:t>
            </w:r>
          </w:p>
        </w:tc>
        <w:tc>
          <w:tcPr>
            <w:tcW w:w="1350" w:type="dxa"/>
            <w:gridSpan w:val="2"/>
            <w:tcBorders>
              <w:top w:val="single" w:sz="8" w:space="0" w:color="AEAEAE"/>
              <w:left w:val="single" w:sz="8" w:space="0" w:color="E0E0E0"/>
              <w:bottom w:val="single" w:sz="8" w:space="0" w:color="AEAEAE"/>
              <w:right w:val="single" w:sz="8" w:space="0" w:color="E0E0E0"/>
            </w:tcBorders>
          </w:tcPr>
          <w:p w14:paraId="3D79B2F5" w14:textId="7CED9E9F"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eastAsiaTheme="minorHAnsi" w:hAnsi="Times New Roman" w:cs="Times New Roman"/>
                <w:color w:val="000000" w:themeColor="text1"/>
                <w:sz w:val="22"/>
                <w:szCs w:val="22"/>
              </w:rPr>
              <w:t>3.1</w:t>
            </w:r>
          </w:p>
        </w:tc>
      </w:tr>
      <w:tr w:rsidR="0067159C" w:rsidRPr="0067159C" w14:paraId="480BDE8F" w14:textId="00D3470F" w:rsidTr="00566C0B">
        <w:trPr>
          <w:cantSplit/>
        </w:trPr>
        <w:tc>
          <w:tcPr>
            <w:tcW w:w="845" w:type="dxa"/>
            <w:vMerge/>
            <w:tcBorders>
              <w:top w:val="single" w:sz="8" w:space="0" w:color="152935"/>
              <w:left w:val="nil"/>
              <w:bottom w:val="single" w:sz="8" w:space="0" w:color="152935"/>
              <w:right w:val="nil"/>
            </w:tcBorders>
            <w:shd w:val="clear" w:color="auto" w:fill="auto"/>
          </w:tcPr>
          <w:p w14:paraId="1471FD87" w14:textId="77777777" w:rsidR="00566C0B" w:rsidRPr="0067159C" w:rsidRDefault="00566C0B" w:rsidP="00566C0B">
            <w:pPr>
              <w:rPr>
                <w:rFonts w:ascii="Times New Roman" w:hAnsi="Times New Roman" w:cs="Times New Roman"/>
                <w:color w:val="000000" w:themeColor="text1"/>
                <w:sz w:val="22"/>
                <w:szCs w:val="22"/>
              </w:rPr>
            </w:pPr>
          </w:p>
        </w:tc>
        <w:tc>
          <w:tcPr>
            <w:tcW w:w="3295" w:type="dxa"/>
            <w:tcBorders>
              <w:top w:val="single" w:sz="8" w:space="0" w:color="AEAEAE"/>
              <w:left w:val="nil"/>
              <w:bottom w:val="single" w:sz="8" w:space="0" w:color="AEAEAE"/>
              <w:right w:val="nil"/>
            </w:tcBorders>
            <w:shd w:val="clear" w:color="auto" w:fill="auto"/>
          </w:tcPr>
          <w:p w14:paraId="7417DEB5" w14:textId="77777777" w:rsidR="00566C0B" w:rsidRPr="0067159C" w:rsidRDefault="00566C0B" w:rsidP="00566C0B">
            <w:pPr>
              <w:spacing w:line="320" w:lineRule="atLeast"/>
              <w:ind w:left="60" w:right="60"/>
              <w:rPr>
                <w:rFonts w:ascii="Times New Roman" w:hAnsi="Times New Roman" w:cs="Times New Roman"/>
                <w:color w:val="000000" w:themeColor="text1"/>
                <w:sz w:val="22"/>
                <w:szCs w:val="22"/>
              </w:rPr>
            </w:pPr>
            <w:r w:rsidRPr="0067159C">
              <w:rPr>
                <w:rFonts w:ascii="Times New Roman" w:hAnsi="Times New Roman" w:cs="Times New Roman"/>
                <w:color w:val="000000" w:themeColor="text1"/>
                <w:sz w:val="22"/>
                <w:szCs w:val="22"/>
              </w:rPr>
              <w:t>Pepsi</w:t>
            </w:r>
          </w:p>
        </w:tc>
        <w:tc>
          <w:tcPr>
            <w:tcW w:w="1530" w:type="dxa"/>
            <w:tcBorders>
              <w:top w:val="single" w:sz="8" w:space="0" w:color="AEAEAE"/>
              <w:left w:val="nil"/>
              <w:bottom w:val="single" w:sz="8" w:space="0" w:color="AEAEAE"/>
              <w:right w:val="single" w:sz="8" w:space="0" w:color="E0E0E0"/>
            </w:tcBorders>
            <w:shd w:val="clear" w:color="auto" w:fill="auto"/>
          </w:tcPr>
          <w:p w14:paraId="52C7CE92" w14:textId="77777777"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hAnsi="Times New Roman" w:cs="Times New Roman"/>
                <w:color w:val="000000" w:themeColor="text1"/>
                <w:sz w:val="22"/>
                <w:szCs w:val="22"/>
              </w:rPr>
              <w:t>49</w:t>
            </w:r>
          </w:p>
        </w:tc>
        <w:tc>
          <w:tcPr>
            <w:tcW w:w="1260" w:type="dxa"/>
            <w:tcBorders>
              <w:top w:val="single" w:sz="8" w:space="0" w:color="AEAEAE"/>
              <w:left w:val="single" w:sz="8" w:space="0" w:color="E0E0E0"/>
              <w:bottom w:val="single" w:sz="8" w:space="0" w:color="AEAEAE"/>
              <w:right w:val="single" w:sz="8" w:space="0" w:color="E0E0E0"/>
            </w:tcBorders>
            <w:shd w:val="clear" w:color="auto" w:fill="auto"/>
          </w:tcPr>
          <w:p w14:paraId="564CAAF4" w14:textId="77777777"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hAnsi="Times New Roman" w:cs="Times New Roman"/>
                <w:color w:val="000000" w:themeColor="text1"/>
                <w:sz w:val="22"/>
                <w:szCs w:val="22"/>
              </w:rPr>
              <w:t>8.4</w:t>
            </w:r>
          </w:p>
        </w:tc>
        <w:tc>
          <w:tcPr>
            <w:tcW w:w="1170" w:type="dxa"/>
            <w:tcBorders>
              <w:top w:val="single" w:sz="8" w:space="0" w:color="AEAEAE"/>
              <w:left w:val="single" w:sz="8" w:space="0" w:color="E0E0E0"/>
              <w:bottom w:val="single" w:sz="8" w:space="0" w:color="AEAEAE"/>
              <w:right w:val="single" w:sz="8" w:space="0" w:color="E0E0E0"/>
            </w:tcBorders>
          </w:tcPr>
          <w:p w14:paraId="4213317C" w14:textId="42EB2A61"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eastAsiaTheme="minorHAnsi" w:hAnsi="Times New Roman" w:cs="Times New Roman"/>
                <w:color w:val="000000" w:themeColor="text1"/>
                <w:sz w:val="22"/>
                <w:szCs w:val="22"/>
              </w:rPr>
              <w:t>22</w:t>
            </w:r>
          </w:p>
        </w:tc>
        <w:tc>
          <w:tcPr>
            <w:tcW w:w="1350" w:type="dxa"/>
            <w:gridSpan w:val="2"/>
            <w:tcBorders>
              <w:top w:val="single" w:sz="8" w:space="0" w:color="AEAEAE"/>
              <w:left w:val="single" w:sz="8" w:space="0" w:color="E0E0E0"/>
              <w:bottom w:val="single" w:sz="8" w:space="0" w:color="AEAEAE"/>
              <w:right w:val="single" w:sz="8" w:space="0" w:color="E0E0E0"/>
            </w:tcBorders>
          </w:tcPr>
          <w:p w14:paraId="4459CD0F" w14:textId="52C5A560"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eastAsiaTheme="minorHAnsi" w:hAnsi="Times New Roman" w:cs="Times New Roman"/>
                <w:color w:val="000000" w:themeColor="text1"/>
                <w:sz w:val="22"/>
                <w:szCs w:val="22"/>
              </w:rPr>
              <w:t>7.5</w:t>
            </w:r>
          </w:p>
        </w:tc>
      </w:tr>
      <w:tr w:rsidR="0067159C" w:rsidRPr="0067159C" w14:paraId="352DC67A" w14:textId="441CA4A6" w:rsidTr="00566C0B">
        <w:trPr>
          <w:cantSplit/>
        </w:trPr>
        <w:tc>
          <w:tcPr>
            <w:tcW w:w="845" w:type="dxa"/>
            <w:vMerge/>
            <w:tcBorders>
              <w:top w:val="single" w:sz="8" w:space="0" w:color="152935"/>
              <w:left w:val="nil"/>
              <w:bottom w:val="single" w:sz="8" w:space="0" w:color="152935"/>
              <w:right w:val="nil"/>
            </w:tcBorders>
            <w:shd w:val="clear" w:color="auto" w:fill="auto"/>
          </w:tcPr>
          <w:p w14:paraId="0A65E1CE" w14:textId="77777777" w:rsidR="00566C0B" w:rsidRPr="0067159C" w:rsidRDefault="00566C0B" w:rsidP="00566C0B">
            <w:pPr>
              <w:rPr>
                <w:rFonts w:ascii="Times New Roman" w:hAnsi="Times New Roman" w:cs="Times New Roman"/>
                <w:color w:val="000000" w:themeColor="text1"/>
                <w:sz w:val="22"/>
                <w:szCs w:val="22"/>
              </w:rPr>
            </w:pPr>
          </w:p>
        </w:tc>
        <w:tc>
          <w:tcPr>
            <w:tcW w:w="3295" w:type="dxa"/>
            <w:tcBorders>
              <w:top w:val="single" w:sz="8" w:space="0" w:color="AEAEAE"/>
              <w:left w:val="nil"/>
              <w:bottom w:val="single" w:sz="8" w:space="0" w:color="AEAEAE"/>
              <w:right w:val="nil"/>
            </w:tcBorders>
            <w:shd w:val="clear" w:color="auto" w:fill="auto"/>
          </w:tcPr>
          <w:p w14:paraId="019444C0" w14:textId="77777777" w:rsidR="00566C0B" w:rsidRPr="0067159C" w:rsidRDefault="00566C0B" w:rsidP="00566C0B">
            <w:pPr>
              <w:spacing w:line="320" w:lineRule="atLeast"/>
              <w:ind w:left="60" w:right="60"/>
              <w:rPr>
                <w:rFonts w:ascii="Times New Roman" w:hAnsi="Times New Roman" w:cs="Times New Roman"/>
                <w:color w:val="000000" w:themeColor="text1"/>
                <w:sz w:val="22"/>
                <w:szCs w:val="22"/>
              </w:rPr>
            </w:pPr>
            <w:r w:rsidRPr="0067159C">
              <w:rPr>
                <w:rFonts w:ascii="Times New Roman" w:hAnsi="Times New Roman" w:cs="Times New Roman"/>
                <w:color w:val="000000" w:themeColor="text1"/>
                <w:sz w:val="22"/>
                <w:szCs w:val="22"/>
              </w:rPr>
              <w:t>NBA</w:t>
            </w:r>
          </w:p>
        </w:tc>
        <w:tc>
          <w:tcPr>
            <w:tcW w:w="1530" w:type="dxa"/>
            <w:tcBorders>
              <w:top w:val="single" w:sz="8" w:space="0" w:color="AEAEAE"/>
              <w:left w:val="nil"/>
              <w:bottom w:val="single" w:sz="8" w:space="0" w:color="AEAEAE"/>
              <w:right w:val="single" w:sz="8" w:space="0" w:color="E0E0E0"/>
            </w:tcBorders>
            <w:shd w:val="clear" w:color="auto" w:fill="auto"/>
          </w:tcPr>
          <w:p w14:paraId="301E33F8" w14:textId="77777777"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hAnsi="Times New Roman" w:cs="Times New Roman"/>
                <w:color w:val="000000" w:themeColor="text1"/>
                <w:sz w:val="22"/>
                <w:szCs w:val="22"/>
              </w:rPr>
              <w:t>26</w:t>
            </w:r>
          </w:p>
        </w:tc>
        <w:tc>
          <w:tcPr>
            <w:tcW w:w="1260" w:type="dxa"/>
            <w:tcBorders>
              <w:top w:val="single" w:sz="8" w:space="0" w:color="AEAEAE"/>
              <w:left w:val="single" w:sz="8" w:space="0" w:color="E0E0E0"/>
              <w:bottom w:val="single" w:sz="8" w:space="0" w:color="AEAEAE"/>
              <w:right w:val="single" w:sz="8" w:space="0" w:color="E0E0E0"/>
            </w:tcBorders>
            <w:shd w:val="clear" w:color="auto" w:fill="auto"/>
          </w:tcPr>
          <w:p w14:paraId="11BC901B" w14:textId="77777777"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hAnsi="Times New Roman" w:cs="Times New Roman"/>
                <w:color w:val="000000" w:themeColor="text1"/>
                <w:sz w:val="22"/>
                <w:szCs w:val="22"/>
              </w:rPr>
              <w:t>4.4</w:t>
            </w:r>
          </w:p>
        </w:tc>
        <w:tc>
          <w:tcPr>
            <w:tcW w:w="1170" w:type="dxa"/>
            <w:tcBorders>
              <w:top w:val="single" w:sz="8" w:space="0" w:color="AEAEAE"/>
              <w:left w:val="single" w:sz="8" w:space="0" w:color="E0E0E0"/>
              <w:bottom w:val="single" w:sz="8" w:space="0" w:color="AEAEAE"/>
              <w:right w:val="single" w:sz="8" w:space="0" w:color="E0E0E0"/>
            </w:tcBorders>
          </w:tcPr>
          <w:p w14:paraId="38AB41FA" w14:textId="0366416D"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eastAsiaTheme="minorHAnsi" w:hAnsi="Times New Roman" w:cs="Times New Roman"/>
                <w:color w:val="000000" w:themeColor="text1"/>
                <w:sz w:val="22"/>
                <w:szCs w:val="22"/>
              </w:rPr>
              <w:t>20</w:t>
            </w:r>
          </w:p>
        </w:tc>
        <w:tc>
          <w:tcPr>
            <w:tcW w:w="1350" w:type="dxa"/>
            <w:gridSpan w:val="2"/>
            <w:tcBorders>
              <w:top w:val="single" w:sz="8" w:space="0" w:color="AEAEAE"/>
              <w:left w:val="single" w:sz="8" w:space="0" w:color="E0E0E0"/>
              <w:bottom w:val="single" w:sz="8" w:space="0" w:color="AEAEAE"/>
              <w:right w:val="single" w:sz="8" w:space="0" w:color="E0E0E0"/>
            </w:tcBorders>
          </w:tcPr>
          <w:p w14:paraId="19E53E56" w14:textId="04E89525"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eastAsiaTheme="minorHAnsi" w:hAnsi="Times New Roman" w:cs="Times New Roman"/>
                <w:color w:val="000000" w:themeColor="text1"/>
                <w:sz w:val="22"/>
                <w:szCs w:val="22"/>
              </w:rPr>
              <w:t>6.8</w:t>
            </w:r>
          </w:p>
        </w:tc>
      </w:tr>
      <w:tr w:rsidR="00566C0B" w:rsidRPr="0067159C" w14:paraId="4633A806" w14:textId="0A952E68" w:rsidTr="00566C0B">
        <w:trPr>
          <w:cantSplit/>
        </w:trPr>
        <w:tc>
          <w:tcPr>
            <w:tcW w:w="845" w:type="dxa"/>
            <w:vMerge/>
            <w:tcBorders>
              <w:top w:val="single" w:sz="8" w:space="0" w:color="152935"/>
              <w:left w:val="nil"/>
              <w:bottom w:val="single" w:sz="8" w:space="0" w:color="152935"/>
              <w:right w:val="nil"/>
            </w:tcBorders>
            <w:shd w:val="clear" w:color="auto" w:fill="auto"/>
          </w:tcPr>
          <w:p w14:paraId="38240868" w14:textId="77777777" w:rsidR="00566C0B" w:rsidRPr="0067159C" w:rsidRDefault="00566C0B" w:rsidP="00566C0B">
            <w:pPr>
              <w:rPr>
                <w:rFonts w:ascii="Times New Roman" w:hAnsi="Times New Roman" w:cs="Times New Roman"/>
                <w:color w:val="000000" w:themeColor="text1"/>
                <w:sz w:val="22"/>
                <w:szCs w:val="22"/>
              </w:rPr>
            </w:pPr>
          </w:p>
        </w:tc>
        <w:tc>
          <w:tcPr>
            <w:tcW w:w="3295" w:type="dxa"/>
            <w:tcBorders>
              <w:top w:val="single" w:sz="8" w:space="0" w:color="AEAEAE"/>
              <w:left w:val="nil"/>
              <w:bottom w:val="single" w:sz="8" w:space="0" w:color="152935"/>
              <w:right w:val="nil"/>
            </w:tcBorders>
            <w:shd w:val="clear" w:color="auto" w:fill="auto"/>
          </w:tcPr>
          <w:p w14:paraId="596343F3" w14:textId="77777777" w:rsidR="00566C0B" w:rsidRPr="0067159C" w:rsidRDefault="00566C0B" w:rsidP="00566C0B">
            <w:pPr>
              <w:spacing w:line="320" w:lineRule="atLeast"/>
              <w:ind w:left="60" w:right="60"/>
              <w:rPr>
                <w:rFonts w:ascii="Times New Roman" w:hAnsi="Times New Roman" w:cs="Times New Roman"/>
                <w:color w:val="000000" w:themeColor="text1"/>
                <w:sz w:val="22"/>
                <w:szCs w:val="22"/>
              </w:rPr>
            </w:pPr>
            <w:r w:rsidRPr="0067159C">
              <w:rPr>
                <w:rFonts w:ascii="Times New Roman" w:hAnsi="Times New Roman" w:cs="Times New Roman"/>
                <w:color w:val="000000" w:themeColor="text1"/>
                <w:sz w:val="22"/>
                <w:szCs w:val="22"/>
              </w:rPr>
              <w:t>Total</w:t>
            </w:r>
          </w:p>
        </w:tc>
        <w:tc>
          <w:tcPr>
            <w:tcW w:w="1530" w:type="dxa"/>
            <w:tcBorders>
              <w:top w:val="single" w:sz="8" w:space="0" w:color="AEAEAE"/>
              <w:left w:val="nil"/>
              <w:bottom w:val="single" w:sz="8" w:space="0" w:color="152935"/>
              <w:right w:val="single" w:sz="8" w:space="0" w:color="E0E0E0"/>
            </w:tcBorders>
            <w:shd w:val="clear" w:color="auto" w:fill="auto"/>
          </w:tcPr>
          <w:p w14:paraId="5032B26B" w14:textId="77777777"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hAnsi="Times New Roman" w:cs="Times New Roman"/>
                <w:color w:val="000000" w:themeColor="text1"/>
                <w:sz w:val="22"/>
                <w:szCs w:val="22"/>
              </w:rPr>
              <w:t>586</w:t>
            </w:r>
          </w:p>
        </w:tc>
        <w:tc>
          <w:tcPr>
            <w:tcW w:w="1260" w:type="dxa"/>
            <w:tcBorders>
              <w:top w:val="single" w:sz="8" w:space="0" w:color="AEAEAE"/>
              <w:left w:val="single" w:sz="8" w:space="0" w:color="E0E0E0"/>
              <w:bottom w:val="single" w:sz="8" w:space="0" w:color="152935"/>
              <w:right w:val="single" w:sz="8" w:space="0" w:color="E0E0E0"/>
            </w:tcBorders>
            <w:shd w:val="clear" w:color="auto" w:fill="auto"/>
          </w:tcPr>
          <w:p w14:paraId="43F3975A" w14:textId="77777777"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hAnsi="Times New Roman" w:cs="Times New Roman"/>
                <w:color w:val="000000" w:themeColor="text1"/>
                <w:sz w:val="22"/>
                <w:szCs w:val="22"/>
              </w:rPr>
              <w:t>100.0</w:t>
            </w:r>
          </w:p>
        </w:tc>
        <w:tc>
          <w:tcPr>
            <w:tcW w:w="1170" w:type="dxa"/>
            <w:tcBorders>
              <w:top w:val="single" w:sz="8" w:space="0" w:color="AEAEAE"/>
              <w:left w:val="single" w:sz="8" w:space="0" w:color="E0E0E0"/>
              <w:bottom w:val="single" w:sz="8" w:space="0" w:color="152935"/>
              <w:right w:val="single" w:sz="8" w:space="0" w:color="E0E0E0"/>
            </w:tcBorders>
          </w:tcPr>
          <w:p w14:paraId="606FC1B0" w14:textId="34691BF5"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hAnsi="Times New Roman" w:cs="Times New Roman"/>
                <w:color w:val="000000" w:themeColor="text1"/>
                <w:sz w:val="22"/>
                <w:szCs w:val="22"/>
              </w:rPr>
              <w:t>295</w:t>
            </w:r>
          </w:p>
        </w:tc>
        <w:tc>
          <w:tcPr>
            <w:tcW w:w="1350" w:type="dxa"/>
            <w:gridSpan w:val="2"/>
            <w:tcBorders>
              <w:top w:val="single" w:sz="8" w:space="0" w:color="AEAEAE"/>
              <w:left w:val="single" w:sz="8" w:space="0" w:color="E0E0E0"/>
              <w:bottom w:val="single" w:sz="8" w:space="0" w:color="152935"/>
              <w:right w:val="single" w:sz="8" w:space="0" w:color="E0E0E0"/>
            </w:tcBorders>
          </w:tcPr>
          <w:p w14:paraId="1821F1FF" w14:textId="234FE648" w:rsidR="00566C0B" w:rsidRPr="0067159C" w:rsidRDefault="00566C0B" w:rsidP="00566C0B">
            <w:pPr>
              <w:spacing w:line="320" w:lineRule="atLeast"/>
              <w:ind w:left="60" w:right="60"/>
              <w:jc w:val="right"/>
              <w:rPr>
                <w:rFonts w:ascii="Times New Roman" w:hAnsi="Times New Roman" w:cs="Times New Roman"/>
                <w:color w:val="000000" w:themeColor="text1"/>
                <w:sz w:val="22"/>
                <w:szCs w:val="22"/>
              </w:rPr>
            </w:pPr>
            <w:r w:rsidRPr="0067159C">
              <w:rPr>
                <w:rFonts w:ascii="Times New Roman" w:hAnsi="Times New Roman" w:cs="Times New Roman"/>
                <w:color w:val="000000" w:themeColor="text1"/>
                <w:sz w:val="22"/>
                <w:szCs w:val="22"/>
              </w:rPr>
              <w:t>100.0</w:t>
            </w:r>
          </w:p>
        </w:tc>
      </w:tr>
    </w:tbl>
    <w:p w14:paraId="2C97FA76" w14:textId="2B849DA9" w:rsidR="00486EB8" w:rsidRPr="0067159C" w:rsidRDefault="00486EB8" w:rsidP="34B659B3">
      <w:pPr>
        <w:pBdr>
          <w:top w:val="nil"/>
          <w:left w:val="nil"/>
          <w:bottom w:val="nil"/>
          <w:right w:val="nil"/>
          <w:between w:val="nil"/>
        </w:pBdr>
        <w:spacing w:line="480" w:lineRule="auto"/>
        <w:ind w:firstLine="720"/>
        <w:rPr>
          <w:rFonts w:ascii="Times New Roman" w:eastAsia="Times New Roman" w:hAnsi="Times New Roman" w:cs="Times New Roman"/>
          <w:color w:val="000000" w:themeColor="text1"/>
        </w:rPr>
      </w:pPr>
    </w:p>
    <w:p w14:paraId="5E3E87FF" w14:textId="5B98D4D3" w:rsidR="00486EB8" w:rsidRPr="0067159C" w:rsidRDefault="00A23657" w:rsidP="000C7EE1">
      <w:pPr>
        <w:pStyle w:val="Heading4"/>
        <w:rPr>
          <w:b w:val="0"/>
          <w:bCs/>
          <w:i/>
          <w:iCs/>
          <w:color w:val="000000" w:themeColor="text1"/>
          <w:sz w:val="24"/>
        </w:rPr>
      </w:pPr>
      <w:bookmarkStart w:id="76" w:name="_Toc133419219"/>
      <w:r w:rsidRPr="0067159C">
        <w:rPr>
          <w:b w:val="0"/>
          <w:bCs/>
          <w:i/>
          <w:iCs/>
          <w:color w:val="000000" w:themeColor="text1"/>
          <w:sz w:val="24"/>
        </w:rPr>
        <w:t>Measurements</w:t>
      </w:r>
      <w:bookmarkEnd w:id="76"/>
    </w:p>
    <w:p w14:paraId="3155373E" w14:textId="77777777" w:rsidR="000C7EE1" w:rsidRPr="0067159C" w:rsidRDefault="000C7EE1" w:rsidP="000C7EE1">
      <w:pPr>
        <w:pStyle w:val="Heading5"/>
        <w:rPr>
          <w:i/>
          <w:iCs/>
          <w:color w:val="000000" w:themeColor="text1"/>
          <w:sz w:val="24"/>
          <w:szCs w:val="22"/>
          <w:highlight w:val="white"/>
        </w:rPr>
      </w:pPr>
      <w:bookmarkStart w:id="77" w:name="_Toc133419220"/>
      <w:r w:rsidRPr="0067159C">
        <w:rPr>
          <w:i/>
          <w:iCs/>
          <w:color w:val="000000" w:themeColor="text1"/>
          <w:sz w:val="24"/>
          <w:szCs w:val="22"/>
          <w:highlight w:val="white"/>
        </w:rPr>
        <w:t>Commodification Scale</w:t>
      </w:r>
      <w:bookmarkEnd w:id="77"/>
    </w:p>
    <w:p w14:paraId="2D35140D" w14:textId="411143EA" w:rsidR="000C7EE1" w:rsidRPr="0067159C" w:rsidRDefault="00732182" w:rsidP="00732182">
      <w:pPr>
        <w:pStyle w:val="NoSpacing"/>
        <w:spacing w:line="480" w:lineRule="auto"/>
        <w:ind w:firstLine="720"/>
        <w:rPr>
          <w:rFonts w:eastAsia="Times New Roman"/>
          <w:color w:val="000000" w:themeColor="text1"/>
        </w:rPr>
      </w:pPr>
      <w:r w:rsidRPr="0067159C">
        <w:rPr>
          <w:rFonts w:eastAsia="Times New Roman"/>
          <w:color w:val="000000" w:themeColor="text1"/>
        </w:rPr>
        <w:t xml:space="preserve">The low internal consistency of the commodification scale suggested that the scale needed to be modified. As mentioned before, </w:t>
      </w:r>
      <w:proofErr w:type="gramStart"/>
      <w:r w:rsidRPr="0067159C">
        <w:rPr>
          <w:color w:val="000000" w:themeColor="text1"/>
        </w:rPr>
        <w:t>It</w:t>
      </w:r>
      <w:proofErr w:type="gramEnd"/>
      <w:r w:rsidRPr="0067159C">
        <w:rPr>
          <w:color w:val="000000" w:themeColor="text1"/>
        </w:rPr>
        <w:t xml:space="preserve"> was concluded that the alpha was likely lo because the second statement (“The company is selling Black culture to the general public through this activity”) which is a negative frame, is between two statements that were positively framed (“The company is addressing racism through this activity” and “The company is addressing the effects of racism through this activity” statements). </w:t>
      </w:r>
      <w:r w:rsidR="000C7EE1" w:rsidRPr="0067159C">
        <w:rPr>
          <w:rFonts w:eastAsia="Times New Roman"/>
          <w:color w:val="000000" w:themeColor="text1"/>
        </w:rPr>
        <w:t xml:space="preserve">The commodification scale </w:t>
      </w:r>
      <w:r w:rsidRPr="0067159C">
        <w:rPr>
          <w:rFonts w:eastAsia="Times New Roman"/>
          <w:color w:val="000000" w:themeColor="text1"/>
        </w:rPr>
        <w:t xml:space="preserve">was revised based on this to reflect both positive statements next to </w:t>
      </w:r>
      <w:proofErr w:type="gramStart"/>
      <w:r w:rsidRPr="0067159C">
        <w:rPr>
          <w:rFonts w:eastAsia="Times New Roman"/>
          <w:color w:val="000000" w:themeColor="text1"/>
        </w:rPr>
        <w:t>each other, and</w:t>
      </w:r>
      <w:proofErr w:type="gramEnd"/>
      <w:r w:rsidRPr="0067159C">
        <w:rPr>
          <w:rFonts w:eastAsia="Times New Roman"/>
          <w:color w:val="000000" w:themeColor="text1"/>
        </w:rPr>
        <w:t xml:space="preserve"> reversing the </w:t>
      </w:r>
      <w:r w:rsidR="00ED6065" w:rsidRPr="0067159C">
        <w:rPr>
          <w:color w:val="000000" w:themeColor="text1"/>
        </w:rPr>
        <w:t xml:space="preserve">he 5-point Likert Scale </w:t>
      </w:r>
      <w:r w:rsidRPr="0067159C">
        <w:rPr>
          <w:color w:val="000000" w:themeColor="text1"/>
        </w:rPr>
        <w:t>to reflect a logical order of 1-</w:t>
      </w:r>
      <w:r w:rsidR="00ED6065" w:rsidRPr="0067159C">
        <w:rPr>
          <w:rFonts w:eastAsia="Times New Roman"/>
          <w:color w:val="000000" w:themeColor="text1"/>
          <w:highlight w:val="white"/>
        </w:rPr>
        <w:t>Strongly Disagree</w:t>
      </w:r>
      <w:r w:rsidRPr="0067159C">
        <w:rPr>
          <w:rFonts w:eastAsia="Times New Roman"/>
          <w:color w:val="000000" w:themeColor="text1"/>
          <w:highlight w:val="white"/>
        </w:rPr>
        <w:t xml:space="preserve"> as low and </w:t>
      </w:r>
      <w:r w:rsidR="00ED6065" w:rsidRPr="0067159C">
        <w:rPr>
          <w:rFonts w:eastAsia="Times New Roman"/>
          <w:color w:val="000000" w:themeColor="text1"/>
          <w:highlight w:val="white"/>
        </w:rPr>
        <w:t>5</w:t>
      </w:r>
      <w:r w:rsidRPr="0067159C">
        <w:rPr>
          <w:rFonts w:eastAsia="Times New Roman"/>
          <w:color w:val="000000" w:themeColor="text1"/>
          <w:highlight w:val="white"/>
        </w:rPr>
        <w:t>-</w:t>
      </w:r>
      <w:r w:rsidR="00ED6065" w:rsidRPr="0067159C">
        <w:rPr>
          <w:rFonts w:eastAsia="Times New Roman"/>
          <w:color w:val="000000" w:themeColor="text1"/>
          <w:highlight w:val="white"/>
        </w:rPr>
        <w:t>Strongly Agree</w:t>
      </w:r>
      <w:r w:rsidRPr="0067159C">
        <w:rPr>
          <w:rFonts w:eastAsia="Times New Roman"/>
          <w:color w:val="000000" w:themeColor="text1"/>
        </w:rPr>
        <w:t xml:space="preserve"> as high. </w:t>
      </w:r>
      <w:r w:rsidR="00647294" w:rsidRPr="0067159C">
        <w:rPr>
          <w:rFonts w:eastAsia="Times New Roman"/>
          <w:color w:val="000000" w:themeColor="text1"/>
        </w:rPr>
        <w:t xml:space="preserve">See </w:t>
      </w:r>
      <w:hyperlink w:anchor="_Appendix_5._Commodification" w:history="1">
        <w:r w:rsidR="00647294" w:rsidRPr="0067159C">
          <w:rPr>
            <w:rStyle w:val="Hyperlink"/>
            <w:rFonts w:eastAsia="Times New Roman"/>
            <w:color w:val="000000" w:themeColor="text1"/>
          </w:rPr>
          <w:t>Appendix 5</w:t>
        </w:r>
      </w:hyperlink>
      <w:r w:rsidR="00647294" w:rsidRPr="0067159C">
        <w:rPr>
          <w:rFonts w:eastAsia="Times New Roman"/>
          <w:color w:val="000000" w:themeColor="text1"/>
        </w:rPr>
        <w:t xml:space="preserve"> for commodification scale development iterations from development through the main study. </w:t>
      </w:r>
    </w:p>
    <w:p w14:paraId="1368ED71" w14:textId="77777777" w:rsidR="00647294" w:rsidRPr="0067159C" w:rsidRDefault="00647294" w:rsidP="00F26272">
      <w:pPr>
        <w:pStyle w:val="Caption"/>
        <w:keepNext/>
      </w:pPr>
      <w:bookmarkStart w:id="78" w:name="_Toc132569213"/>
    </w:p>
    <w:p w14:paraId="329210FA" w14:textId="7123DEDD" w:rsidR="00F26272" w:rsidRPr="0067159C" w:rsidRDefault="00F26272" w:rsidP="00F26272">
      <w:pPr>
        <w:pStyle w:val="Caption"/>
        <w:keepNext/>
      </w:pPr>
      <w:r w:rsidRPr="0067159C">
        <w:t xml:space="preserve">Table </w:t>
      </w:r>
      <w:fldSimple w:instr=" SEQ Table \* ARABIC ">
        <w:r w:rsidR="00C9257A">
          <w:rPr>
            <w:noProof/>
          </w:rPr>
          <w:t>16</w:t>
        </w:r>
      </w:fldSimple>
      <w:r w:rsidRPr="0067159C">
        <w:t>: Main Study Commodification Scale</w:t>
      </w:r>
      <w:bookmarkEnd w:id="78"/>
    </w:p>
    <w:tbl>
      <w:tblPr>
        <w:tblStyle w:val="TableGrid"/>
        <w:tblW w:w="9540" w:type="dxa"/>
        <w:tblBorders>
          <w:left w:val="none" w:sz="0" w:space="0" w:color="auto"/>
          <w:right w:val="none" w:sz="0" w:space="0" w:color="auto"/>
          <w:insideV w:val="none" w:sz="0" w:space="0" w:color="auto"/>
        </w:tblBorders>
        <w:tblLook w:val="04A0" w:firstRow="1" w:lastRow="0" w:firstColumn="1" w:lastColumn="0" w:noHBand="0" w:noVBand="1"/>
      </w:tblPr>
      <w:tblGrid>
        <w:gridCol w:w="9540"/>
      </w:tblGrid>
      <w:tr w:rsidR="0067159C" w:rsidRPr="0067159C" w14:paraId="15541515" w14:textId="77777777" w:rsidTr="00ED6065">
        <w:trPr>
          <w:trHeight w:val="240"/>
        </w:trPr>
        <w:tc>
          <w:tcPr>
            <w:tcW w:w="9540" w:type="dxa"/>
            <w:vAlign w:val="center"/>
          </w:tcPr>
          <w:p w14:paraId="684EF7FC" w14:textId="62E5342F" w:rsidR="00ED6065" w:rsidRPr="0067159C" w:rsidRDefault="00ED6065" w:rsidP="00E10319">
            <w:pPr>
              <w:rPr>
                <w:rFonts w:ascii="Times New Roman" w:hAnsi="Times New Roman" w:cs="Times New Roman"/>
                <w:b/>
                <w:bCs/>
                <w:color w:val="000000" w:themeColor="text1"/>
              </w:rPr>
            </w:pPr>
            <w:r w:rsidRPr="0067159C">
              <w:rPr>
                <w:rFonts w:ascii="Times New Roman" w:hAnsi="Times New Roman" w:cs="Times New Roman"/>
                <w:b/>
                <w:color w:val="000000" w:themeColor="text1"/>
              </w:rPr>
              <w:t xml:space="preserve">Commodification Scale </w:t>
            </w:r>
            <w:r w:rsidR="00E10319" w:rsidRPr="0067159C">
              <w:rPr>
                <w:rFonts w:ascii="Times New Roman" w:hAnsi="Times New Roman" w:cs="Times New Roman"/>
                <w:b/>
                <w:bCs/>
                <w:i/>
                <w:iCs/>
                <w:color w:val="000000" w:themeColor="text1"/>
              </w:rPr>
              <w:t>M</w:t>
            </w:r>
            <w:r w:rsidR="00E10319" w:rsidRPr="0067159C">
              <w:rPr>
                <w:rFonts w:ascii="Times New Roman" w:hAnsi="Times New Roman" w:cs="Times New Roman"/>
                <w:b/>
                <w:bCs/>
                <w:color w:val="000000" w:themeColor="text1"/>
              </w:rPr>
              <w:t xml:space="preserve"> = </w:t>
            </w:r>
            <w:r w:rsidR="008C679B" w:rsidRPr="0067159C">
              <w:rPr>
                <w:rFonts w:ascii="Times New Roman" w:hAnsi="Times New Roman" w:cs="Times New Roman"/>
                <w:b/>
                <w:bCs/>
                <w:color w:val="000000" w:themeColor="text1"/>
              </w:rPr>
              <w:t>3.24</w:t>
            </w:r>
            <w:r w:rsidR="00E10319" w:rsidRPr="0067159C">
              <w:rPr>
                <w:rFonts w:ascii="Times New Roman" w:hAnsi="Times New Roman" w:cs="Times New Roman"/>
                <w:b/>
                <w:bCs/>
                <w:color w:val="000000" w:themeColor="text1"/>
              </w:rPr>
              <w:t xml:space="preserve">, SD = </w:t>
            </w:r>
            <w:r w:rsidR="008C679B" w:rsidRPr="0067159C">
              <w:rPr>
                <w:rFonts w:ascii="Times New Roman" w:hAnsi="Times New Roman" w:cs="Times New Roman"/>
                <w:b/>
                <w:bCs/>
                <w:color w:val="000000" w:themeColor="text1"/>
              </w:rPr>
              <w:t>.71</w:t>
            </w:r>
            <w:r w:rsidR="00E10319" w:rsidRPr="0067159C">
              <w:rPr>
                <w:rFonts w:ascii="Times New Roman" w:hAnsi="Times New Roman" w:cs="Times New Roman"/>
                <w:b/>
                <w:bCs/>
                <w:color w:val="000000" w:themeColor="text1"/>
              </w:rPr>
              <w:t>, α = .80</w:t>
            </w:r>
          </w:p>
        </w:tc>
      </w:tr>
      <w:tr w:rsidR="00ED6065" w:rsidRPr="0067159C" w14:paraId="03C62E1C" w14:textId="77777777" w:rsidTr="00ED6065">
        <w:trPr>
          <w:trHeight w:val="259"/>
        </w:trPr>
        <w:tc>
          <w:tcPr>
            <w:tcW w:w="9540" w:type="dxa"/>
            <w:tcBorders>
              <w:bottom w:val="single" w:sz="4" w:space="0" w:color="auto"/>
            </w:tcBorders>
            <w:vAlign w:val="center"/>
          </w:tcPr>
          <w:p w14:paraId="55B98F88" w14:textId="77777777" w:rsidR="00ED6065" w:rsidRPr="0067159C" w:rsidRDefault="00ED6065" w:rsidP="00F74892">
            <w:pPr>
              <w:rPr>
                <w:rFonts w:ascii="Times New Roman" w:hAnsi="Times New Roman" w:cs="Times New Roman"/>
                <w:color w:val="000000" w:themeColor="text1"/>
              </w:rPr>
            </w:pPr>
            <w:r w:rsidRPr="0067159C">
              <w:rPr>
                <w:rFonts w:ascii="Times New Roman" w:hAnsi="Times New Roman" w:cs="Times New Roman"/>
                <w:color w:val="000000" w:themeColor="text1"/>
              </w:rPr>
              <w:t>The company is addressing racism through this activity.</w:t>
            </w:r>
          </w:p>
          <w:p w14:paraId="15F7FE70" w14:textId="3056156F" w:rsidR="00ED6065" w:rsidRPr="0067159C" w:rsidRDefault="00ED6065" w:rsidP="00F74892">
            <w:pPr>
              <w:rPr>
                <w:rFonts w:ascii="Times New Roman" w:hAnsi="Times New Roman" w:cs="Times New Roman"/>
                <w:color w:val="000000" w:themeColor="text1"/>
              </w:rPr>
            </w:pPr>
            <w:r w:rsidRPr="0067159C">
              <w:rPr>
                <w:rFonts w:ascii="Times New Roman" w:hAnsi="Times New Roman" w:cs="Times New Roman"/>
                <w:color w:val="000000" w:themeColor="text1"/>
              </w:rPr>
              <w:t>The company is addressing the effects of racism through this activity.</w:t>
            </w:r>
          </w:p>
          <w:p w14:paraId="4AC44A7E" w14:textId="77777777" w:rsidR="00ED6065" w:rsidRPr="0067159C" w:rsidRDefault="00ED6065" w:rsidP="00F74892">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The company is selling Black culture to the </w:t>
            </w:r>
            <w:proofErr w:type="gramStart"/>
            <w:r w:rsidRPr="0067159C">
              <w:rPr>
                <w:rFonts w:ascii="Times New Roman" w:hAnsi="Times New Roman" w:cs="Times New Roman"/>
                <w:color w:val="000000" w:themeColor="text1"/>
              </w:rPr>
              <w:t>general public</w:t>
            </w:r>
            <w:proofErr w:type="gramEnd"/>
            <w:r w:rsidRPr="0067159C">
              <w:rPr>
                <w:rFonts w:ascii="Times New Roman" w:hAnsi="Times New Roman" w:cs="Times New Roman"/>
                <w:color w:val="000000" w:themeColor="text1"/>
              </w:rPr>
              <w:t xml:space="preserve"> through this activity. </w:t>
            </w:r>
          </w:p>
          <w:p w14:paraId="01B4501F" w14:textId="77777777" w:rsidR="00ED6065" w:rsidRPr="0067159C" w:rsidRDefault="00ED6065" w:rsidP="00F74892">
            <w:pPr>
              <w:rPr>
                <w:rFonts w:ascii="Times New Roman" w:hAnsi="Times New Roman" w:cs="Times New Roman"/>
                <w:color w:val="000000" w:themeColor="text1"/>
              </w:rPr>
            </w:pPr>
            <w:r w:rsidRPr="0067159C">
              <w:rPr>
                <w:rFonts w:ascii="Times New Roman" w:hAnsi="Times New Roman" w:cs="Times New Roman"/>
                <w:color w:val="000000" w:themeColor="text1"/>
              </w:rPr>
              <w:t>The company is using Black culture to make profits through this activity.</w:t>
            </w:r>
          </w:p>
          <w:p w14:paraId="7D727745" w14:textId="77777777" w:rsidR="00ED6065" w:rsidRPr="0067159C" w:rsidRDefault="00ED6065" w:rsidP="00F74892">
            <w:pPr>
              <w:rPr>
                <w:rFonts w:ascii="Times New Roman" w:hAnsi="Times New Roman" w:cs="Times New Roman"/>
                <w:color w:val="000000" w:themeColor="text1"/>
              </w:rPr>
            </w:pPr>
            <w:r w:rsidRPr="0067159C">
              <w:rPr>
                <w:rFonts w:ascii="Times New Roman" w:hAnsi="Times New Roman" w:cs="Times New Roman"/>
                <w:color w:val="000000" w:themeColor="text1"/>
              </w:rPr>
              <w:t>The company is offering a limited representation of Blackness through this activity.</w:t>
            </w:r>
          </w:p>
          <w:p w14:paraId="2B56933F" w14:textId="77777777" w:rsidR="00ED6065" w:rsidRPr="0067159C" w:rsidRDefault="00ED6065" w:rsidP="00F74892">
            <w:pPr>
              <w:rPr>
                <w:rFonts w:ascii="Times New Roman" w:hAnsi="Times New Roman" w:cs="Times New Roman"/>
                <w:color w:val="000000" w:themeColor="text1"/>
              </w:rPr>
            </w:pPr>
            <w:r w:rsidRPr="0067159C">
              <w:rPr>
                <w:rFonts w:ascii="Times New Roman" w:hAnsi="Times New Roman" w:cs="Times New Roman"/>
                <w:color w:val="000000" w:themeColor="text1"/>
              </w:rPr>
              <w:t>The company is ignoring the struggle and resiliency associated with the history of Black people in the U.S. through this activity.</w:t>
            </w:r>
          </w:p>
          <w:p w14:paraId="335BA823" w14:textId="77777777" w:rsidR="00ED6065" w:rsidRPr="0067159C" w:rsidRDefault="00ED6065" w:rsidP="00F74892">
            <w:pPr>
              <w:rPr>
                <w:rFonts w:ascii="Times New Roman" w:hAnsi="Times New Roman" w:cs="Times New Roman"/>
                <w:color w:val="000000" w:themeColor="text1"/>
              </w:rPr>
            </w:pPr>
            <w:r w:rsidRPr="0067159C">
              <w:rPr>
                <w:rFonts w:ascii="Times New Roman" w:hAnsi="Times New Roman" w:cs="Times New Roman"/>
                <w:color w:val="000000" w:themeColor="text1"/>
              </w:rPr>
              <w:lastRenderedPageBreak/>
              <w:t>The company is altering the cultural meanings associated with the struggle and resiliency of Black people in the U.S. through this activity.</w:t>
            </w:r>
          </w:p>
          <w:p w14:paraId="5E4E0ECB" w14:textId="77777777" w:rsidR="00ED6065" w:rsidRPr="0067159C" w:rsidRDefault="00ED6065" w:rsidP="00F74892">
            <w:pPr>
              <w:rPr>
                <w:rFonts w:ascii="Times New Roman" w:hAnsi="Times New Roman" w:cs="Times New Roman"/>
                <w:color w:val="000000" w:themeColor="text1"/>
              </w:rPr>
            </w:pPr>
            <w:r w:rsidRPr="0067159C">
              <w:rPr>
                <w:rFonts w:ascii="Times New Roman" w:hAnsi="Times New Roman" w:cs="Times New Roman"/>
                <w:color w:val="000000" w:themeColor="text1"/>
              </w:rPr>
              <w:t>The company is using Black culture for its own benefit through this activity.</w:t>
            </w:r>
          </w:p>
          <w:p w14:paraId="739A77E8" w14:textId="77777777" w:rsidR="00ED6065" w:rsidRPr="0067159C" w:rsidRDefault="00ED6065" w:rsidP="00F74892">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The company is attempting to maintain Black </w:t>
            </w:r>
            <w:proofErr w:type="spellStart"/>
            <w:r w:rsidRPr="0067159C">
              <w:rPr>
                <w:rFonts w:ascii="Times New Roman" w:hAnsi="Times New Roman" w:cs="Times New Roman"/>
                <w:color w:val="000000" w:themeColor="text1"/>
              </w:rPr>
              <w:t>consumership</w:t>
            </w:r>
            <w:proofErr w:type="spellEnd"/>
            <w:r w:rsidRPr="0067159C">
              <w:rPr>
                <w:rFonts w:ascii="Times New Roman" w:hAnsi="Times New Roman" w:cs="Times New Roman"/>
                <w:color w:val="000000" w:themeColor="text1"/>
              </w:rPr>
              <w:t xml:space="preserve"> through this activity.</w:t>
            </w:r>
          </w:p>
        </w:tc>
      </w:tr>
    </w:tbl>
    <w:p w14:paraId="64E38B3D" w14:textId="77777777" w:rsidR="000C7EE1" w:rsidRPr="0067159C" w:rsidRDefault="000C7EE1" w:rsidP="000C7EE1">
      <w:pPr>
        <w:spacing w:line="480" w:lineRule="auto"/>
        <w:rPr>
          <w:rFonts w:ascii="Times New Roman" w:eastAsia="Times New Roman" w:hAnsi="Times New Roman" w:cs="Times New Roman"/>
          <w:color w:val="000000" w:themeColor="text1"/>
        </w:rPr>
      </w:pPr>
    </w:p>
    <w:p w14:paraId="08617D4D" w14:textId="77777777" w:rsidR="000C7EE1" w:rsidRPr="0067159C" w:rsidRDefault="000C7EE1" w:rsidP="000C7EE1">
      <w:pPr>
        <w:pStyle w:val="Heading5"/>
        <w:rPr>
          <w:i/>
          <w:iCs/>
          <w:color w:val="000000" w:themeColor="text1"/>
          <w:sz w:val="24"/>
          <w:szCs w:val="22"/>
        </w:rPr>
      </w:pPr>
      <w:bookmarkStart w:id="79" w:name="_Toc133419221"/>
      <w:r w:rsidRPr="0067159C">
        <w:rPr>
          <w:i/>
          <w:iCs/>
          <w:color w:val="000000" w:themeColor="text1"/>
          <w:sz w:val="24"/>
          <w:szCs w:val="22"/>
        </w:rPr>
        <w:t>Reconciliation Scale</w:t>
      </w:r>
      <w:bookmarkEnd w:id="79"/>
    </w:p>
    <w:p w14:paraId="1F10BA28" w14:textId="2C5EF6D6" w:rsidR="000C7EE1" w:rsidRPr="0067159C" w:rsidRDefault="00E10319" w:rsidP="00647294">
      <w:pPr>
        <w:spacing w:line="480" w:lineRule="auto"/>
        <w:ind w:firstLine="720"/>
        <w:rPr>
          <w:rFonts w:ascii="Times New Roman" w:eastAsia="Times New Roman" w:hAnsi="Times New Roman" w:cs="Times New Roman"/>
          <w:color w:val="000000" w:themeColor="text1"/>
          <w:highlight w:val="white"/>
        </w:rPr>
      </w:pPr>
      <w:r w:rsidRPr="0067159C">
        <w:rPr>
          <w:rFonts w:ascii="Times New Roman" w:eastAsia="Times New Roman" w:hAnsi="Times New Roman" w:cs="Times New Roman"/>
          <w:color w:val="000000" w:themeColor="text1"/>
        </w:rPr>
        <w:t xml:space="preserve">Since the </w:t>
      </w:r>
      <w:proofErr w:type="spellStart"/>
      <w:r w:rsidRPr="0067159C">
        <w:rPr>
          <w:rFonts w:ascii="Times New Roman" w:eastAsia="Times New Roman" w:hAnsi="Times New Roman" w:cs="Times New Roman"/>
          <w:color w:val="000000" w:themeColor="text1"/>
        </w:rPr>
        <w:t>cronbach’s</w:t>
      </w:r>
      <w:proofErr w:type="spellEnd"/>
      <w:r w:rsidRPr="0067159C">
        <w:rPr>
          <w:rFonts w:ascii="Times New Roman" w:eastAsia="Times New Roman" w:hAnsi="Times New Roman" w:cs="Times New Roman"/>
          <w:color w:val="000000" w:themeColor="text1"/>
        </w:rPr>
        <w:t xml:space="preserve"> </w:t>
      </w:r>
      <w:r w:rsidRPr="0067159C">
        <w:rPr>
          <w:rFonts w:ascii="Times New Roman" w:hAnsi="Times New Roman" w:cs="Times New Roman"/>
          <w:color w:val="000000" w:themeColor="text1"/>
        </w:rPr>
        <w:t>α indicate</w:t>
      </w:r>
      <w:r w:rsidR="00647294" w:rsidRPr="0067159C">
        <w:rPr>
          <w:rFonts w:ascii="Times New Roman" w:hAnsi="Times New Roman" w:cs="Times New Roman"/>
          <w:color w:val="000000" w:themeColor="text1"/>
        </w:rPr>
        <w:t>d</w:t>
      </w:r>
      <w:r w:rsidRPr="0067159C">
        <w:rPr>
          <w:rFonts w:ascii="Times New Roman" w:hAnsi="Times New Roman" w:cs="Times New Roman"/>
          <w:color w:val="000000" w:themeColor="text1"/>
        </w:rPr>
        <w:t xml:space="preserve"> strong consistency</w:t>
      </w:r>
      <w:r w:rsidR="00647294" w:rsidRPr="0067159C">
        <w:rPr>
          <w:rFonts w:ascii="Times New Roman" w:hAnsi="Times New Roman" w:cs="Times New Roman"/>
          <w:color w:val="000000" w:themeColor="text1"/>
        </w:rPr>
        <w:t xml:space="preserve"> in the pilot study</w:t>
      </w:r>
      <w:r w:rsidRPr="0067159C">
        <w:rPr>
          <w:rFonts w:ascii="Times New Roman" w:hAnsi="Times New Roman" w:cs="Times New Roman"/>
          <w:color w:val="000000" w:themeColor="text1"/>
        </w:rPr>
        <w:t xml:space="preserve">, </w:t>
      </w:r>
      <w:r w:rsidR="00036F1A" w:rsidRPr="0067159C">
        <w:rPr>
          <w:rFonts w:ascii="Times New Roman" w:hAnsi="Times New Roman" w:cs="Times New Roman"/>
          <w:color w:val="000000" w:themeColor="text1"/>
        </w:rPr>
        <w:t xml:space="preserve">the only modification made was to change the </w:t>
      </w:r>
      <w:r w:rsidR="000C7EE1" w:rsidRPr="0067159C">
        <w:rPr>
          <w:rFonts w:ascii="Times New Roman" w:eastAsia="Times New Roman" w:hAnsi="Times New Roman" w:cs="Times New Roman"/>
          <w:color w:val="000000" w:themeColor="text1"/>
          <w:highlight w:val="white"/>
        </w:rPr>
        <w:t>5-point Likert scale</w:t>
      </w:r>
      <w:r w:rsidR="00036F1A" w:rsidRPr="0067159C">
        <w:rPr>
          <w:rFonts w:ascii="Times New Roman" w:eastAsia="Times New Roman" w:hAnsi="Times New Roman" w:cs="Times New Roman"/>
          <w:color w:val="000000" w:themeColor="text1"/>
          <w:highlight w:val="white"/>
        </w:rPr>
        <w:t xml:space="preserve"> to be </w:t>
      </w:r>
      <w:r w:rsidR="00647294" w:rsidRPr="0067159C">
        <w:rPr>
          <w:rFonts w:ascii="Times New Roman" w:eastAsia="Times New Roman" w:hAnsi="Times New Roman" w:cs="Times New Roman"/>
          <w:color w:val="000000" w:themeColor="text1"/>
          <w:highlight w:val="white"/>
        </w:rPr>
        <w:t xml:space="preserve">a </w:t>
      </w:r>
      <w:r w:rsidR="00647294" w:rsidRPr="0067159C">
        <w:rPr>
          <w:rFonts w:ascii="Times New Roman" w:hAnsi="Times New Roman" w:cs="Times New Roman"/>
          <w:color w:val="000000" w:themeColor="text1"/>
        </w:rPr>
        <w:t>logical order of 1-</w:t>
      </w:r>
      <w:r w:rsidR="00647294" w:rsidRPr="0067159C">
        <w:rPr>
          <w:rFonts w:ascii="Times New Roman" w:eastAsia="Times New Roman" w:hAnsi="Times New Roman" w:cs="Times New Roman"/>
          <w:color w:val="000000" w:themeColor="text1"/>
          <w:highlight w:val="white"/>
        </w:rPr>
        <w:t>Strongly Disagree as low and 5-Strongly Agree</w:t>
      </w:r>
      <w:r w:rsidR="00647294" w:rsidRPr="0067159C">
        <w:rPr>
          <w:rFonts w:ascii="Times New Roman" w:eastAsia="Times New Roman" w:hAnsi="Times New Roman" w:cs="Times New Roman"/>
          <w:color w:val="000000" w:themeColor="text1"/>
        </w:rPr>
        <w:t xml:space="preserve"> as high</w:t>
      </w:r>
      <w:r w:rsidR="00647294" w:rsidRPr="0067159C">
        <w:rPr>
          <w:rFonts w:ascii="Times New Roman" w:eastAsia="Times New Roman" w:hAnsi="Times New Roman" w:cs="Times New Roman"/>
          <w:color w:val="000000" w:themeColor="text1"/>
          <w:highlight w:val="white"/>
        </w:rPr>
        <w:t xml:space="preserve"> and </w:t>
      </w:r>
      <w:r w:rsidR="00036F1A" w:rsidRPr="0067159C">
        <w:rPr>
          <w:rFonts w:ascii="Times New Roman" w:eastAsia="Times New Roman" w:hAnsi="Times New Roman" w:cs="Times New Roman"/>
          <w:color w:val="000000" w:themeColor="text1"/>
          <w:highlight w:val="white"/>
        </w:rPr>
        <w:t>consistent with other scale measures</w:t>
      </w:r>
      <w:r w:rsidR="007F3BE7" w:rsidRPr="0067159C">
        <w:rPr>
          <w:rFonts w:ascii="Times New Roman" w:eastAsia="Times New Roman" w:hAnsi="Times New Roman" w:cs="Times New Roman"/>
          <w:color w:val="000000" w:themeColor="text1"/>
          <w:highlight w:val="white"/>
        </w:rPr>
        <w:t>.</w:t>
      </w:r>
      <w:r w:rsidR="00647294" w:rsidRPr="0067159C">
        <w:rPr>
          <w:rFonts w:ascii="Times New Roman" w:eastAsia="Times New Roman" w:hAnsi="Times New Roman" w:cs="Times New Roman"/>
          <w:color w:val="000000" w:themeColor="text1"/>
          <w:highlight w:val="white"/>
        </w:rPr>
        <w:t xml:space="preserve"> See Appendix 6 for </w:t>
      </w:r>
      <w:r w:rsidR="00647294" w:rsidRPr="0067159C">
        <w:rPr>
          <w:rFonts w:ascii="Times New Roman" w:eastAsia="Times New Roman" w:hAnsi="Times New Roman" w:cs="Times New Roman"/>
          <w:color w:val="000000" w:themeColor="text1"/>
        </w:rPr>
        <w:t>reconciliation scale development iterations from development through the main study.</w:t>
      </w:r>
    </w:p>
    <w:p w14:paraId="357627F7" w14:textId="77777777" w:rsidR="007F3BE7" w:rsidRPr="0067159C" w:rsidRDefault="007F3BE7" w:rsidP="000C7EE1">
      <w:pPr>
        <w:spacing w:line="480" w:lineRule="auto"/>
        <w:ind w:firstLine="360"/>
        <w:rPr>
          <w:rFonts w:ascii="Times New Roman" w:eastAsia="Times New Roman" w:hAnsi="Times New Roman" w:cs="Times New Roman"/>
          <w:color w:val="000000" w:themeColor="text1"/>
          <w:highlight w:val="white"/>
        </w:rPr>
      </w:pPr>
    </w:p>
    <w:p w14:paraId="563B1D53" w14:textId="5DECE254" w:rsidR="007F3BE7" w:rsidRPr="0067159C" w:rsidRDefault="007F3BE7" w:rsidP="007F3BE7">
      <w:pPr>
        <w:pStyle w:val="Caption"/>
        <w:keepNext/>
      </w:pPr>
      <w:bookmarkStart w:id="80" w:name="_Toc132569214"/>
      <w:r w:rsidRPr="0067159C">
        <w:t xml:space="preserve">Table </w:t>
      </w:r>
      <w:fldSimple w:instr=" SEQ Table \* ARABIC ">
        <w:r w:rsidR="00C9257A">
          <w:rPr>
            <w:noProof/>
          </w:rPr>
          <w:t>17</w:t>
        </w:r>
      </w:fldSimple>
      <w:r w:rsidRPr="0067159C">
        <w:t>: Main Study Reconciliation Scale</w:t>
      </w:r>
      <w:bookmarkEnd w:id="80"/>
    </w:p>
    <w:tbl>
      <w:tblPr>
        <w:tblStyle w:val="TableGrid"/>
        <w:tblW w:w="9540" w:type="dxa"/>
        <w:tblBorders>
          <w:left w:val="none" w:sz="0" w:space="0" w:color="auto"/>
          <w:right w:val="none" w:sz="0" w:space="0" w:color="auto"/>
          <w:insideV w:val="none" w:sz="0" w:space="0" w:color="auto"/>
        </w:tblBorders>
        <w:tblLook w:val="04A0" w:firstRow="1" w:lastRow="0" w:firstColumn="1" w:lastColumn="0" w:noHBand="0" w:noVBand="1"/>
      </w:tblPr>
      <w:tblGrid>
        <w:gridCol w:w="9540"/>
      </w:tblGrid>
      <w:tr w:rsidR="0067159C" w:rsidRPr="0067159C" w14:paraId="3855A29A" w14:textId="77777777" w:rsidTr="00036F1A">
        <w:trPr>
          <w:trHeight w:val="240"/>
        </w:trPr>
        <w:tc>
          <w:tcPr>
            <w:tcW w:w="9540" w:type="dxa"/>
            <w:vAlign w:val="center"/>
          </w:tcPr>
          <w:p w14:paraId="5FC2596F" w14:textId="63FC7E7E" w:rsidR="00036F1A" w:rsidRPr="0067159C" w:rsidRDefault="00036F1A" w:rsidP="00F74892">
            <w:pPr>
              <w:rPr>
                <w:rFonts w:ascii="Times New Roman" w:hAnsi="Times New Roman" w:cs="Times New Roman"/>
                <w:b/>
                <w:bCs/>
                <w:color w:val="000000" w:themeColor="text1"/>
              </w:rPr>
            </w:pPr>
            <w:r w:rsidRPr="0067159C">
              <w:rPr>
                <w:rFonts w:ascii="Times New Roman" w:hAnsi="Times New Roman" w:cs="Times New Roman"/>
                <w:b/>
                <w:color w:val="000000" w:themeColor="text1"/>
              </w:rPr>
              <w:t xml:space="preserve">Reconciliation Scale </w:t>
            </w:r>
            <w:r w:rsidRPr="0067159C">
              <w:rPr>
                <w:rFonts w:ascii="Times New Roman" w:hAnsi="Times New Roman" w:cs="Times New Roman"/>
                <w:b/>
                <w:bCs/>
                <w:i/>
                <w:iCs/>
                <w:color w:val="000000" w:themeColor="text1"/>
              </w:rPr>
              <w:t>M</w:t>
            </w:r>
            <w:r w:rsidRPr="0067159C">
              <w:rPr>
                <w:rFonts w:ascii="Times New Roman" w:hAnsi="Times New Roman" w:cs="Times New Roman"/>
                <w:b/>
                <w:bCs/>
                <w:color w:val="000000" w:themeColor="text1"/>
              </w:rPr>
              <w:t xml:space="preserve"> = </w:t>
            </w:r>
            <w:r w:rsidR="008C679B" w:rsidRPr="0067159C">
              <w:rPr>
                <w:rFonts w:ascii="Times New Roman" w:hAnsi="Times New Roman" w:cs="Times New Roman"/>
                <w:b/>
                <w:bCs/>
                <w:color w:val="000000" w:themeColor="text1"/>
              </w:rPr>
              <w:t>2.85</w:t>
            </w:r>
            <w:r w:rsidRPr="0067159C">
              <w:rPr>
                <w:rFonts w:ascii="Times New Roman" w:hAnsi="Times New Roman" w:cs="Times New Roman"/>
                <w:b/>
                <w:bCs/>
                <w:color w:val="000000" w:themeColor="text1"/>
              </w:rPr>
              <w:t xml:space="preserve">, SD = </w:t>
            </w:r>
            <w:r w:rsidR="008C679B" w:rsidRPr="0067159C">
              <w:rPr>
                <w:rFonts w:ascii="Times New Roman" w:hAnsi="Times New Roman" w:cs="Times New Roman"/>
                <w:b/>
                <w:bCs/>
                <w:color w:val="000000" w:themeColor="text1"/>
              </w:rPr>
              <w:t>.98</w:t>
            </w:r>
            <w:r w:rsidRPr="0067159C">
              <w:rPr>
                <w:rFonts w:ascii="Times New Roman" w:hAnsi="Times New Roman" w:cs="Times New Roman"/>
                <w:b/>
                <w:bCs/>
                <w:color w:val="000000" w:themeColor="text1"/>
              </w:rPr>
              <w:t>, α = .93</w:t>
            </w:r>
          </w:p>
        </w:tc>
      </w:tr>
      <w:tr w:rsidR="00036F1A" w:rsidRPr="0067159C" w14:paraId="3778FD0F" w14:textId="77777777" w:rsidTr="00036F1A">
        <w:trPr>
          <w:trHeight w:val="259"/>
        </w:trPr>
        <w:tc>
          <w:tcPr>
            <w:tcW w:w="9540" w:type="dxa"/>
            <w:tcBorders>
              <w:bottom w:val="single" w:sz="4" w:space="0" w:color="auto"/>
            </w:tcBorders>
            <w:vAlign w:val="center"/>
          </w:tcPr>
          <w:p w14:paraId="484BAF6F" w14:textId="77777777" w:rsidR="00036F1A" w:rsidRPr="0067159C" w:rsidRDefault="00036F1A" w:rsidP="00F74892">
            <w:pPr>
              <w:pStyle w:val="NoSpacing"/>
              <w:rPr>
                <w:color w:val="000000" w:themeColor="text1"/>
              </w:rPr>
            </w:pPr>
            <w:r w:rsidRPr="0067159C">
              <w:rPr>
                <w:color w:val="000000" w:themeColor="text1"/>
              </w:rPr>
              <w:t xml:space="preserve">The company is making an apology for past </w:t>
            </w:r>
            <w:proofErr w:type="gramStart"/>
            <w:r w:rsidRPr="0067159C">
              <w:rPr>
                <w:color w:val="000000" w:themeColor="text1"/>
              </w:rPr>
              <w:t>wrongdoings</w:t>
            </w:r>
            <w:proofErr w:type="gramEnd"/>
            <w:r w:rsidRPr="0067159C">
              <w:rPr>
                <w:color w:val="000000" w:themeColor="text1"/>
              </w:rPr>
              <w:t xml:space="preserve"> </w:t>
            </w:r>
          </w:p>
          <w:p w14:paraId="1A9605BA" w14:textId="77777777" w:rsidR="00036F1A" w:rsidRPr="0067159C" w:rsidRDefault="00036F1A" w:rsidP="00F74892">
            <w:pPr>
              <w:pStyle w:val="NoSpacing"/>
              <w:rPr>
                <w:color w:val="000000" w:themeColor="text1"/>
              </w:rPr>
            </w:pPr>
            <w:r w:rsidRPr="0067159C">
              <w:rPr>
                <w:color w:val="000000" w:themeColor="text1"/>
              </w:rPr>
              <w:t xml:space="preserve">The company is seeking forgiveness for past </w:t>
            </w:r>
            <w:proofErr w:type="gramStart"/>
            <w:r w:rsidRPr="0067159C">
              <w:rPr>
                <w:color w:val="000000" w:themeColor="text1"/>
              </w:rPr>
              <w:t>wrongdoings</w:t>
            </w:r>
            <w:proofErr w:type="gramEnd"/>
            <w:r w:rsidRPr="0067159C">
              <w:rPr>
                <w:color w:val="000000" w:themeColor="text1"/>
              </w:rPr>
              <w:t xml:space="preserve">  </w:t>
            </w:r>
          </w:p>
          <w:p w14:paraId="0866603A" w14:textId="77777777" w:rsidR="00036F1A" w:rsidRPr="0067159C" w:rsidRDefault="00036F1A" w:rsidP="00F74892">
            <w:pPr>
              <w:pStyle w:val="NoSpacing"/>
              <w:rPr>
                <w:color w:val="000000" w:themeColor="text1"/>
              </w:rPr>
            </w:pPr>
            <w:r w:rsidRPr="0067159C">
              <w:rPr>
                <w:color w:val="000000" w:themeColor="text1"/>
              </w:rPr>
              <w:t xml:space="preserve">The company is taking responsibility for past </w:t>
            </w:r>
            <w:proofErr w:type="gramStart"/>
            <w:r w:rsidRPr="0067159C">
              <w:rPr>
                <w:color w:val="000000" w:themeColor="text1"/>
              </w:rPr>
              <w:t>wrongdoings</w:t>
            </w:r>
            <w:proofErr w:type="gramEnd"/>
            <w:r w:rsidRPr="0067159C">
              <w:rPr>
                <w:color w:val="000000" w:themeColor="text1"/>
              </w:rPr>
              <w:t xml:space="preserve"> </w:t>
            </w:r>
          </w:p>
          <w:p w14:paraId="5A8658A0" w14:textId="77777777" w:rsidR="00036F1A" w:rsidRPr="0067159C" w:rsidRDefault="00036F1A" w:rsidP="00F74892">
            <w:pPr>
              <w:pStyle w:val="NoSpacing"/>
              <w:rPr>
                <w:color w:val="000000" w:themeColor="text1"/>
              </w:rPr>
            </w:pPr>
            <w:r w:rsidRPr="0067159C">
              <w:rPr>
                <w:color w:val="000000" w:themeColor="text1"/>
              </w:rPr>
              <w:t xml:space="preserve">The company is making a public acknowledgement for past </w:t>
            </w:r>
            <w:proofErr w:type="gramStart"/>
            <w:r w:rsidRPr="0067159C">
              <w:rPr>
                <w:color w:val="000000" w:themeColor="text1"/>
              </w:rPr>
              <w:t>wrongdoings</w:t>
            </w:r>
            <w:proofErr w:type="gramEnd"/>
            <w:r w:rsidRPr="0067159C">
              <w:rPr>
                <w:color w:val="000000" w:themeColor="text1"/>
              </w:rPr>
              <w:t xml:space="preserve"> </w:t>
            </w:r>
          </w:p>
          <w:p w14:paraId="6F02DDDF" w14:textId="77777777" w:rsidR="00036F1A" w:rsidRPr="0067159C" w:rsidRDefault="00036F1A" w:rsidP="00F74892">
            <w:pPr>
              <w:pStyle w:val="NoSpacing"/>
              <w:rPr>
                <w:color w:val="000000" w:themeColor="text1"/>
              </w:rPr>
            </w:pPr>
            <w:r w:rsidRPr="0067159C">
              <w:rPr>
                <w:color w:val="000000" w:themeColor="text1"/>
              </w:rPr>
              <w:t xml:space="preserve">The company is making amends for past </w:t>
            </w:r>
            <w:proofErr w:type="gramStart"/>
            <w:r w:rsidRPr="0067159C">
              <w:rPr>
                <w:color w:val="000000" w:themeColor="text1"/>
              </w:rPr>
              <w:t>wrongdoings</w:t>
            </w:r>
            <w:proofErr w:type="gramEnd"/>
            <w:r w:rsidRPr="0067159C">
              <w:rPr>
                <w:color w:val="000000" w:themeColor="text1"/>
              </w:rPr>
              <w:t xml:space="preserve"> </w:t>
            </w:r>
          </w:p>
          <w:p w14:paraId="5C06957E" w14:textId="77777777" w:rsidR="00036F1A" w:rsidRPr="0067159C" w:rsidRDefault="00036F1A" w:rsidP="00F74892">
            <w:pPr>
              <w:pStyle w:val="NoSpacing"/>
              <w:rPr>
                <w:color w:val="000000" w:themeColor="text1"/>
              </w:rPr>
            </w:pPr>
            <w:r w:rsidRPr="0067159C">
              <w:rPr>
                <w:color w:val="000000" w:themeColor="text1"/>
              </w:rPr>
              <w:t xml:space="preserve">The company is attempting to create racial justice </w:t>
            </w:r>
            <w:proofErr w:type="gramStart"/>
            <w:r w:rsidRPr="0067159C">
              <w:rPr>
                <w:color w:val="000000" w:themeColor="text1"/>
              </w:rPr>
              <w:t>change</w:t>
            </w:r>
            <w:proofErr w:type="gramEnd"/>
            <w:r w:rsidRPr="0067159C">
              <w:rPr>
                <w:color w:val="000000" w:themeColor="text1"/>
              </w:rPr>
              <w:t xml:space="preserve"> </w:t>
            </w:r>
          </w:p>
          <w:p w14:paraId="03A1E8C1" w14:textId="77777777" w:rsidR="00036F1A" w:rsidRPr="0067159C" w:rsidRDefault="00036F1A" w:rsidP="00F74892">
            <w:pPr>
              <w:pStyle w:val="NoSpacing"/>
              <w:rPr>
                <w:color w:val="000000" w:themeColor="text1"/>
              </w:rPr>
            </w:pPr>
            <w:r w:rsidRPr="0067159C">
              <w:rPr>
                <w:color w:val="000000" w:themeColor="text1"/>
              </w:rPr>
              <w:t xml:space="preserve">The company is attempting to create social justice </w:t>
            </w:r>
            <w:proofErr w:type="gramStart"/>
            <w:r w:rsidRPr="0067159C">
              <w:rPr>
                <w:color w:val="000000" w:themeColor="text1"/>
              </w:rPr>
              <w:t>change</w:t>
            </w:r>
            <w:proofErr w:type="gramEnd"/>
            <w:r w:rsidRPr="0067159C">
              <w:rPr>
                <w:color w:val="000000" w:themeColor="text1"/>
              </w:rPr>
              <w:t xml:space="preserve"> </w:t>
            </w:r>
          </w:p>
          <w:p w14:paraId="756AEFC1" w14:textId="77777777" w:rsidR="00036F1A" w:rsidRPr="0067159C" w:rsidRDefault="00036F1A" w:rsidP="00F74892">
            <w:pPr>
              <w:pStyle w:val="NoSpacing"/>
              <w:rPr>
                <w:color w:val="000000" w:themeColor="text1"/>
              </w:rPr>
            </w:pPr>
            <w:r w:rsidRPr="0067159C">
              <w:rPr>
                <w:color w:val="000000" w:themeColor="text1"/>
              </w:rPr>
              <w:t>The company is trying to address racial economic inequality</w:t>
            </w:r>
          </w:p>
        </w:tc>
      </w:tr>
    </w:tbl>
    <w:p w14:paraId="0388C75F" w14:textId="77777777" w:rsidR="000C7EE1" w:rsidRPr="0067159C" w:rsidRDefault="000C7EE1" w:rsidP="000C7EE1">
      <w:pPr>
        <w:pStyle w:val="Heading5"/>
        <w:rPr>
          <w:i/>
          <w:iCs/>
          <w:color w:val="000000" w:themeColor="text1"/>
          <w:sz w:val="24"/>
        </w:rPr>
      </w:pPr>
    </w:p>
    <w:p w14:paraId="536756EB" w14:textId="1DF96447" w:rsidR="7DBFFEF2" w:rsidRPr="0067159C" w:rsidRDefault="7DBFFEF2" w:rsidP="000C7EE1">
      <w:pPr>
        <w:pStyle w:val="Heading5"/>
        <w:rPr>
          <w:i/>
          <w:iCs/>
          <w:color w:val="000000" w:themeColor="text1"/>
          <w:sz w:val="24"/>
        </w:rPr>
      </w:pPr>
      <w:bookmarkStart w:id="81" w:name="_Toc133419222"/>
      <w:r w:rsidRPr="0067159C">
        <w:rPr>
          <w:i/>
          <w:iCs/>
          <w:color w:val="000000" w:themeColor="text1"/>
          <w:sz w:val="24"/>
        </w:rPr>
        <w:t>CSR Authenticity</w:t>
      </w:r>
      <w:r w:rsidR="000C7EE1" w:rsidRPr="0067159C">
        <w:rPr>
          <w:i/>
          <w:iCs/>
          <w:color w:val="000000" w:themeColor="text1"/>
          <w:sz w:val="24"/>
        </w:rPr>
        <w:t xml:space="preserve"> and Antecedents</w:t>
      </w:r>
      <w:bookmarkEnd w:id="81"/>
    </w:p>
    <w:p w14:paraId="54403B23" w14:textId="370151A9" w:rsidR="00A23657" w:rsidRPr="0067159C" w:rsidRDefault="00A23657" w:rsidP="5040F877">
      <w:pPr>
        <w:pBdr>
          <w:top w:val="nil"/>
          <w:left w:val="nil"/>
          <w:bottom w:val="nil"/>
          <w:right w:val="nil"/>
          <w:between w:val="nil"/>
        </w:pBdr>
        <w:spacing w:line="480" w:lineRule="auto"/>
        <w:ind w:firstLine="720"/>
        <w:rPr>
          <w:rFonts w:ascii="Times New Roman" w:eastAsia="Times New Roman" w:hAnsi="Times New Roman" w:cs="Times New Roman"/>
          <w:color w:val="000000" w:themeColor="text1"/>
        </w:rPr>
      </w:pPr>
      <w:bookmarkStart w:id="82" w:name="_heading=h.2et92p0"/>
      <w:bookmarkEnd w:id="82"/>
      <w:r w:rsidRPr="0067159C">
        <w:rPr>
          <w:rFonts w:ascii="Times New Roman" w:eastAsia="Times New Roman" w:hAnsi="Times New Roman" w:cs="Times New Roman"/>
          <w:color w:val="000000" w:themeColor="text1"/>
        </w:rPr>
        <w:t>Perceptions of authenticity w</w:t>
      </w:r>
      <w:r w:rsidR="393CC8E0" w:rsidRPr="0067159C">
        <w:rPr>
          <w:rFonts w:ascii="Times New Roman" w:eastAsia="Times New Roman" w:hAnsi="Times New Roman" w:cs="Times New Roman"/>
          <w:color w:val="000000" w:themeColor="text1"/>
        </w:rPr>
        <w:t xml:space="preserve">as </w:t>
      </w:r>
      <w:r w:rsidRPr="0067159C">
        <w:rPr>
          <w:rFonts w:ascii="Times New Roman" w:eastAsia="Times New Roman" w:hAnsi="Times New Roman" w:cs="Times New Roman"/>
          <w:color w:val="000000" w:themeColor="text1"/>
        </w:rPr>
        <w:t xml:space="preserve">measured using </w:t>
      </w:r>
      <w:proofErr w:type="spellStart"/>
      <w:r w:rsidRPr="0067159C">
        <w:rPr>
          <w:rFonts w:ascii="Times New Roman" w:eastAsia="Times New Roman" w:hAnsi="Times New Roman" w:cs="Times New Roman"/>
          <w:color w:val="000000" w:themeColor="text1"/>
        </w:rPr>
        <w:t>Alhouti</w:t>
      </w:r>
      <w:proofErr w:type="spellEnd"/>
      <w:r w:rsidRPr="0067159C">
        <w:rPr>
          <w:rFonts w:ascii="Times New Roman" w:eastAsia="Times New Roman" w:hAnsi="Times New Roman" w:cs="Times New Roman"/>
          <w:color w:val="000000" w:themeColor="text1"/>
        </w:rPr>
        <w:t>, Johnson, and Holloway’s (2016) consumer perceptions of CSR authenticity scale, a 7-point Likert scale (1-Strongly Disagree/7-Strongly Agree), which sees perceptions related to (1) congruity between a company’s identity and the cause (fit); (2) the CSR activity’s meaningfulness and the company’s relative ability to resolve the social issue at hand (impact), and (3) how the company handles a past wrong through the CSR activity (reparations)</w:t>
      </w:r>
      <w:r w:rsidR="00DA7CA5" w:rsidRPr="0067159C">
        <w:rPr>
          <w:rFonts w:ascii="Times New Roman" w:eastAsia="Times New Roman" w:hAnsi="Times New Roman" w:cs="Times New Roman"/>
          <w:color w:val="000000" w:themeColor="text1"/>
        </w:rPr>
        <w:t xml:space="preserve">. </w:t>
      </w:r>
      <w:r w:rsidR="05746952" w:rsidRPr="0067159C">
        <w:rPr>
          <w:rFonts w:ascii="Times New Roman" w:eastAsia="Times New Roman" w:hAnsi="Times New Roman" w:cs="Times New Roman"/>
          <w:color w:val="000000" w:themeColor="text1"/>
        </w:rPr>
        <w:t xml:space="preserve">The scale was modified for </w:t>
      </w:r>
      <w:r w:rsidR="0B7EC854" w:rsidRPr="0067159C">
        <w:rPr>
          <w:rFonts w:ascii="Times New Roman" w:eastAsia="Times New Roman" w:hAnsi="Times New Roman" w:cs="Times New Roman"/>
          <w:color w:val="000000" w:themeColor="text1"/>
        </w:rPr>
        <w:t>relevancy</w:t>
      </w:r>
      <w:r w:rsidR="5C642916" w:rsidRPr="0067159C">
        <w:rPr>
          <w:rFonts w:ascii="Times New Roman" w:eastAsia="Times New Roman" w:hAnsi="Times New Roman" w:cs="Times New Roman"/>
          <w:color w:val="000000" w:themeColor="text1"/>
        </w:rPr>
        <w:t xml:space="preserve"> </w:t>
      </w:r>
      <w:r w:rsidR="4BE8D8BB" w:rsidRPr="0067159C">
        <w:rPr>
          <w:rFonts w:ascii="Times New Roman" w:eastAsia="Times New Roman" w:hAnsi="Times New Roman" w:cs="Times New Roman"/>
          <w:color w:val="000000" w:themeColor="text1"/>
        </w:rPr>
        <w:t xml:space="preserve">and ease of </w:t>
      </w:r>
      <w:r w:rsidR="4BE8D8BB" w:rsidRPr="0067159C">
        <w:rPr>
          <w:rFonts w:ascii="Times New Roman" w:eastAsia="Times New Roman" w:hAnsi="Times New Roman" w:cs="Times New Roman"/>
          <w:color w:val="000000" w:themeColor="text1"/>
        </w:rPr>
        <w:lastRenderedPageBreak/>
        <w:t xml:space="preserve">reading/understanding </w:t>
      </w:r>
      <w:r w:rsidR="5C642916" w:rsidRPr="0067159C">
        <w:rPr>
          <w:rFonts w:ascii="Times New Roman" w:eastAsia="Times New Roman" w:hAnsi="Times New Roman" w:cs="Times New Roman"/>
          <w:color w:val="000000" w:themeColor="text1"/>
        </w:rPr>
        <w:t>for this study. First, the reparation items were removed</w:t>
      </w:r>
      <w:r w:rsidR="2FB4BBC2" w:rsidRPr="0067159C">
        <w:rPr>
          <w:rFonts w:ascii="Times New Roman" w:eastAsia="Times New Roman" w:hAnsi="Times New Roman" w:cs="Times New Roman"/>
          <w:color w:val="000000" w:themeColor="text1"/>
        </w:rPr>
        <w:t>. This was done</w:t>
      </w:r>
      <w:r w:rsidR="5C642916" w:rsidRPr="0067159C">
        <w:rPr>
          <w:rFonts w:ascii="Times New Roman" w:eastAsia="Times New Roman" w:hAnsi="Times New Roman" w:cs="Times New Roman"/>
          <w:color w:val="000000" w:themeColor="text1"/>
        </w:rPr>
        <w:t xml:space="preserve"> because</w:t>
      </w:r>
      <w:r w:rsidR="798263B3" w:rsidRPr="0067159C">
        <w:rPr>
          <w:rFonts w:ascii="Times New Roman" w:eastAsia="Times New Roman" w:hAnsi="Times New Roman" w:cs="Times New Roman"/>
          <w:color w:val="000000" w:themeColor="text1"/>
        </w:rPr>
        <w:t xml:space="preserve"> </w:t>
      </w:r>
      <w:r w:rsidR="5C642916" w:rsidRPr="0067159C">
        <w:rPr>
          <w:rFonts w:ascii="Times New Roman" w:eastAsia="Times New Roman" w:hAnsi="Times New Roman" w:cs="Times New Roman"/>
          <w:color w:val="000000" w:themeColor="text1"/>
        </w:rPr>
        <w:t>the context in which the questions were asked in the original study</w:t>
      </w:r>
      <w:r w:rsidR="6B1F3934" w:rsidRPr="0067159C">
        <w:rPr>
          <w:rFonts w:ascii="Times New Roman" w:eastAsia="Times New Roman" w:hAnsi="Times New Roman" w:cs="Times New Roman"/>
          <w:color w:val="000000" w:themeColor="text1"/>
        </w:rPr>
        <w:t xml:space="preserve"> was not relevant to this study (P</w:t>
      </w:r>
      <w:r w:rsidR="30D08A57" w:rsidRPr="0067159C">
        <w:rPr>
          <w:rFonts w:ascii="Times New Roman" w:eastAsia="Times New Roman" w:hAnsi="Times New Roman" w:cs="Times New Roman"/>
          <w:color w:val="000000" w:themeColor="text1"/>
        </w:rPr>
        <w:t>articipants answered the</w:t>
      </w:r>
      <w:r w:rsidR="56BAA673" w:rsidRPr="0067159C">
        <w:rPr>
          <w:rFonts w:ascii="Times New Roman" w:eastAsia="Times New Roman" w:hAnsi="Times New Roman" w:cs="Times New Roman"/>
          <w:color w:val="000000" w:themeColor="text1"/>
        </w:rPr>
        <w:t xml:space="preserve"> scale item</w:t>
      </w:r>
      <w:r w:rsidR="30D08A57" w:rsidRPr="0067159C">
        <w:rPr>
          <w:rFonts w:ascii="Times New Roman" w:eastAsia="Times New Roman" w:hAnsi="Times New Roman" w:cs="Times New Roman"/>
          <w:color w:val="000000" w:themeColor="text1"/>
        </w:rPr>
        <w:t xml:space="preserve"> questions based on a hypothetical situation</w:t>
      </w:r>
      <w:r w:rsidR="0076C6C2" w:rsidRPr="0067159C">
        <w:rPr>
          <w:rFonts w:ascii="Times New Roman" w:eastAsia="Times New Roman" w:hAnsi="Times New Roman" w:cs="Times New Roman"/>
          <w:color w:val="000000" w:themeColor="text1"/>
        </w:rPr>
        <w:t xml:space="preserve"> </w:t>
      </w:r>
      <w:proofErr w:type="gramStart"/>
      <w:r w:rsidR="3D06184E" w:rsidRPr="0067159C">
        <w:rPr>
          <w:rFonts w:ascii="Times New Roman" w:eastAsia="Times New Roman" w:hAnsi="Times New Roman" w:cs="Times New Roman"/>
          <w:color w:val="000000" w:themeColor="text1"/>
        </w:rPr>
        <w:t>-</w:t>
      </w:r>
      <w:r w:rsidR="67EED10D" w:rsidRPr="0067159C">
        <w:rPr>
          <w:rFonts w:ascii="Times New Roman" w:eastAsia="Times New Roman" w:hAnsi="Times New Roman" w:cs="Times New Roman"/>
          <w:color w:val="000000" w:themeColor="text1"/>
        </w:rPr>
        <w:t>-”if</w:t>
      </w:r>
      <w:proofErr w:type="gramEnd"/>
      <w:r w:rsidR="67EED10D" w:rsidRPr="0067159C">
        <w:rPr>
          <w:rFonts w:ascii="Times New Roman" w:eastAsia="Times New Roman" w:hAnsi="Times New Roman" w:cs="Times New Roman"/>
          <w:color w:val="000000" w:themeColor="text1"/>
        </w:rPr>
        <w:t xml:space="preserve"> </w:t>
      </w:r>
      <w:r w:rsidR="30D08A57" w:rsidRPr="0067159C">
        <w:rPr>
          <w:rFonts w:ascii="Times New Roman" w:hAnsi="Times New Roman" w:cs="Times New Roman"/>
          <w:color w:val="000000" w:themeColor="text1"/>
        </w:rPr>
        <w:t>the company were to be involved in negative publicity, the participant should think about how the company would react to the negative event</w:t>
      </w:r>
      <w:r w:rsidR="582F24DF" w:rsidRPr="0067159C">
        <w:rPr>
          <w:rFonts w:ascii="Times New Roman" w:hAnsi="Times New Roman" w:cs="Times New Roman"/>
          <w:color w:val="000000" w:themeColor="text1"/>
        </w:rPr>
        <w:t>”</w:t>
      </w:r>
      <w:r w:rsidR="30D08A57" w:rsidRPr="0067159C">
        <w:rPr>
          <w:rFonts w:ascii="Times New Roman" w:hAnsi="Times New Roman" w:cs="Times New Roman"/>
          <w:color w:val="000000" w:themeColor="text1"/>
        </w:rPr>
        <w:t xml:space="preserve">). </w:t>
      </w:r>
      <w:r w:rsidR="1DF82584" w:rsidRPr="0067159C">
        <w:rPr>
          <w:rFonts w:ascii="Times New Roman" w:hAnsi="Times New Roman" w:cs="Times New Roman"/>
          <w:color w:val="000000" w:themeColor="text1"/>
        </w:rPr>
        <w:t xml:space="preserve">In addition, the reparation items were also removed </w:t>
      </w:r>
      <w:r w:rsidR="78F0EF00" w:rsidRPr="0067159C">
        <w:rPr>
          <w:rFonts w:ascii="Times New Roman" w:eastAsia="Times New Roman" w:hAnsi="Times New Roman" w:cs="Times New Roman"/>
          <w:color w:val="000000" w:themeColor="text1"/>
        </w:rPr>
        <w:t>because</w:t>
      </w:r>
      <w:r w:rsidR="1815C142" w:rsidRPr="0067159C">
        <w:rPr>
          <w:rFonts w:ascii="Times New Roman" w:eastAsia="Times New Roman" w:hAnsi="Times New Roman" w:cs="Times New Roman"/>
          <w:color w:val="000000" w:themeColor="text1"/>
        </w:rPr>
        <w:t xml:space="preserve"> this study created and used </w:t>
      </w:r>
      <w:r w:rsidR="78F0EF00" w:rsidRPr="0067159C">
        <w:rPr>
          <w:rFonts w:ascii="Times New Roman" w:eastAsia="Times New Roman" w:hAnsi="Times New Roman" w:cs="Times New Roman"/>
          <w:color w:val="000000" w:themeColor="text1"/>
        </w:rPr>
        <w:t>the reconciliation scale</w:t>
      </w:r>
      <w:r w:rsidR="5C642916" w:rsidRPr="0067159C">
        <w:rPr>
          <w:rFonts w:ascii="Times New Roman" w:eastAsia="Times New Roman" w:hAnsi="Times New Roman" w:cs="Times New Roman"/>
          <w:color w:val="000000" w:themeColor="text1"/>
        </w:rPr>
        <w:t>.</w:t>
      </w:r>
      <w:r w:rsidR="2DF180F1" w:rsidRPr="0067159C">
        <w:rPr>
          <w:rFonts w:ascii="Times New Roman" w:eastAsia="Times New Roman" w:hAnsi="Times New Roman" w:cs="Times New Roman"/>
          <w:color w:val="000000" w:themeColor="text1"/>
        </w:rPr>
        <w:t xml:space="preserve"> </w:t>
      </w:r>
      <w:r w:rsidR="4D9DDA72" w:rsidRPr="0067159C">
        <w:rPr>
          <w:rFonts w:ascii="Times New Roman" w:eastAsia="Times New Roman" w:hAnsi="Times New Roman" w:cs="Times New Roman"/>
          <w:color w:val="000000" w:themeColor="text1"/>
        </w:rPr>
        <w:t xml:space="preserve">For </w:t>
      </w:r>
      <w:r w:rsidR="0B7EC854" w:rsidRPr="0067159C">
        <w:rPr>
          <w:rFonts w:ascii="Times New Roman" w:eastAsia="Times New Roman" w:hAnsi="Times New Roman" w:cs="Times New Roman"/>
          <w:color w:val="000000" w:themeColor="text1"/>
        </w:rPr>
        <w:t xml:space="preserve">ease of reading/understanding, </w:t>
      </w:r>
      <w:r w:rsidR="7F59A6CE" w:rsidRPr="0067159C">
        <w:rPr>
          <w:rFonts w:ascii="Times New Roman" w:eastAsia="Times New Roman" w:hAnsi="Times New Roman" w:cs="Times New Roman"/>
          <w:color w:val="000000" w:themeColor="text1"/>
        </w:rPr>
        <w:t>the boycott scale items were adopted from Hong and Li (2016)</w:t>
      </w:r>
      <w:r w:rsidR="1E6E1E8C" w:rsidRPr="0067159C">
        <w:rPr>
          <w:rFonts w:ascii="Times New Roman" w:eastAsia="Times New Roman" w:hAnsi="Times New Roman" w:cs="Times New Roman"/>
          <w:color w:val="000000" w:themeColor="text1"/>
        </w:rPr>
        <w:t xml:space="preserve">. Lastly, </w:t>
      </w:r>
      <w:r w:rsidR="400EA6BF" w:rsidRPr="0067159C">
        <w:rPr>
          <w:rFonts w:ascii="Times New Roman" w:eastAsia="Times New Roman" w:hAnsi="Times New Roman" w:cs="Times New Roman"/>
          <w:color w:val="000000" w:themeColor="text1"/>
        </w:rPr>
        <w:t xml:space="preserve">the scale items </w:t>
      </w:r>
      <w:r w:rsidR="413D0E8B" w:rsidRPr="0067159C">
        <w:rPr>
          <w:rFonts w:ascii="Times New Roman" w:eastAsia="Times New Roman" w:hAnsi="Times New Roman" w:cs="Times New Roman"/>
          <w:color w:val="000000" w:themeColor="text1"/>
        </w:rPr>
        <w:t xml:space="preserve">were modified to </w:t>
      </w:r>
      <w:r w:rsidR="400EA6BF" w:rsidRPr="0067159C">
        <w:rPr>
          <w:rFonts w:ascii="Times New Roman" w:eastAsia="Times New Roman" w:hAnsi="Times New Roman" w:cs="Times New Roman"/>
          <w:color w:val="000000" w:themeColor="text1"/>
        </w:rPr>
        <w:t>reflect</w:t>
      </w:r>
      <w:r w:rsidR="0749385D" w:rsidRPr="0067159C">
        <w:rPr>
          <w:rFonts w:ascii="Times New Roman" w:eastAsia="Times New Roman" w:hAnsi="Times New Roman" w:cs="Times New Roman"/>
          <w:color w:val="000000" w:themeColor="text1"/>
        </w:rPr>
        <w:t xml:space="preserve"> </w:t>
      </w:r>
      <w:r w:rsidR="400EA6BF" w:rsidRPr="0067159C">
        <w:rPr>
          <w:rFonts w:ascii="Times New Roman" w:eastAsia="Times New Roman" w:hAnsi="Times New Roman" w:cs="Times New Roman"/>
          <w:color w:val="000000" w:themeColor="text1"/>
        </w:rPr>
        <w:t>the race-centered definition created for this study</w:t>
      </w:r>
      <w:r w:rsidR="00213B17" w:rsidRPr="0067159C">
        <w:rPr>
          <w:rFonts w:ascii="Times New Roman" w:eastAsia="Times New Roman" w:hAnsi="Times New Roman" w:cs="Times New Roman"/>
          <w:color w:val="000000" w:themeColor="text1"/>
        </w:rPr>
        <w:t xml:space="preserve"> and </w:t>
      </w:r>
      <w:r w:rsidR="00213B17" w:rsidRPr="0067159C">
        <w:rPr>
          <w:rFonts w:ascii="Times New Roman" w:hAnsi="Times New Roman" w:cs="Times New Roman"/>
          <w:color w:val="000000" w:themeColor="text1"/>
        </w:rPr>
        <w:t xml:space="preserve">changed to a </w:t>
      </w:r>
      <w:r w:rsidR="00213B17" w:rsidRPr="0067159C">
        <w:rPr>
          <w:rFonts w:ascii="Times New Roman" w:eastAsia="Times New Roman" w:hAnsi="Times New Roman" w:cs="Times New Roman"/>
          <w:color w:val="000000" w:themeColor="text1"/>
          <w:highlight w:val="white"/>
        </w:rPr>
        <w:t>5-point Likert scale to be consistent with other scale measures to (1 – Strongly Disagree/</w:t>
      </w:r>
      <w:r w:rsidR="00406439" w:rsidRPr="0067159C">
        <w:rPr>
          <w:rFonts w:ascii="Times New Roman" w:eastAsia="Times New Roman" w:hAnsi="Times New Roman" w:cs="Times New Roman"/>
          <w:color w:val="000000" w:themeColor="text1"/>
          <w:highlight w:val="white"/>
        </w:rPr>
        <w:t>5</w:t>
      </w:r>
      <w:r w:rsidR="00213B17" w:rsidRPr="0067159C">
        <w:rPr>
          <w:rFonts w:ascii="Times New Roman" w:eastAsia="Times New Roman" w:hAnsi="Times New Roman" w:cs="Times New Roman"/>
          <w:color w:val="000000" w:themeColor="text1"/>
          <w:highlight w:val="white"/>
        </w:rPr>
        <w:t xml:space="preserve"> - Strongly Agree)</w:t>
      </w:r>
      <w:r w:rsidR="400EA6BF" w:rsidRPr="0067159C">
        <w:rPr>
          <w:rFonts w:ascii="Times New Roman" w:eastAsia="Times New Roman" w:hAnsi="Times New Roman" w:cs="Times New Roman"/>
          <w:color w:val="000000" w:themeColor="text1"/>
        </w:rPr>
        <w:t xml:space="preserve">. </w:t>
      </w:r>
    </w:p>
    <w:p w14:paraId="2F19D8D7" w14:textId="77777777" w:rsidR="00751870" w:rsidRPr="0067159C" w:rsidRDefault="00751870" w:rsidP="5040F877">
      <w:pPr>
        <w:pBdr>
          <w:top w:val="nil"/>
          <w:left w:val="nil"/>
          <w:bottom w:val="nil"/>
          <w:right w:val="nil"/>
          <w:between w:val="nil"/>
        </w:pBdr>
        <w:spacing w:line="480" w:lineRule="auto"/>
        <w:ind w:firstLine="720"/>
        <w:rPr>
          <w:rFonts w:ascii="Times New Roman" w:eastAsia="Times New Roman" w:hAnsi="Times New Roman" w:cs="Times New Roman"/>
          <w:color w:val="000000" w:themeColor="text1"/>
        </w:rPr>
      </w:pPr>
    </w:p>
    <w:p w14:paraId="10B05345" w14:textId="44D6827D" w:rsidR="007F3BE7" w:rsidRPr="0067159C" w:rsidRDefault="007F3BE7" w:rsidP="007F3BE7">
      <w:pPr>
        <w:pStyle w:val="Caption"/>
        <w:keepNext/>
      </w:pPr>
      <w:bookmarkStart w:id="83" w:name="_Toc132569215"/>
      <w:r w:rsidRPr="0067159C">
        <w:t xml:space="preserve">Table </w:t>
      </w:r>
      <w:fldSimple w:instr=" SEQ Table \* ARABIC ">
        <w:r w:rsidR="00C9257A">
          <w:rPr>
            <w:noProof/>
          </w:rPr>
          <w:t>18</w:t>
        </w:r>
      </w:fldSimple>
      <w:r w:rsidRPr="0067159C">
        <w:t>: CSR Authenticity, Antecedents and Consequences</w:t>
      </w:r>
      <w:bookmarkEnd w:id="83"/>
    </w:p>
    <w:tbl>
      <w:tblPr>
        <w:tblStyle w:val="TableGrid"/>
        <w:tblW w:w="0" w:type="auto"/>
        <w:tblLook w:val="04A0" w:firstRow="1" w:lastRow="0" w:firstColumn="1" w:lastColumn="0" w:noHBand="0" w:noVBand="1"/>
      </w:tblPr>
      <w:tblGrid>
        <w:gridCol w:w="9350"/>
      </w:tblGrid>
      <w:tr w:rsidR="0067159C" w:rsidRPr="0067159C" w14:paraId="40D80D35" w14:textId="77777777" w:rsidTr="002275E3">
        <w:tc>
          <w:tcPr>
            <w:tcW w:w="9350" w:type="dxa"/>
            <w:tcBorders>
              <w:top w:val="single" w:sz="4" w:space="0" w:color="auto"/>
              <w:left w:val="single" w:sz="4" w:space="0" w:color="auto"/>
              <w:bottom w:val="nil"/>
              <w:right w:val="single" w:sz="4" w:space="0" w:color="auto"/>
            </w:tcBorders>
          </w:tcPr>
          <w:p w14:paraId="1611B84D" w14:textId="4C16E94D" w:rsidR="00757EB7" w:rsidRPr="0067159C" w:rsidRDefault="00757EB7" w:rsidP="00757EB7">
            <w:pPr>
              <w:pStyle w:val="NormalWeb"/>
              <w:rPr>
                <w:color w:val="000000" w:themeColor="text1"/>
                <w:sz w:val="24"/>
              </w:rPr>
            </w:pPr>
            <w:r w:rsidRPr="0067159C">
              <w:rPr>
                <w:b/>
                <w:bCs/>
                <w:color w:val="000000" w:themeColor="text1"/>
                <w:sz w:val="24"/>
              </w:rPr>
              <w:t xml:space="preserve">CSR Authenticity </w:t>
            </w:r>
            <w:r w:rsidRPr="0067159C">
              <w:rPr>
                <w:b/>
                <w:bCs/>
                <w:i/>
                <w:iCs/>
                <w:color w:val="000000" w:themeColor="text1"/>
                <w:sz w:val="24"/>
              </w:rPr>
              <w:t>M</w:t>
            </w:r>
            <w:r w:rsidRPr="0067159C">
              <w:rPr>
                <w:b/>
                <w:bCs/>
                <w:color w:val="000000" w:themeColor="text1"/>
                <w:sz w:val="24"/>
              </w:rPr>
              <w:t xml:space="preserve"> = </w:t>
            </w:r>
            <w:r w:rsidR="008C679B" w:rsidRPr="0067159C">
              <w:rPr>
                <w:b/>
                <w:bCs/>
                <w:color w:val="000000" w:themeColor="text1"/>
                <w:sz w:val="24"/>
              </w:rPr>
              <w:t>3.53</w:t>
            </w:r>
            <w:r w:rsidRPr="0067159C">
              <w:rPr>
                <w:b/>
                <w:bCs/>
                <w:color w:val="000000" w:themeColor="text1"/>
                <w:sz w:val="24"/>
              </w:rPr>
              <w:t xml:space="preserve">, SD = </w:t>
            </w:r>
            <w:r w:rsidR="008C679B" w:rsidRPr="0067159C">
              <w:rPr>
                <w:b/>
                <w:bCs/>
                <w:color w:val="000000" w:themeColor="text1"/>
                <w:sz w:val="24"/>
              </w:rPr>
              <w:t>.</w:t>
            </w:r>
            <w:proofErr w:type="gramStart"/>
            <w:r w:rsidR="008C679B" w:rsidRPr="0067159C">
              <w:rPr>
                <w:b/>
                <w:bCs/>
                <w:color w:val="000000" w:themeColor="text1"/>
                <w:sz w:val="24"/>
              </w:rPr>
              <w:t>90</w:t>
            </w:r>
            <w:r w:rsidRPr="0067159C">
              <w:rPr>
                <w:b/>
                <w:bCs/>
                <w:color w:val="000000" w:themeColor="text1"/>
                <w:sz w:val="24"/>
              </w:rPr>
              <w:t>,  α</w:t>
            </w:r>
            <w:proofErr w:type="gramEnd"/>
            <w:r w:rsidRPr="0067159C">
              <w:rPr>
                <w:b/>
                <w:bCs/>
                <w:color w:val="000000" w:themeColor="text1"/>
                <w:sz w:val="24"/>
              </w:rPr>
              <w:t xml:space="preserve"> = .96</w:t>
            </w:r>
          </w:p>
        </w:tc>
      </w:tr>
      <w:tr w:rsidR="0067159C" w:rsidRPr="0067159C" w14:paraId="4E97494C" w14:textId="77777777" w:rsidTr="002275E3">
        <w:tc>
          <w:tcPr>
            <w:tcW w:w="9350" w:type="dxa"/>
            <w:tcBorders>
              <w:top w:val="nil"/>
              <w:bottom w:val="single" w:sz="4" w:space="0" w:color="auto"/>
            </w:tcBorders>
          </w:tcPr>
          <w:p w14:paraId="0B2E0092" w14:textId="77777777" w:rsidR="00757EB7" w:rsidRPr="0067159C" w:rsidRDefault="00757EB7" w:rsidP="00757EB7">
            <w:pPr>
              <w:pStyle w:val="NoSpacing"/>
              <w:rPr>
                <w:color w:val="000000" w:themeColor="text1"/>
              </w:rPr>
            </w:pPr>
            <w:r w:rsidRPr="0067159C">
              <w:rPr>
                <w:color w:val="000000" w:themeColor="text1"/>
              </w:rPr>
              <w:t xml:space="preserve">The company’s CSR actions are genuine. </w:t>
            </w:r>
          </w:p>
          <w:p w14:paraId="7ED88826" w14:textId="77777777" w:rsidR="00757EB7" w:rsidRPr="0067159C" w:rsidRDefault="00757EB7" w:rsidP="00757EB7">
            <w:pPr>
              <w:pStyle w:val="NoSpacing"/>
              <w:rPr>
                <w:color w:val="000000" w:themeColor="text1"/>
              </w:rPr>
            </w:pPr>
            <w:r w:rsidRPr="0067159C">
              <w:rPr>
                <w:color w:val="000000" w:themeColor="text1"/>
              </w:rPr>
              <w:t xml:space="preserve">The CSR action preserves what the company means to me. </w:t>
            </w:r>
          </w:p>
          <w:p w14:paraId="53EC12F6" w14:textId="77777777" w:rsidR="00757EB7" w:rsidRPr="0067159C" w:rsidRDefault="00757EB7" w:rsidP="00757EB7">
            <w:pPr>
              <w:pStyle w:val="NoSpacing"/>
              <w:rPr>
                <w:color w:val="000000" w:themeColor="text1"/>
              </w:rPr>
            </w:pPr>
            <w:r w:rsidRPr="0067159C">
              <w:rPr>
                <w:color w:val="000000" w:themeColor="text1"/>
              </w:rPr>
              <w:t>The CSR action captures what makes the company unique to me.</w:t>
            </w:r>
          </w:p>
          <w:p w14:paraId="22A05CA2" w14:textId="77777777" w:rsidR="00757EB7" w:rsidRPr="0067159C" w:rsidRDefault="00757EB7" w:rsidP="00757EB7">
            <w:pPr>
              <w:pStyle w:val="NoSpacing"/>
              <w:rPr>
                <w:color w:val="000000" w:themeColor="text1"/>
              </w:rPr>
            </w:pPr>
            <w:r w:rsidRPr="0067159C">
              <w:rPr>
                <w:color w:val="000000" w:themeColor="text1"/>
              </w:rPr>
              <w:t xml:space="preserve">The company is being true to itself with this CSR action. </w:t>
            </w:r>
          </w:p>
          <w:p w14:paraId="7D0E7097" w14:textId="77777777" w:rsidR="00757EB7" w:rsidRPr="0067159C" w:rsidRDefault="00757EB7" w:rsidP="00757EB7">
            <w:pPr>
              <w:pStyle w:val="NoSpacing"/>
              <w:rPr>
                <w:color w:val="000000" w:themeColor="text1"/>
              </w:rPr>
            </w:pPr>
            <w:r w:rsidRPr="0067159C">
              <w:rPr>
                <w:color w:val="000000" w:themeColor="text1"/>
              </w:rPr>
              <w:t xml:space="preserve">The company is standing up for what it believes in with this CSR actions. </w:t>
            </w:r>
          </w:p>
          <w:p w14:paraId="2E024479" w14:textId="77777777" w:rsidR="00757EB7" w:rsidRPr="0067159C" w:rsidRDefault="00757EB7" w:rsidP="00757EB7">
            <w:pPr>
              <w:pStyle w:val="NoSpacing"/>
              <w:rPr>
                <w:color w:val="000000" w:themeColor="text1"/>
              </w:rPr>
            </w:pPr>
            <w:r w:rsidRPr="0067159C">
              <w:rPr>
                <w:color w:val="000000" w:themeColor="text1"/>
              </w:rPr>
              <w:t>The company is acting as a socially responsible company with this CSR action.</w:t>
            </w:r>
          </w:p>
          <w:p w14:paraId="280993ED" w14:textId="77777777" w:rsidR="00757EB7" w:rsidRPr="0067159C" w:rsidRDefault="00757EB7" w:rsidP="00757EB7">
            <w:pPr>
              <w:pStyle w:val="NoSpacing"/>
              <w:rPr>
                <w:color w:val="000000" w:themeColor="text1"/>
              </w:rPr>
            </w:pPr>
            <w:r w:rsidRPr="0067159C">
              <w:rPr>
                <w:color w:val="000000" w:themeColor="text1"/>
              </w:rPr>
              <w:t>The company is concerned about repairing racial equity.</w:t>
            </w:r>
          </w:p>
          <w:p w14:paraId="1308AB10" w14:textId="499A99FF" w:rsidR="00757EB7" w:rsidRPr="0067159C" w:rsidRDefault="00757EB7" w:rsidP="5040F877">
            <w:pPr>
              <w:pStyle w:val="NoSpacing"/>
              <w:rPr>
                <w:color w:val="000000" w:themeColor="text1"/>
              </w:rPr>
            </w:pPr>
            <w:r w:rsidRPr="0067159C">
              <w:rPr>
                <w:color w:val="000000" w:themeColor="text1"/>
              </w:rPr>
              <w:t xml:space="preserve">This CSR action reflects the company’s consistent commitment to racial equity. </w:t>
            </w:r>
          </w:p>
        </w:tc>
      </w:tr>
      <w:tr w:rsidR="0067159C" w:rsidRPr="0067159C" w14:paraId="56B588DC" w14:textId="77777777" w:rsidTr="002275E3">
        <w:tc>
          <w:tcPr>
            <w:tcW w:w="9350" w:type="dxa"/>
            <w:tcBorders>
              <w:top w:val="single" w:sz="4" w:space="0" w:color="auto"/>
              <w:left w:val="single" w:sz="4" w:space="0" w:color="auto"/>
              <w:bottom w:val="nil"/>
              <w:right w:val="single" w:sz="4" w:space="0" w:color="auto"/>
            </w:tcBorders>
          </w:tcPr>
          <w:p w14:paraId="7DFC64D7" w14:textId="60BED377" w:rsidR="00757EB7" w:rsidRPr="0067159C" w:rsidRDefault="00757EB7" w:rsidP="00757EB7">
            <w:pPr>
              <w:pStyle w:val="NoSpacing"/>
              <w:rPr>
                <w:b/>
                <w:bCs/>
                <w:color w:val="000000" w:themeColor="text1"/>
              </w:rPr>
            </w:pPr>
            <w:r w:rsidRPr="0067159C">
              <w:rPr>
                <w:b/>
                <w:bCs/>
                <w:color w:val="000000" w:themeColor="text1"/>
              </w:rPr>
              <w:t xml:space="preserve">Impact </w:t>
            </w:r>
            <w:r w:rsidRPr="0067159C">
              <w:rPr>
                <w:b/>
                <w:bCs/>
                <w:i/>
                <w:iCs/>
                <w:color w:val="000000" w:themeColor="text1"/>
              </w:rPr>
              <w:t>M</w:t>
            </w:r>
            <w:r w:rsidRPr="0067159C">
              <w:rPr>
                <w:b/>
                <w:bCs/>
                <w:color w:val="000000" w:themeColor="text1"/>
              </w:rPr>
              <w:t xml:space="preserve"> = </w:t>
            </w:r>
            <w:r w:rsidR="008C679B" w:rsidRPr="0067159C">
              <w:rPr>
                <w:b/>
                <w:bCs/>
                <w:color w:val="000000" w:themeColor="text1"/>
              </w:rPr>
              <w:t>3.47</w:t>
            </w:r>
            <w:r w:rsidRPr="0067159C">
              <w:rPr>
                <w:b/>
                <w:bCs/>
                <w:color w:val="000000" w:themeColor="text1"/>
              </w:rPr>
              <w:t xml:space="preserve">, SD </w:t>
            </w:r>
            <w:r w:rsidR="008C679B" w:rsidRPr="0067159C">
              <w:rPr>
                <w:b/>
                <w:bCs/>
                <w:color w:val="000000" w:themeColor="text1"/>
              </w:rPr>
              <w:t>.90</w:t>
            </w:r>
            <w:r w:rsidR="002275E3" w:rsidRPr="0067159C">
              <w:rPr>
                <w:b/>
                <w:bCs/>
                <w:color w:val="000000" w:themeColor="text1"/>
              </w:rPr>
              <w:t>, α = .81</w:t>
            </w:r>
          </w:p>
        </w:tc>
      </w:tr>
      <w:tr w:rsidR="0067159C" w:rsidRPr="0067159C" w14:paraId="662F2022" w14:textId="77777777" w:rsidTr="002275E3">
        <w:tc>
          <w:tcPr>
            <w:tcW w:w="9350" w:type="dxa"/>
            <w:tcBorders>
              <w:top w:val="nil"/>
              <w:bottom w:val="single" w:sz="4" w:space="0" w:color="auto"/>
            </w:tcBorders>
          </w:tcPr>
          <w:p w14:paraId="0CAE623A" w14:textId="77777777" w:rsidR="00757EB7" w:rsidRPr="0067159C" w:rsidRDefault="00757EB7" w:rsidP="00757EB7">
            <w:pPr>
              <w:pStyle w:val="NoSpacing"/>
              <w:rPr>
                <w:color w:val="000000" w:themeColor="text1"/>
              </w:rPr>
            </w:pPr>
            <w:r w:rsidRPr="0067159C">
              <w:rPr>
                <w:color w:val="000000" w:themeColor="text1"/>
              </w:rPr>
              <w:t xml:space="preserve">I believe that the company donated a fair portion of its resources relative to its success and/or size. Resources include, among other things, a company’s time, staff, space, money, etc. </w:t>
            </w:r>
          </w:p>
          <w:p w14:paraId="18FAFC27" w14:textId="77777777" w:rsidR="00757EB7" w:rsidRPr="0067159C" w:rsidRDefault="00757EB7" w:rsidP="00757EB7">
            <w:pPr>
              <w:pStyle w:val="NoSpacing"/>
              <w:rPr>
                <w:color w:val="000000" w:themeColor="text1"/>
              </w:rPr>
            </w:pPr>
            <w:r w:rsidRPr="0067159C">
              <w:rPr>
                <w:color w:val="000000" w:themeColor="text1"/>
              </w:rPr>
              <w:t xml:space="preserve">The CSR action will have a long-term impact.  </w:t>
            </w:r>
          </w:p>
          <w:p w14:paraId="20CCA6FE" w14:textId="3931E15C" w:rsidR="00757EB7" w:rsidRPr="0067159C" w:rsidRDefault="00757EB7" w:rsidP="00757EB7">
            <w:pPr>
              <w:pStyle w:val="NoSpacing"/>
              <w:rPr>
                <w:color w:val="000000" w:themeColor="text1"/>
              </w:rPr>
            </w:pPr>
            <w:r w:rsidRPr="0067159C">
              <w:rPr>
                <w:color w:val="000000" w:themeColor="text1"/>
              </w:rPr>
              <w:t xml:space="preserve">A large monetary commitment appears to have been made to repair racial equity. </w:t>
            </w:r>
          </w:p>
        </w:tc>
      </w:tr>
      <w:tr w:rsidR="0067159C" w:rsidRPr="0067159C" w14:paraId="5EB45FE8" w14:textId="77777777" w:rsidTr="002275E3">
        <w:tc>
          <w:tcPr>
            <w:tcW w:w="9350" w:type="dxa"/>
            <w:tcBorders>
              <w:top w:val="single" w:sz="4" w:space="0" w:color="auto"/>
              <w:left w:val="single" w:sz="4" w:space="0" w:color="auto"/>
              <w:bottom w:val="nil"/>
              <w:right w:val="single" w:sz="4" w:space="0" w:color="auto"/>
            </w:tcBorders>
          </w:tcPr>
          <w:p w14:paraId="4403BE9D" w14:textId="5915575A" w:rsidR="002275E3" w:rsidRPr="0067159C" w:rsidRDefault="002275E3" w:rsidP="00757EB7">
            <w:pPr>
              <w:pStyle w:val="NoSpacing"/>
              <w:rPr>
                <w:b/>
                <w:bCs/>
                <w:color w:val="000000" w:themeColor="text1"/>
              </w:rPr>
            </w:pPr>
            <w:r w:rsidRPr="0067159C">
              <w:rPr>
                <w:b/>
                <w:bCs/>
                <w:color w:val="000000" w:themeColor="text1"/>
              </w:rPr>
              <w:t xml:space="preserve">Self-Serving Motive </w:t>
            </w:r>
            <w:r w:rsidRPr="0067159C">
              <w:rPr>
                <w:b/>
                <w:bCs/>
                <w:i/>
                <w:iCs/>
                <w:color w:val="000000" w:themeColor="text1"/>
              </w:rPr>
              <w:t>M</w:t>
            </w:r>
            <w:r w:rsidRPr="0067159C">
              <w:rPr>
                <w:b/>
                <w:bCs/>
                <w:color w:val="000000" w:themeColor="text1"/>
              </w:rPr>
              <w:t xml:space="preserve"> = </w:t>
            </w:r>
            <w:r w:rsidR="008C679B" w:rsidRPr="0067159C">
              <w:rPr>
                <w:b/>
                <w:bCs/>
                <w:color w:val="000000" w:themeColor="text1"/>
              </w:rPr>
              <w:t>3.51</w:t>
            </w:r>
            <w:r w:rsidRPr="0067159C">
              <w:rPr>
                <w:b/>
                <w:bCs/>
                <w:color w:val="000000" w:themeColor="text1"/>
              </w:rPr>
              <w:t xml:space="preserve">, SD = </w:t>
            </w:r>
            <w:r w:rsidR="008C679B" w:rsidRPr="0067159C">
              <w:rPr>
                <w:b/>
                <w:bCs/>
                <w:color w:val="000000" w:themeColor="text1"/>
              </w:rPr>
              <w:t>.83</w:t>
            </w:r>
            <w:r w:rsidRPr="0067159C">
              <w:rPr>
                <w:b/>
                <w:bCs/>
                <w:color w:val="000000" w:themeColor="text1"/>
              </w:rPr>
              <w:t>, α = .92</w:t>
            </w:r>
          </w:p>
        </w:tc>
      </w:tr>
      <w:tr w:rsidR="0067159C" w:rsidRPr="0067159C" w14:paraId="15BC1168" w14:textId="77777777" w:rsidTr="002275E3">
        <w:tc>
          <w:tcPr>
            <w:tcW w:w="9350" w:type="dxa"/>
            <w:tcBorders>
              <w:top w:val="nil"/>
              <w:bottom w:val="single" w:sz="4" w:space="0" w:color="auto"/>
            </w:tcBorders>
          </w:tcPr>
          <w:p w14:paraId="1FB4522C" w14:textId="77777777" w:rsidR="002275E3" w:rsidRPr="0067159C" w:rsidRDefault="002275E3" w:rsidP="002275E3">
            <w:pPr>
              <w:pStyle w:val="NoSpacing"/>
              <w:rPr>
                <w:color w:val="000000" w:themeColor="text1"/>
              </w:rPr>
            </w:pPr>
            <w:r w:rsidRPr="0067159C">
              <w:rPr>
                <w:color w:val="000000" w:themeColor="text1"/>
              </w:rPr>
              <w:t xml:space="preserve">The company feels that their Black customers expect race-centered CSR actions. </w:t>
            </w:r>
          </w:p>
          <w:p w14:paraId="63C11F59" w14:textId="77777777" w:rsidR="002275E3" w:rsidRPr="0067159C" w:rsidRDefault="002275E3" w:rsidP="002275E3">
            <w:pPr>
              <w:pStyle w:val="NoSpacing"/>
              <w:rPr>
                <w:color w:val="000000" w:themeColor="text1"/>
              </w:rPr>
            </w:pPr>
            <w:r w:rsidRPr="0067159C">
              <w:rPr>
                <w:color w:val="000000" w:themeColor="text1"/>
              </w:rPr>
              <w:t xml:space="preserve">The company feels that all their customers expect race-centered CSR actions. </w:t>
            </w:r>
          </w:p>
          <w:p w14:paraId="02DC9079" w14:textId="77777777" w:rsidR="002275E3" w:rsidRPr="0067159C" w:rsidRDefault="002275E3" w:rsidP="002275E3">
            <w:pPr>
              <w:pStyle w:val="NoSpacing"/>
              <w:rPr>
                <w:color w:val="000000" w:themeColor="text1"/>
              </w:rPr>
            </w:pPr>
            <w:r w:rsidRPr="0067159C">
              <w:rPr>
                <w:color w:val="000000" w:themeColor="text1"/>
              </w:rPr>
              <w:t xml:space="preserve">The company feels society in general expects them to be involved in race-centered CSR. </w:t>
            </w:r>
          </w:p>
          <w:p w14:paraId="629F1E17" w14:textId="77777777" w:rsidR="002275E3" w:rsidRPr="0067159C" w:rsidRDefault="002275E3" w:rsidP="002275E3">
            <w:pPr>
              <w:pStyle w:val="NoSpacing"/>
              <w:rPr>
                <w:color w:val="000000" w:themeColor="text1"/>
              </w:rPr>
            </w:pPr>
            <w:r w:rsidRPr="0067159C">
              <w:rPr>
                <w:color w:val="000000" w:themeColor="text1"/>
              </w:rPr>
              <w:t xml:space="preserve">The company feels their stockholders expect the company to have race-centered CSR initiatives. </w:t>
            </w:r>
          </w:p>
          <w:p w14:paraId="0D5231AD" w14:textId="77777777" w:rsidR="002275E3" w:rsidRPr="0067159C" w:rsidRDefault="002275E3" w:rsidP="002275E3">
            <w:pPr>
              <w:pStyle w:val="NoSpacing"/>
              <w:rPr>
                <w:color w:val="000000" w:themeColor="text1"/>
              </w:rPr>
            </w:pPr>
            <w:r w:rsidRPr="0067159C">
              <w:rPr>
                <w:color w:val="000000" w:themeColor="text1"/>
              </w:rPr>
              <w:t xml:space="preserve">The company will get more Black customers by engaging in this CSR actions. </w:t>
            </w:r>
          </w:p>
          <w:p w14:paraId="254871BF" w14:textId="77777777" w:rsidR="002275E3" w:rsidRPr="0067159C" w:rsidRDefault="002275E3" w:rsidP="002275E3">
            <w:pPr>
              <w:pStyle w:val="NoSpacing"/>
              <w:rPr>
                <w:color w:val="000000" w:themeColor="text1"/>
              </w:rPr>
            </w:pPr>
            <w:r w:rsidRPr="0067159C">
              <w:rPr>
                <w:color w:val="000000" w:themeColor="text1"/>
              </w:rPr>
              <w:t xml:space="preserve">The company will get more customers by engaging in this CSR actions. </w:t>
            </w:r>
          </w:p>
          <w:p w14:paraId="67407331" w14:textId="77777777" w:rsidR="002275E3" w:rsidRPr="0067159C" w:rsidRDefault="002275E3" w:rsidP="002275E3">
            <w:pPr>
              <w:pStyle w:val="NoSpacing"/>
              <w:rPr>
                <w:color w:val="000000" w:themeColor="text1"/>
              </w:rPr>
            </w:pPr>
            <w:r w:rsidRPr="0067159C">
              <w:rPr>
                <w:color w:val="000000" w:themeColor="text1"/>
              </w:rPr>
              <w:t xml:space="preserve">The company will keep more of their Black customers by taking this CSR action. </w:t>
            </w:r>
          </w:p>
          <w:p w14:paraId="2E901198" w14:textId="77777777" w:rsidR="002275E3" w:rsidRPr="0067159C" w:rsidRDefault="002275E3" w:rsidP="002275E3">
            <w:pPr>
              <w:pStyle w:val="NoSpacing"/>
              <w:rPr>
                <w:color w:val="000000" w:themeColor="text1"/>
              </w:rPr>
            </w:pPr>
            <w:r w:rsidRPr="0067159C">
              <w:rPr>
                <w:color w:val="000000" w:themeColor="text1"/>
              </w:rPr>
              <w:lastRenderedPageBreak/>
              <w:t xml:space="preserve">The company will keep more of their customers by taking this CSR action. </w:t>
            </w:r>
          </w:p>
          <w:p w14:paraId="3208C6B6" w14:textId="18E0A689" w:rsidR="002275E3" w:rsidRPr="0067159C" w:rsidRDefault="002275E3" w:rsidP="00757EB7">
            <w:pPr>
              <w:pStyle w:val="NoSpacing"/>
              <w:rPr>
                <w:color w:val="000000" w:themeColor="text1"/>
              </w:rPr>
            </w:pPr>
            <w:r w:rsidRPr="0067159C">
              <w:rPr>
                <w:color w:val="000000" w:themeColor="text1"/>
              </w:rPr>
              <w:t xml:space="preserve">The company hopes to increase its profits through this CSR action. </w:t>
            </w:r>
          </w:p>
        </w:tc>
      </w:tr>
      <w:tr w:rsidR="0067159C" w:rsidRPr="0067159C" w14:paraId="2C34CA67" w14:textId="77777777" w:rsidTr="002275E3">
        <w:tc>
          <w:tcPr>
            <w:tcW w:w="9350" w:type="dxa"/>
            <w:tcBorders>
              <w:top w:val="single" w:sz="4" w:space="0" w:color="auto"/>
              <w:left w:val="single" w:sz="4" w:space="0" w:color="auto"/>
              <w:bottom w:val="nil"/>
              <w:right w:val="single" w:sz="4" w:space="0" w:color="auto"/>
            </w:tcBorders>
          </w:tcPr>
          <w:p w14:paraId="20A9C69A" w14:textId="36C025F3" w:rsidR="002275E3" w:rsidRPr="0067159C" w:rsidRDefault="002275E3" w:rsidP="002275E3">
            <w:pPr>
              <w:pStyle w:val="NoSpacing"/>
              <w:rPr>
                <w:b/>
                <w:bCs/>
                <w:color w:val="000000" w:themeColor="text1"/>
              </w:rPr>
            </w:pPr>
            <w:r w:rsidRPr="0067159C">
              <w:rPr>
                <w:b/>
                <w:bCs/>
                <w:color w:val="000000" w:themeColor="text1"/>
              </w:rPr>
              <w:lastRenderedPageBreak/>
              <w:t xml:space="preserve">Fit </w:t>
            </w:r>
            <w:r w:rsidRPr="0067159C">
              <w:rPr>
                <w:b/>
                <w:bCs/>
                <w:i/>
                <w:iCs/>
                <w:color w:val="000000" w:themeColor="text1"/>
              </w:rPr>
              <w:t>M</w:t>
            </w:r>
            <w:r w:rsidRPr="0067159C">
              <w:rPr>
                <w:b/>
                <w:bCs/>
                <w:color w:val="000000" w:themeColor="text1"/>
              </w:rPr>
              <w:t xml:space="preserve"> = </w:t>
            </w:r>
            <w:r w:rsidR="008C679B" w:rsidRPr="0067159C">
              <w:rPr>
                <w:b/>
                <w:bCs/>
                <w:color w:val="000000" w:themeColor="text1"/>
              </w:rPr>
              <w:t>3.55</w:t>
            </w:r>
            <w:r w:rsidRPr="0067159C">
              <w:rPr>
                <w:b/>
                <w:bCs/>
                <w:color w:val="000000" w:themeColor="text1"/>
              </w:rPr>
              <w:t xml:space="preserve">, SD = </w:t>
            </w:r>
            <w:r w:rsidR="008C679B" w:rsidRPr="0067159C">
              <w:rPr>
                <w:b/>
                <w:bCs/>
                <w:color w:val="000000" w:themeColor="text1"/>
              </w:rPr>
              <w:t>1.07</w:t>
            </w:r>
            <w:r w:rsidRPr="0067159C">
              <w:rPr>
                <w:b/>
                <w:bCs/>
                <w:color w:val="000000" w:themeColor="text1"/>
              </w:rPr>
              <w:t>, α = .92</w:t>
            </w:r>
          </w:p>
        </w:tc>
      </w:tr>
      <w:tr w:rsidR="0067159C" w:rsidRPr="0067159C" w14:paraId="4A56CC3A" w14:textId="77777777" w:rsidTr="002A3BD7">
        <w:tc>
          <w:tcPr>
            <w:tcW w:w="9350" w:type="dxa"/>
            <w:tcBorders>
              <w:top w:val="nil"/>
              <w:left w:val="single" w:sz="4" w:space="0" w:color="auto"/>
              <w:bottom w:val="single" w:sz="4" w:space="0" w:color="auto"/>
              <w:right w:val="single" w:sz="4" w:space="0" w:color="auto"/>
            </w:tcBorders>
          </w:tcPr>
          <w:p w14:paraId="4B5A6710" w14:textId="77777777" w:rsidR="002275E3" w:rsidRPr="0067159C" w:rsidRDefault="002275E3" w:rsidP="002275E3">
            <w:pPr>
              <w:pStyle w:val="NoSpacing"/>
              <w:rPr>
                <w:color w:val="000000" w:themeColor="text1"/>
              </w:rPr>
            </w:pPr>
            <w:r w:rsidRPr="0067159C">
              <w:rPr>
                <w:color w:val="000000" w:themeColor="text1"/>
              </w:rPr>
              <w:t xml:space="preserve">The company’s CSR action is in accordance with the company’s values and beliefs. </w:t>
            </w:r>
          </w:p>
          <w:p w14:paraId="6630AFBF" w14:textId="77777777" w:rsidR="002275E3" w:rsidRPr="0067159C" w:rsidRDefault="002275E3" w:rsidP="002275E3">
            <w:pPr>
              <w:pStyle w:val="NoSpacing"/>
              <w:rPr>
                <w:color w:val="000000" w:themeColor="text1"/>
              </w:rPr>
            </w:pPr>
            <w:r w:rsidRPr="0067159C">
              <w:rPr>
                <w:color w:val="000000" w:themeColor="text1"/>
              </w:rPr>
              <w:t xml:space="preserve">How do you think the company’s race-centered CSR initiatives fit with the firm (For example: relative to how it aligns with what the firm sells, who it sells to, the company’s identity, or the interests of its customers).  </w:t>
            </w:r>
          </w:p>
          <w:p w14:paraId="74D3118B" w14:textId="20B814BB" w:rsidR="002275E3" w:rsidRPr="0067159C" w:rsidRDefault="002275E3" w:rsidP="002275E3">
            <w:pPr>
              <w:pStyle w:val="NoSpacing"/>
              <w:rPr>
                <w:color w:val="000000" w:themeColor="text1"/>
              </w:rPr>
            </w:pPr>
            <w:r w:rsidRPr="0067159C">
              <w:rPr>
                <w:color w:val="000000" w:themeColor="text1"/>
              </w:rPr>
              <w:t xml:space="preserve">Low fit/strong fit </w:t>
            </w:r>
            <w:r w:rsidR="002A3BD7" w:rsidRPr="0067159C">
              <w:rPr>
                <w:color w:val="000000" w:themeColor="text1"/>
              </w:rPr>
              <w:t>lmao</w:t>
            </w:r>
          </w:p>
          <w:p w14:paraId="6054F58F" w14:textId="77777777" w:rsidR="002275E3" w:rsidRPr="0067159C" w:rsidRDefault="002275E3" w:rsidP="002275E3">
            <w:pPr>
              <w:pStyle w:val="NoSpacing"/>
              <w:rPr>
                <w:color w:val="000000" w:themeColor="text1"/>
              </w:rPr>
            </w:pPr>
            <w:r w:rsidRPr="0067159C">
              <w:rPr>
                <w:color w:val="000000" w:themeColor="text1"/>
              </w:rPr>
              <w:t xml:space="preserve">Dissimilar/similar </w:t>
            </w:r>
          </w:p>
          <w:p w14:paraId="365D56BA" w14:textId="77777777" w:rsidR="002275E3" w:rsidRPr="0067159C" w:rsidRDefault="002275E3" w:rsidP="002275E3">
            <w:pPr>
              <w:pStyle w:val="NoSpacing"/>
              <w:rPr>
                <w:color w:val="000000" w:themeColor="text1"/>
              </w:rPr>
            </w:pPr>
            <w:r w:rsidRPr="0067159C">
              <w:rPr>
                <w:color w:val="000000" w:themeColor="text1"/>
              </w:rPr>
              <w:t xml:space="preserve">Inconsistent/consistent </w:t>
            </w:r>
          </w:p>
          <w:p w14:paraId="76984332" w14:textId="144B5D02" w:rsidR="002275E3" w:rsidRPr="0067159C" w:rsidRDefault="002275E3" w:rsidP="002275E3">
            <w:pPr>
              <w:pStyle w:val="NoSpacing"/>
              <w:rPr>
                <w:color w:val="000000" w:themeColor="text1"/>
              </w:rPr>
            </w:pPr>
            <w:r w:rsidRPr="0067159C">
              <w:rPr>
                <w:color w:val="000000" w:themeColor="text1"/>
              </w:rPr>
              <w:t xml:space="preserve">Not complementary/complementary </w:t>
            </w:r>
          </w:p>
        </w:tc>
      </w:tr>
      <w:tr w:rsidR="0067159C" w:rsidRPr="0067159C" w14:paraId="7301ECD2" w14:textId="77777777" w:rsidTr="0098002D">
        <w:tc>
          <w:tcPr>
            <w:tcW w:w="9350" w:type="dxa"/>
            <w:tcBorders>
              <w:top w:val="single" w:sz="4" w:space="0" w:color="auto"/>
              <w:left w:val="single" w:sz="4" w:space="0" w:color="auto"/>
              <w:bottom w:val="nil"/>
              <w:right w:val="single" w:sz="4" w:space="0" w:color="auto"/>
            </w:tcBorders>
            <w:shd w:val="clear" w:color="auto" w:fill="auto"/>
          </w:tcPr>
          <w:p w14:paraId="2DB77B4C" w14:textId="567330AE" w:rsidR="002275E3" w:rsidRPr="0067159C" w:rsidRDefault="002275E3" w:rsidP="002275E3">
            <w:pPr>
              <w:pStyle w:val="NoSpacing"/>
              <w:rPr>
                <w:b/>
                <w:bCs/>
                <w:color w:val="000000" w:themeColor="text1"/>
              </w:rPr>
            </w:pPr>
            <w:r w:rsidRPr="0067159C">
              <w:rPr>
                <w:b/>
                <w:bCs/>
                <w:color w:val="000000" w:themeColor="text1"/>
              </w:rPr>
              <w:t>Boycott</w:t>
            </w:r>
            <w:r w:rsidR="007C06EA" w:rsidRPr="0067159C">
              <w:rPr>
                <w:b/>
                <w:bCs/>
                <w:color w:val="000000" w:themeColor="text1"/>
              </w:rPr>
              <w:t xml:space="preserve"> </w:t>
            </w:r>
            <w:r w:rsidR="007C06EA" w:rsidRPr="0067159C">
              <w:rPr>
                <w:b/>
                <w:bCs/>
                <w:i/>
                <w:iCs/>
                <w:color w:val="000000" w:themeColor="text1"/>
              </w:rPr>
              <w:t>M</w:t>
            </w:r>
            <w:r w:rsidR="007C06EA" w:rsidRPr="0067159C">
              <w:rPr>
                <w:b/>
                <w:bCs/>
                <w:color w:val="000000" w:themeColor="text1"/>
              </w:rPr>
              <w:t xml:space="preserve"> = </w:t>
            </w:r>
            <w:r w:rsidR="008C679B" w:rsidRPr="0067159C">
              <w:rPr>
                <w:b/>
                <w:bCs/>
                <w:color w:val="000000" w:themeColor="text1"/>
              </w:rPr>
              <w:t>1.8</w:t>
            </w:r>
            <w:r w:rsidR="0098002D" w:rsidRPr="0067159C">
              <w:rPr>
                <w:b/>
                <w:bCs/>
                <w:color w:val="000000" w:themeColor="text1"/>
              </w:rPr>
              <w:t>7</w:t>
            </w:r>
            <w:r w:rsidR="007C06EA" w:rsidRPr="0067159C">
              <w:rPr>
                <w:b/>
                <w:bCs/>
                <w:color w:val="000000" w:themeColor="text1"/>
              </w:rPr>
              <w:t xml:space="preserve">, SD = </w:t>
            </w:r>
            <w:r w:rsidR="008C679B" w:rsidRPr="0067159C">
              <w:rPr>
                <w:b/>
                <w:bCs/>
                <w:color w:val="000000" w:themeColor="text1"/>
              </w:rPr>
              <w:t>.94</w:t>
            </w:r>
            <w:r w:rsidR="007C06EA" w:rsidRPr="0067159C">
              <w:rPr>
                <w:b/>
                <w:bCs/>
                <w:color w:val="000000" w:themeColor="text1"/>
              </w:rPr>
              <w:t>, α = .</w:t>
            </w:r>
            <w:r w:rsidR="0098002D" w:rsidRPr="0067159C">
              <w:rPr>
                <w:b/>
                <w:bCs/>
                <w:color w:val="000000" w:themeColor="text1"/>
              </w:rPr>
              <w:t>71</w:t>
            </w:r>
          </w:p>
        </w:tc>
      </w:tr>
      <w:tr w:rsidR="0067159C" w:rsidRPr="0067159C" w14:paraId="31762064" w14:textId="77777777" w:rsidTr="007C06EA">
        <w:tc>
          <w:tcPr>
            <w:tcW w:w="9350" w:type="dxa"/>
            <w:tcBorders>
              <w:top w:val="nil"/>
              <w:left w:val="single" w:sz="4" w:space="0" w:color="auto"/>
              <w:bottom w:val="single" w:sz="4" w:space="0" w:color="auto"/>
              <w:right w:val="single" w:sz="4" w:space="0" w:color="auto"/>
            </w:tcBorders>
          </w:tcPr>
          <w:p w14:paraId="292C155E" w14:textId="77777777" w:rsidR="002275E3" w:rsidRPr="0067159C" w:rsidRDefault="002275E3" w:rsidP="002275E3">
            <w:pPr>
              <w:pStyle w:val="NoSpacing"/>
              <w:rPr>
                <w:color w:val="000000" w:themeColor="text1"/>
              </w:rPr>
            </w:pPr>
            <w:r w:rsidRPr="0067159C">
              <w:rPr>
                <w:color w:val="000000" w:themeColor="text1"/>
              </w:rPr>
              <w:t xml:space="preserve">I will stop purchasing from the company. </w:t>
            </w:r>
          </w:p>
          <w:p w14:paraId="1B3C9051" w14:textId="77777777" w:rsidR="002275E3" w:rsidRPr="0067159C" w:rsidRDefault="002275E3" w:rsidP="002275E3">
            <w:pPr>
              <w:pStyle w:val="NoSpacing"/>
              <w:rPr>
                <w:color w:val="000000" w:themeColor="text1"/>
              </w:rPr>
            </w:pPr>
            <w:r w:rsidRPr="0067159C">
              <w:rPr>
                <w:color w:val="000000" w:themeColor="text1"/>
              </w:rPr>
              <w:t xml:space="preserve">I am tempted to boycott the company. </w:t>
            </w:r>
          </w:p>
          <w:p w14:paraId="4E65C652" w14:textId="0AA2F748" w:rsidR="002275E3" w:rsidRPr="0067159C" w:rsidRDefault="002275E3" w:rsidP="002275E3">
            <w:pPr>
              <w:pStyle w:val="NoSpacing"/>
              <w:rPr>
                <w:color w:val="000000" w:themeColor="text1"/>
              </w:rPr>
            </w:pPr>
            <w:r w:rsidRPr="0067159C">
              <w:rPr>
                <w:color w:val="000000" w:themeColor="text1"/>
              </w:rPr>
              <w:t>I will not be purchasing from the company</w:t>
            </w:r>
          </w:p>
        </w:tc>
      </w:tr>
      <w:tr w:rsidR="0067159C" w:rsidRPr="0067159C" w14:paraId="233986D1" w14:textId="77777777" w:rsidTr="002753A1">
        <w:tc>
          <w:tcPr>
            <w:tcW w:w="9350" w:type="dxa"/>
            <w:tcBorders>
              <w:top w:val="single" w:sz="4" w:space="0" w:color="auto"/>
              <w:left w:val="single" w:sz="4" w:space="0" w:color="auto"/>
              <w:bottom w:val="nil"/>
              <w:right w:val="single" w:sz="4" w:space="0" w:color="auto"/>
            </w:tcBorders>
          </w:tcPr>
          <w:p w14:paraId="6D8505B9" w14:textId="4623189E" w:rsidR="007C06EA" w:rsidRPr="0067159C" w:rsidRDefault="007C06EA" w:rsidP="002275E3">
            <w:pPr>
              <w:pStyle w:val="NoSpacing"/>
              <w:rPr>
                <w:b/>
                <w:bCs/>
                <w:color w:val="000000" w:themeColor="text1"/>
              </w:rPr>
            </w:pPr>
            <w:r w:rsidRPr="0067159C">
              <w:rPr>
                <w:b/>
                <w:bCs/>
                <w:color w:val="000000" w:themeColor="text1"/>
              </w:rPr>
              <w:t>Purchase Intention</w:t>
            </w:r>
            <w:r w:rsidR="002753A1" w:rsidRPr="0067159C">
              <w:rPr>
                <w:b/>
                <w:bCs/>
                <w:color w:val="000000" w:themeColor="text1"/>
              </w:rPr>
              <w:t xml:space="preserve"> </w:t>
            </w:r>
            <w:r w:rsidR="002753A1" w:rsidRPr="0067159C">
              <w:rPr>
                <w:b/>
                <w:bCs/>
                <w:i/>
                <w:iCs/>
                <w:color w:val="000000" w:themeColor="text1"/>
              </w:rPr>
              <w:t>M</w:t>
            </w:r>
            <w:r w:rsidR="002753A1" w:rsidRPr="0067159C">
              <w:rPr>
                <w:b/>
                <w:bCs/>
                <w:color w:val="000000" w:themeColor="text1"/>
              </w:rPr>
              <w:t xml:space="preserve"> = </w:t>
            </w:r>
            <w:r w:rsidR="008C679B" w:rsidRPr="0067159C">
              <w:rPr>
                <w:b/>
                <w:bCs/>
                <w:color w:val="000000" w:themeColor="text1"/>
              </w:rPr>
              <w:t>4.16</w:t>
            </w:r>
            <w:r w:rsidR="002753A1" w:rsidRPr="0067159C">
              <w:rPr>
                <w:b/>
                <w:bCs/>
                <w:color w:val="000000" w:themeColor="text1"/>
              </w:rPr>
              <w:t xml:space="preserve">, SD = </w:t>
            </w:r>
            <w:r w:rsidR="008C679B" w:rsidRPr="0067159C">
              <w:rPr>
                <w:b/>
                <w:bCs/>
                <w:color w:val="000000" w:themeColor="text1"/>
              </w:rPr>
              <w:t>1.03</w:t>
            </w:r>
            <w:r w:rsidR="002753A1" w:rsidRPr="0067159C">
              <w:rPr>
                <w:b/>
                <w:bCs/>
                <w:color w:val="000000" w:themeColor="text1"/>
              </w:rPr>
              <w:t>, α = .96</w:t>
            </w:r>
          </w:p>
        </w:tc>
      </w:tr>
      <w:tr w:rsidR="0067159C" w:rsidRPr="0067159C" w14:paraId="3D50DAEB" w14:textId="77777777" w:rsidTr="002753A1">
        <w:tc>
          <w:tcPr>
            <w:tcW w:w="9350" w:type="dxa"/>
            <w:tcBorders>
              <w:top w:val="nil"/>
              <w:left w:val="single" w:sz="4" w:space="0" w:color="auto"/>
              <w:bottom w:val="single" w:sz="4" w:space="0" w:color="auto"/>
              <w:right w:val="single" w:sz="4" w:space="0" w:color="auto"/>
            </w:tcBorders>
          </w:tcPr>
          <w:p w14:paraId="6F074DBC" w14:textId="77777777" w:rsidR="007C06EA" w:rsidRPr="0067159C" w:rsidRDefault="007C06EA" w:rsidP="007C06EA">
            <w:pPr>
              <w:pStyle w:val="NoSpacing"/>
              <w:rPr>
                <w:color w:val="000000" w:themeColor="text1"/>
              </w:rPr>
            </w:pPr>
            <w:r w:rsidRPr="0067159C">
              <w:rPr>
                <w:color w:val="000000" w:themeColor="text1"/>
              </w:rPr>
              <w:t xml:space="preserve">Please rate the likelihood that you continue to shop with the company in the </w:t>
            </w:r>
            <w:proofErr w:type="gramStart"/>
            <w:r w:rsidRPr="0067159C">
              <w:rPr>
                <w:color w:val="000000" w:themeColor="text1"/>
              </w:rPr>
              <w:t>future</w:t>
            </w:r>
            <w:proofErr w:type="gramEnd"/>
            <w:r w:rsidRPr="0067159C">
              <w:rPr>
                <w:color w:val="000000" w:themeColor="text1"/>
              </w:rPr>
              <w:t xml:space="preserve"> </w:t>
            </w:r>
          </w:p>
          <w:p w14:paraId="063E0FEC" w14:textId="77777777" w:rsidR="007C06EA" w:rsidRPr="0067159C" w:rsidRDefault="007C06EA" w:rsidP="007C06EA">
            <w:pPr>
              <w:pStyle w:val="NoSpacing"/>
              <w:rPr>
                <w:color w:val="000000" w:themeColor="text1"/>
              </w:rPr>
            </w:pPr>
            <w:r w:rsidRPr="0067159C">
              <w:rPr>
                <w:color w:val="000000" w:themeColor="text1"/>
              </w:rPr>
              <w:t xml:space="preserve">Very unlikely/very likely </w:t>
            </w:r>
          </w:p>
          <w:p w14:paraId="15F5967F" w14:textId="77777777" w:rsidR="007C06EA" w:rsidRPr="0067159C" w:rsidRDefault="007C06EA" w:rsidP="007C06EA">
            <w:pPr>
              <w:pStyle w:val="NoSpacing"/>
              <w:rPr>
                <w:color w:val="000000" w:themeColor="text1"/>
              </w:rPr>
            </w:pPr>
            <w:r w:rsidRPr="0067159C">
              <w:rPr>
                <w:color w:val="000000" w:themeColor="text1"/>
              </w:rPr>
              <w:t xml:space="preserve">Very improbable/very probable </w:t>
            </w:r>
          </w:p>
          <w:p w14:paraId="099B3DBD" w14:textId="77777777" w:rsidR="007C06EA" w:rsidRPr="0067159C" w:rsidRDefault="007C06EA" w:rsidP="007C06EA">
            <w:pPr>
              <w:pStyle w:val="NoSpacing"/>
              <w:rPr>
                <w:color w:val="000000" w:themeColor="text1"/>
              </w:rPr>
            </w:pPr>
            <w:r w:rsidRPr="0067159C">
              <w:rPr>
                <w:color w:val="000000" w:themeColor="text1"/>
              </w:rPr>
              <w:t xml:space="preserve">Impossible/very possible </w:t>
            </w:r>
          </w:p>
          <w:p w14:paraId="4CC85AD1" w14:textId="355DF588" w:rsidR="007C06EA" w:rsidRPr="0067159C" w:rsidRDefault="007C06EA" w:rsidP="002275E3">
            <w:pPr>
              <w:pStyle w:val="NoSpacing"/>
              <w:rPr>
                <w:color w:val="000000" w:themeColor="text1"/>
              </w:rPr>
            </w:pPr>
            <w:r w:rsidRPr="0067159C">
              <w:rPr>
                <w:color w:val="000000" w:themeColor="text1"/>
              </w:rPr>
              <w:t xml:space="preserve">No chance/certain </w:t>
            </w:r>
          </w:p>
        </w:tc>
      </w:tr>
      <w:tr w:rsidR="0067159C" w:rsidRPr="0067159C" w14:paraId="41FA4F88" w14:textId="77777777" w:rsidTr="002753A1">
        <w:tc>
          <w:tcPr>
            <w:tcW w:w="9350" w:type="dxa"/>
            <w:tcBorders>
              <w:top w:val="single" w:sz="4" w:space="0" w:color="auto"/>
              <w:left w:val="single" w:sz="4" w:space="0" w:color="auto"/>
              <w:bottom w:val="nil"/>
              <w:right w:val="single" w:sz="4" w:space="0" w:color="auto"/>
            </w:tcBorders>
          </w:tcPr>
          <w:p w14:paraId="0AA6F464" w14:textId="402E0E8C" w:rsidR="002753A1" w:rsidRPr="0067159C" w:rsidRDefault="002753A1" w:rsidP="007C06EA">
            <w:pPr>
              <w:pStyle w:val="NoSpacing"/>
              <w:rPr>
                <w:b/>
                <w:bCs/>
                <w:color w:val="000000" w:themeColor="text1"/>
              </w:rPr>
            </w:pPr>
            <w:r w:rsidRPr="0067159C">
              <w:rPr>
                <w:b/>
                <w:bCs/>
                <w:color w:val="000000" w:themeColor="text1"/>
              </w:rPr>
              <w:t>Brand Loyalty</w:t>
            </w:r>
            <w:r w:rsidR="001D7DB1" w:rsidRPr="0067159C">
              <w:rPr>
                <w:b/>
                <w:bCs/>
                <w:color w:val="000000" w:themeColor="text1"/>
              </w:rPr>
              <w:t xml:space="preserve"> </w:t>
            </w:r>
            <w:r w:rsidR="001D7DB1" w:rsidRPr="0067159C">
              <w:rPr>
                <w:b/>
                <w:bCs/>
                <w:i/>
                <w:iCs/>
                <w:color w:val="000000" w:themeColor="text1"/>
              </w:rPr>
              <w:t>M</w:t>
            </w:r>
            <w:r w:rsidR="001D7DB1" w:rsidRPr="0067159C">
              <w:rPr>
                <w:b/>
                <w:bCs/>
                <w:color w:val="000000" w:themeColor="text1"/>
              </w:rPr>
              <w:t xml:space="preserve"> = </w:t>
            </w:r>
            <w:r w:rsidR="0098002D" w:rsidRPr="0067159C">
              <w:rPr>
                <w:b/>
                <w:bCs/>
                <w:color w:val="000000" w:themeColor="text1"/>
              </w:rPr>
              <w:t>3.55</w:t>
            </w:r>
            <w:r w:rsidR="001D7DB1" w:rsidRPr="0067159C">
              <w:rPr>
                <w:b/>
                <w:bCs/>
                <w:color w:val="000000" w:themeColor="text1"/>
              </w:rPr>
              <w:t xml:space="preserve">, SD = </w:t>
            </w:r>
            <w:r w:rsidR="0098002D" w:rsidRPr="0067159C">
              <w:rPr>
                <w:b/>
                <w:bCs/>
                <w:color w:val="000000" w:themeColor="text1"/>
              </w:rPr>
              <w:t>1.10</w:t>
            </w:r>
            <w:r w:rsidR="001D7DB1" w:rsidRPr="0067159C">
              <w:rPr>
                <w:b/>
                <w:bCs/>
                <w:color w:val="000000" w:themeColor="text1"/>
              </w:rPr>
              <w:t>, α = .86</w:t>
            </w:r>
          </w:p>
        </w:tc>
      </w:tr>
      <w:tr w:rsidR="002753A1" w:rsidRPr="0067159C" w14:paraId="2635918D" w14:textId="77777777" w:rsidTr="002A3BD7">
        <w:tc>
          <w:tcPr>
            <w:tcW w:w="9350" w:type="dxa"/>
            <w:tcBorders>
              <w:top w:val="nil"/>
              <w:left w:val="single" w:sz="4" w:space="0" w:color="auto"/>
              <w:bottom w:val="single" w:sz="4" w:space="0" w:color="auto"/>
              <w:right w:val="single" w:sz="4" w:space="0" w:color="auto"/>
            </w:tcBorders>
          </w:tcPr>
          <w:p w14:paraId="2DAB864E" w14:textId="77777777" w:rsidR="002753A1" w:rsidRPr="0067159C" w:rsidRDefault="002753A1" w:rsidP="002753A1">
            <w:pPr>
              <w:pStyle w:val="NoSpacing"/>
              <w:rPr>
                <w:color w:val="000000" w:themeColor="text1"/>
              </w:rPr>
            </w:pPr>
            <w:r w:rsidRPr="0067159C">
              <w:rPr>
                <w:color w:val="000000" w:themeColor="text1"/>
              </w:rPr>
              <w:t xml:space="preserve">I would consider myself to be loyal to the company. </w:t>
            </w:r>
          </w:p>
          <w:p w14:paraId="4D9D4A3B" w14:textId="47AB6A9E" w:rsidR="002753A1" w:rsidRPr="0067159C" w:rsidRDefault="002753A1" w:rsidP="007C06EA">
            <w:pPr>
              <w:pStyle w:val="NoSpacing"/>
              <w:rPr>
                <w:color w:val="000000" w:themeColor="text1"/>
              </w:rPr>
            </w:pPr>
            <w:r w:rsidRPr="0067159C">
              <w:rPr>
                <w:color w:val="000000" w:themeColor="text1"/>
              </w:rPr>
              <w:t>The company would be my first choice.</w:t>
            </w:r>
          </w:p>
        </w:tc>
      </w:tr>
    </w:tbl>
    <w:p w14:paraId="509D243F" w14:textId="0FAF7FE4" w:rsidR="2840F3DB" w:rsidRPr="0067159C" w:rsidRDefault="2840F3DB" w:rsidP="5040F877">
      <w:pPr>
        <w:pStyle w:val="NoSpacing"/>
        <w:rPr>
          <w:color w:val="000000" w:themeColor="text1"/>
        </w:rPr>
      </w:pPr>
    </w:p>
    <w:p w14:paraId="733E6035" w14:textId="1F34225D" w:rsidR="00774ED7" w:rsidRPr="0067159C" w:rsidRDefault="02284456" w:rsidP="000C7EE1">
      <w:pPr>
        <w:pStyle w:val="Heading5"/>
        <w:rPr>
          <w:i/>
          <w:iCs/>
          <w:color w:val="000000" w:themeColor="text1"/>
          <w:sz w:val="24"/>
          <w:szCs w:val="22"/>
        </w:rPr>
      </w:pPr>
      <w:bookmarkStart w:id="84" w:name="_Toc133419223"/>
      <w:r w:rsidRPr="0067159C">
        <w:rPr>
          <w:i/>
          <w:iCs/>
          <w:color w:val="000000" w:themeColor="text1"/>
          <w:sz w:val="24"/>
          <w:szCs w:val="22"/>
        </w:rPr>
        <w:t>Issue Involvement</w:t>
      </w:r>
      <w:bookmarkEnd w:id="84"/>
    </w:p>
    <w:p w14:paraId="28FE2097" w14:textId="52FCA9AC" w:rsidR="00774ED7" w:rsidRPr="0067159C" w:rsidRDefault="5EE3E576" w:rsidP="5040F877">
      <w:pPr>
        <w:pBdr>
          <w:top w:val="nil"/>
          <w:left w:val="nil"/>
          <w:bottom w:val="nil"/>
          <w:right w:val="nil"/>
          <w:between w:val="nil"/>
        </w:pBd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The study also borrows Zhang and Borden’s (2022) issue involvement scale</w:t>
      </w:r>
      <w:r w:rsidR="653C42C0" w:rsidRPr="0067159C">
        <w:rPr>
          <w:rFonts w:ascii="Times New Roman" w:eastAsia="Times New Roman" w:hAnsi="Times New Roman" w:cs="Times New Roman"/>
          <w:color w:val="000000" w:themeColor="text1"/>
        </w:rPr>
        <w:t xml:space="preserve"> – a 12-item Likert Scale</w:t>
      </w:r>
      <w:r w:rsidRPr="0067159C">
        <w:rPr>
          <w:rFonts w:ascii="Times New Roman" w:eastAsia="Times New Roman" w:hAnsi="Times New Roman" w:cs="Times New Roman"/>
          <w:color w:val="000000" w:themeColor="text1"/>
        </w:rPr>
        <w:t xml:space="preserve">. </w:t>
      </w:r>
      <w:r w:rsidR="7674A6DC" w:rsidRPr="0067159C">
        <w:rPr>
          <w:rFonts w:ascii="Times New Roman" w:eastAsia="Times New Roman" w:hAnsi="Times New Roman" w:cs="Times New Roman"/>
          <w:color w:val="000000" w:themeColor="text1"/>
        </w:rPr>
        <w:t>As indicated by the authors, stakeholders’ involvement with the advocated issue is po</w:t>
      </w:r>
      <w:r w:rsidR="7CDB3D40" w:rsidRPr="0067159C">
        <w:rPr>
          <w:rFonts w:ascii="Times New Roman" w:eastAsia="Times New Roman" w:hAnsi="Times New Roman" w:cs="Times New Roman"/>
          <w:color w:val="000000" w:themeColor="text1"/>
        </w:rPr>
        <w:t xml:space="preserve">sitively associated with overall legitimacy perceptions of CSA actions. Stated a different way, the more a person feels a personal connection to the issue, the more they </w:t>
      </w:r>
      <w:r w:rsidR="47C91D18" w:rsidRPr="0067159C">
        <w:rPr>
          <w:rFonts w:ascii="Times New Roman" w:eastAsia="Times New Roman" w:hAnsi="Times New Roman" w:cs="Times New Roman"/>
          <w:color w:val="000000" w:themeColor="text1"/>
        </w:rPr>
        <w:t>see the CSA issue as legitimate. The</w:t>
      </w:r>
      <w:r w:rsidR="448EB559" w:rsidRPr="0067159C">
        <w:rPr>
          <w:rFonts w:ascii="Times New Roman" w:eastAsia="Times New Roman" w:hAnsi="Times New Roman" w:cs="Times New Roman"/>
          <w:color w:val="000000" w:themeColor="text1"/>
        </w:rPr>
        <w:t xml:space="preserve"> </w:t>
      </w:r>
      <w:r w:rsidR="05CB1066" w:rsidRPr="0067159C">
        <w:rPr>
          <w:rFonts w:ascii="Times New Roman" w:eastAsia="Times New Roman" w:hAnsi="Times New Roman" w:cs="Times New Roman"/>
          <w:color w:val="000000" w:themeColor="text1"/>
        </w:rPr>
        <w:t>measurement is on a 5-point Likert scale (1 – Strongly Disagree/5 - Strongly Agree).</w:t>
      </w:r>
    </w:p>
    <w:p w14:paraId="13ADAC26" w14:textId="77777777" w:rsidR="00B20ABC" w:rsidRPr="0067159C" w:rsidRDefault="00B20ABC" w:rsidP="5040F877">
      <w:pPr>
        <w:pBdr>
          <w:top w:val="nil"/>
          <w:left w:val="nil"/>
          <w:bottom w:val="nil"/>
          <w:right w:val="nil"/>
          <w:between w:val="nil"/>
        </w:pBdr>
        <w:spacing w:line="480" w:lineRule="auto"/>
        <w:ind w:firstLine="720"/>
        <w:rPr>
          <w:rFonts w:ascii="Times New Roman" w:eastAsia="Times New Roman" w:hAnsi="Times New Roman" w:cs="Times New Roman"/>
          <w:color w:val="000000" w:themeColor="text1"/>
        </w:rPr>
      </w:pPr>
    </w:p>
    <w:p w14:paraId="6DB38D99" w14:textId="10A96815" w:rsidR="007F3BE7" w:rsidRPr="0067159C" w:rsidRDefault="007F3BE7" w:rsidP="007F3BE7">
      <w:pPr>
        <w:pStyle w:val="Caption"/>
        <w:keepNext/>
      </w:pPr>
      <w:bookmarkStart w:id="85" w:name="_Toc132569216"/>
      <w:r w:rsidRPr="0067159C">
        <w:t xml:space="preserve">Table </w:t>
      </w:r>
      <w:fldSimple w:instr=" SEQ Table \* ARABIC ">
        <w:r w:rsidR="00C9257A">
          <w:rPr>
            <w:noProof/>
          </w:rPr>
          <w:t>19</w:t>
        </w:r>
      </w:fldSimple>
      <w:r w:rsidRPr="0067159C">
        <w:t>: Issue Involvement Scale</w:t>
      </w:r>
      <w:bookmarkEnd w:id="85"/>
    </w:p>
    <w:tbl>
      <w:tblPr>
        <w:tblStyle w:val="TableGrid"/>
        <w:tblW w:w="0" w:type="auto"/>
        <w:tblLook w:val="04A0" w:firstRow="1" w:lastRow="0" w:firstColumn="1" w:lastColumn="0" w:noHBand="0" w:noVBand="1"/>
      </w:tblPr>
      <w:tblGrid>
        <w:gridCol w:w="9350"/>
      </w:tblGrid>
      <w:tr w:rsidR="0067159C" w:rsidRPr="0067159C" w14:paraId="0FFBB60E" w14:textId="77777777" w:rsidTr="00D445D9">
        <w:tc>
          <w:tcPr>
            <w:tcW w:w="9350" w:type="dxa"/>
            <w:tcBorders>
              <w:top w:val="single" w:sz="4" w:space="0" w:color="auto"/>
              <w:left w:val="single" w:sz="4" w:space="0" w:color="auto"/>
              <w:bottom w:val="nil"/>
              <w:right w:val="single" w:sz="4" w:space="0" w:color="auto"/>
            </w:tcBorders>
          </w:tcPr>
          <w:p w14:paraId="138FD56F" w14:textId="2DD1A8B1" w:rsidR="001D7DB1" w:rsidRPr="0067159C" w:rsidRDefault="001D7DB1" w:rsidP="001D7DB1">
            <w:pPr>
              <w:pStyle w:val="NormalWeb"/>
              <w:rPr>
                <w:color w:val="000000" w:themeColor="text1"/>
                <w:sz w:val="24"/>
              </w:rPr>
            </w:pPr>
            <w:r w:rsidRPr="0067159C">
              <w:rPr>
                <w:b/>
                <w:bCs/>
                <w:color w:val="000000" w:themeColor="text1"/>
                <w:sz w:val="24"/>
              </w:rPr>
              <w:t xml:space="preserve">Issue Involvement </w:t>
            </w:r>
            <w:r w:rsidRPr="0067159C">
              <w:rPr>
                <w:b/>
                <w:bCs/>
                <w:i/>
                <w:iCs/>
                <w:color w:val="000000" w:themeColor="text1"/>
                <w:sz w:val="24"/>
              </w:rPr>
              <w:t xml:space="preserve">M </w:t>
            </w:r>
            <w:r w:rsidRPr="0067159C">
              <w:rPr>
                <w:b/>
                <w:bCs/>
                <w:color w:val="000000" w:themeColor="text1"/>
                <w:sz w:val="24"/>
              </w:rPr>
              <w:t xml:space="preserve">= </w:t>
            </w:r>
            <w:r w:rsidR="0098002D" w:rsidRPr="0067159C">
              <w:rPr>
                <w:b/>
                <w:bCs/>
                <w:color w:val="000000" w:themeColor="text1"/>
                <w:sz w:val="24"/>
              </w:rPr>
              <w:t>3.36</w:t>
            </w:r>
            <w:r w:rsidRPr="0067159C">
              <w:rPr>
                <w:b/>
                <w:bCs/>
                <w:color w:val="000000" w:themeColor="text1"/>
                <w:sz w:val="24"/>
              </w:rPr>
              <w:t xml:space="preserve">, </w:t>
            </w:r>
            <w:r w:rsidRPr="0067159C">
              <w:rPr>
                <w:b/>
                <w:bCs/>
                <w:i/>
                <w:iCs/>
                <w:color w:val="000000" w:themeColor="text1"/>
                <w:sz w:val="24"/>
              </w:rPr>
              <w:t xml:space="preserve">SD </w:t>
            </w:r>
            <w:r w:rsidRPr="0067159C">
              <w:rPr>
                <w:b/>
                <w:bCs/>
                <w:color w:val="000000" w:themeColor="text1"/>
                <w:sz w:val="24"/>
              </w:rPr>
              <w:t xml:space="preserve">= </w:t>
            </w:r>
            <w:r w:rsidR="0098002D" w:rsidRPr="0067159C">
              <w:rPr>
                <w:b/>
                <w:bCs/>
                <w:color w:val="000000" w:themeColor="text1"/>
                <w:sz w:val="24"/>
              </w:rPr>
              <w:t>.91</w:t>
            </w:r>
            <w:r w:rsidRPr="0067159C">
              <w:rPr>
                <w:b/>
                <w:bCs/>
                <w:color w:val="000000" w:themeColor="text1"/>
                <w:sz w:val="24"/>
              </w:rPr>
              <w:t xml:space="preserve">, α = .96 </w:t>
            </w:r>
          </w:p>
        </w:tc>
      </w:tr>
      <w:tr w:rsidR="0067159C" w:rsidRPr="0067159C" w14:paraId="122917E3" w14:textId="77777777" w:rsidTr="00D445D9">
        <w:tc>
          <w:tcPr>
            <w:tcW w:w="9350" w:type="dxa"/>
            <w:tcBorders>
              <w:top w:val="nil"/>
              <w:bottom w:val="single" w:sz="4" w:space="0" w:color="auto"/>
            </w:tcBorders>
          </w:tcPr>
          <w:p w14:paraId="0CB9C40E" w14:textId="77777777" w:rsidR="001D7DB1" w:rsidRPr="0067159C" w:rsidRDefault="001D7DB1" w:rsidP="00243840">
            <w:pPr>
              <w:pStyle w:val="NoSpacing"/>
              <w:rPr>
                <w:color w:val="000000" w:themeColor="text1"/>
              </w:rPr>
            </w:pPr>
            <w:r w:rsidRPr="0067159C">
              <w:rPr>
                <w:color w:val="000000" w:themeColor="text1"/>
              </w:rPr>
              <w:t xml:space="preserve">The issue affects my ability to live my life as I want to </w:t>
            </w:r>
          </w:p>
          <w:p w14:paraId="4DA30D4D" w14:textId="17A88612" w:rsidR="001D7DB1" w:rsidRPr="0067159C" w:rsidRDefault="001D7DB1" w:rsidP="00243840">
            <w:pPr>
              <w:pStyle w:val="NoSpacing"/>
              <w:rPr>
                <w:color w:val="000000" w:themeColor="text1"/>
              </w:rPr>
            </w:pPr>
            <w:r w:rsidRPr="0067159C">
              <w:rPr>
                <w:color w:val="000000" w:themeColor="text1"/>
              </w:rPr>
              <w:lastRenderedPageBreak/>
              <w:t>The issue directly affects my life</w:t>
            </w:r>
            <w:r w:rsidRPr="0067159C">
              <w:rPr>
                <w:color w:val="000000" w:themeColor="text1"/>
              </w:rPr>
              <w:br/>
              <w:t>It is easy to think of ways that the issue affects me</w:t>
            </w:r>
            <w:r w:rsidRPr="0067159C">
              <w:rPr>
                <w:color w:val="000000" w:themeColor="text1"/>
              </w:rPr>
              <w:br/>
              <w:t xml:space="preserve">The issue is directly relevant to my </w:t>
            </w:r>
            <w:proofErr w:type="gramStart"/>
            <w:r w:rsidRPr="0067159C">
              <w:rPr>
                <w:color w:val="000000" w:themeColor="text1"/>
              </w:rPr>
              <w:t>life</w:t>
            </w:r>
            <w:proofErr w:type="gramEnd"/>
            <w:r w:rsidRPr="0067159C">
              <w:rPr>
                <w:color w:val="000000" w:themeColor="text1"/>
              </w:rPr>
              <w:t xml:space="preserve"> </w:t>
            </w:r>
            <w:r w:rsidRPr="0067159C">
              <w:rPr>
                <w:color w:val="000000" w:themeColor="text1"/>
              </w:rPr>
              <w:tab/>
            </w:r>
            <w:r w:rsidRPr="0067159C">
              <w:rPr>
                <w:color w:val="000000" w:themeColor="text1"/>
              </w:rPr>
              <w:tab/>
            </w:r>
            <w:r w:rsidRPr="0067159C">
              <w:rPr>
                <w:color w:val="000000" w:themeColor="text1"/>
              </w:rPr>
              <w:tab/>
            </w:r>
            <w:r w:rsidRPr="0067159C">
              <w:rPr>
                <w:color w:val="000000" w:themeColor="text1"/>
              </w:rPr>
              <w:tab/>
            </w:r>
            <w:r w:rsidRPr="0067159C">
              <w:rPr>
                <w:color w:val="000000" w:themeColor="text1"/>
              </w:rPr>
              <w:tab/>
            </w:r>
          </w:p>
          <w:p w14:paraId="45A2D097" w14:textId="637FDA0E" w:rsidR="001D7DB1" w:rsidRPr="0067159C" w:rsidRDefault="001D7DB1" w:rsidP="00243840">
            <w:pPr>
              <w:pStyle w:val="NoSpacing"/>
              <w:rPr>
                <w:color w:val="000000" w:themeColor="text1"/>
              </w:rPr>
            </w:pPr>
            <w:r w:rsidRPr="0067159C">
              <w:rPr>
                <w:color w:val="000000" w:themeColor="text1"/>
              </w:rPr>
              <w:t>The issue has an impact on values that I care about</w:t>
            </w:r>
            <w:r w:rsidRPr="0067159C">
              <w:rPr>
                <w:color w:val="000000" w:themeColor="text1"/>
              </w:rPr>
              <w:br/>
              <w:t>My opinion on the issue relates to values that I care about</w:t>
            </w:r>
            <w:r w:rsidRPr="0067159C">
              <w:rPr>
                <w:color w:val="000000" w:themeColor="text1"/>
              </w:rPr>
              <w:br/>
              <w:t>My attitude on the issue relates to values that I care about</w:t>
            </w:r>
            <w:r w:rsidRPr="0067159C">
              <w:rPr>
                <w:color w:val="000000" w:themeColor="text1"/>
              </w:rPr>
              <w:br/>
              <w:t>I tend to base my attitudes on my general principles about how life should be lived II9 - The issue affects people close to me</w:t>
            </w:r>
            <w:r w:rsidRPr="0067159C">
              <w:rPr>
                <w:color w:val="000000" w:themeColor="text1"/>
              </w:rPr>
              <w:br/>
              <w:t>The issue is important to people close to me</w:t>
            </w:r>
            <w:r w:rsidRPr="0067159C">
              <w:rPr>
                <w:color w:val="000000" w:themeColor="text1"/>
              </w:rPr>
              <w:br/>
              <w:t>The issue affects social groups I identify with</w:t>
            </w:r>
            <w:r w:rsidRPr="0067159C">
              <w:rPr>
                <w:color w:val="000000" w:themeColor="text1"/>
              </w:rPr>
              <w:br/>
              <w:t xml:space="preserve">The issue is important to social groups I identify with </w:t>
            </w:r>
          </w:p>
        </w:tc>
      </w:tr>
    </w:tbl>
    <w:p w14:paraId="630A2CAE" w14:textId="4E763A82" w:rsidR="00774ED7" w:rsidRPr="0067159C" w:rsidRDefault="00774ED7" w:rsidP="5040F877">
      <w:pPr>
        <w:pStyle w:val="NoSpacing"/>
        <w:rPr>
          <w:color w:val="000000" w:themeColor="text1"/>
        </w:rPr>
      </w:pPr>
      <w:r w:rsidRPr="0067159C">
        <w:rPr>
          <w:color w:val="000000" w:themeColor="text1"/>
        </w:rPr>
        <w:lastRenderedPageBreak/>
        <w:tab/>
      </w:r>
      <w:r w:rsidRPr="0067159C">
        <w:rPr>
          <w:color w:val="000000" w:themeColor="text1"/>
        </w:rPr>
        <w:tab/>
      </w:r>
      <w:r w:rsidRPr="0067159C">
        <w:rPr>
          <w:color w:val="000000" w:themeColor="text1"/>
        </w:rPr>
        <w:tab/>
      </w:r>
      <w:r w:rsidRPr="0067159C">
        <w:rPr>
          <w:color w:val="000000" w:themeColor="text1"/>
        </w:rPr>
        <w:tab/>
      </w:r>
    </w:p>
    <w:p w14:paraId="0F144A6D" w14:textId="77777777" w:rsidR="00751870" w:rsidRPr="0067159C" w:rsidRDefault="00751870" w:rsidP="00751870">
      <w:pPr>
        <w:pStyle w:val="Heading5"/>
        <w:rPr>
          <w:i/>
          <w:iCs/>
          <w:color w:val="000000" w:themeColor="text1"/>
          <w:sz w:val="24"/>
          <w:szCs w:val="22"/>
        </w:rPr>
      </w:pPr>
      <w:bookmarkStart w:id="86" w:name="_Toc133419224"/>
      <w:r w:rsidRPr="0067159C">
        <w:rPr>
          <w:i/>
          <w:iCs/>
          <w:color w:val="000000" w:themeColor="text1"/>
          <w:sz w:val="24"/>
          <w:szCs w:val="22"/>
        </w:rPr>
        <w:t>Racial Identity</w:t>
      </w:r>
      <w:bookmarkEnd w:id="86"/>
    </w:p>
    <w:p w14:paraId="1877DE7D" w14:textId="435463AC" w:rsidR="00751870" w:rsidRPr="0067159C" w:rsidRDefault="00751870" w:rsidP="00751870">
      <w:pP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Racial identity was measured using Sellers, Rowley, </w:t>
      </w:r>
      <w:proofErr w:type="spellStart"/>
      <w:r w:rsidRPr="0067159C">
        <w:rPr>
          <w:rFonts w:ascii="Times New Roman" w:eastAsia="Times New Roman" w:hAnsi="Times New Roman" w:cs="Times New Roman"/>
          <w:color w:val="000000" w:themeColor="text1"/>
        </w:rPr>
        <w:t>Chavous</w:t>
      </w:r>
      <w:proofErr w:type="spellEnd"/>
      <w:r w:rsidRPr="0067159C">
        <w:rPr>
          <w:rFonts w:ascii="Times New Roman" w:eastAsia="Times New Roman" w:hAnsi="Times New Roman" w:cs="Times New Roman"/>
          <w:color w:val="000000" w:themeColor="text1"/>
        </w:rPr>
        <w:t xml:space="preserve">, Shelton, and Smith’s (1997) Multidimensional Inventory of Black Identity (MIBI).  The MIBI is a 56-item, 7-point Likert scale (1- Strongly Disagree/7- Strongly Agree) that measures the degree to which a person is connected to their racial identity. The scale consists of seven subscales representing three stable dimensions of African American racial identity: (1) Centrality–the extent to which a person normatively defines her or himself with regard to race; (2) Ideology–an individual's beliefs, opinions, and attitudes with regard to the way she or he feels that the members of the race should act, and; (3) Regard–a person's affective and evaluative judgment of her or his race. consumer perceptions of CSR authenticity (See </w:t>
      </w:r>
      <w:hyperlink w:anchor="_Appendix_3:_Multidimensional" w:history="1">
        <w:r w:rsidR="002553C4" w:rsidRPr="0067159C">
          <w:rPr>
            <w:rStyle w:val="Hyperlink"/>
            <w:rFonts w:ascii="Times New Roman" w:eastAsia="Times New Roman" w:hAnsi="Times New Roman" w:cs="Times New Roman"/>
            <w:color w:val="000000" w:themeColor="text1"/>
          </w:rPr>
          <w:t>Appendix 3</w:t>
        </w:r>
      </w:hyperlink>
      <w:r w:rsidR="002553C4" w:rsidRPr="0067159C">
        <w:rPr>
          <w:rFonts w:ascii="Times New Roman" w:eastAsia="Times New Roman" w:hAnsi="Times New Roman" w:cs="Times New Roman"/>
          <w:color w:val="000000" w:themeColor="text1"/>
        </w:rPr>
        <w:t xml:space="preserve"> for original scale</w:t>
      </w:r>
      <w:r w:rsidRPr="0067159C">
        <w:rPr>
          <w:rFonts w:ascii="Times New Roman" w:eastAsia="Times New Roman" w:hAnsi="Times New Roman" w:cs="Times New Roman"/>
          <w:color w:val="000000" w:themeColor="text1"/>
        </w:rPr>
        <w:t>). The scale was modified based on Johnson</w:t>
      </w:r>
      <w:r w:rsidR="00E163C1" w:rsidRPr="0067159C">
        <w:rPr>
          <w:rFonts w:ascii="Times New Roman" w:eastAsia="Times New Roman" w:hAnsi="Times New Roman" w:cs="Times New Roman"/>
          <w:color w:val="000000" w:themeColor="text1"/>
        </w:rPr>
        <w:t>’s</w:t>
      </w:r>
      <w:r w:rsidRPr="0067159C">
        <w:rPr>
          <w:rFonts w:ascii="Times New Roman" w:eastAsia="Times New Roman" w:hAnsi="Times New Roman" w:cs="Times New Roman"/>
          <w:color w:val="000000" w:themeColor="text1"/>
        </w:rPr>
        <w:t xml:space="preserve"> (2013)</w:t>
      </w:r>
      <w:r w:rsidR="00E163C1" w:rsidRPr="0067159C">
        <w:rPr>
          <w:rFonts w:ascii="Times New Roman" w:eastAsia="Times New Roman" w:hAnsi="Times New Roman" w:cs="Times New Roman"/>
          <w:color w:val="000000" w:themeColor="text1"/>
        </w:rPr>
        <w:t xml:space="preserve"> </w:t>
      </w:r>
      <w:r w:rsidRPr="0067159C">
        <w:rPr>
          <w:rFonts w:ascii="Times New Roman" w:eastAsia="Times New Roman" w:hAnsi="Times New Roman" w:cs="Times New Roman"/>
          <w:color w:val="000000" w:themeColor="text1"/>
        </w:rPr>
        <w:t xml:space="preserve">concerns regarding the length of the scale for participants. This study followed Johnson’s use of elements of the centrality scale (i.e., how central Black is to a person’s self-concept) and private regard subscale (i.e., how a person feels about being Black). This resulted in a six-question 5-point Likert scale (1 – Strongly Disagree/5 - Strongly Agree). </w:t>
      </w:r>
    </w:p>
    <w:p w14:paraId="499F1F4D" w14:textId="77777777" w:rsidR="00751870" w:rsidRPr="0067159C" w:rsidRDefault="00751870" w:rsidP="00751870">
      <w:pPr>
        <w:spacing w:line="480" w:lineRule="auto"/>
        <w:ind w:firstLine="720"/>
        <w:rPr>
          <w:rFonts w:ascii="Times New Roman" w:eastAsia="Times New Roman" w:hAnsi="Times New Roman" w:cs="Times New Roman"/>
          <w:color w:val="000000" w:themeColor="text1"/>
        </w:rPr>
      </w:pPr>
    </w:p>
    <w:p w14:paraId="7880A828" w14:textId="53D81AF2" w:rsidR="00751870" w:rsidRPr="0067159C" w:rsidRDefault="00751870" w:rsidP="00751870">
      <w:pPr>
        <w:pStyle w:val="Caption"/>
        <w:keepNext/>
      </w:pPr>
      <w:bookmarkStart w:id="87" w:name="_Toc132569217"/>
      <w:r w:rsidRPr="0067159C">
        <w:t xml:space="preserve">Table </w:t>
      </w:r>
      <w:fldSimple w:instr=" SEQ Table \* ARABIC ">
        <w:r w:rsidR="00C9257A">
          <w:rPr>
            <w:noProof/>
          </w:rPr>
          <w:t>20</w:t>
        </w:r>
      </w:fldSimple>
      <w:r w:rsidRPr="0067159C">
        <w:t>: Racial Identity Scale</w:t>
      </w:r>
      <w:bookmarkEnd w:id="87"/>
    </w:p>
    <w:tbl>
      <w:tblPr>
        <w:tblStyle w:val="TableGrid"/>
        <w:tblW w:w="0" w:type="auto"/>
        <w:tblLook w:val="04A0" w:firstRow="1" w:lastRow="0" w:firstColumn="1" w:lastColumn="0" w:noHBand="0" w:noVBand="1"/>
      </w:tblPr>
      <w:tblGrid>
        <w:gridCol w:w="9350"/>
      </w:tblGrid>
      <w:tr w:rsidR="0067159C" w:rsidRPr="0067159C" w14:paraId="34228838" w14:textId="77777777" w:rsidTr="000C5488">
        <w:tc>
          <w:tcPr>
            <w:tcW w:w="9350" w:type="dxa"/>
            <w:tcBorders>
              <w:top w:val="single" w:sz="4" w:space="0" w:color="auto"/>
              <w:left w:val="single" w:sz="4" w:space="0" w:color="auto"/>
              <w:bottom w:val="nil"/>
              <w:right w:val="single" w:sz="4" w:space="0" w:color="auto"/>
            </w:tcBorders>
          </w:tcPr>
          <w:p w14:paraId="7AC008E7" w14:textId="77777777" w:rsidR="00751870" w:rsidRPr="0067159C" w:rsidRDefault="00751870" w:rsidP="000C5488">
            <w:pPr>
              <w:pStyle w:val="NoSpacing"/>
              <w:rPr>
                <w:b/>
                <w:bCs/>
                <w:color w:val="000000" w:themeColor="text1"/>
              </w:rPr>
            </w:pPr>
            <w:r w:rsidRPr="0067159C">
              <w:rPr>
                <w:b/>
                <w:bCs/>
                <w:color w:val="000000" w:themeColor="text1"/>
              </w:rPr>
              <w:t xml:space="preserve">Racial Identity </w:t>
            </w:r>
            <w:r w:rsidRPr="0067159C">
              <w:rPr>
                <w:b/>
                <w:bCs/>
                <w:i/>
                <w:iCs/>
                <w:color w:val="000000" w:themeColor="text1"/>
              </w:rPr>
              <w:t>M</w:t>
            </w:r>
            <w:r w:rsidRPr="0067159C">
              <w:rPr>
                <w:b/>
                <w:bCs/>
                <w:color w:val="000000" w:themeColor="text1"/>
              </w:rPr>
              <w:t xml:space="preserve"> = 1.59, SD = .83, α = .91</w:t>
            </w:r>
          </w:p>
        </w:tc>
      </w:tr>
      <w:tr w:rsidR="00751870" w:rsidRPr="0067159C" w14:paraId="02C0B93B" w14:textId="77777777" w:rsidTr="000C5488">
        <w:tc>
          <w:tcPr>
            <w:tcW w:w="9350" w:type="dxa"/>
            <w:tcBorders>
              <w:top w:val="nil"/>
              <w:bottom w:val="single" w:sz="4" w:space="0" w:color="auto"/>
            </w:tcBorders>
          </w:tcPr>
          <w:p w14:paraId="2BD0A164" w14:textId="77777777" w:rsidR="00751870" w:rsidRPr="0067159C" w:rsidRDefault="00751870" w:rsidP="000C5488">
            <w:pPr>
              <w:pStyle w:val="NoSpacing"/>
              <w:rPr>
                <w:color w:val="000000" w:themeColor="text1"/>
              </w:rPr>
            </w:pPr>
            <w:r w:rsidRPr="0067159C">
              <w:rPr>
                <w:color w:val="000000" w:themeColor="text1"/>
              </w:rPr>
              <w:lastRenderedPageBreak/>
              <w:t xml:space="preserve">Being Black is an important reflection of who I </w:t>
            </w:r>
            <w:proofErr w:type="gramStart"/>
            <w:r w:rsidRPr="0067159C">
              <w:rPr>
                <w:color w:val="000000" w:themeColor="text1"/>
              </w:rPr>
              <w:t>am</w:t>
            </w:r>
            <w:proofErr w:type="gramEnd"/>
            <w:r w:rsidRPr="0067159C">
              <w:rPr>
                <w:color w:val="000000" w:themeColor="text1"/>
              </w:rPr>
              <w:t xml:space="preserve"> </w:t>
            </w:r>
          </w:p>
          <w:p w14:paraId="7DCC3305" w14:textId="77777777" w:rsidR="00751870" w:rsidRPr="0067159C" w:rsidRDefault="00751870" w:rsidP="000C5488">
            <w:pPr>
              <w:pStyle w:val="NoSpacing"/>
              <w:rPr>
                <w:color w:val="000000" w:themeColor="text1"/>
              </w:rPr>
            </w:pPr>
            <w:r w:rsidRPr="0067159C">
              <w:rPr>
                <w:color w:val="000000" w:themeColor="text1"/>
              </w:rPr>
              <w:t xml:space="preserve">I have a strong sense of belonging to Black </w:t>
            </w:r>
            <w:proofErr w:type="gramStart"/>
            <w:r w:rsidRPr="0067159C">
              <w:rPr>
                <w:color w:val="000000" w:themeColor="text1"/>
              </w:rPr>
              <w:t>people</w:t>
            </w:r>
            <w:proofErr w:type="gramEnd"/>
            <w:r w:rsidRPr="0067159C">
              <w:rPr>
                <w:color w:val="000000" w:themeColor="text1"/>
              </w:rPr>
              <w:t xml:space="preserve"> </w:t>
            </w:r>
          </w:p>
          <w:p w14:paraId="1DCE41C7" w14:textId="77777777" w:rsidR="00751870" w:rsidRPr="0067159C" w:rsidRDefault="00751870" w:rsidP="000C5488">
            <w:pPr>
              <w:pStyle w:val="NoSpacing"/>
              <w:rPr>
                <w:color w:val="000000" w:themeColor="text1"/>
              </w:rPr>
            </w:pPr>
            <w:r w:rsidRPr="0067159C">
              <w:rPr>
                <w:color w:val="000000" w:themeColor="text1"/>
              </w:rPr>
              <w:t xml:space="preserve">I have a strong attachment to other Black </w:t>
            </w:r>
            <w:proofErr w:type="gramStart"/>
            <w:r w:rsidRPr="0067159C">
              <w:rPr>
                <w:color w:val="000000" w:themeColor="text1"/>
              </w:rPr>
              <w:t>people</w:t>
            </w:r>
            <w:proofErr w:type="gramEnd"/>
          </w:p>
          <w:p w14:paraId="0CBE259F" w14:textId="77777777" w:rsidR="00751870" w:rsidRPr="0067159C" w:rsidRDefault="00751870" w:rsidP="000C5488">
            <w:pPr>
              <w:pStyle w:val="NoSpacing"/>
              <w:rPr>
                <w:color w:val="000000" w:themeColor="text1"/>
              </w:rPr>
            </w:pPr>
            <w:r w:rsidRPr="0067159C">
              <w:rPr>
                <w:color w:val="000000" w:themeColor="text1"/>
              </w:rPr>
              <w:t xml:space="preserve">I feel good about Black </w:t>
            </w:r>
            <w:proofErr w:type="gramStart"/>
            <w:r w:rsidRPr="0067159C">
              <w:rPr>
                <w:color w:val="000000" w:themeColor="text1"/>
              </w:rPr>
              <w:t>people</w:t>
            </w:r>
            <w:proofErr w:type="gramEnd"/>
            <w:r w:rsidRPr="0067159C">
              <w:rPr>
                <w:color w:val="000000" w:themeColor="text1"/>
              </w:rPr>
              <w:t xml:space="preserve"> </w:t>
            </w:r>
          </w:p>
          <w:p w14:paraId="75B5EC52" w14:textId="77777777" w:rsidR="00751870" w:rsidRPr="0067159C" w:rsidRDefault="00751870" w:rsidP="000C5488">
            <w:pPr>
              <w:pStyle w:val="NoSpacing"/>
              <w:rPr>
                <w:color w:val="000000" w:themeColor="text1"/>
              </w:rPr>
            </w:pPr>
            <w:r w:rsidRPr="0067159C">
              <w:rPr>
                <w:color w:val="000000" w:themeColor="text1"/>
              </w:rPr>
              <w:t xml:space="preserve">I am happy that I am </w:t>
            </w:r>
            <w:proofErr w:type="gramStart"/>
            <w:r w:rsidRPr="0067159C">
              <w:rPr>
                <w:color w:val="000000" w:themeColor="text1"/>
              </w:rPr>
              <w:t>Black</w:t>
            </w:r>
            <w:proofErr w:type="gramEnd"/>
            <w:r w:rsidRPr="0067159C">
              <w:rPr>
                <w:color w:val="000000" w:themeColor="text1"/>
              </w:rPr>
              <w:t xml:space="preserve"> </w:t>
            </w:r>
          </w:p>
          <w:p w14:paraId="5F380265" w14:textId="77777777" w:rsidR="00751870" w:rsidRPr="0067159C" w:rsidRDefault="00751870" w:rsidP="000C5488">
            <w:pPr>
              <w:pStyle w:val="NoSpacing"/>
              <w:rPr>
                <w:color w:val="000000" w:themeColor="text1"/>
              </w:rPr>
            </w:pPr>
            <w:r w:rsidRPr="0067159C">
              <w:rPr>
                <w:color w:val="000000" w:themeColor="text1"/>
              </w:rPr>
              <w:t>I feel that the Black community has made valuable contributions to this society</w:t>
            </w:r>
          </w:p>
        </w:tc>
      </w:tr>
    </w:tbl>
    <w:p w14:paraId="56DF36C8" w14:textId="2F783372" w:rsidR="00774ED7" w:rsidRPr="0067159C" w:rsidRDefault="00774ED7" w:rsidP="5040F877">
      <w:pPr>
        <w:spacing w:line="480" w:lineRule="auto"/>
        <w:rPr>
          <w:rFonts w:ascii="Times New Roman" w:hAnsi="Times New Roman" w:cs="Times New Roman"/>
          <w:color w:val="000000" w:themeColor="text1"/>
        </w:rPr>
      </w:pPr>
    </w:p>
    <w:p w14:paraId="3B3CA8BB" w14:textId="318A583C" w:rsidR="006F1590" w:rsidRPr="0067159C" w:rsidRDefault="006F1590" w:rsidP="00227F70">
      <w:pPr>
        <w:pBdr>
          <w:top w:val="nil"/>
          <w:left w:val="nil"/>
          <w:bottom w:val="nil"/>
          <w:right w:val="nil"/>
          <w:between w:val="nil"/>
        </w:pBdr>
        <w:spacing w:line="480" w:lineRule="auto"/>
        <w:rPr>
          <w:rFonts w:ascii="Times New Roman" w:eastAsia="Times New Roman" w:hAnsi="Times New Roman" w:cs="Times New Roman"/>
          <w:color w:val="000000" w:themeColor="text1"/>
        </w:rPr>
      </w:pPr>
    </w:p>
    <w:p w14:paraId="3AF33F02" w14:textId="77777777" w:rsidR="001D7DB1" w:rsidRPr="0067159C" w:rsidRDefault="001D7DB1" w:rsidP="001D7DB1">
      <w:pPr>
        <w:pStyle w:val="Heading1"/>
        <w:spacing w:before="0"/>
        <w:contextualSpacing/>
        <w:rPr>
          <w:rStyle w:val="normaltextrun"/>
          <w:rFonts w:cs="Times New Roman"/>
        </w:rPr>
      </w:pPr>
    </w:p>
    <w:p w14:paraId="04447221" w14:textId="77777777" w:rsidR="001D7DB1" w:rsidRPr="0067159C" w:rsidRDefault="001D7DB1" w:rsidP="001D7DB1">
      <w:pPr>
        <w:pStyle w:val="Heading1"/>
        <w:spacing w:before="0"/>
        <w:contextualSpacing/>
        <w:rPr>
          <w:rStyle w:val="normaltextrun"/>
          <w:rFonts w:cs="Times New Roman"/>
        </w:rPr>
      </w:pPr>
    </w:p>
    <w:p w14:paraId="27641003" w14:textId="77777777" w:rsidR="001D7DB1" w:rsidRPr="0067159C" w:rsidRDefault="001D7DB1" w:rsidP="001D7DB1">
      <w:pPr>
        <w:pStyle w:val="NoSpacing"/>
        <w:rPr>
          <w:color w:val="000000" w:themeColor="text1"/>
        </w:rPr>
      </w:pPr>
    </w:p>
    <w:p w14:paraId="1FDA43D8" w14:textId="77777777" w:rsidR="001D7DB1" w:rsidRPr="0067159C" w:rsidRDefault="001D7DB1" w:rsidP="001D7DB1">
      <w:pPr>
        <w:pStyle w:val="NoSpacing"/>
        <w:rPr>
          <w:color w:val="000000" w:themeColor="text1"/>
        </w:rPr>
      </w:pPr>
    </w:p>
    <w:p w14:paraId="53D81F32" w14:textId="77777777" w:rsidR="001D7DB1" w:rsidRPr="0067159C" w:rsidRDefault="001D7DB1" w:rsidP="001D7DB1">
      <w:pPr>
        <w:pStyle w:val="NoSpacing"/>
        <w:rPr>
          <w:color w:val="000000" w:themeColor="text1"/>
        </w:rPr>
      </w:pPr>
    </w:p>
    <w:p w14:paraId="263690D4" w14:textId="77777777" w:rsidR="00B20ABC" w:rsidRPr="0067159C" w:rsidRDefault="00B20ABC" w:rsidP="007F3BE7">
      <w:pPr>
        <w:pStyle w:val="Heading1"/>
        <w:snapToGrid w:val="0"/>
        <w:spacing w:before="0"/>
        <w:contextualSpacing/>
        <w:jc w:val="left"/>
        <w:rPr>
          <w:rStyle w:val="normaltextrun"/>
          <w:rFonts w:cs="Times New Roman"/>
        </w:rPr>
      </w:pPr>
    </w:p>
    <w:p w14:paraId="52D5DB0A" w14:textId="77777777" w:rsidR="00B20ABC" w:rsidRPr="0067159C" w:rsidRDefault="00B20ABC" w:rsidP="00B20ABC">
      <w:pPr>
        <w:pStyle w:val="Heading1"/>
        <w:snapToGrid w:val="0"/>
        <w:spacing w:before="0"/>
        <w:contextualSpacing/>
        <w:rPr>
          <w:rStyle w:val="normaltextrun"/>
          <w:rFonts w:cs="Times New Roman"/>
        </w:rPr>
      </w:pPr>
    </w:p>
    <w:p w14:paraId="64F79B09" w14:textId="77777777" w:rsidR="00B20ABC" w:rsidRPr="0067159C" w:rsidRDefault="00B20ABC" w:rsidP="00B20ABC">
      <w:pPr>
        <w:pStyle w:val="Heading1"/>
        <w:snapToGrid w:val="0"/>
        <w:spacing w:before="0"/>
        <w:contextualSpacing/>
        <w:rPr>
          <w:rStyle w:val="normaltextrun"/>
          <w:rFonts w:cs="Times New Roman"/>
        </w:rPr>
      </w:pPr>
    </w:p>
    <w:p w14:paraId="48F000CD" w14:textId="77777777" w:rsidR="00B20ABC" w:rsidRPr="0067159C" w:rsidRDefault="00B20ABC" w:rsidP="00B20ABC">
      <w:pPr>
        <w:pStyle w:val="Heading1"/>
        <w:snapToGrid w:val="0"/>
        <w:spacing w:before="0"/>
        <w:contextualSpacing/>
        <w:rPr>
          <w:rStyle w:val="normaltextrun"/>
          <w:rFonts w:cs="Times New Roman"/>
        </w:rPr>
      </w:pPr>
    </w:p>
    <w:p w14:paraId="3DBB54C4" w14:textId="77777777" w:rsidR="00B20ABC" w:rsidRPr="0067159C" w:rsidRDefault="00B20ABC" w:rsidP="00B20ABC">
      <w:pPr>
        <w:pStyle w:val="Heading1"/>
        <w:snapToGrid w:val="0"/>
        <w:spacing w:before="0"/>
        <w:contextualSpacing/>
        <w:jc w:val="left"/>
        <w:rPr>
          <w:rStyle w:val="normaltextrun"/>
          <w:rFonts w:cs="Times New Roman"/>
        </w:rPr>
      </w:pPr>
    </w:p>
    <w:p w14:paraId="26D4AEBC" w14:textId="77777777" w:rsidR="00B20ABC" w:rsidRPr="0067159C" w:rsidRDefault="00B20ABC" w:rsidP="00B20ABC">
      <w:pPr>
        <w:pStyle w:val="NoSpacing"/>
        <w:rPr>
          <w:color w:val="000000" w:themeColor="text1"/>
        </w:rPr>
      </w:pPr>
    </w:p>
    <w:p w14:paraId="1F3C1D7D" w14:textId="77777777" w:rsidR="00B96C84" w:rsidRPr="0067159C" w:rsidRDefault="00B96C84" w:rsidP="00B96C84">
      <w:pPr>
        <w:pStyle w:val="Heading1"/>
        <w:snapToGrid w:val="0"/>
        <w:spacing w:before="100" w:beforeAutospacing="1"/>
        <w:contextualSpacing/>
        <w:rPr>
          <w:rStyle w:val="normaltextrun"/>
          <w:rFonts w:cs="Times New Roman"/>
        </w:rPr>
      </w:pPr>
    </w:p>
    <w:p w14:paraId="2AB1CF54" w14:textId="77777777" w:rsidR="00B96C84" w:rsidRPr="0067159C" w:rsidRDefault="00B96C84" w:rsidP="00B96C84">
      <w:pPr>
        <w:pStyle w:val="Heading1"/>
        <w:snapToGrid w:val="0"/>
        <w:spacing w:before="100" w:beforeAutospacing="1"/>
        <w:contextualSpacing/>
        <w:rPr>
          <w:rStyle w:val="normaltextrun"/>
          <w:rFonts w:cs="Times New Roman"/>
        </w:rPr>
      </w:pPr>
    </w:p>
    <w:p w14:paraId="736FCDDF" w14:textId="77777777" w:rsidR="00B96C84" w:rsidRPr="0067159C" w:rsidRDefault="00B96C84" w:rsidP="00B96C84">
      <w:pPr>
        <w:pStyle w:val="Heading1"/>
        <w:snapToGrid w:val="0"/>
        <w:spacing w:before="100" w:beforeAutospacing="1"/>
        <w:contextualSpacing/>
        <w:rPr>
          <w:rStyle w:val="normaltextrun"/>
          <w:rFonts w:cs="Times New Roman"/>
        </w:rPr>
      </w:pPr>
    </w:p>
    <w:p w14:paraId="7B34E5D9" w14:textId="77777777" w:rsidR="00B96C84" w:rsidRPr="0067159C" w:rsidRDefault="00B96C84" w:rsidP="00B96C84">
      <w:pPr>
        <w:pStyle w:val="Heading1"/>
        <w:snapToGrid w:val="0"/>
        <w:spacing w:before="100" w:beforeAutospacing="1"/>
        <w:contextualSpacing/>
        <w:rPr>
          <w:rStyle w:val="normaltextrun"/>
          <w:rFonts w:cs="Times New Roman"/>
        </w:rPr>
      </w:pPr>
    </w:p>
    <w:p w14:paraId="5C4CB8FC" w14:textId="77777777" w:rsidR="00B96C84" w:rsidRPr="0067159C" w:rsidRDefault="00B96C84" w:rsidP="00B96C84">
      <w:pPr>
        <w:pStyle w:val="Heading1"/>
        <w:snapToGrid w:val="0"/>
        <w:spacing w:before="100" w:beforeAutospacing="1"/>
        <w:contextualSpacing/>
        <w:jc w:val="left"/>
        <w:rPr>
          <w:rStyle w:val="normaltextrun"/>
          <w:rFonts w:cs="Times New Roman"/>
        </w:rPr>
      </w:pPr>
    </w:p>
    <w:p w14:paraId="33D271FC" w14:textId="77777777" w:rsidR="00B96C84" w:rsidRPr="0067159C" w:rsidRDefault="00B96C84" w:rsidP="00B96C84">
      <w:pPr>
        <w:pStyle w:val="NoSpacing"/>
        <w:rPr>
          <w:color w:val="000000" w:themeColor="text1"/>
        </w:rPr>
      </w:pPr>
    </w:p>
    <w:p w14:paraId="66FD64D0" w14:textId="77777777" w:rsidR="00B96C84" w:rsidRPr="0067159C" w:rsidRDefault="00B96C84" w:rsidP="00751870">
      <w:pPr>
        <w:pStyle w:val="Heading1"/>
        <w:snapToGrid w:val="0"/>
        <w:spacing w:before="100" w:beforeAutospacing="1"/>
        <w:contextualSpacing/>
        <w:rPr>
          <w:rStyle w:val="normaltextrun"/>
          <w:rFonts w:cs="Times New Roman"/>
        </w:rPr>
      </w:pPr>
    </w:p>
    <w:p w14:paraId="1F4529B9" w14:textId="77777777" w:rsidR="00751870" w:rsidRPr="0067159C" w:rsidRDefault="00751870" w:rsidP="00751870">
      <w:pPr>
        <w:pStyle w:val="Heading1"/>
        <w:snapToGrid w:val="0"/>
        <w:spacing w:before="100" w:beforeAutospacing="1"/>
        <w:contextualSpacing/>
        <w:rPr>
          <w:rStyle w:val="normaltextrun"/>
          <w:rFonts w:cs="Times New Roman"/>
        </w:rPr>
      </w:pPr>
    </w:p>
    <w:p w14:paraId="302ACD50" w14:textId="77777777" w:rsidR="00751870" w:rsidRPr="0067159C" w:rsidRDefault="00751870" w:rsidP="00751870">
      <w:pPr>
        <w:pStyle w:val="Heading1"/>
        <w:snapToGrid w:val="0"/>
        <w:spacing w:before="100" w:beforeAutospacing="1"/>
        <w:contextualSpacing/>
        <w:rPr>
          <w:rStyle w:val="normaltextrun"/>
          <w:rFonts w:cs="Times New Roman"/>
        </w:rPr>
      </w:pPr>
    </w:p>
    <w:p w14:paraId="7D0A8F55" w14:textId="77777777" w:rsidR="00751870" w:rsidRPr="0067159C" w:rsidRDefault="00751870" w:rsidP="00751870">
      <w:pPr>
        <w:pStyle w:val="Heading1"/>
        <w:snapToGrid w:val="0"/>
        <w:spacing w:before="100" w:beforeAutospacing="1"/>
        <w:contextualSpacing/>
        <w:rPr>
          <w:rStyle w:val="normaltextrun"/>
          <w:rFonts w:cs="Times New Roman"/>
        </w:rPr>
      </w:pPr>
    </w:p>
    <w:p w14:paraId="703ADD07" w14:textId="77777777" w:rsidR="00751870" w:rsidRPr="0067159C" w:rsidRDefault="00751870" w:rsidP="00751870">
      <w:pPr>
        <w:pStyle w:val="Heading1"/>
        <w:snapToGrid w:val="0"/>
        <w:spacing w:before="100" w:beforeAutospacing="1"/>
        <w:contextualSpacing/>
        <w:rPr>
          <w:rStyle w:val="normaltextrun"/>
          <w:rFonts w:cs="Times New Roman"/>
        </w:rPr>
      </w:pPr>
    </w:p>
    <w:p w14:paraId="78FC8E45" w14:textId="77777777" w:rsidR="00751870" w:rsidRPr="0067159C" w:rsidRDefault="00751870" w:rsidP="00751870">
      <w:pPr>
        <w:pStyle w:val="Heading1"/>
        <w:snapToGrid w:val="0"/>
        <w:spacing w:before="100" w:beforeAutospacing="1"/>
        <w:contextualSpacing/>
        <w:rPr>
          <w:rStyle w:val="normaltextrun"/>
          <w:rFonts w:cs="Times New Roman"/>
        </w:rPr>
      </w:pPr>
    </w:p>
    <w:p w14:paraId="4CABF843" w14:textId="77777777" w:rsidR="00751870" w:rsidRPr="0067159C" w:rsidRDefault="00751870" w:rsidP="00751870">
      <w:pPr>
        <w:pStyle w:val="Heading1"/>
        <w:snapToGrid w:val="0"/>
        <w:spacing w:before="100" w:beforeAutospacing="1"/>
        <w:contextualSpacing/>
        <w:rPr>
          <w:rStyle w:val="normaltextrun"/>
          <w:rFonts w:cs="Times New Roman"/>
        </w:rPr>
      </w:pPr>
    </w:p>
    <w:p w14:paraId="08FB66A7" w14:textId="77777777" w:rsidR="00751870" w:rsidRPr="0067159C" w:rsidRDefault="00751870" w:rsidP="00751870">
      <w:pPr>
        <w:pStyle w:val="Heading1"/>
        <w:snapToGrid w:val="0"/>
        <w:spacing w:before="100" w:beforeAutospacing="1"/>
        <w:contextualSpacing/>
        <w:rPr>
          <w:rStyle w:val="normaltextrun"/>
          <w:rFonts w:cs="Times New Roman"/>
        </w:rPr>
      </w:pPr>
    </w:p>
    <w:p w14:paraId="5627A1AD" w14:textId="77777777" w:rsidR="00751870" w:rsidRPr="0067159C" w:rsidRDefault="00751870" w:rsidP="00751870">
      <w:pPr>
        <w:pStyle w:val="Heading1"/>
        <w:snapToGrid w:val="0"/>
        <w:spacing w:before="100" w:beforeAutospacing="1"/>
        <w:contextualSpacing/>
        <w:rPr>
          <w:rStyle w:val="normaltextrun"/>
          <w:rFonts w:cs="Times New Roman"/>
        </w:rPr>
      </w:pPr>
    </w:p>
    <w:p w14:paraId="42CBE3E2" w14:textId="77777777" w:rsidR="00751870" w:rsidRPr="0067159C" w:rsidRDefault="00751870" w:rsidP="00751870">
      <w:pPr>
        <w:pStyle w:val="Heading1"/>
        <w:snapToGrid w:val="0"/>
        <w:spacing w:before="100" w:beforeAutospacing="1"/>
        <w:contextualSpacing/>
        <w:rPr>
          <w:rStyle w:val="normaltextrun"/>
          <w:rFonts w:cs="Times New Roman"/>
        </w:rPr>
      </w:pPr>
    </w:p>
    <w:p w14:paraId="3D0307A0" w14:textId="77777777" w:rsidR="00751870" w:rsidRPr="0067159C" w:rsidRDefault="00751870" w:rsidP="00751870">
      <w:pPr>
        <w:pStyle w:val="Heading1"/>
        <w:snapToGrid w:val="0"/>
        <w:spacing w:before="100" w:beforeAutospacing="1"/>
        <w:contextualSpacing/>
        <w:rPr>
          <w:rStyle w:val="normaltextrun"/>
          <w:rFonts w:cs="Times New Roman"/>
        </w:rPr>
      </w:pPr>
    </w:p>
    <w:p w14:paraId="0780B8B5" w14:textId="77777777" w:rsidR="00751870" w:rsidRPr="0067159C" w:rsidRDefault="00751870" w:rsidP="00751870">
      <w:pPr>
        <w:pStyle w:val="Heading1"/>
        <w:snapToGrid w:val="0"/>
        <w:spacing w:before="100" w:beforeAutospacing="1"/>
        <w:contextualSpacing/>
        <w:jc w:val="left"/>
        <w:rPr>
          <w:rStyle w:val="normaltextrun"/>
          <w:rFonts w:cs="Times New Roman"/>
        </w:rPr>
      </w:pPr>
    </w:p>
    <w:p w14:paraId="49926EBE" w14:textId="77777777" w:rsidR="00751870" w:rsidRPr="0067159C" w:rsidRDefault="00751870" w:rsidP="00751870">
      <w:pPr>
        <w:pStyle w:val="NoSpacing"/>
        <w:rPr>
          <w:color w:val="000000" w:themeColor="text1"/>
        </w:rPr>
      </w:pPr>
    </w:p>
    <w:p w14:paraId="4015FE9F" w14:textId="77777777" w:rsidR="002553C4" w:rsidRPr="0067159C" w:rsidRDefault="002553C4" w:rsidP="00751870">
      <w:pPr>
        <w:pStyle w:val="Heading1"/>
        <w:snapToGrid w:val="0"/>
        <w:spacing w:before="100" w:beforeAutospacing="1"/>
        <w:contextualSpacing/>
        <w:rPr>
          <w:rStyle w:val="normaltextrun"/>
          <w:rFonts w:cs="Times New Roman"/>
        </w:rPr>
      </w:pPr>
    </w:p>
    <w:p w14:paraId="7606AE1C" w14:textId="6864293D" w:rsidR="002553C4" w:rsidRPr="0067159C" w:rsidRDefault="002553C4" w:rsidP="00751870">
      <w:pPr>
        <w:pStyle w:val="Heading1"/>
        <w:snapToGrid w:val="0"/>
        <w:spacing w:before="100" w:beforeAutospacing="1"/>
        <w:contextualSpacing/>
        <w:rPr>
          <w:rStyle w:val="normaltextrun"/>
          <w:rFonts w:cs="Times New Roman"/>
        </w:rPr>
      </w:pPr>
      <w:r w:rsidRPr="0067159C">
        <w:rPr>
          <w:rStyle w:val="normaltextrun"/>
          <w:rFonts w:cs="Times New Roman"/>
        </w:rPr>
        <w:br w:type="page"/>
      </w:r>
    </w:p>
    <w:p w14:paraId="658F00AB" w14:textId="77777777" w:rsidR="002553C4" w:rsidRPr="0067159C" w:rsidRDefault="002553C4" w:rsidP="00751870">
      <w:pPr>
        <w:pStyle w:val="Heading1"/>
        <w:snapToGrid w:val="0"/>
        <w:spacing w:before="100" w:beforeAutospacing="1"/>
        <w:contextualSpacing/>
        <w:rPr>
          <w:rStyle w:val="normaltextrun"/>
          <w:rFonts w:cs="Times New Roman"/>
        </w:rPr>
      </w:pPr>
    </w:p>
    <w:p w14:paraId="11BF251C" w14:textId="26D5E032" w:rsidR="00227F70" w:rsidRPr="0067159C" w:rsidRDefault="00227F70" w:rsidP="00751870">
      <w:pPr>
        <w:pStyle w:val="Heading1"/>
        <w:snapToGrid w:val="0"/>
        <w:spacing w:before="100" w:beforeAutospacing="1"/>
        <w:contextualSpacing/>
        <w:rPr>
          <w:rStyle w:val="normaltextrun"/>
          <w:rFonts w:cs="Times New Roman"/>
        </w:rPr>
      </w:pPr>
      <w:bookmarkStart w:id="88" w:name="_Toc133419225"/>
      <w:r w:rsidRPr="0067159C">
        <w:rPr>
          <w:rStyle w:val="normaltextrun"/>
          <w:rFonts w:cs="Times New Roman"/>
        </w:rPr>
        <w:t>Chapter 4. Findings</w:t>
      </w:r>
      <w:bookmarkEnd w:id="88"/>
    </w:p>
    <w:p w14:paraId="007E2077" w14:textId="77777777" w:rsidR="001D7DB1" w:rsidRPr="0067159C" w:rsidRDefault="001D7DB1" w:rsidP="00227F70">
      <w:pPr>
        <w:pStyle w:val="paragraph"/>
        <w:spacing w:before="0" w:beforeAutospacing="0" w:after="0" w:afterAutospacing="0" w:line="480" w:lineRule="auto"/>
        <w:ind w:firstLine="720"/>
        <w:textAlignment w:val="baseline"/>
        <w:rPr>
          <w:rStyle w:val="normaltextrun"/>
          <w:color w:val="000000" w:themeColor="text1"/>
        </w:rPr>
      </w:pPr>
    </w:p>
    <w:p w14:paraId="6CFF6003" w14:textId="6F2601B4" w:rsidR="00227F70" w:rsidRPr="0067159C" w:rsidRDefault="00227F70" w:rsidP="00227F70">
      <w:pPr>
        <w:pStyle w:val="paragraph"/>
        <w:spacing w:before="0" w:beforeAutospacing="0" w:after="0" w:afterAutospacing="0" w:line="480" w:lineRule="auto"/>
        <w:ind w:firstLine="720"/>
        <w:textAlignment w:val="baseline"/>
        <w:rPr>
          <w:rStyle w:val="eop"/>
          <w:color w:val="000000" w:themeColor="text1"/>
        </w:rPr>
      </w:pPr>
      <w:r w:rsidRPr="0067159C">
        <w:rPr>
          <w:rStyle w:val="normaltextrun"/>
          <w:color w:val="000000" w:themeColor="text1"/>
        </w:rPr>
        <w:t>To answer RQ1, a</w:t>
      </w:r>
      <w:r w:rsidRPr="0067159C">
        <w:rPr>
          <w:rStyle w:val="eop"/>
          <w:color w:val="000000" w:themeColor="text1"/>
        </w:rPr>
        <w:t xml:space="preserve"> hierarchical multiple regression was used to assess if </w:t>
      </w:r>
      <w:r w:rsidRPr="0067159C">
        <w:rPr>
          <w:rStyle w:val="normaltextrun"/>
          <w:color w:val="000000" w:themeColor="text1"/>
        </w:rPr>
        <w:t>traditional antecedents of CSR authenticity (</w:t>
      </w:r>
      <w:r w:rsidRPr="0067159C">
        <w:rPr>
          <w:rStyle w:val="eop"/>
          <w:color w:val="000000" w:themeColor="text1"/>
        </w:rPr>
        <w:t>fit, impact, self-serving motive, and issue involvement, and brand loyalty</w:t>
      </w:r>
      <w:r w:rsidRPr="0067159C">
        <w:rPr>
          <w:rStyle w:val="normaltextrun"/>
          <w:color w:val="000000" w:themeColor="text1"/>
        </w:rPr>
        <w:t>), racial identity (Blacks = 1 vs. non-Blacks = 0), perceptions of reconciliatory discourse and perceptions of cultural commodification influence perceptions of authenticity of race-centered CSR</w:t>
      </w:r>
      <w:r w:rsidRPr="0067159C">
        <w:rPr>
          <w:rStyle w:val="eop"/>
          <w:color w:val="000000" w:themeColor="text1"/>
        </w:rPr>
        <w:t xml:space="preserve"> after controlling for employment (0 = employed, 1 = not employed</w:t>
      </w:r>
      <w:r w:rsidR="00E163C1" w:rsidRPr="0067159C">
        <w:rPr>
          <w:rStyle w:val="eop"/>
          <w:color w:val="000000" w:themeColor="text1"/>
        </w:rPr>
        <w:t>)</w:t>
      </w:r>
      <w:r w:rsidRPr="0067159C">
        <w:rPr>
          <w:rStyle w:val="eop"/>
          <w:color w:val="000000" w:themeColor="text1"/>
        </w:rPr>
        <w:t>, marital status (0 = married, 1 = not married), gender (0 = male, 1 = female), education (0 = college graduate, 1 = not a college graduate), political ideology (0 = conservative, 1 = liberal), age, religiosity (0 – religious, 1 = not religious), and shareholder in a major corporation (0 = yes, 1 = no). Preliminary analyses were conducted to ensure no violation of the assumptions of normality, linearity, multicollinearity, and homoscedasticity. In Model 1, all demographic data were entered, explaining 2% of the variance</w:t>
      </w:r>
      <w:r w:rsidR="000617E2" w:rsidRPr="0067159C">
        <w:rPr>
          <w:rStyle w:val="eop"/>
          <w:color w:val="000000" w:themeColor="text1"/>
        </w:rPr>
        <w:t xml:space="preserve"> (</w:t>
      </w:r>
      <w:r w:rsidR="000617E2" w:rsidRPr="0067159C">
        <w:rPr>
          <w:rStyle w:val="eop"/>
          <w:i/>
          <w:iCs/>
          <w:color w:val="000000" w:themeColor="text1"/>
        </w:rPr>
        <w:t>R</w:t>
      </w:r>
      <w:r w:rsidR="000617E2" w:rsidRPr="0067159C">
        <w:rPr>
          <w:rStyle w:val="eop"/>
          <w:i/>
          <w:iCs/>
          <w:color w:val="000000" w:themeColor="text1"/>
          <w:vertAlign w:val="superscript"/>
        </w:rPr>
        <w:t>2</w:t>
      </w:r>
      <w:r w:rsidR="000617E2" w:rsidRPr="0067159C">
        <w:rPr>
          <w:rStyle w:val="eop"/>
          <w:color w:val="000000" w:themeColor="text1"/>
          <w:vertAlign w:val="superscript"/>
        </w:rPr>
        <w:t xml:space="preserve"> </w:t>
      </w:r>
      <w:r w:rsidR="000617E2" w:rsidRPr="0067159C">
        <w:rPr>
          <w:rStyle w:val="eop"/>
          <w:color w:val="000000" w:themeColor="text1"/>
        </w:rPr>
        <w:t>= .02</w:t>
      </w:r>
      <w:r w:rsidR="001B5346" w:rsidRPr="0067159C">
        <w:rPr>
          <w:rStyle w:val="eop"/>
          <w:color w:val="000000" w:themeColor="text1"/>
        </w:rPr>
        <w:t>0</w:t>
      </w:r>
      <w:r w:rsidR="000617E2" w:rsidRPr="0067159C">
        <w:rPr>
          <w:rStyle w:val="eop"/>
          <w:color w:val="000000" w:themeColor="text1"/>
        </w:rPr>
        <w:t>)</w:t>
      </w:r>
      <w:r w:rsidRPr="0067159C">
        <w:rPr>
          <w:rStyle w:val="eop"/>
          <w:color w:val="000000" w:themeColor="text1"/>
        </w:rPr>
        <w:t xml:space="preserve"> in perceptions of authenticity. After entry of traditional antecedents of CSR authenticity</w:t>
      </w:r>
      <w:r w:rsidR="000617E2" w:rsidRPr="0067159C">
        <w:rPr>
          <w:rStyle w:val="eop"/>
          <w:color w:val="000000" w:themeColor="text1"/>
        </w:rPr>
        <w:t>—</w:t>
      </w:r>
      <w:r w:rsidRPr="0067159C">
        <w:rPr>
          <w:rStyle w:val="eop"/>
          <w:color w:val="000000" w:themeColor="text1"/>
        </w:rPr>
        <w:t>fit</w:t>
      </w:r>
      <w:r w:rsidR="000617E2" w:rsidRPr="0067159C">
        <w:rPr>
          <w:rStyle w:val="eop"/>
          <w:color w:val="000000" w:themeColor="text1"/>
        </w:rPr>
        <w:t xml:space="preserve"> </w:t>
      </w:r>
      <w:r w:rsidRPr="0067159C">
        <w:rPr>
          <w:rStyle w:val="eop"/>
          <w:color w:val="000000" w:themeColor="text1"/>
        </w:rPr>
        <w:t>(</w:t>
      </w:r>
      <w:r w:rsidRPr="0067159C">
        <w:rPr>
          <w:rStyle w:val="eop"/>
          <w:i/>
          <w:iCs/>
          <w:color w:val="000000" w:themeColor="text1"/>
        </w:rPr>
        <w:t>ß</w:t>
      </w:r>
      <w:r w:rsidRPr="0067159C">
        <w:rPr>
          <w:rStyle w:val="eop"/>
          <w:color w:val="000000" w:themeColor="text1"/>
        </w:rPr>
        <w:t xml:space="preserve"> = .1</w:t>
      </w:r>
      <w:r w:rsidR="009810D3" w:rsidRPr="0067159C">
        <w:rPr>
          <w:rStyle w:val="eop"/>
          <w:color w:val="000000" w:themeColor="text1"/>
        </w:rPr>
        <w:t>9</w:t>
      </w:r>
      <w:r w:rsidRPr="0067159C">
        <w:rPr>
          <w:rStyle w:val="eop"/>
          <w:color w:val="000000" w:themeColor="text1"/>
        </w:rPr>
        <w:t xml:space="preserve">, </w:t>
      </w:r>
      <w:r w:rsidRPr="0067159C">
        <w:rPr>
          <w:rStyle w:val="eop"/>
          <w:i/>
          <w:iCs/>
          <w:color w:val="000000" w:themeColor="text1"/>
        </w:rPr>
        <w:t>t</w:t>
      </w:r>
      <w:r w:rsidRPr="0067159C">
        <w:rPr>
          <w:rStyle w:val="eop"/>
          <w:color w:val="000000" w:themeColor="text1"/>
        </w:rPr>
        <w:t xml:space="preserve"> = </w:t>
      </w:r>
      <w:r w:rsidR="00473720" w:rsidRPr="0067159C">
        <w:rPr>
          <w:rStyle w:val="eop"/>
          <w:color w:val="000000" w:themeColor="text1"/>
        </w:rPr>
        <w:t>7.13</w:t>
      </w:r>
      <w:r w:rsidRPr="0067159C">
        <w:rPr>
          <w:rStyle w:val="eop"/>
          <w:color w:val="000000" w:themeColor="text1"/>
        </w:rPr>
        <w:t>, p &lt;</w:t>
      </w:r>
      <w:r w:rsidR="00473720" w:rsidRPr="0067159C">
        <w:rPr>
          <w:rStyle w:val="eop"/>
          <w:color w:val="000000" w:themeColor="text1"/>
        </w:rPr>
        <w:t xml:space="preserve"> </w:t>
      </w:r>
      <w:r w:rsidRPr="0067159C">
        <w:rPr>
          <w:rStyle w:val="eop"/>
          <w:color w:val="000000" w:themeColor="text1"/>
        </w:rPr>
        <w:t>.0</w:t>
      </w:r>
      <w:r w:rsidR="00473720" w:rsidRPr="0067159C">
        <w:rPr>
          <w:rStyle w:val="eop"/>
          <w:color w:val="000000" w:themeColor="text1"/>
        </w:rPr>
        <w:t>01</w:t>
      </w:r>
      <w:r w:rsidRPr="0067159C">
        <w:rPr>
          <w:rStyle w:val="eop"/>
          <w:color w:val="000000" w:themeColor="text1"/>
        </w:rPr>
        <w:t>),  impact (</w:t>
      </w:r>
      <w:r w:rsidRPr="0067159C">
        <w:rPr>
          <w:rStyle w:val="eop"/>
          <w:i/>
          <w:iCs/>
          <w:color w:val="000000" w:themeColor="text1"/>
        </w:rPr>
        <w:t>ß</w:t>
      </w:r>
      <w:r w:rsidRPr="0067159C">
        <w:rPr>
          <w:rStyle w:val="eop"/>
          <w:color w:val="000000" w:themeColor="text1"/>
        </w:rPr>
        <w:t xml:space="preserve"> = .</w:t>
      </w:r>
      <w:r w:rsidR="009810D3" w:rsidRPr="0067159C">
        <w:rPr>
          <w:rStyle w:val="eop"/>
          <w:color w:val="000000" w:themeColor="text1"/>
        </w:rPr>
        <w:t>40</w:t>
      </w:r>
      <w:r w:rsidRPr="0067159C">
        <w:rPr>
          <w:rStyle w:val="eop"/>
          <w:color w:val="000000" w:themeColor="text1"/>
        </w:rPr>
        <w:t xml:space="preserve">, </w:t>
      </w:r>
      <w:r w:rsidRPr="0067159C">
        <w:rPr>
          <w:rStyle w:val="eop"/>
          <w:i/>
          <w:iCs/>
          <w:color w:val="000000" w:themeColor="text1"/>
        </w:rPr>
        <w:t>t</w:t>
      </w:r>
      <w:r w:rsidRPr="0067159C">
        <w:rPr>
          <w:rStyle w:val="eop"/>
          <w:color w:val="000000" w:themeColor="text1"/>
        </w:rPr>
        <w:t xml:space="preserve"> = 12.</w:t>
      </w:r>
      <w:r w:rsidR="00473720" w:rsidRPr="0067159C">
        <w:rPr>
          <w:rStyle w:val="eop"/>
          <w:color w:val="000000" w:themeColor="text1"/>
        </w:rPr>
        <w:t>26</w:t>
      </w:r>
      <w:r w:rsidRPr="0067159C">
        <w:rPr>
          <w:rStyle w:val="eop"/>
          <w:color w:val="000000" w:themeColor="text1"/>
        </w:rPr>
        <w:t>, p &lt; .001), self-serving motive (</w:t>
      </w:r>
      <w:r w:rsidRPr="0067159C">
        <w:rPr>
          <w:rStyle w:val="eop"/>
          <w:i/>
          <w:iCs/>
          <w:color w:val="000000" w:themeColor="text1"/>
        </w:rPr>
        <w:t>ß</w:t>
      </w:r>
      <w:r w:rsidRPr="0067159C">
        <w:rPr>
          <w:rStyle w:val="eop"/>
          <w:color w:val="000000" w:themeColor="text1"/>
        </w:rPr>
        <w:t xml:space="preserve"> = .</w:t>
      </w:r>
      <w:r w:rsidR="00473720" w:rsidRPr="0067159C">
        <w:rPr>
          <w:rStyle w:val="eop"/>
          <w:color w:val="000000" w:themeColor="text1"/>
        </w:rPr>
        <w:t>32</w:t>
      </w:r>
      <w:r w:rsidRPr="0067159C">
        <w:rPr>
          <w:rStyle w:val="eop"/>
          <w:color w:val="000000" w:themeColor="text1"/>
        </w:rPr>
        <w:t xml:space="preserve">, </w:t>
      </w:r>
      <w:r w:rsidRPr="0067159C">
        <w:rPr>
          <w:rStyle w:val="eop"/>
          <w:i/>
          <w:iCs/>
          <w:color w:val="000000" w:themeColor="text1"/>
        </w:rPr>
        <w:t>t</w:t>
      </w:r>
      <w:r w:rsidRPr="0067159C">
        <w:rPr>
          <w:rStyle w:val="eop"/>
          <w:color w:val="000000" w:themeColor="text1"/>
        </w:rPr>
        <w:t xml:space="preserve"> = </w:t>
      </w:r>
      <w:r w:rsidR="00473720" w:rsidRPr="0067159C">
        <w:rPr>
          <w:rStyle w:val="eop"/>
          <w:color w:val="000000" w:themeColor="text1"/>
        </w:rPr>
        <w:t>9.3</w:t>
      </w:r>
      <w:r w:rsidR="009810D3" w:rsidRPr="0067159C">
        <w:rPr>
          <w:rStyle w:val="eop"/>
          <w:color w:val="000000" w:themeColor="text1"/>
        </w:rPr>
        <w:t>4</w:t>
      </w:r>
      <w:r w:rsidRPr="0067159C">
        <w:rPr>
          <w:rStyle w:val="eop"/>
          <w:color w:val="000000" w:themeColor="text1"/>
        </w:rPr>
        <w:t>, p &lt; .001), issue involvement (</w:t>
      </w:r>
      <w:r w:rsidRPr="0067159C">
        <w:rPr>
          <w:rStyle w:val="eop"/>
          <w:i/>
          <w:iCs/>
          <w:color w:val="000000" w:themeColor="text1"/>
        </w:rPr>
        <w:t>ß</w:t>
      </w:r>
      <w:r w:rsidRPr="0067159C">
        <w:rPr>
          <w:rStyle w:val="eop"/>
          <w:color w:val="000000" w:themeColor="text1"/>
        </w:rPr>
        <w:t xml:space="preserve"> = .1</w:t>
      </w:r>
      <w:r w:rsidR="00473720" w:rsidRPr="0067159C">
        <w:rPr>
          <w:rStyle w:val="eop"/>
          <w:color w:val="000000" w:themeColor="text1"/>
        </w:rPr>
        <w:t>4</w:t>
      </w:r>
      <w:r w:rsidRPr="0067159C">
        <w:rPr>
          <w:rStyle w:val="eop"/>
          <w:color w:val="000000" w:themeColor="text1"/>
        </w:rPr>
        <w:t xml:space="preserve">, </w:t>
      </w:r>
      <w:r w:rsidRPr="0067159C">
        <w:rPr>
          <w:rStyle w:val="eop"/>
          <w:i/>
          <w:iCs/>
          <w:color w:val="000000" w:themeColor="text1"/>
        </w:rPr>
        <w:t>t</w:t>
      </w:r>
      <w:r w:rsidRPr="0067159C">
        <w:rPr>
          <w:rStyle w:val="eop"/>
          <w:color w:val="000000" w:themeColor="text1"/>
        </w:rPr>
        <w:t xml:space="preserve"> = 5.</w:t>
      </w:r>
      <w:r w:rsidR="00473720" w:rsidRPr="0067159C">
        <w:rPr>
          <w:rStyle w:val="eop"/>
          <w:color w:val="000000" w:themeColor="text1"/>
        </w:rPr>
        <w:t>35</w:t>
      </w:r>
      <w:r w:rsidRPr="0067159C">
        <w:rPr>
          <w:rStyle w:val="eop"/>
          <w:color w:val="000000" w:themeColor="text1"/>
        </w:rPr>
        <w:t>, p &lt; .001), Model 2 shows that the total variance explained was 7</w:t>
      </w:r>
      <w:r w:rsidR="00473720" w:rsidRPr="0067159C">
        <w:rPr>
          <w:rStyle w:val="eop"/>
          <w:color w:val="000000" w:themeColor="text1"/>
        </w:rPr>
        <w:t>9</w:t>
      </w:r>
      <w:r w:rsidRPr="0067159C">
        <w:rPr>
          <w:rStyle w:val="eop"/>
          <w:color w:val="000000" w:themeColor="text1"/>
        </w:rPr>
        <w:t xml:space="preserve">%, </w:t>
      </w:r>
      <w:r w:rsidR="0053328D" w:rsidRPr="0067159C">
        <w:rPr>
          <w:rStyle w:val="eop"/>
          <w:color w:val="000000" w:themeColor="text1"/>
        </w:rPr>
        <w:t>(R</w:t>
      </w:r>
      <w:r w:rsidR="0053328D" w:rsidRPr="0067159C">
        <w:rPr>
          <w:rStyle w:val="eop"/>
          <w:color w:val="000000" w:themeColor="text1"/>
          <w:vertAlign w:val="superscript"/>
        </w:rPr>
        <w:t xml:space="preserve">2 </w:t>
      </w:r>
      <w:r w:rsidR="0053328D" w:rsidRPr="0067159C">
        <w:rPr>
          <w:rStyle w:val="eop"/>
          <w:color w:val="000000" w:themeColor="text1"/>
        </w:rPr>
        <w:t xml:space="preserve">= .787), </w:t>
      </w:r>
      <w:r w:rsidRPr="0067159C">
        <w:rPr>
          <w:rStyle w:val="eop"/>
          <w:i/>
          <w:iCs/>
          <w:color w:val="000000" w:themeColor="text1"/>
        </w:rPr>
        <w:t>F</w:t>
      </w:r>
      <w:r w:rsidRPr="0067159C">
        <w:rPr>
          <w:rStyle w:val="eop"/>
          <w:color w:val="000000" w:themeColor="text1"/>
        </w:rPr>
        <w:t>(1</w:t>
      </w:r>
      <w:r w:rsidR="00473720" w:rsidRPr="0067159C">
        <w:rPr>
          <w:rStyle w:val="eop"/>
          <w:color w:val="000000" w:themeColor="text1"/>
        </w:rPr>
        <w:t>2</w:t>
      </w:r>
      <w:r w:rsidRPr="0067159C">
        <w:rPr>
          <w:rStyle w:val="eop"/>
          <w:color w:val="000000" w:themeColor="text1"/>
        </w:rPr>
        <w:t>, 565) = 1</w:t>
      </w:r>
      <w:r w:rsidR="00473720" w:rsidRPr="0067159C">
        <w:rPr>
          <w:rStyle w:val="eop"/>
          <w:color w:val="000000" w:themeColor="text1"/>
        </w:rPr>
        <w:t>7</w:t>
      </w:r>
      <w:r w:rsidRPr="0067159C">
        <w:rPr>
          <w:rStyle w:val="eop"/>
          <w:color w:val="000000" w:themeColor="text1"/>
        </w:rPr>
        <w:t>3.</w:t>
      </w:r>
      <w:r w:rsidR="00473720" w:rsidRPr="0067159C">
        <w:rPr>
          <w:rStyle w:val="eop"/>
          <w:color w:val="000000" w:themeColor="text1"/>
        </w:rPr>
        <w:t>89</w:t>
      </w:r>
      <w:r w:rsidRPr="0067159C">
        <w:rPr>
          <w:rStyle w:val="eop"/>
          <w:color w:val="000000" w:themeColor="text1"/>
        </w:rPr>
        <w:t>, p &lt; .001</w:t>
      </w:r>
      <w:r w:rsidR="002200B3">
        <w:rPr>
          <w:rStyle w:val="eop"/>
          <w:color w:val="000000" w:themeColor="text1"/>
        </w:rPr>
        <w:t xml:space="preserve">, accounting for an </w:t>
      </w:r>
      <w:r w:rsidR="002200B3" w:rsidRPr="0067159C">
        <w:rPr>
          <w:rStyle w:val="eop"/>
          <w:i/>
          <w:iCs/>
          <w:color w:val="000000" w:themeColor="text1"/>
        </w:rPr>
        <w:t>R</w:t>
      </w:r>
      <w:r w:rsidR="002200B3" w:rsidRPr="0067159C">
        <w:rPr>
          <w:rStyle w:val="eop"/>
          <w:i/>
          <w:iCs/>
          <w:color w:val="000000" w:themeColor="text1"/>
          <w:vertAlign w:val="superscript"/>
        </w:rPr>
        <w:t>2</w:t>
      </w:r>
      <w:r w:rsidR="002200B3">
        <w:rPr>
          <w:rStyle w:val="eop"/>
          <w:i/>
          <w:iCs/>
          <w:color w:val="000000" w:themeColor="text1"/>
          <w:vertAlign w:val="superscript"/>
        </w:rPr>
        <w:t xml:space="preserve"> </w:t>
      </w:r>
      <w:r w:rsidR="002200B3" w:rsidRPr="002200B3">
        <w:rPr>
          <w:rStyle w:val="eop"/>
          <w:color w:val="000000" w:themeColor="text1"/>
        </w:rPr>
        <w:t>change</w:t>
      </w:r>
      <w:r w:rsidR="002200B3">
        <w:rPr>
          <w:rStyle w:val="eop"/>
          <w:i/>
          <w:iCs/>
          <w:color w:val="000000" w:themeColor="text1"/>
          <w:vertAlign w:val="superscript"/>
        </w:rPr>
        <w:t xml:space="preserve"> </w:t>
      </w:r>
      <w:r w:rsidR="002200B3" w:rsidRPr="002200B3">
        <w:rPr>
          <w:rStyle w:val="eop"/>
          <w:color w:val="000000" w:themeColor="text1"/>
        </w:rPr>
        <w:t>of</w:t>
      </w:r>
      <w:r w:rsidR="002200B3">
        <w:rPr>
          <w:rStyle w:val="eop"/>
          <w:color w:val="000000" w:themeColor="text1"/>
        </w:rPr>
        <w:t xml:space="preserve"> 77%</w:t>
      </w:r>
      <w:r w:rsidR="002200B3">
        <w:rPr>
          <w:rStyle w:val="eop"/>
          <w:i/>
          <w:iCs/>
          <w:color w:val="000000" w:themeColor="text1"/>
        </w:rPr>
        <w:t xml:space="preserve"> </w:t>
      </w:r>
      <w:r w:rsidR="00C32D8B" w:rsidRPr="0067159C">
        <w:rPr>
          <w:rStyle w:val="eop"/>
          <w:color w:val="000000" w:themeColor="text1"/>
        </w:rPr>
        <w:t>.</w:t>
      </w:r>
      <w:r w:rsidRPr="0067159C">
        <w:rPr>
          <w:rStyle w:val="eop"/>
          <w:color w:val="000000" w:themeColor="text1"/>
        </w:rPr>
        <w:t xml:space="preserve"> In Model 3, racial identity (Blacks and non-Blacks) (</w:t>
      </w:r>
      <w:r w:rsidRPr="0067159C">
        <w:rPr>
          <w:rStyle w:val="eop"/>
          <w:i/>
          <w:iCs/>
          <w:color w:val="000000" w:themeColor="text1"/>
        </w:rPr>
        <w:t>ß</w:t>
      </w:r>
      <w:r w:rsidRPr="0067159C">
        <w:rPr>
          <w:rStyle w:val="eop"/>
          <w:color w:val="000000" w:themeColor="text1"/>
        </w:rPr>
        <w:t xml:space="preserve"> = -.</w:t>
      </w:r>
      <w:r w:rsidR="00473720" w:rsidRPr="0067159C">
        <w:rPr>
          <w:rStyle w:val="eop"/>
          <w:color w:val="000000" w:themeColor="text1"/>
        </w:rPr>
        <w:t>0</w:t>
      </w:r>
      <w:r w:rsidR="009810D3" w:rsidRPr="0067159C">
        <w:rPr>
          <w:rStyle w:val="eop"/>
          <w:color w:val="000000" w:themeColor="text1"/>
        </w:rPr>
        <w:t>4</w:t>
      </w:r>
      <w:r w:rsidRPr="0067159C">
        <w:rPr>
          <w:rStyle w:val="eop"/>
          <w:color w:val="000000" w:themeColor="text1"/>
        </w:rPr>
        <w:t xml:space="preserve">, </w:t>
      </w:r>
      <w:r w:rsidRPr="0067159C">
        <w:rPr>
          <w:rStyle w:val="eop"/>
          <w:i/>
          <w:iCs/>
          <w:color w:val="000000" w:themeColor="text1"/>
        </w:rPr>
        <w:t>t</w:t>
      </w:r>
      <w:r w:rsidRPr="0067159C">
        <w:rPr>
          <w:rStyle w:val="eop"/>
          <w:color w:val="000000" w:themeColor="text1"/>
        </w:rPr>
        <w:t xml:space="preserve"> = -1.</w:t>
      </w:r>
      <w:r w:rsidR="00473720" w:rsidRPr="0067159C">
        <w:rPr>
          <w:rStyle w:val="eop"/>
          <w:color w:val="000000" w:themeColor="text1"/>
        </w:rPr>
        <w:t>73</w:t>
      </w:r>
      <w:r w:rsidRPr="0067159C">
        <w:rPr>
          <w:rStyle w:val="eop"/>
          <w:color w:val="000000" w:themeColor="text1"/>
        </w:rPr>
        <w:t>, p &gt; .05), commodification (</w:t>
      </w:r>
      <w:r w:rsidRPr="0067159C">
        <w:rPr>
          <w:rStyle w:val="eop"/>
          <w:i/>
          <w:iCs/>
          <w:color w:val="000000" w:themeColor="text1"/>
        </w:rPr>
        <w:t>ß</w:t>
      </w:r>
      <w:r w:rsidRPr="0067159C">
        <w:rPr>
          <w:rStyle w:val="eop"/>
          <w:color w:val="000000" w:themeColor="text1"/>
        </w:rPr>
        <w:t xml:space="preserve"> = -.0</w:t>
      </w:r>
      <w:r w:rsidR="009810D3" w:rsidRPr="0067159C">
        <w:rPr>
          <w:rStyle w:val="eop"/>
          <w:color w:val="000000" w:themeColor="text1"/>
        </w:rPr>
        <w:t>7</w:t>
      </w:r>
      <w:r w:rsidRPr="0067159C">
        <w:rPr>
          <w:rStyle w:val="eop"/>
          <w:color w:val="000000" w:themeColor="text1"/>
        </w:rPr>
        <w:t xml:space="preserve">, </w:t>
      </w:r>
      <w:r w:rsidRPr="0067159C">
        <w:rPr>
          <w:rStyle w:val="eop"/>
          <w:i/>
          <w:iCs/>
          <w:color w:val="000000" w:themeColor="text1"/>
        </w:rPr>
        <w:t>t</w:t>
      </w:r>
      <w:r w:rsidRPr="0067159C">
        <w:rPr>
          <w:rStyle w:val="eop"/>
          <w:color w:val="000000" w:themeColor="text1"/>
        </w:rPr>
        <w:t xml:space="preserve"> = -3.2</w:t>
      </w:r>
      <w:r w:rsidR="00473720" w:rsidRPr="0067159C">
        <w:rPr>
          <w:rStyle w:val="eop"/>
          <w:color w:val="000000" w:themeColor="text1"/>
        </w:rPr>
        <w:t>4</w:t>
      </w:r>
      <w:r w:rsidRPr="0067159C">
        <w:rPr>
          <w:rStyle w:val="eop"/>
          <w:color w:val="000000" w:themeColor="text1"/>
        </w:rPr>
        <w:t>, p &lt; .05) and reconciliation (</w:t>
      </w:r>
      <w:r w:rsidRPr="0067159C">
        <w:rPr>
          <w:rStyle w:val="eop"/>
          <w:i/>
          <w:iCs/>
          <w:color w:val="000000" w:themeColor="text1"/>
        </w:rPr>
        <w:t>ß</w:t>
      </w:r>
      <w:r w:rsidRPr="0067159C">
        <w:rPr>
          <w:rStyle w:val="eop"/>
          <w:color w:val="000000" w:themeColor="text1"/>
        </w:rPr>
        <w:t xml:space="preserve"> = -</w:t>
      </w:r>
      <w:r w:rsidR="00473720" w:rsidRPr="0067159C">
        <w:rPr>
          <w:rStyle w:val="eop"/>
          <w:color w:val="000000" w:themeColor="text1"/>
        </w:rPr>
        <w:t>.0</w:t>
      </w:r>
      <w:r w:rsidR="009810D3" w:rsidRPr="0067159C">
        <w:rPr>
          <w:rStyle w:val="eop"/>
          <w:color w:val="000000" w:themeColor="text1"/>
        </w:rPr>
        <w:t>1</w:t>
      </w:r>
      <w:r w:rsidRPr="0067159C">
        <w:rPr>
          <w:rStyle w:val="eop"/>
          <w:color w:val="000000" w:themeColor="text1"/>
        </w:rPr>
        <w:t xml:space="preserve">, </w:t>
      </w:r>
      <w:r w:rsidRPr="0067159C">
        <w:rPr>
          <w:rStyle w:val="eop"/>
          <w:i/>
          <w:iCs/>
          <w:color w:val="000000" w:themeColor="text1"/>
        </w:rPr>
        <w:t>t</w:t>
      </w:r>
      <w:r w:rsidRPr="0067159C">
        <w:rPr>
          <w:rStyle w:val="eop"/>
          <w:color w:val="000000" w:themeColor="text1"/>
        </w:rPr>
        <w:t xml:space="preserve"> = -</w:t>
      </w:r>
      <w:r w:rsidR="00473720" w:rsidRPr="0067159C">
        <w:rPr>
          <w:rStyle w:val="eop"/>
          <w:color w:val="000000" w:themeColor="text1"/>
        </w:rPr>
        <w:t>.28</w:t>
      </w:r>
      <w:r w:rsidRPr="0067159C">
        <w:rPr>
          <w:rStyle w:val="eop"/>
          <w:color w:val="000000" w:themeColor="text1"/>
        </w:rPr>
        <w:t>, p &gt; .05) were entered, explaining 7</w:t>
      </w:r>
      <w:r w:rsidR="00473720" w:rsidRPr="0067159C">
        <w:rPr>
          <w:rStyle w:val="eop"/>
          <w:color w:val="000000" w:themeColor="text1"/>
        </w:rPr>
        <w:t>9</w:t>
      </w:r>
      <w:r w:rsidRPr="0067159C">
        <w:rPr>
          <w:rStyle w:val="eop"/>
          <w:color w:val="000000" w:themeColor="text1"/>
        </w:rPr>
        <w:t xml:space="preserve">%, </w:t>
      </w:r>
      <w:r w:rsidR="0053328D" w:rsidRPr="0067159C">
        <w:rPr>
          <w:rStyle w:val="eop"/>
          <w:color w:val="000000" w:themeColor="text1"/>
        </w:rPr>
        <w:t>(</w:t>
      </w:r>
      <w:r w:rsidR="0053328D" w:rsidRPr="0067159C">
        <w:rPr>
          <w:rStyle w:val="eop"/>
          <w:i/>
          <w:iCs/>
          <w:color w:val="000000" w:themeColor="text1"/>
        </w:rPr>
        <w:t>R</w:t>
      </w:r>
      <w:r w:rsidR="0053328D" w:rsidRPr="0067159C">
        <w:rPr>
          <w:rStyle w:val="eop"/>
          <w:i/>
          <w:iCs/>
          <w:color w:val="000000" w:themeColor="text1"/>
          <w:vertAlign w:val="superscript"/>
        </w:rPr>
        <w:t>2</w:t>
      </w:r>
      <w:r w:rsidR="0053328D" w:rsidRPr="0067159C">
        <w:rPr>
          <w:rStyle w:val="eop"/>
          <w:color w:val="000000" w:themeColor="text1"/>
          <w:vertAlign w:val="superscript"/>
        </w:rPr>
        <w:t xml:space="preserve"> </w:t>
      </w:r>
      <w:r w:rsidR="0053328D" w:rsidRPr="0067159C">
        <w:rPr>
          <w:rStyle w:val="eop"/>
          <w:color w:val="000000" w:themeColor="text1"/>
        </w:rPr>
        <w:t xml:space="preserve">= .792), </w:t>
      </w:r>
      <w:proofErr w:type="gramStart"/>
      <w:r w:rsidRPr="0067159C">
        <w:rPr>
          <w:rStyle w:val="eop"/>
          <w:i/>
          <w:iCs/>
          <w:color w:val="000000" w:themeColor="text1"/>
        </w:rPr>
        <w:t>F</w:t>
      </w:r>
      <w:r w:rsidRPr="0067159C">
        <w:rPr>
          <w:rStyle w:val="eop"/>
          <w:color w:val="000000" w:themeColor="text1"/>
        </w:rPr>
        <w:t>(</w:t>
      </w:r>
      <w:proofErr w:type="gramEnd"/>
      <w:r w:rsidRPr="0067159C">
        <w:rPr>
          <w:rStyle w:val="eop"/>
          <w:color w:val="000000" w:themeColor="text1"/>
        </w:rPr>
        <w:t>1</w:t>
      </w:r>
      <w:r w:rsidR="009810D3" w:rsidRPr="0067159C">
        <w:rPr>
          <w:rStyle w:val="eop"/>
          <w:color w:val="000000" w:themeColor="text1"/>
        </w:rPr>
        <w:t>5</w:t>
      </w:r>
      <w:r w:rsidRPr="0067159C">
        <w:rPr>
          <w:rStyle w:val="eop"/>
          <w:color w:val="000000" w:themeColor="text1"/>
        </w:rPr>
        <w:t xml:space="preserve">, 562) = </w:t>
      </w:r>
      <w:r w:rsidR="009810D3" w:rsidRPr="0067159C">
        <w:rPr>
          <w:rStyle w:val="eop"/>
          <w:color w:val="000000" w:themeColor="text1"/>
        </w:rPr>
        <w:t>142.51</w:t>
      </w:r>
      <w:r w:rsidRPr="0067159C">
        <w:rPr>
          <w:rStyle w:val="eop"/>
          <w:color w:val="000000" w:themeColor="text1"/>
        </w:rPr>
        <w:t>, p &lt; .0</w:t>
      </w:r>
      <w:r w:rsidR="009810D3" w:rsidRPr="0067159C">
        <w:rPr>
          <w:rStyle w:val="eop"/>
          <w:color w:val="000000" w:themeColor="text1"/>
        </w:rPr>
        <w:t>01</w:t>
      </w:r>
      <w:r w:rsidRPr="0067159C">
        <w:rPr>
          <w:rStyle w:val="eop"/>
          <w:color w:val="000000" w:themeColor="text1"/>
        </w:rPr>
        <w:t xml:space="preserve">. </w:t>
      </w:r>
      <w:r w:rsidR="002200B3">
        <w:rPr>
          <w:rStyle w:val="eop"/>
          <w:color w:val="000000" w:themeColor="text1"/>
        </w:rPr>
        <w:t xml:space="preserve">Therefore, the introduction of racial identity, commodification and reconciliation accounted for an additional .01% of variance for authenticity effects. </w:t>
      </w:r>
      <w:r w:rsidRPr="0067159C">
        <w:rPr>
          <w:rStyle w:val="eop"/>
          <w:color w:val="000000" w:themeColor="text1"/>
        </w:rPr>
        <w:t xml:space="preserve">These findings suggest that traditional antecedents of CSR authenticity (fit, impact, self-serving motive, </w:t>
      </w:r>
      <w:r w:rsidRPr="0067159C">
        <w:rPr>
          <w:rStyle w:val="eop"/>
          <w:color w:val="000000" w:themeColor="text1"/>
        </w:rPr>
        <w:lastRenderedPageBreak/>
        <w:t xml:space="preserve">and issue involvement, and brand loyalty) and perceptions of commodification predict perceptions of CSR authenticity in all respondents. (See Table </w:t>
      </w:r>
      <w:r w:rsidR="00E163C1" w:rsidRPr="0067159C">
        <w:rPr>
          <w:rStyle w:val="eop"/>
          <w:color w:val="000000" w:themeColor="text1"/>
        </w:rPr>
        <w:t>21</w:t>
      </w:r>
      <w:r w:rsidRPr="0067159C">
        <w:rPr>
          <w:rStyle w:val="eop"/>
          <w:color w:val="000000" w:themeColor="text1"/>
        </w:rPr>
        <w:t>)</w:t>
      </w:r>
      <w:r w:rsidR="00E163C1" w:rsidRPr="0067159C">
        <w:rPr>
          <w:rStyle w:val="eop"/>
          <w:color w:val="000000" w:themeColor="text1"/>
        </w:rPr>
        <w:t>.</w:t>
      </w:r>
    </w:p>
    <w:p w14:paraId="2983D79F" w14:textId="77777777" w:rsidR="00227F70" w:rsidRPr="0067159C" w:rsidRDefault="00227F70" w:rsidP="00227F70">
      <w:pPr>
        <w:pStyle w:val="paragraph"/>
        <w:spacing w:before="0" w:beforeAutospacing="0" w:after="0" w:afterAutospacing="0" w:line="480" w:lineRule="auto"/>
        <w:textAlignment w:val="baseline"/>
        <w:rPr>
          <w:rStyle w:val="eop"/>
          <w:color w:val="000000" w:themeColor="text1"/>
        </w:rPr>
      </w:pPr>
    </w:p>
    <w:p w14:paraId="0583275C" w14:textId="31CFDA1D" w:rsidR="007F3BE7" w:rsidRPr="0067159C" w:rsidRDefault="007F3BE7" w:rsidP="007F3BE7">
      <w:pPr>
        <w:pStyle w:val="Caption"/>
        <w:keepNext/>
      </w:pPr>
      <w:bookmarkStart w:id="89" w:name="_Toc132569218"/>
      <w:r w:rsidRPr="0067159C">
        <w:t xml:space="preserve">Table </w:t>
      </w:r>
      <w:fldSimple w:instr=" SEQ Table \* ARABIC ">
        <w:r w:rsidR="00C9257A">
          <w:rPr>
            <w:noProof/>
          </w:rPr>
          <w:t>21</w:t>
        </w:r>
      </w:fldSimple>
      <w:r w:rsidRPr="0067159C">
        <w:t>: RQ1 Results</w:t>
      </w:r>
      <w:r w:rsidR="00B96C84" w:rsidRPr="0067159C">
        <w:t xml:space="preserve"> (</w:t>
      </w:r>
      <w:r w:rsidR="00751870" w:rsidRPr="0067159C">
        <w:t>DV: P</w:t>
      </w:r>
      <w:r w:rsidR="00B96C84" w:rsidRPr="0067159C">
        <w:t xml:space="preserve">erceptions of </w:t>
      </w:r>
      <w:r w:rsidR="00751870" w:rsidRPr="0067159C">
        <w:t>A</w:t>
      </w:r>
      <w:r w:rsidR="00B96C84" w:rsidRPr="0067159C">
        <w:t>uthenticity/Blacks vs. non-Blacks)</w:t>
      </w:r>
      <w:bookmarkEnd w:id="89"/>
    </w:p>
    <w:tbl>
      <w:tblPr>
        <w:tblStyle w:val="TableGrid"/>
        <w:tblW w:w="9270" w:type="dxa"/>
        <w:tblBorders>
          <w:top w:val="single" w:sz="4" w:space="0" w:color="000000"/>
          <w:left w:val="none" w:sz="0" w:space="0" w:color="auto"/>
          <w:bottom w:val="single" w:sz="4" w:space="0" w:color="000000"/>
          <w:right w:val="none" w:sz="0" w:space="0" w:color="auto"/>
          <w:insideH w:val="single" w:sz="4" w:space="0" w:color="000000"/>
          <w:insideV w:val="single" w:sz="4" w:space="0" w:color="000000"/>
        </w:tblBorders>
        <w:tblLayout w:type="fixed"/>
        <w:tblLook w:val="04A0" w:firstRow="1" w:lastRow="0" w:firstColumn="1" w:lastColumn="0" w:noHBand="0" w:noVBand="1"/>
      </w:tblPr>
      <w:tblGrid>
        <w:gridCol w:w="4205"/>
        <w:gridCol w:w="1735"/>
        <w:gridCol w:w="1800"/>
        <w:gridCol w:w="1530"/>
      </w:tblGrid>
      <w:tr w:rsidR="0067159C" w:rsidRPr="0067159C" w14:paraId="3B36693D" w14:textId="77777777" w:rsidTr="00D83FA1">
        <w:trPr>
          <w:gridAfter w:val="3"/>
          <w:wAfter w:w="5065" w:type="dxa"/>
          <w:trHeight w:val="644"/>
        </w:trPr>
        <w:tc>
          <w:tcPr>
            <w:tcW w:w="4205" w:type="dxa"/>
            <w:vMerge w:val="restart"/>
            <w:vAlign w:val="center"/>
          </w:tcPr>
          <w:p w14:paraId="41F3A60F" w14:textId="77777777" w:rsidR="00227F70" w:rsidRPr="0067159C" w:rsidRDefault="00227F70" w:rsidP="00D83FA1">
            <w:pPr>
              <w:spacing w:line="480" w:lineRule="auto"/>
              <w:rPr>
                <w:rFonts w:ascii="Times New Roman" w:eastAsia="SimSun" w:hAnsi="Times New Roman" w:cs="Times New Roman"/>
                <w:b/>
                <w:bCs/>
                <w:color w:val="000000" w:themeColor="text1"/>
              </w:rPr>
            </w:pPr>
            <w:r w:rsidRPr="0067159C">
              <w:rPr>
                <w:rFonts w:ascii="Times New Roman" w:eastAsia="SimSun" w:hAnsi="Times New Roman" w:cs="Times New Roman"/>
                <w:b/>
                <w:bCs/>
                <w:color w:val="000000" w:themeColor="text1"/>
              </w:rPr>
              <w:t>Predictor Variables</w:t>
            </w:r>
          </w:p>
        </w:tc>
      </w:tr>
      <w:tr w:rsidR="0067159C" w:rsidRPr="0067159C" w14:paraId="7B42B827" w14:textId="77777777" w:rsidTr="00D83FA1">
        <w:trPr>
          <w:trHeight w:val="305"/>
        </w:trPr>
        <w:tc>
          <w:tcPr>
            <w:tcW w:w="4205" w:type="dxa"/>
            <w:vMerge/>
            <w:tcBorders>
              <w:bottom w:val="single" w:sz="4" w:space="0" w:color="000000"/>
            </w:tcBorders>
            <w:vAlign w:val="center"/>
          </w:tcPr>
          <w:p w14:paraId="31701032" w14:textId="77777777" w:rsidR="00227F70" w:rsidRPr="0067159C" w:rsidRDefault="00227F70" w:rsidP="00D83FA1">
            <w:pPr>
              <w:spacing w:line="480" w:lineRule="auto"/>
              <w:rPr>
                <w:rFonts w:ascii="Times New Roman" w:eastAsia="SimSun" w:hAnsi="Times New Roman" w:cs="Times New Roman"/>
                <w:color w:val="000000" w:themeColor="text1"/>
              </w:rPr>
            </w:pPr>
          </w:p>
        </w:tc>
        <w:tc>
          <w:tcPr>
            <w:tcW w:w="1735" w:type="dxa"/>
            <w:tcBorders>
              <w:bottom w:val="single" w:sz="4" w:space="0" w:color="000000"/>
            </w:tcBorders>
            <w:vAlign w:val="center"/>
          </w:tcPr>
          <w:p w14:paraId="332A0922" w14:textId="77777777" w:rsidR="00227F70" w:rsidRPr="0067159C" w:rsidRDefault="00227F70" w:rsidP="00D83FA1">
            <w:pPr>
              <w:spacing w:line="480" w:lineRule="auto"/>
              <w:jc w:val="center"/>
              <w:rPr>
                <w:rFonts w:ascii="Times New Roman" w:eastAsia="SimSun" w:hAnsi="Times New Roman" w:cs="Times New Roman"/>
                <w:b/>
                <w:bCs/>
                <w:color w:val="000000" w:themeColor="text1"/>
              </w:rPr>
            </w:pPr>
            <w:r w:rsidRPr="0067159C">
              <w:rPr>
                <w:rFonts w:ascii="Times New Roman" w:eastAsia="SimSun" w:hAnsi="Times New Roman" w:cs="Times New Roman"/>
                <w:b/>
                <w:bCs/>
                <w:color w:val="000000" w:themeColor="text1"/>
              </w:rPr>
              <w:t>Model 1</w:t>
            </w:r>
          </w:p>
        </w:tc>
        <w:tc>
          <w:tcPr>
            <w:tcW w:w="1800" w:type="dxa"/>
            <w:tcBorders>
              <w:bottom w:val="single" w:sz="4" w:space="0" w:color="000000"/>
            </w:tcBorders>
            <w:vAlign w:val="center"/>
          </w:tcPr>
          <w:p w14:paraId="6EAD3551" w14:textId="77777777" w:rsidR="00227F70" w:rsidRPr="0067159C" w:rsidRDefault="00227F70" w:rsidP="00D83FA1">
            <w:pPr>
              <w:spacing w:line="480" w:lineRule="auto"/>
              <w:jc w:val="center"/>
              <w:rPr>
                <w:rFonts w:ascii="Times New Roman" w:eastAsia="SimSun" w:hAnsi="Times New Roman" w:cs="Times New Roman"/>
                <w:b/>
                <w:bCs/>
                <w:color w:val="000000" w:themeColor="text1"/>
              </w:rPr>
            </w:pPr>
            <w:r w:rsidRPr="0067159C">
              <w:rPr>
                <w:rFonts w:ascii="Times New Roman" w:eastAsia="SimSun" w:hAnsi="Times New Roman" w:cs="Times New Roman"/>
                <w:b/>
                <w:bCs/>
                <w:color w:val="000000" w:themeColor="text1"/>
              </w:rPr>
              <w:t>Model 2</w:t>
            </w:r>
          </w:p>
        </w:tc>
        <w:tc>
          <w:tcPr>
            <w:tcW w:w="1530" w:type="dxa"/>
            <w:tcBorders>
              <w:bottom w:val="single" w:sz="4" w:space="0" w:color="000000"/>
            </w:tcBorders>
            <w:vAlign w:val="center"/>
          </w:tcPr>
          <w:p w14:paraId="05E347B6" w14:textId="77777777" w:rsidR="00227F70" w:rsidRPr="0067159C" w:rsidRDefault="00227F70" w:rsidP="00D83FA1">
            <w:pPr>
              <w:spacing w:line="480" w:lineRule="auto"/>
              <w:jc w:val="center"/>
              <w:rPr>
                <w:rFonts w:ascii="Times New Roman" w:eastAsia="SimSun" w:hAnsi="Times New Roman" w:cs="Times New Roman"/>
                <w:b/>
                <w:bCs/>
                <w:color w:val="000000" w:themeColor="text1"/>
              </w:rPr>
            </w:pPr>
            <w:r w:rsidRPr="0067159C">
              <w:rPr>
                <w:rFonts w:ascii="Times New Roman" w:eastAsia="SimSun" w:hAnsi="Times New Roman" w:cs="Times New Roman"/>
                <w:b/>
                <w:bCs/>
                <w:color w:val="000000" w:themeColor="text1"/>
              </w:rPr>
              <w:t>Model 3</w:t>
            </w:r>
          </w:p>
        </w:tc>
      </w:tr>
      <w:tr w:rsidR="0067159C" w:rsidRPr="0067159C" w14:paraId="478C3354" w14:textId="77777777" w:rsidTr="00B63CC8">
        <w:trPr>
          <w:trHeight w:val="305"/>
        </w:trPr>
        <w:tc>
          <w:tcPr>
            <w:tcW w:w="4205" w:type="dxa"/>
            <w:tcBorders>
              <w:top w:val="nil"/>
              <w:bottom w:val="nil"/>
            </w:tcBorders>
            <w:vAlign w:val="center"/>
          </w:tcPr>
          <w:p w14:paraId="499FA25C" w14:textId="77777777" w:rsidR="009810D3" w:rsidRPr="0067159C" w:rsidRDefault="009810D3" w:rsidP="009810D3">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Age</w:t>
            </w:r>
          </w:p>
        </w:tc>
        <w:tc>
          <w:tcPr>
            <w:tcW w:w="1735" w:type="dxa"/>
            <w:tcBorders>
              <w:top w:val="nil"/>
              <w:bottom w:val="nil"/>
            </w:tcBorders>
            <w:shd w:val="clear" w:color="auto" w:fill="auto"/>
          </w:tcPr>
          <w:p w14:paraId="0C24765F" w14:textId="199D76EA" w:rsidR="009810D3" w:rsidRPr="0067159C" w:rsidRDefault="009810D3" w:rsidP="009810D3">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-.00</w:t>
            </w:r>
          </w:p>
        </w:tc>
        <w:tc>
          <w:tcPr>
            <w:tcW w:w="1800" w:type="dxa"/>
            <w:tcBorders>
              <w:top w:val="nil"/>
              <w:bottom w:val="nil"/>
            </w:tcBorders>
            <w:shd w:val="clear" w:color="auto" w:fill="auto"/>
          </w:tcPr>
          <w:p w14:paraId="6DDDD0E8" w14:textId="03734E33" w:rsidR="009810D3" w:rsidRPr="0067159C" w:rsidRDefault="009810D3" w:rsidP="009810D3">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.02</w:t>
            </w:r>
          </w:p>
        </w:tc>
        <w:tc>
          <w:tcPr>
            <w:tcW w:w="1530" w:type="dxa"/>
            <w:tcBorders>
              <w:top w:val="nil"/>
              <w:bottom w:val="nil"/>
            </w:tcBorders>
            <w:shd w:val="clear" w:color="auto" w:fill="auto"/>
          </w:tcPr>
          <w:p w14:paraId="71A44F89" w14:textId="6093C461" w:rsidR="009810D3" w:rsidRPr="0067159C" w:rsidRDefault="009810D3" w:rsidP="009810D3">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.02</w:t>
            </w:r>
          </w:p>
        </w:tc>
      </w:tr>
      <w:tr w:rsidR="0067159C" w:rsidRPr="0067159C" w14:paraId="11A0784F" w14:textId="77777777" w:rsidTr="00B63CC8">
        <w:trPr>
          <w:trHeight w:val="305"/>
        </w:trPr>
        <w:tc>
          <w:tcPr>
            <w:tcW w:w="4205" w:type="dxa"/>
            <w:tcBorders>
              <w:top w:val="nil"/>
              <w:bottom w:val="nil"/>
            </w:tcBorders>
            <w:vAlign w:val="center"/>
          </w:tcPr>
          <w:p w14:paraId="689A0165" w14:textId="77777777" w:rsidR="009810D3" w:rsidRPr="0067159C" w:rsidRDefault="009810D3" w:rsidP="009810D3">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Gender</w:t>
            </w:r>
          </w:p>
        </w:tc>
        <w:tc>
          <w:tcPr>
            <w:tcW w:w="1735" w:type="dxa"/>
            <w:tcBorders>
              <w:top w:val="nil"/>
              <w:bottom w:val="nil"/>
            </w:tcBorders>
            <w:shd w:val="clear" w:color="auto" w:fill="auto"/>
          </w:tcPr>
          <w:p w14:paraId="77345E66" w14:textId="3AE870D9" w:rsidR="009810D3" w:rsidRPr="0067159C" w:rsidRDefault="009810D3" w:rsidP="009810D3">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.03</w:t>
            </w:r>
          </w:p>
        </w:tc>
        <w:tc>
          <w:tcPr>
            <w:tcW w:w="1800" w:type="dxa"/>
            <w:tcBorders>
              <w:top w:val="nil"/>
              <w:bottom w:val="nil"/>
            </w:tcBorders>
            <w:shd w:val="clear" w:color="auto" w:fill="auto"/>
          </w:tcPr>
          <w:p w14:paraId="2F165FAC" w14:textId="798BBBA3" w:rsidR="009810D3" w:rsidRPr="0067159C" w:rsidRDefault="009810D3" w:rsidP="009810D3">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.01</w:t>
            </w:r>
          </w:p>
        </w:tc>
        <w:tc>
          <w:tcPr>
            <w:tcW w:w="1530" w:type="dxa"/>
            <w:tcBorders>
              <w:top w:val="nil"/>
              <w:bottom w:val="nil"/>
            </w:tcBorders>
            <w:shd w:val="clear" w:color="auto" w:fill="auto"/>
          </w:tcPr>
          <w:p w14:paraId="086123A0" w14:textId="1FE196EE" w:rsidR="009810D3" w:rsidRPr="0067159C" w:rsidRDefault="009810D3" w:rsidP="009810D3">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.01</w:t>
            </w:r>
          </w:p>
        </w:tc>
      </w:tr>
      <w:tr w:rsidR="0067159C" w:rsidRPr="0067159C" w14:paraId="5477CBD7" w14:textId="77777777" w:rsidTr="00B63CC8">
        <w:trPr>
          <w:trHeight w:val="305"/>
        </w:trPr>
        <w:tc>
          <w:tcPr>
            <w:tcW w:w="4205" w:type="dxa"/>
            <w:tcBorders>
              <w:top w:val="nil"/>
              <w:bottom w:val="nil"/>
            </w:tcBorders>
            <w:vAlign w:val="center"/>
          </w:tcPr>
          <w:p w14:paraId="5434379B" w14:textId="77777777" w:rsidR="009810D3" w:rsidRPr="0067159C" w:rsidRDefault="009810D3" w:rsidP="009810D3">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Religiosity</w:t>
            </w:r>
          </w:p>
        </w:tc>
        <w:tc>
          <w:tcPr>
            <w:tcW w:w="1735" w:type="dxa"/>
            <w:tcBorders>
              <w:top w:val="nil"/>
              <w:bottom w:val="nil"/>
            </w:tcBorders>
            <w:shd w:val="clear" w:color="auto" w:fill="auto"/>
          </w:tcPr>
          <w:p w14:paraId="72460508" w14:textId="5AEBFFED" w:rsidR="009810D3" w:rsidRPr="0067159C" w:rsidRDefault="009810D3" w:rsidP="009810D3">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-.06</w:t>
            </w:r>
          </w:p>
        </w:tc>
        <w:tc>
          <w:tcPr>
            <w:tcW w:w="1800" w:type="dxa"/>
            <w:tcBorders>
              <w:top w:val="nil"/>
              <w:bottom w:val="nil"/>
            </w:tcBorders>
            <w:shd w:val="clear" w:color="auto" w:fill="auto"/>
          </w:tcPr>
          <w:p w14:paraId="033BE7F1" w14:textId="24EC6E87" w:rsidR="009810D3" w:rsidRPr="0067159C" w:rsidRDefault="009810D3" w:rsidP="009810D3">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-.02</w:t>
            </w:r>
          </w:p>
        </w:tc>
        <w:tc>
          <w:tcPr>
            <w:tcW w:w="1530" w:type="dxa"/>
            <w:tcBorders>
              <w:top w:val="nil"/>
              <w:bottom w:val="nil"/>
            </w:tcBorders>
            <w:shd w:val="clear" w:color="auto" w:fill="auto"/>
          </w:tcPr>
          <w:p w14:paraId="2C3DA88C" w14:textId="2C67EC33" w:rsidR="009810D3" w:rsidRPr="0067159C" w:rsidRDefault="009810D3" w:rsidP="009810D3">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-.02</w:t>
            </w:r>
          </w:p>
        </w:tc>
      </w:tr>
      <w:tr w:rsidR="0067159C" w:rsidRPr="0067159C" w14:paraId="5C12330D" w14:textId="77777777" w:rsidTr="00B63CC8">
        <w:trPr>
          <w:trHeight w:val="305"/>
        </w:trPr>
        <w:tc>
          <w:tcPr>
            <w:tcW w:w="4205" w:type="dxa"/>
            <w:tcBorders>
              <w:top w:val="nil"/>
              <w:bottom w:val="nil"/>
            </w:tcBorders>
            <w:vAlign w:val="center"/>
          </w:tcPr>
          <w:p w14:paraId="12D3E4CE" w14:textId="77777777" w:rsidR="009810D3" w:rsidRPr="0067159C" w:rsidRDefault="009810D3" w:rsidP="009810D3">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Political Ideology</w:t>
            </w:r>
          </w:p>
        </w:tc>
        <w:tc>
          <w:tcPr>
            <w:tcW w:w="1735" w:type="dxa"/>
            <w:tcBorders>
              <w:top w:val="nil"/>
              <w:bottom w:val="nil"/>
            </w:tcBorders>
            <w:shd w:val="clear" w:color="auto" w:fill="BFBFBF" w:themeFill="background1" w:themeFillShade="BF"/>
          </w:tcPr>
          <w:p w14:paraId="65FD6350" w14:textId="71B391C3" w:rsidR="009810D3" w:rsidRPr="0067159C" w:rsidRDefault="009810D3" w:rsidP="009810D3">
            <w:pPr>
              <w:spacing w:line="480" w:lineRule="auto"/>
              <w:jc w:val="center"/>
              <w:rPr>
                <w:rFonts w:ascii="Times New Roman" w:eastAsia="SimSun" w:hAnsi="Times New Roman" w:cs="Times New Roman"/>
                <w:b/>
                <w:bCs/>
                <w:color w:val="000000" w:themeColor="text1"/>
              </w:rPr>
            </w:pPr>
            <w:r w:rsidRPr="0067159C">
              <w:rPr>
                <w:rFonts w:ascii="Times New Roman" w:hAnsi="Times New Roman" w:cs="Times New Roman"/>
                <w:color w:val="000000" w:themeColor="text1"/>
              </w:rPr>
              <w:t>.13**</w:t>
            </w:r>
          </w:p>
        </w:tc>
        <w:tc>
          <w:tcPr>
            <w:tcW w:w="1800" w:type="dxa"/>
            <w:tcBorders>
              <w:top w:val="nil"/>
              <w:bottom w:val="nil"/>
            </w:tcBorders>
            <w:shd w:val="clear" w:color="auto" w:fill="auto"/>
          </w:tcPr>
          <w:p w14:paraId="44D7E1E8" w14:textId="1D58ED2D" w:rsidR="009810D3" w:rsidRPr="0067159C" w:rsidRDefault="009810D3" w:rsidP="009810D3">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.00</w:t>
            </w:r>
          </w:p>
        </w:tc>
        <w:tc>
          <w:tcPr>
            <w:tcW w:w="1530" w:type="dxa"/>
            <w:tcBorders>
              <w:top w:val="nil"/>
              <w:bottom w:val="nil"/>
            </w:tcBorders>
            <w:shd w:val="clear" w:color="auto" w:fill="auto"/>
          </w:tcPr>
          <w:p w14:paraId="29026610" w14:textId="29DD1BCC" w:rsidR="009810D3" w:rsidRPr="0067159C" w:rsidRDefault="009810D3" w:rsidP="009810D3">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.00</w:t>
            </w:r>
          </w:p>
        </w:tc>
      </w:tr>
      <w:tr w:rsidR="0067159C" w:rsidRPr="0067159C" w14:paraId="5407B4D3" w14:textId="77777777" w:rsidTr="00B63CC8">
        <w:trPr>
          <w:trHeight w:val="305"/>
        </w:trPr>
        <w:tc>
          <w:tcPr>
            <w:tcW w:w="4205" w:type="dxa"/>
            <w:tcBorders>
              <w:top w:val="nil"/>
              <w:bottom w:val="nil"/>
            </w:tcBorders>
            <w:shd w:val="clear" w:color="auto" w:fill="auto"/>
            <w:vAlign w:val="center"/>
          </w:tcPr>
          <w:p w14:paraId="413D5F40" w14:textId="77777777" w:rsidR="009810D3" w:rsidRPr="0067159C" w:rsidRDefault="009810D3" w:rsidP="009810D3">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Marital status</w:t>
            </w:r>
          </w:p>
        </w:tc>
        <w:tc>
          <w:tcPr>
            <w:tcW w:w="1735" w:type="dxa"/>
            <w:tcBorders>
              <w:top w:val="nil"/>
              <w:bottom w:val="nil"/>
            </w:tcBorders>
            <w:shd w:val="clear" w:color="auto" w:fill="auto"/>
          </w:tcPr>
          <w:p w14:paraId="6A7BF8CF" w14:textId="22544113" w:rsidR="009810D3" w:rsidRPr="0067159C" w:rsidRDefault="009810D3" w:rsidP="009810D3">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-.03</w:t>
            </w:r>
          </w:p>
        </w:tc>
        <w:tc>
          <w:tcPr>
            <w:tcW w:w="1800" w:type="dxa"/>
            <w:tcBorders>
              <w:top w:val="nil"/>
              <w:bottom w:val="nil"/>
            </w:tcBorders>
            <w:shd w:val="clear" w:color="auto" w:fill="auto"/>
          </w:tcPr>
          <w:p w14:paraId="3104FFE2" w14:textId="778F950C" w:rsidR="009810D3" w:rsidRPr="0067159C" w:rsidRDefault="009810D3" w:rsidP="009810D3">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.01</w:t>
            </w:r>
          </w:p>
        </w:tc>
        <w:tc>
          <w:tcPr>
            <w:tcW w:w="1530" w:type="dxa"/>
            <w:tcBorders>
              <w:top w:val="nil"/>
              <w:bottom w:val="nil"/>
            </w:tcBorders>
            <w:shd w:val="clear" w:color="auto" w:fill="auto"/>
          </w:tcPr>
          <w:p w14:paraId="27D93D0C" w14:textId="3EF2FCB5" w:rsidR="009810D3" w:rsidRPr="0067159C" w:rsidRDefault="009810D3" w:rsidP="009810D3">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.02</w:t>
            </w:r>
          </w:p>
        </w:tc>
      </w:tr>
      <w:tr w:rsidR="0067159C" w:rsidRPr="0067159C" w14:paraId="1FCE3C28" w14:textId="77777777" w:rsidTr="00B63CC8">
        <w:trPr>
          <w:trHeight w:val="305"/>
        </w:trPr>
        <w:tc>
          <w:tcPr>
            <w:tcW w:w="4205" w:type="dxa"/>
            <w:tcBorders>
              <w:top w:val="nil"/>
              <w:bottom w:val="nil"/>
            </w:tcBorders>
            <w:shd w:val="clear" w:color="auto" w:fill="auto"/>
            <w:vAlign w:val="center"/>
          </w:tcPr>
          <w:p w14:paraId="46B0D6B9" w14:textId="77777777" w:rsidR="009810D3" w:rsidRPr="0067159C" w:rsidRDefault="009810D3" w:rsidP="009810D3">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Employment</w:t>
            </w:r>
          </w:p>
        </w:tc>
        <w:tc>
          <w:tcPr>
            <w:tcW w:w="1735" w:type="dxa"/>
            <w:tcBorders>
              <w:top w:val="nil"/>
              <w:bottom w:val="nil"/>
            </w:tcBorders>
            <w:shd w:val="clear" w:color="auto" w:fill="auto"/>
          </w:tcPr>
          <w:p w14:paraId="092A4968" w14:textId="15512ACE" w:rsidR="009810D3" w:rsidRPr="0067159C" w:rsidRDefault="009810D3" w:rsidP="009810D3">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-.01</w:t>
            </w:r>
          </w:p>
        </w:tc>
        <w:tc>
          <w:tcPr>
            <w:tcW w:w="1800" w:type="dxa"/>
            <w:tcBorders>
              <w:top w:val="nil"/>
              <w:bottom w:val="nil"/>
            </w:tcBorders>
            <w:shd w:val="clear" w:color="auto" w:fill="auto"/>
          </w:tcPr>
          <w:p w14:paraId="364ED839" w14:textId="5A55F0AC" w:rsidR="009810D3" w:rsidRPr="0067159C" w:rsidRDefault="009810D3" w:rsidP="009810D3">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.01</w:t>
            </w:r>
          </w:p>
        </w:tc>
        <w:tc>
          <w:tcPr>
            <w:tcW w:w="1530" w:type="dxa"/>
            <w:tcBorders>
              <w:top w:val="nil"/>
              <w:bottom w:val="nil"/>
            </w:tcBorders>
            <w:shd w:val="clear" w:color="auto" w:fill="auto"/>
          </w:tcPr>
          <w:p w14:paraId="09C9DA74" w14:textId="139DDC69" w:rsidR="009810D3" w:rsidRPr="0067159C" w:rsidRDefault="009810D3" w:rsidP="009810D3">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.02</w:t>
            </w:r>
          </w:p>
        </w:tc>
      </w:tr>
      <w:tr w:rsidR="0067159C" w:rsidRPr="0067159C" w14:paraId="52324D98" w14:textId="77777777" w:rsidTr="00B63CC8">
        <w:trPr>
          <w:trHeight w:val="305"/>
        </w:trPr>
        <w:tc>
          <w:tcPr>
            <w:tcW w:w="4205" w:type="dxa"/>
            <w:tcBorders>
              <w:top w:val="nil"/>
              <w:bottom w:val="nil"/>
            </w:tcBorders>
            <w:shd w:val="clear" w:color="auto" w:fill="auto"/>
            <w:vAlign w:val="center"/>
          </w:tcPr>
          <w:p w14:paraId="45E67DDB" w14:textId="77777777" w:rsidR="009810D3" w:rsidRPr="0067159C" w:rsidRDefault="009810D3" w:rsidP="009810D3">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Education</w:t>
            </w:r>
          </w:p>
        </w:tc>
        <w:tc>
          <w:tcPr>
            <w:tcW w:w="1735" w:type="dxa"/>
            <w:tcBorders>
              <w:top w:val="nil"/>
              <w:bottom w:val="nil"/>
            </w:tcBorders>
            <w:shd w:val="clear" w:color="auto" w:fill="auto"/>
          </w:tcPr>
          <w:p w14:paraId="367724A8" w14:textId="65E3DD73" w:rsidR="009810D3" w:rsidRPr="0067159C" w:rsidRDefault="009810D3" w:rsidP="009810D3">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.02</w:t>
            </w:r>
          </w:p>
        </w:tc>
        <w:tc>
          <w:tcPr>
            <w:tcW w:w="1800" w:type="dxa"/>
            <w:tcBorders>
              <w:top w:val="nil"/>
              <w:bottom w:val="nil"/>
            </w:tcBorders>
            <w:shd w:val="clear" w:color="auto" w:fill="auto"/>
          </w:tcPr>
          <w:p w14:paraId="13C622AA" w14:textId="376BFEAA" w:rsidR="009810D3" w:rsidRPr="0067159C" w:rsidRDefault="009810D3" w:rsidP="009810D3">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-.04</w:t>
            </w:r>
          </w:p>
        </w:tc>
        <w:tc>
          <w:tcPr>
            <w:tcW w:w="1530" w:type="dxa"/>
            <w:tcBorders>
              <w:top w:val="nil"/>
              <w:bottom w:val="nil"/>
            </w:tcBorders>
            <w:shd w:val="clear" w:color="auto" w:fill="auto"/>
          </w:tcPr>
          <w:p w14:paraId="332CA13C" w14:textId="0A07C29C" w:rsidR="009810D3" w:rsidRPr="0067159C" w:rsidRDefault="009810D3" w:rsidP="009810D3">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-.04</w:t>
            </w:r>
          </w:p>
        </w:tc>
      </w:tr>
      <w:tr w:rsidR="0067159C" w:rsidRPr="0067159C" w14:paraId="2E9FDCBE" w14:textId="77777777" w:rsidTr="00B63CC8">
        <w:trPr>
          <w:trHeight w:val="305"/>
        </w:trPr>
        <w:tc>
          <w:tcPr>
            <w:tcW w:w="4205" w:type="dxa"/>
            <w:tcBorders>
              <w:top w:val="nil"/>
              <w:bottom w:val="single" w:sz="4" w:space="0" w:color="auto"/>
            </w:tcBorders>
            <w:shd w:val="clear" w:color="auto" w:fill="auto"/>
            <w:vAlign w:val="center"/>
          </w:tcPr>
          <w:p w14:paraId="6ED78F0A" w14:textId="77777777" w:rsidR="009810D3" w:rsidRPr="0067159C" w:rsidRDefault="009810D3" w:rsidP="009810D3">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Shareholder</w:t>
            </w:r>
          </w:p>
        </w:tc>
        <w:tc>
          <w:tcPr>
            <w:tcW w:w="1735" w:type="dxa"/>
            <w:tcBorders>
              <w:top w:val="nil"/>
              <w:bottom w:val="single" w:sz="4" w:space="0" w:color="auto"/>
            </w:tcBorders>
            <w:shd w:val="clear" w:color="auto" w:fill="auto"/>
          </w:tcPr>
          <w:p w14:paraId="5E977621" w14:textId="71B382F4" w:rsidR="009810D3" w:rsidRPr="0067159C" w:rsidRDefault="009810D3" w:rsidP="009810D3">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-.01</w:t>
            </w:r>
          </w:p>
        </w:tc>
        <w:tc>
          <w:tcPr>
            <w:tcW w:w="1800" w:type="dxa"/>
            <w:tcBorders>
              <w:top w:val="nil"/>
              <w:bottom w:val="single" w:sz="4" w:space="0" w:color="auto"/>
            </w:tcBorders>
            <w:shd w:val="clear" w:color="auto" w:fill="auto"/>
          </w:tcPr>
          <w:p w14:paraId="739BC7CC" w14:textId="5B82C614" w:rsidR="009810D3" w:rsidRPr="0067159C" w:rsidRDefault="009810D3" w:rsidP="009810D3">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.01</w:t>
            </w:r>
          </w:p>
        </w:tc>
        <w:tc>
          <w:tcPr>
            <w:tcW w:w="1530" w:type="dxa"/>
            <w:tcBorders>
              <w:top w:val="nil"/>
              <w:bottom w:val="single" w:sz="4" w:space="0" w:color="auto"/>
            </w:tcBorders>
            <w:shd w:val="clear" w:color="auto" w:fill="auto"/>
          </w:tcPr>
          <w:p w14:paraId="3A4CC7F5" w14:textId="66C19AE2" w:rsidR="009810D3" w:rsidRPr="0067159C" w:rsidRDefault="009810D3" w:rsidP="009810D3">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.00</w:t>
            </w:r>
          </w:p>
        </w:tc>
      </w:tr>
      <w:tr w:rsidR="0067159C" w:rsidRPr="0067159C" w14:paraId="16683EDB" w14:textId="77777777" w:rsidTr="00B63CC8">
        <w:trPr>
          <w:trHeight w:val="305"/>
        </w:trPr>
        <w:tc>
          <w:tcPr>
            <w:tcW w:w="4205" w:type="dxa"/>
            <w:tcBorders>
              <w:top w:val="single" w:sz="4" w:space="0" w:color="auto"/>
              <w:bottom w:val="nil"/>
              <w:right w:val="single" w:sz="4" w:space="0" w:color="auto"/>
            </w:tcBorders>
            <w:vAlign w:val="center"/>
          </w:tcPr>
          <w:p w14:paraId="45E43D97" w14:textId="77777777" w:rsidR="009810D3" w:rsidRPr="0067159C" w:rsidRDefault="009810D3" w:rsidP="009810D3">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Fit</w:t>
            </w:r>
          </w:p>
        </w:tc>
        <w:tc>
          <w:tcPr>
            <w:tcW w:w="1735" w:type="dxa"/>
            <w:tcBorders>
              <w:top w:val="single" w:sz="4" w:space="0" w:color="auto"/>
              <w:left w:val="single" w:sz="4" w:space="0" w:color="auto"/>
              <w:bottom w:val="nil"/>
              <w:right w:val="single" w:sz="4" w:space="0" w:color="auto"/>
            </w:tcBorders>
            <w:shd w:val="clear" w:color="auto" w:fill="auto"/>
            <w:vAlign w:val="center"/>
          </w:tcPr>
          <w:p w14:paraId="601B9827" w14:textId="77777777" w:rsidR="009810D3" w:rsidRPr="0067159C" w:rsidRDefault="009810D3" w:rsidP="009810D3">
            <w:pPr>
              <w:spacing w:line="480" w:lineRule="auto"/>
              <w:jc w:val="center"/>
              <w:rPr>
                <w:rFonts w:ascii="Times New Roman" w:eastAsia="SimSun" w:hAnsi="Times New Roman" w:cs="Times New Roman"/>
                <w:color w:val="000000" w:themeColor="text1"/>
              </w:rPr>
            </w:pPr>
          </w:p>
        </w:tc>
        <w:tc>
          <w:tcPr>
            <w:tcW w:w="1800" w:type="dxa"/>
            <w:tcBorders>
              <w:top w:val="single" w:sz="4" w:space="0" w:color="auto"/>
              <w:left w:val="single" w:sz="4" w:space="0" w:color="auto"/>
              <w:bottom w:val="nil"/>
              <w:right w:val="single" w:sz="4" w:space="0" w:color="auto"/>
            </w:tcBorders>
            <w:shd w:val="clear" w:color="auto" w:fill="D9D9D9" w:themeFill="background1" w:themeFillShade="D9"/>
          </w:tcPr>
          <w:p w14:paraId="1DA90941" w14:textId="38FFEC04" w:rsidR="009810D3" w:rsidRPr="0067159C" w:rsidRDefault="009810D3" w:rsidP="009810D3">
            <w:pPr>
              <w:spacing w:line="480" w:lineRule="auto"/>
              <w:jc w:val="center"/>
              <w:rPr>
                <w:rFonts w:ascii="Times New Roman" w:eastAsia="SimSun" w:hAnsi="Times New Roman" w:cs="Times New Roman"/>
                <w:b/>
                <w:bCs/>
                <w:color w:val="000000" w:themeColor="text1"/>
              </w:rPr>
            </w:pPr>
            <w:r w:rsidRPr="0067159C">
              <w:rPr>
                <w:rFonts w:ascii="Times New Roman" w:hAnsi="Times New Roman" w:cs="Times New Roman"/>
                <w:color w:val="000000" w:themeColor="text1"/>
              </w:rPr>
              <w:t>.18***</w:t>
            </w:r>
          </w:p>
        </w:tc>
        <w:tc>
          <w:tcPr>
            <w:tcW w:w="1530" w:type="dxa"/>
            <w:tcBorders>
              <w:top w:val="single" w:sz="4" w:space="0" w:color="auto"/>
              <w:left w:val="single" w:sz="4" w:space="0" w:color="auto"/>
              <w:bottom w:val="nil"/>
            </w:tcBorders>
            <w:shd w:val="clear" w:color="auto" w:fill="D9D9D9" w:themeFill="background1" w:themeFillShade="D9"/>
          </w:tcPr>
          <w:p w14:paraId="78D4CA77" w14:textId="6394DA3E" w:rsidR="009810D3" w:rsidRPr="0067159C" w:rsidRDefault="009810D3" w:rsidP="009810D3">
            <w:pPr>
              <w:spacing w:line="480" w:lineRule="auto"/>
              <w:jc w:val="center"/>
              <w:rPr>
                <w:rFonts w:ascii="Times New Roman" w:eastAsia="SimSun" w:hAnsi="Times New Roman" w:cs="Times New Roman"/>
                <w:b/>
                <w:bCs/>
                <w:color w:val="000000" w:themeColor="text1"/>
              </w:rPr>
            </w:pPr>
            <w:r w:rsidRPr="0067159C">
              <w:rPr>
                <w:rFonts w:ascii="Times New Roman" w:hAnsi="Times New Roman" w:cs="Times New Roman"/>
                <w:color w:val="000000" w:themeColor="text1"/>
              </w:rPr>
              <w:t>.18***</w:t>
            </w:r>
          </w:p>
        </w:tc>
      </w:tr>
      <w:tr w:rsidR="0067159C" w:rsidRPr="0067159C" w14:paraId="0DCC593F" w14:textId="77777777" w:rsidTr="00B63CC8">
        <w:trPr>
          <w:trHeight w:val="305"/>
        </w:trPr>
        <w:tc>
          <w:tcPr>
            <w:tcW w:w="4205" w:type="dxa"/>
            <w:tcBorders>
              <w:top w:val="nil"/>
              <w:bottom w:val="nil"/>
              <w:right w:val="single" w:sz="4" w:space="0" w:color="auto"/>
            </w:tcBorders>
            <w:vAlign w:val="center"/>
          </w:tcPr>
          <w:p w14:paraId="38400258" w14:textId="77777777" w:rsidR="009810D3" w:rsidRPr="0067159C" w:rsidRDefault="009810D3" w:rsidP="009810D3">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Impact</w:t>
            </w:r>
          </w:p>
        </w:tc>
        <w:tc>
          <w:tcPr>
            <w:tcW w:w="1735" w:type="dxa"/>
            <w:tcBorders>
              <w:top w:val="nil"/>
              <w:left w:val="single" w:sz="4" w:space="0" w:color="auto"/>
              <w:bottom w:val="nil"/>
              <w:right w:val="single" w:sz="4" w:space="0" w:color="auto"/>
            </w:tcBorders>
            <w:shd w:val="clear" w:color="auto" w:fill="auto"/>
            <w:vAlign w:val="center"/>
          </w:tcPr>
          <w:p w14:paraId="0AA6B8F2" w14:textId="77777777" w:rsidR="009810D3" w:rsidRPr="0067159C" w:rsidRDefault="009810D3" w:rsidP="009810D3">
            <w:pPr>
              <w:spacing w:line="480" w:lineRule="auto"/>
              <w:jc w:val="center"/>
              <w:rPr>
                <w:rFonts w:ascii="Times New Roman" w:eastAsia="SimSun" w:hAnsi="Times New Roman" w:cs="Times New Roman"/>
                <w:color w:val="000000" w:themeColor="text1"/>
              </w:rPr>
            </w:pPr>
          </w:p>
        </w:tc>
        <w:tc>
          <w:tcPr>
            <w:tcW w:w="1800" w:type="dxa"/>
            <w:tcBorders>
              <w:top w:val="nil"/>
              <w:left w:val="single" w:sz="4" w:space="0" w:color="auto"/>
              <w:bottom w:val="nil"/>
              <w:right w:val="single" w:sz="4" w:space="0" w:color="auto"/>
            </w:tcBorders>
            <w:shd w:val="clear" w:color="auto" w:fill="D9D9D9" w:themeFill="background1" w:themeFillShade="D9"/>
          </w:tcPr>
          <w:p w14:paraId="3911E0A0" w14:textId="2CF2E51C" w:rsidR="009810D3" w:rsidRPr="0067159C" w:rsidRDefault="009810D3" w:rsidP="009810D3">
            <w:pPr>
              <w:spacing w:line="480" w:lineRule="auto"/>
              <w:jc w:val="center"/>
              <w:rPr>
                <w:rFonts w:ascii="Times New Roman" w:eastAsia="SimSun" w:hAnsi="Times New Roman" w:cs="Times New Roman"/>
                <w:b/>
                <w:bCs/>
                <w:color w:val="000000" w:themeColor="text1"/>
              </w:rPr>
            </w:pPr>
            <w:r w:rsidRPr="0067159C">
              <w:rPr>
                <w:rFonts w:ascii="Times New Roman" w:hAnsi="Times New Roman" w:cs="Times New Roman"/>
                <w:color w:val="000000" w:themeColor="text1"/>
              </w:rPr>
              <w:t>.02***</w:t>
            </w:r>
          </w:p>
        </w:tc>
        <w:tc>
          <w:tcPr>
            <w:tcW w:w="1530" w:type="dxa"/>
            <w:tcBorders>
              <w:top w:val="nil"/>
              <w:left w:val="single" w:sz="4" w:space="0" w:color="auto"/>
              <w:bottom w:val="nil"/>
            </w:tcBorders>
            <w:shd w:val="clear" w:color="auto" w:fill="D9D9D9" w:themeFill="background1" w:themeFillShade="D9"/>
          </w:tcPr>
          <w:p w14:paraId="7DE32340" w14:textId="2C37D8AD" w:rsidR="009810D3" w:rsidRPr="0067159C" w:rsidRDefault="009810D3" w:rsidP="009810D3">
            <w:pPr>
              <w:spacing w:line="480" w:lineRule="auto"/>
              <w:jc w:val="center"/>
              <w:rPr>
                <w:rFonts w:ascii="Times New Roman" w:eastAsia="SimSun" w:hAnsi="Times New Roman" w:cs="Times New Roman"/>
                <w:b/>
                <w:bCs/>
                <w:color w:val="000000" w:themeColor="text1"/>
              </w:rPr>
            </w:pPr>
            <w:r w:rsidRPr="0067159C">
              <w:rPr>
                <w:rFonts w:ascii="Times New Roman" w:hAnsi="Times New Roman" w:cs="Times New Roman"/>
                <w:color w:val="000000" w:themeColor="text1"/>
              </w:rPr>
              <w:t>.38***</w:t>
            </w:r>
          </w:p>
        </w:tc>
      </w:tr>
      <w:tr w:rsidR="0067159C" w:rsidRPr="0067159C" w14:paraId="10A91414" w14:textId="77777777" w:rsidTr="00B63CC8">
        <w:trPr>
          <w:trHeight w:val="305"/>
        </w:trPr>
        <w:tc>
          <w:tcPr>
            <w:tcW w:w="4205" w:type="dxa"/>
            <w:tcBorders>
              <w:top w:val="nil"/>
              <w:bottom w:val="nil"/>
              <w:right w:val="single" w:sz="4" w:space="0" w:color="auto"/>
            </w:tcBorders>
            <w:vAlign w:val="center"/>
          </w:tcPr>
          <w:p w14:paraId="73887743" w14:textId="77777777" w:rsidR="009810D3" w:rsidRPr="0067159C" w:rsidRDefault="009810D3" w:rsidP="009810D3">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Self-serving Motive</w:t>
            </w:r>
          </w:p>
        </w:tc>
        <w:tc>
          <w:tcPr>
            <w:tcW w:w="1735" w:type="dxa"/>
            <w:tcBorders>
              <w:top w:val="nil"/>
              <w:left w:val="single" w:sz="4" w:space="0" w:color="auto"/>
              <w:bottom w:val="nil"/>
              <w:right w:val="single" w:sz="4" w:space="0" w:color="auto"/>
            </w:tcBorders>
            <w:shd w:val="clear" w:color="auto" w:fill="auto"/>
            <w:vAlign w:val="center"/>
          </w:tcPr>
          <w:p w14:paraId="55543A14" w14:textId="77777777" w:rsidR="009810D3" w:rsidRPr="0067159C" w:rsidRDefault="009810D3" w:rsidP="009810D3">
            <w:pPr>
              <w:spacing w:line="480" w:lineRule="auto"/>
              <w:jc w:val="center"/>
              <w:rPr>
                <w:rFonts w:ascii="Times New Roman" w:eastAsia="SimSun" w:hAnsi="Times New Roman" w:cs="Times New Roman"/>
                <w:color w:val="000000" w:themeColor="text1"/>
              </w:rPr>
            </w:pPr>
          </w:p>
        </w:tc>
        <w:tc>
          <w:tcPr>
            <w:tcW w:w="1800" w:type="dxa"/>
            <w:tcBorders>
              <w:top w:val="nil"/>
              <w:left w:val="single" w:sz="4" w:space="0" w:color="auto"/>
              <w:bottom w:val="nil"/>
              <w:right w:val="single" w:sz="4" w:space="0" w:color="auto"/>
            </w:tcBorders>
            <w:shd w:val="clear" w:color="auto" w:fill="D9D9D9" w:themeFill="background1" w:themeFillShade="D9"/>
          </w:tcPr>
          <w:p w14:paraId="1B44EB1B" w14:textId="0C5D1B21" w:rsidR="009810D3" w:rsidRPr="0067159C" w:rsidRDefault="009810D3" w:rsidP="009810D3">
            <w:pPr>
              <w:spacing w:line="480" w:lineRule="auto"/>
              <w:jc w:val="center"/>
              <w:rPr>
                <w:rFonts w:ascii="Times New Roman" w:eastAsia="SimSun" w:hAnsi="Times New Roman" w:cs="Times New Roman"/>
                <w:b/>
                <w:bCs/>
                <w:color w:val="000000" w:themeColor="text1"/>
              </w:rPr>
            </w:pPr>
            <w:r w:rsidRPr="0067159C">
              <w:rPr>
                <w:rFonts w:ascii="Times New Roman" w:hAnsi="Times New Roman" w:cs="Times New Roman"/>
                <w:color w:val="000000" w:themeColor="text1"/>
              </w:rPr>
              <w:t>.01***</w:t>
            </w:r>
          </w:p>
        </w:tc>
        <w:tc>
          <w:tcPr>
            <w:tcW w:w="1530" w:type="dxa"/>
            <w:tcBorders>
              <w:top w:val="nil"/>
              <w:left w:val="single" w:sz="4" w:space="0" w:color="auto"/>
              <w:bottom w:val="nil"/>
            </w:tcBorders>
            <w:shd w:val="clear" w:color="auto" w:fill="D9D9D9" w:themeFill="background1" w:themeFillShade="D9"/>
          </w:tcPr>
          <w:p w14:paraId="3DFC3C7B" w14:textId="738224F4" w:rsidR="009810D3" w:rsidRPr="0067159C" w:rsidRDefault="009810D3" w:rsidP="009810D3">
            <w:pPr>
              <w:spacing w:line="480" w:lineRule="auto"/>
              <w:jc w:val="center"/>
              <w:rPr>
                <w:rFonts w:ascii="Times New Roman" w:eastAsia="SimSun" w:hAnsi="Times New Roman" w:cs="Times New Roman"/>
                <w:b/>
                <w:bCs/>
                <w:color w:val="000000" w:themeColor="text1"/>
              </w:rPr>
            </w:pPr>
            <w:r w:rsidRPr="0067159C">
              <w:rPr>
                <w:rFonts w:ascii="Times New Roman" w:hAnsi="Times New Roman" w:cs="Times New Roman"/>
                <w:color w:val="000000" w:themeColor="text1"/>
              </w:rPr>
              <w:t>.34***</w:t>
            </w:r>
          </w:p>
        </w:tc>
      </w:tr>
      <w:tr w:rsidR="0067159C" w:rsidRPr="0067159C" w14:paraId="3BA4CB9F" w14:textId="77777777" w:rsidTr="00B63CC8">
        <w:trPr>
          <w:trHeight w:val="305"/>
        </w:trPr>
        <w:tc>
          <w:tcPr>
            <w:tcW w:w="4205" w:type="dxa"/>
            <w:tcBorders>
              <w:top w:val="nil"/>
              <w:bottom w:val="nil"/>
              <w:right w:val="single" w:sz="4" w:space="0" w:color="auto"/>
            </w:tcBorders>
            <w:vAlign w:val="center"/>
          </w:tcPr>
          <w:p w14:paraId="4173EB21" w14:textId="77777777" w:rsidR="009810D3" w:rsidRPr="0067159C" w:rsidRDefault="009810D3" w:rsidP="009810D3">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Issue Involvement</w:t>
            </w:r>
          </w:p>
        </w:tc>
        <w:tc>
          <w:tcPr>
            <w:tcW w:w="1735" w:type="dxa"/>
            <w:tcBorders>
              <w:top w:val="nil"/>
              <w:left w:val="single" w:sz="4" w:space="0" w:color="auto"/>
              <w:bottom w:val="nil"/>
              <w:right w:val="single" w:sz="4" w:space="0" w:color="auto"/>
            </w:tcBorders>
            <w:shd w:val="clear" w:color="auto" w:fill="auto"/>
            <w:vAlign w:val="center"/>
          </w:tcPr>
          <w:p w14:paraId="17101CBE" w14:textId="77777777" w:rsidR="009810D3" w:rsidRPr="0067159C" w:rsidRDefault="009810D3" w:rsidP="009810D3">
            <w:pPr>
              <w:spacing w:line="480" w:lineRule="auto"/>
              <w:jc w:val="center"/>
              <w:rPr>
                <w:rFonts w:ascii="Times New Roman" w:eastAsia="SimSun" w:hAnsi="Times New Roman" w:cs="Times New Roman"/>
                <w:color w:val="000000" w:themeColor="text1"/>
              </w:rPr>
            </w:pPr>
          </w:p>
        </w:tc>
        <w:tc>
          <w:tcPr>
            <w:tcW w:w="1800" w:type="dxa"/>
            <w:tcBorders>
              <w:top w:val="nil"/>
              <w:left w:val="single" w:sz="4" w:space="0" w:color="auto"/>
              <w:bottom w:val="nil"/>
              <w:right w:val="single" w:sz="4" w:space="0" w:color="auto"/>
            </w:tcBorders>
            <w:shd w:val="clear" w:color="auto" w:fill="D9D9D9" w:themeFill="background1" w:themeFillShade="D9"/>
          </w:tcPr>
          <w:p w14:paraId="602B7100" w14:textId="50220CB3" w:rsidR="009810D3" w:rsidRPr="0067159C" w:rsidRDefault="009810D3" w:rsidP="009810D3">
            <w:pPr>
              <w:spacing w:line="480" w:lineRule="auto"/>
              <w:jc w:val="center"/>
              <w:rPr>
                <w:rFonts w:ascii="Times New Roman" w:eastAsia="SimSun" w:hAnsi="Times New Roman" w:cs="Times New Roman"/>
                <w:b/>
                <w:bCs/>
                <w:color w:val="000000" w:themeColor="text1"/>
              </w:rPr>
            </w:pPr>
            <w:r w:rsidRPr="0067159C">
              <w:rPr>
                <w:rFonts w:ascii="Times New Roman" w:hAnsi="Times New Roman" w:cs="Times New Roman"/>
                <w:color w:val="000000" w:themeColor="text1"/>
              </w:rPr>
              <w:t>-.02***</w:t>
            </w:r>
          </w:p>
        </w:tc>
        <w:tc>
          <w:tcPr>
            <w:tcW w:w="1530" w:type="dxa"/>
            <w:tcBorders>
              <w:top w:val="nil"/>
              <w:left w:val="single" w:sz="4" w:space="0" w:color="auto"/>
              <w:bottom w:val="nil"/>
            </w:tcBorders>
            <w:shd w:val="clear" w:color="auto" w:fill="D9D9D9" w:themeFill="background1" w:themeFillShade="D9"/>
          </w:tcPr>
          <w:p w14:paraId="7D9AEDE1" w14:textId="6BD7FB8F" w:rsidR="009810D3" w:rsidRPr="0067159C" w:rsidRDefault="009810D3" w:rsidP="009810D3">
            <w:pPr>
              <w:spacing w:line="480" w:lineRule="auto"/>
              <w:jc w:val="center"/>
              <w:rPr>
                <w:rFonts w:ascii="Times New Roman" w:eastAsia="SimSun" w:hAnsi="Times New Roman" w:cs="Times New Roman"/>
                <w:b/>
                <w:bCs/>
                <w:color w:val="000000" w:themeColor="text1"/>
              </w:rPr>
            </w:pPr>
            <w:r w:rsidRPr="0067159C">
              <w:rPr>
                <w:rFonts w:ascii="Times New Roman" w:hAnsi="Times New Roman" w:cs="Times New Roman"/>
                <w:color w:val="000000" w:themeColor="text1"/>
              </w:rPr>
              <w:t>.17***</w:t>
            </w:r>
          </w:p>
        </w:tc>
      </w:tr>
      <w:tr w:rsidR="0067159C" w:rsidRPr="0067159C" w14:paraId="430CE89E" w14:textId="77777777" w:rsidTr="00B63CC8">
        <w:trPr>
          <w:trHeight w:val="305"/>
        </w:trPr>
        <w:tc>
          <w:tcPr>
            <w:tcW w:w="4205" w:type="dxa"/>
            <w:tcBorders>
              <w:top w:val="single" w:sz="4" w:space="0" w:color="000000"/>
              <w:bottom w:val="nil"/>
            </w:tcBorders>
            <w:vAlign w:val="center"/>
          </w:tcPr>
          <w:p w14:paraId="5F22F4E3" w14:textId="20347CD0" w:rsidR="009810D3" w:rsidRPr="0067159C" w:rsidRDefault="009810D3" w:rsidP="009810D3">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 xml:space="preserve">Racial identity </w:t>
            </w:r>
            <w:r w:rsidRPr="0067159C">
              <w:rPr>
                <w:rFonts w:ascii="Times New Roman" w:eastAsia="SimSun" w:hAnsi="Times New Roman" w:cs="Times New Roman"/>
                <w:color w:val="000000" w:themeColor="text1"/>
                <w:sz w:val="21"/>
                <w:szCs w:val="21"/>
              </w:rPr>
              <w:t>(0 = non-Black/1 = Black)</w:t>
            </w:r>
          </w:p>
        </w:tc>
        <w:tc>
          <w:tcPr>
            <w:tcW w:w="1735" w:type="dxa"/>
            <w:tcBorders>
              <w:top w:val="single" w:sz="4" w:space="0" w:color="000000"/>
              <w:bottom w:val="nil"/>
            </w:tcBorders>
            <w:shd w:val="clear" w:color="auto" w:fill="auto"/>
            <w:vAlign w:val="center"/>
          </w:tcPr>
          <w:p w14:paraId="5B199A81" w14:textId="77777777" w:rsidR="009810D3" w:rsidRPr="0067159C" w:rsidRDefault="009810D3" w:rsidP="009810D3">
            <w:pPr>
              <w:spacing w:line="480" w:lineRule="auto"/>
              <w:jc w:val="center"/>
              <w:rPr>
                <w:rFonts w:ascii="Times New Roman" w:eastAsia="SimSun" w:hAnsi="Times New Roman" w:cs="Times New Roman"/>
                <w:color w:val="000000" w:themeColor="text1"/>
              </w:rPr>
            </w:pPr>
          </w:p>
        </w:tc>
        <w:tc>
          <w:tcPr>
            <w:tcW w:w="1800" w:type="dxa"/>
            <w:tcBorders>
              <w:top w:val="single" w:sz="4" w:space="0" w:color="000000"/>
              <w:bottom w:val="nil"/>
            </w:tcBorders>
            <w:shd w:val="clear" w:color="auto" w:fill="auto"/>
            <w:vAlign w:val="center"/>
          </w:tcPr>
          <w:p w14:paraId="0049323D" w14:textId="77777777" w:rsidR="009810D3" w:rsidRPr="0067159C" w:rsidRDefault="009810D3" w:rsidP="009810D3">
            <w:pPr>
              <w:spacing w:line="480" w:lineRule="auto"/>
              <w:jc w:val="center"/>
              <w:rPr>
                <w:rFonts w:ascii="Times New Roman" w:eastAsia="SimSun" w:hAnsi="Times New Roman" w:cs="Times New Roman"/>
                <w:color w:val="000000" w:themeColor="text1"/>
              </w:rPr>
            </w:pPr>
          </w:p>
        </w:tc>
        <w:tc>
          <w:tcPr>
            <w:tcW w:w="1530" w:type="dxa"/>
            <w:tcBorders>
              <w:top w:val="single" w:sz="4" w:space="0" w:color="000000"/>
              <w:bottom w:val="nil"/>
            </w:tcBorders>
            <w:shd w:val="clear" w:color="auto" w:fill="auto"/>
          </w:tcPr>
          <w:p w14:paraId="13190CCE" w14:textId="69007F1C" w:rsidR="009810D3" w:rsidRPr="0067159C" w:rsidRDefault="009810D3" w:rsidP="009810D3">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-.04</w:t>
            </w:r>
          </w:p>
        </w:tc>
      </w:tr>
      <w:tr w:rsidR="0067159C" w:rsidRPr="0067159C" w14:paraId="1327DD3C" w14:textId="77777777" w:rsidTr="00B63CC8">
        <w:trPr>
          <w:trHeight w:val="305"/>
        </w:trPr>
        <w:tc>
          <w:tcPr>
            <w:tcW w:w="4205" w:type="dxa"/>
            <w:tcBorders>
              <w:top w:val="nil"/>
              <w:bottom w:val="nil"/>
            </w:tcBorders>
            <w:vAlign w:val="center"/>
          </w:tcPr>
          <w:p w14:paraId="6144DCEE" w14:textId="77777777" w:rsidR="009810D3" w:rsidRPr="0067159C" w:rsidRDefault="009810D3" w:rsidP="009810D3">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Commodification</w:t>
            </w:r>
          </w:p>
        </w:tc>
        <w:tc>
          <w:tcPr>
            <w:tcW w:w="1735" w:type="dxa"/>
            <w:tcBorders>
              <w:top w:val="nil"/>
              <w:bottom w:val="nil"/>
            </w:tcBorders>
            <w:shd w:val="clear" w:color="auto" w:fill="auto"/>
            <w:vAlign w:val="center"/>
          </w:tcPr>
          <w:p w14:paraId="29DC7938" w14:textId="77777777" w:rsidR="009810D3" w:rsidRPr="0067159C" w:rsidRDefault="009810D3" w:rsidP="009810D3">
            <w:pPr>
              <w:spacing w:line="480" w:lineRule="auto"/>
              <w:jc w:val="center"/>
              <w:rPr>
                <w:rFonts w:ascii="Times New Roman" w:eastAsia="SimSun" w:hAnsi="Times New Roman" w:cs="Times New Roman"/>
                <w:color w:val="000000" w:themeColor="text1"/>
              </w:rPr>
            </w:pPr>
          </w:p>
        </w:tc>
        <w:tc>
          <w:tcPr>
            <w:tcW w:w="1800" w:type="dxa"/>
            <w:tcBorders>
              <w:top w:val="nil"/>
              <w:bottom w:val="nil"/>
            </w:tcBorders>
            <w:shd w:val="clear" w:color="auto" w:fill="auto"/>
            <w:vAlign w:val="center"/>
          </w:tcPr>
          <w:p w14:paraId="0A231C42" w14:textId="77777777" w:rsidR="009810D3" w:rsidRPr="0067159C" w:rsidRDefault="009810D3" w:rsidP="009810D3">
            <w:pPr>
              <w:spacing w:line="480" w:lineRule="auto"/>
              <w:jc w:val="center"/>
              <w:rPr>
                <w:rFonts w:ascii="Times New Roman" w:eastAsia="SimSun" w:hAnsi="Times New Roman" w:cs="Times New Roman"/>
                <w:color w:val="000000" w:themeColor="text1"/>
              </w:rPr>
            </w:pPr>
          </w:p>
        </w:tc>
        <w:tc>
          <w:tcPr>
            <w:tcW w:w="1530" w:type="dxa"/>
            <w:tcBorders>
              <w:top w:val="nil"/>
              <w:bottom w:val="nil"/>
            </w:tcBorders>
            <w:shd w:val="clear" w:color="auto" w:fill="D9D9D9" w:themeFill="background1" w:themeFillShade="D9"/>
          </w:tcPr>
          <w:p w14:paraId="7FFFCB51" w14:textId="57DA93DC" w:rsidR="009810D3" w:rsidRPr="0067159C" w:rsidRDefault="009810D3" w:rsidP="009810D3">
            <w:pPr>
              <w:spacing w:line="480" w:lineRule="auto"/>
              <w:jc w:val="center"/>
              <w:rPr>
                <w:rFonts w:ascii="Times New Roman" w:eastAsia="SimSun" w:hAnsi="Times New Roman" w:cs="Times New Roman"/>
                <w:b/>
                <w:bCs/>
                <w:color w:val="000000" w:themeColor="text1"/>
              </w:rPr>
            </w:pPr>
            <w:r w:rsidRPr="0067159C">
              <w:rPr>
                <w:rFonts w:ascii="Times New Roman" w:hAnsi="Times New Roman" w:cs="Times New Roman"/>
                <w:color w:val="000000" w:themeColor="text1"/>
              </w:rPr>
              <w:t>-.07*</w:t>
            </w:r>
          </w:p>
        </w:tc>
      </w:tr>
      <w:tr w:rsidR="0067159C" w:rsidRPr="0067159C" w14:paraId="548FD9F1" w14:textId="77777777" w:rsidTr="00B63CC8">
        <w:trPr>
          <w:trHeight w:val="305"/>
        </w:trPr>
        <w:tc>
          <w:tcPr>
            <w:tcW w:w="4205" w:type="dxa"/>
            <w:tcBorders>
              <w:top w:val="nil"/>
              <w:bottom w:val="nil"/>
            </w:tcBorders>
            <w:vAlign w:val="center"/>
          </w:tcPr>
          <w:p w14:paraId="7B5F158B" w14:textId="77777777" w:rsidR="009810D3" w:rsidRPr="0067159C" w:rsidRDefault="009810D3" w:rsidP="009810D3">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Reconciliation</w:t>
            </w:r>
          </w:p>
        </w:tc>
        <w:tc>
          <w:tcPr>
            <w:tcW w:w="1735" w:type="dxa"/>
            <w:tcBorders>
              <w:top w:val="nil"/>
              <w:bottom w:val="nil"/>
            </w:tcBorders>
            <w:shd w:val="clear" w:color="auto" w:fill="auto"/>
            <w:vAlign w:val="center"/>
          </w:tcPr>
          <w:p w14:paraId="09CA7208" w14:textId="77777777" w:rsidR="009810D3" w:rsidRPr="0067159C" w:rsidRDefault="009810D3" w:rsidP="009810D3">
            <w:pPr>
              <w:spacing w:line="480" w:lineRule="auto"/>
              <w:jc w:val="center"/>
              <w:rPr>
                <w:rFonts w:ascii="Times New Roman" w:eastAsia="SimSun" w:hAnsi="Times New Roman" w:cs="Times New Roman"/>
                <w:color w:val="000000" w:themeColor="text1"/>
              </w:rPr>
            </w:pPr>
          </w:p>
        </w:tc>
        <w:tc>
          <w:tcPr>
            <w:tcW w:w="1800" w:type="dxa"/>
            <w:tcBorders>
              <w:top w:val="nil"/>
              <w:bottom w:val="nil"/>
            </w:tcBorders>
            <w:shd w:val="clear" w:color="auto" w:fill="auto"/>
            <w:vAlign w:val="center"/>
          </w:tcPr>
          <w:p w14:paraId="36854C30" w14:textId="77777777" w:rsidR="009810D3" w:rsidRPr="0067159C" w:rsidRDefault="009810D3" w:rsidP="009810D3">
            <w:pPr>
              <w:spacing w:line="480" w:lineRule="auto"/>
              <w:jc w:val="center"/>
              <w:rPr>
                <w:rFonts w:ascii="Times New Roman" w:eastAsia="SimSun" w:hAnsi="Times New Roman" w:cs="Times New Roman"/>
                <w:color w:val="000000" w:themeColor="text1"/>
              </w:rPr>
            </w:pPr>
          </w:p>
        </w:tc>
        <w:tc>
          <w:tcPr>
            <w:tcW w:w="1530" w:type="dxa"/>
            <w:tcBorders>
              <w:top w:val="nil"/>
              <w:bottom w:val="nil"/>
            </w:tcBorders>
            <w:shd w:val="clear" w:color="auto" w:fill="auto"/>
          </w:tcPr>
          <w:p w14:paraId="32C89884" w14:textId="797C1F7D" w:rsidR="009810D3" w:rsidRPr="0067159C" w:rsidRDefault="009810D3" w:rsidP="009810D3">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-.01</w:t>
            </w:r>
          </w:p>
        </w:tc>
      </w:tr>
    </w:tbl>
    <w:p w14:paraId="4093400B" w14:textId="3AEE8315" w:rsidR="00227F70" w:rsidRPr="0067159C" w:rsidRDefault="00227F70" w:rsidP="009810D3">
      <w:pPr>
        <w:spacing w:line="480" w:lineRule="auto"/>
        <w:rPr>
          <w:rStyle w:val="eop"/>
          <w:rFonts w:ascii="Times New Roman" w:hAnsi="Times New Roman" w:cs="Times New Roman"/>
          <w:color w:val="000000" w:themeColor="text1"/>
          <w:sz w:val="21"/>
          <w:szCs w:val="21"/>
        </w:rPr>
      </w:pPr>
      <w:r w:rsidRPr="0067159C">
        <w:rPr>
          <w:rFonts w:ascii="Times New Roman" w:hAnsi="Times New Roman" w:cs="Times New Roman"/>
          <w:i/>
          <w:color w:val="000000" w:themeColor="text1"/>
          <w:sz w:val="21"/>
          <w:szCs w:val="21"/>
        </w:rPr>
        <w:t xml:space="preserve">p </w:t>
      </w:r>
      <w:r w:rsidRPr="0067159C">
        <w:rPr>
          <w:rFonts w:ascii="Times New Roman" w:hAnsi="Times New Roman" w:cs="Times New Roman"/>
          <w:color w:val="000000" w:themeColor="text1"/>
          <w:sz w:val="21"/>
          <w:szCs w:val="21"/>
        </w:rPr>
        <w:t xml:space="preserve">&lt; .05*, </w:t>
      </w:r>
      <w:r w:rsidRPr="0067159C">
        <w:rPr>
          <w:rFonts w:ascii="Times New Roman" w:hAnsi="Times New Roman" w:cs="Times New Roman"/>
          <w:i/>
          <w:color w:val="000000" w:themeColor="text1"/>
          <w:sz w:val="21"/>
          <w:szCs w:val="21"/>
        </w:rPr>
        <w:t xml:space="preserve">p </w:t>
      </w:r>
      <w:r w:rsidRPr="0067159C">
        <w:rPr>
          <w:rFonts w:ascii="Times New Roman" w:hAnsi="Times New Roman" w:cs="Times New Roman"/>
          <w:color w:val="000000" w:themeColor="text1"/>
          <w:sz w:val="21"/>
          <w:szCs w:val="21"/>
        </w:rPr>
        <w:t xml:space="preserve">&lt; .01**, </w:t>
      </w:r>
      <w:r w:rsidRPr="0067159C">
        <w:rPr>
          <w:rFonts w:ascii="Times New Roman" w:hAnsi="Times New Roman" w:cs="Times New Roman"/>
          <w:i/>
          <w:color w:val="000000" w:themeColor="text1"/>
          <w:sz w:val="21"/>
          <w:szCs w:val="21"/>
        </w:rPr>
        <w:t xml:space="preserve">p </w:t>
      </w:r>
      <w:r w:rsidRPr="0067159C">
        <w:rPr>
          <w:rFonts w:ascii="Times New Roman" w:hAnsi="Times New Roman" w:cs="Times New Roman"/>
          <w:color w:val="000000" w:themeColor="text1"/>
          <w:sz w:val="21"/>
          <w:szCs w:val="21"/>
        </w:rPr>
        <w:t>&lt; .001***</w:t>
      </w:r>
    </w:p>
    <w:p w14:paraId="57A19808" w14:textId="7D1041D5" w:rsidR="00A62354" w:rsidRPr="0067159C" w:rsidRDefault="00227F70" w:rsidP="00A62354">
      <w:pPr>
        <w:pStyle w:val="paragraph"/>
        <w:spacing w:before="0" w:beforeAutospacing="0" w:after="0" w:afterAutospacing="0" w:line="480" w:lineRule="auto"/>
        <w:ind w:firstLine="720"/>
        <w:textAlignment w:val="baseline"/>
        <w:rPr>
          <w:rStyle w:val="eop"/>
          <w:color w:val="000000" w:themeColor="text1"/>
        </w:rPr>
      </w:pPr>
      <w:r w:rsidRPr="0067159C">
        <w:rPr>
          <w:rStyle w:val="normaltextrun"/>
          <w:color w:val="000000" w:themeColor="text1"/>
        </w:rPr>
        <w:lastRenderedPageBreak/>
        <w:t>To answer RQ2</w:t>
      </w:r>
      <w:r w:rsidR="00A62354" w:rsidRPr="0067159C">
        <w:rPr>
          <w:rStyle w:val="normaltextrun"/>
          <w:color w:val="000000" w:themeColor="text1"/>
        </w:rPr>
        <w:t xml:space="preserve">a, </w:t>
      </w:r>
      <w:r w:rsidRPr="0067159C">
        <w:rPr>
          <w:rStyle w:val="normaltextrun"/>
          <w:color w:val="000000" w:themeColor="text1"/>
        </w:rPr>
        <w:t xml:space="preserve">a </w:t>
      </w:r>
      <w:r w:rsidR="009810D3" w:rsidRPr="0067159C">
        <w:rPr>
          <w:rStyle w:val="normaltextrun"/>
          <w:color w:val="000000" w:themeColor="text1"/>
        </w:rPr>
        <w:t xml:space="preserve">hierarchical logistical regression </w:t>
      </w:r>
      <w:r w:rsidR="00A62354" w:rsidRPr="0067159C">
        <w:rPr>
          <w:rStyle w:val="normaltextrun"/>
          <w:color w:val="000000" w:themeColor="text1"/>
        </w:rPr>
        <w:t>was</w:t>
      </w:r>
      <w:r w:rsidR="009810D3" w:rsidRPr="0067159C">
        <w:rPr>
          <w:rStyle w:val="normaltextrun"/>
          <w:color w:val="000000" w:themeColor="text1"/>
        </w:rPr>
        <w:t xml:space="preserve"> run to </w:t>
      </w:r>
      <w:r w:rsidRPr="0067159C">
        <w:rPr>
          <w:rStyle w:val="normaltextrun"/>
          <w:color w:val="000000" w:themeColor="text1"/>
        </w:rPr>
        <w:t xml:space="preserve">understand </w:t>
      </w:r>
      <w:r w:rsidR="004B107C" w:rsidRPr="0067159C">
        <w:rPr>
          <w:rStyle w:val="normaltextrun"/>
          <w:color w:val="000000" w:themeColor="text1"/>
        </w:rPr>
        <w:t>the relationship between</w:t>
      </w:r>
      <w:r w:rsidR="00A62354" w:rsidRPr="0067159C">
        <w:rPr>
          <w:rStyle w:val="normaltextrun"/>
          <w:color w:val="000000" w:themeColor="text1"/>
        </w:rPr>
        <w:t xml:space="preserve"> </w:t>
      </w:r>
      <w:r w:rsidRPr="0067159C">
        <w:rPr>
          <w:rStyle w:val="normaltextrun"/>
          <w:color w:val="000000" w:themeColor="text1"/>
        </w:rPr>
        <w:t>traditional antecedents of CSR authenticity (fit, impact, self-serving motive, issue involvement), racial identity (Blacks vs. non-Black)</w:t>
      </w:r>
      <w:r w:rsidR="00A62354" w:rsidRPr="0067159C">
        <w:rPr>
          <w:rStyle w:val="normaltextrun"/>
          <w:color w:val="000000" w:themeColor="text1"/>
        </w:rPr>
        <w:t xml:space="preserve"> predict perceptions of commodification. </w:t>
      </w:r>
      <w:r w:rsidR="00A62354" w:rsidRPr="0067159C">
        <w:rPr>
          <w:rStyle w:val="eop"/>
          <w:color w:val="000000" w:themeColor="text1"/>
        </w:rPr>
        <w:t xml:space="preserve">In Model 1, all demographic data were entered, explaining 3% of the variance </w:t>
      </w:r>
      <w:r w:rsidR="0053328D" w:rsidRPr="0067159C">
        <w:rPr>
          <w:rStyle w:val="eop"/>
          <w:color w:val="000000" w:themeColor="text1"/>
        </w:rPr>
        <w:t>(</w:t>
      </w:r>
      <w:r w:rsidR="0053328D" w:rsidRPr="0067159C">
        <w:rPr>
          <w:rStyle w:val="eop"/>
          <w:i/>
          <w:iCs/>
          <w:color w:val="000000" w:themeColor="text1"/>
        </w:rPr>
        <w:t>R</w:t>
      </w:r>
      <w:r w:rsidR="0053328D" w:rsidRPr="0067159C">
        <w:rPr>
          <w:rStyle w:val="eop"/>
          <w:i/>
          <w:iCs/>
          <w:color w:val="000000" w:themeColor="text1"/>
          <w:vertAlign w:val="superscript"/>
        </w:rPr>
        <w:t>2</w:t>
      </w:r>
      <w:r w:rsidR="0053328D" w:rsidRPr="0067159C">
        <w:rPr>
          <w:rStyle w:val="eop"/>
          <w:color w:val="000000" w:themeColor="text1"/>
        </w:rPr>
        <w:t xml:space="preserve"> = .029) </w:t>
      </w:r>
      <w:r w:rsidR="00A62354" w:rsidRPr="0067159C">
        <w:rPr>
          <w:rStyle w:val="eop"/>
          <w:color w:val="000000" w:themeColor="text1"/>
        </w:rPr>
        <w:t>in perceptions of commodification. After entry of traditional antecedents of CSR authenticity</w:t>
      </w:r>
      <w:r w:rsidR="00BB758B" w:rsidRPr="0067159C">
        <w:rPr>
          <w:rStyle w:val="eop"/>
          <w:color w:val="000000" w:themeColor="text1"/>
        </w:rPr>
        <w:t xml:space="preserve">, </w:t>
      </w:r>
      <w:r w:rsidR="00A62354" w:rsidRPr="0067159C">
        <w:rPr>
          <w:rStyle w:val="eop"/>
          <w:color w:val="000000" w:themeColor="text1"/>
        </w:rPr>
        <w:t>fit (</w:t>
      </w:r>
      <w:r w:rsidR="00A62354" w:rsidRPr="0067159C">
        <w:rPr>
          <w:rStyle w:val="eop"/>
          <w:i/>
          <w:iCs/>
          <w:color w:val="000000" w:themeColor="text1"/>
        </w:rPr>
        <w:t>ß</w:t>
      </w:r>
      <w:r w:rsidR="00A62354" w:rsidRPr="0067159C">
        <w:rPr>
          <w:rStyle w:val="eop"/>
          <w:color w:val="000000" w:themeColor="text1"/>
        </w:rPr>
        <w:t xml:space="preserve"> = -.14, </w:t>
      </w:r>
      <w:r w:rsidR="00A62354" w:rsidRPr="0067159C">
        <w:rPr>
          <w:rStyle w:val="eop"/>
          <w:i/>
          <w:iCs/>
          <w:color w:val="000000" w:themeColor="text1"/>
        </w:rPr>
        <w:t>t</w:t>
      </w:r>
      <w:r w:rsidR="00A62354" w:rsidRPr="0067159C">
        <w:rPr>
          <w:rStyle w:val="eop"/>
          <w:color w:val="000000" w:themeColor="text1"/>
        </w:rPr>
        <w:t xml:space="preserve"> = -2.63, p &lt; .05),  impact (</w:t>
      </w:r>
      <w:r w:rsidR="00A62354" w:rsidRPr="0067159C">
        <w:rPr>
          <w:rStyle w:val="eop"/>
          <w:i/>
          <w:iCs/>
          <w:color w:val="000000" w:themeColor="text1"/>
        </w:rPr>
        <w:t>ß</w:t>
      </w:r>
      <w:r w:rsidR="00A62354" w:rsidRPr="0067159C">
        <w:rPr>
          <w:rStyle w:val="eop"/>
          <w:color w:val="000000" w:themeColor="text1"/>
        </w:rPr>
        <w:t xml:space="preserve"> = -.08, </w:t>
      </w:r>
      <w:r w:rsidR="00A62354" w:rsidRPr="0067159C">
        <w:rPr>
          <w:rStyle w:val="eop"/>
          <w:i/>
          <w:iCs/>
          <w:color w:val="000000" w:themeColor="text1"/>
        </w:rPr>
        <w:t>t</w:t>
      </w:r>
      <w:r w:rsidR="00A62354" w:rsidRPr="0067159C">
        <w:rPr>
          <w:rStyle w:val="eop"/>
          <w:color w:val="000000" w:themeColor="text1"/>
        </w:rPr>
        <w:t xml:space="preserve"> = -1.32, p &gt; .05), self-serving motive (</w:t>
      </w:r>
      <w:r w:rsidR="00A62354" w:rsidRPr="0067159C">
        <w:rPr>
          <w:rStyle w:val="eop"/>
          <w:i/>
          <w:iCs/>
          <w:color w:val="000000" w:themeColor="text1"/>
        </w:rPr>
        <w:t>ß</w:t>
      </w:r>
      <w:r w:rsidR="00A62354" w:rsidRPr="0067159C">
        <w:rPr>
          <w:rStyle w:val="eop"/>
          <w:color w:val="000000" w:themeColor="text1"/>
        </w:rPr>
        <w:t xml:space="preserve"> = .30, </w:t>
      </w:r>
      <w:r w:rsidR="00A62354" w:rsidRPr="0067159C">
        <w:rPr>
          <w:rStyle w:val="eop"/>
          <w:i/>
          <w:iCs/>
          <w:color w:val="000000" w:themeColor="text1"/>
        </w:rPr>
        <w:t>t</w:t>
      </w:r>
      <w:r w:rsidR="00A62354" w:rsidRPr="0067159C">
        <w:rPr>
          <w:rStyle w:val="eop"/>
          <w:color w:val="000000" w:themeColor="text1"/>
        </w:rPr>
        <w:t xml:space="preserve"> = 4.48, p &lt; .001), issue involvement (</w:t>
      </w:r>
      <w:r w:rsidR="00A62354" w:rsidRPr="0067159C">
        <w:rPr>
          <w:rStyle w:val="eop"/>
          <w:i/>
          <w:iCs/>
          <w:color w:val="000000" w:themeColor="text1"/>
        </w:rPr>
        <w:t>ß</w:t>
      </w:r>
      <w:r w:rsidR="00A62354" w:rsidRPr="0067159C">
        <w:rPr>
          <w:rStyle w:val="eop"/>
          <w:color w:val="000000" w:themeColor="text1"/>
        </w:rPr>
        <w:t xml:space="preserve"> = .27, </w:t>
      </w:r>
      <w:r w:rsidR="00A62354" w:rsidRPr="0067159C">
        <w:rPr>
          <w:rStyle w:val="eop"/>
          <w:i/>
          <w:iCs/>
          <w:color w:val="000000" w:themeColor="text1"/>
        </w:rPr>
        <w:t>t</w:t>
      </w:r>
      <w:r w:rsidR="00A62354" w:rsidRPr="0067159C">
        <w:rPr>
          <w:rStyle w:val="eop"/>
          <w:color w:val="000000" w:themeColor="text1"/>
        </w:rPr>
        <w:t xml:space="preserve"> = 5.21, p &lt; .001), Model 2 shows that the total variance explained was </w:t>
      </w:r>
      <w:r w:rsidR="005B2D57" w:rsidRPr="0067159C">
        <w:rPr>
          <w:rStyle w:val="eop"/>
          <w:color w:val="000000" w:themeColor="text1"/>
        </w:rPr>
        <w:t>18</w:t>
      </w:r>
      <w:r w:rsidR="00A62354" w:rsidRPr="0067159C">
        <w:rPr>
          <w:rStyle w:val="eop"/>
          <w:color w:val="000000" w:themeColor="text1"/>
        </w:rPr>
        <w:t xml:space="preserve">%, </w:t>
      </w:r>
      <w:r w:rsidR="0053328D" w:rsidRPr="0067159C">
        <w:rPr>
          <w:rStyle w:val="eop"/>
          <w:color w:val="000000" w:themeColor="text1"/>
        </w:rPr>
        <w:t>(</w:t>
      </w:r>
      <w:r w:rsidR="0053328D" w:rsidRPr="0067159C">
        <w:rPr>
          <w:rStyle w:val="eop"/>
          <w:i/>
          <w:iCs/>
          <w:color w:val="000000" w:themeColor="text1"/>
        </w:rPr>
        <w:t>R</w:t>
      </w:r>
      <w:r w:rsidR="0053328D" w:rsidRPr="0067159C">
        <w:rPr>
          <w:rStyle w:val="eop"/>
          <w:color w:val="000000" w:themeColor="text1"/>
          <w:vertAlign w:val="superscript"/>
        </w:rPr>
        <w:t>2</w:t>
      </w:r>
      <w:r w:rsidR="0053328D" w:rsidRPr="0067159C">
        <w:rPr>
          <w:rStyle w:val="eop"/>
          <w:color w:val="000000" w:themeColor="text1"/>
        </w:rPr>
        <w:t xml:space="preserve"> = .176), </w:t>
      </w:r>
      <w:r w:rsidR="00A62354" w:rsidRPr="0067159C">
        <w:rPr>
          <w:rStyle w:val="eop"/>
          <w:i/>
          <w:iCs/>
          <w:color w:val="000000" w:themeColor="text1"/>
        </w:rPr>
        <w:t>F</w:t>
      </w:r>
      <w:r w:rsidR="00A62354" w:rsidRPr="0067159C">
        <w:rPr>
          <w:rStyle w:val="eop"/>
          <w:color w:val="000000" w:themeColor="text1"/>
        </w:rPr>
        <w:t xml:space="preserve">(12, 565) = </w:t>
      </w:r>
      <w:r w:rsidR="005B2D57" w:rsidRPr="0067159C">
        <w:rPr>
          <w:rStyle w:val="eop"/>
          <w:color w:val="000000" w:themeColor="text1"/>
        </w:rPr>
        <w:t>10.07</w:t>
      </w:r>
      <w:r w:rsidR="00A62354" w:rsidRPr="0067159C">
        <w:rPr>
          <w:rStyle w:val="eop"/>
          <w:color w:val="000000" w:themeColor="text1"/>
        </w:rPr>
        <w:t>, p &lt; .001</w:t>
      </w:r>
      <w:r w:rsidR="00536DE1">
        <w:rPr>
          <w:rStyle w:val="eop"/>
          <w:color w:val="000000" w:themeColor="text1"/>
        </w:rPr>
        <w:t xml:space="preserve">, accounting for an </w:t>
      </w:r>
      <w:r w:rsidR="00536DE1" w:rsidRPr="0067159C">
        <w:rPr>
          <w:rStyle w:val="eop"/>
          <w:i/>
          <w:iCs/>
          <w:color w:val="000000" w:themeColor="text1"/>
        </w:rPr>
        <w:t>R</w:t>
      </w:r>
      <w:r w:rsidR="00536DE1" w:rsidRPr="0067159C">
        <w:rPr>
          <w:rStyle w:val="eop"/>
          <w:i/>
          <w:iCs/>
          <w:color w:val="000000" w:themeColor="text1"/>
          <w:vertAlign w:val="superscript"/>
        </w:rPr>
        <w:t>2</w:t>
      </w:r>
      <w:r w:rsidR="00536DE1">
        <w:rPr>
          <w:rStyle w:val="eop"/>
          <w:i/>
          <w:iCs/>
          <w:color w:val="000000" w:themeColor="text1"/>
          <w:vertAlign w:val="superscript"/>
        </w:rPr>
        <w:t xml:space="preserve"> </w:t>
      </w:r>
      <w:r w:rsidR="00536DE1" w:rsidRPr="002200B3">
        <w:rPr>
          <w:rStyle w:val="eop"/>
          <w:color w:val="000000" w:themeColor="text1"/>
        </w:rPr>
        <w:t>change</w:t>
      </w:r>
      <w:r w:rsidR="00536DE1">
        <w:rPr>
          <w:rStyle w:val="eop"/>
          <w:color w:val="000000" w:themeColor="text1"/>
        </w:rPr>
        <w:t xml:space="preserve"> of 15%</w:t>
      </w:r>
      <w:r w:rsidR="00A62354" w:rsidRPr="0067159C">
        <w:rPr>
          <w:rStyle w:val="eop"/>
          <w:color w:val="000000" w:themeColor="text1"/>
        </w:rPr>
        <w:t>. In Model 3, racial identity (Blacks and non-Blacks) (</w:t>
      </w:r>
      <w:r w:rsidR="00A62354" w:rsidRPr="0067159C">
        <w:rPr>
          <w:rStyle w:val="eop"/>
          <w:i/>
          <w:iCs/>
          <w:color w:val="000000" w:themeColor="text1"/>
        </w:rPr>
        <w:t>ß</w:t>
      </w:r>
      <w:r w:rsidR="00A62354" w:rsidRPr="0067159C">
        <w:rPr>
          <w:rStyle w:val="eop"/>
          <w:color w:val="000000" w:themeColor="text1"/>
        </w:rPr>
        <w:t xml:space="preserve"> = -.0</w:t>
      </w:r>
      <w:r w:rsidR="005B2D57" w:rsidRPr="0067159C">
        <w:rPr>
          <w:rStyle w:val="eop"/>
          <w:color w:val="000000" w:themeColor="text1"/>
        </w:rPr>
        <w:t>3</w:t>
      </w:r>
      <w:r w:rsidR="00A62354" w:rsidRPr="0067159C">
        <w:rPr>
          <w:rStyle w:val="eop"/>
          <w:color w:val="000000" w:themeColor="text1"/>
        </w:rPr>
        <w:t xml:space="preserve">, </w:t>
      </w:r>
      <w:r w:rsidR="00A62354" w:rsidRPr="0067159C">
        <w:rPr>
          <w:rStyle w:val="eop"/>
          <w:i/>
          <w:iCs/>
          <w:color w:val="000000" w:themeColor="text1"/>
        </w:rPr>
        <w:t>t</w:t>
      </w:r>
      <w:r w:rsidR="00A62354" w:rsidRPr="0067159C">
        <w:rPr>
          <w:rStyle w:val="eop"/>
          <w:color w:val="000000" w:themeColor="text1"/>
        </w:rPr>
        <w:t xml:space="preserve"> = -</w:t>
      </w:r>
      <w:r w:rsidR="005B2D57" w:rsidRPr="0067159C">
        <w:rPr>
          <w:rStyle w:val="eop"/>
          <w:color w:val="000000" w:themeColor="text1"/>
        </w:rPr>
        <w:t>.80</w:t>
      </w:r>
      <w:r w:rsidR="00A62354" w:rsidRPr="0067159C">
        <w:rPr>
          <w:rStyle w:val="eop"/>
          <w:color w:val="000000" w:themeColor="text1"/>
        </w:rPr>
        <w:t>, p &gt; .05)</w:t>
      </w:r>
      <w:r w:rsidR="005B2D57" w:rsidRPr="0067159C">
        <w:rPr>
          <w:rStyle w:val="eop"/>
          <w:color w:val="000000" w:themeColor="text1"/>
        </w:rPr>
        <w:t xml:space="preserve"> was </w:t>
      </w:r>
      <w:r w:rsidR="00A62354" w:rsidRPr="0067159C">
        <w:rPr>
          <w:rStyle w:val="eop"/>
          <w:color w:val="000000" w:themeColor="text1"/>
        </w:rPr>
        <w:t xml:space="preserve">entered, explaining </w:t>
      </w:r>
      <w:r w:rsidR="005B2D57" w:rsidRPr="0067159C">
        <w:rPr>
          <w:rStyle w:val="eop"/>
          <w:color w:val="000000" w:themeColor="text1"/>
        </w:rPr>
        <w:t>18</w:t>
      </w:r>
      <w:r w:rsidR="00A62354" w:rsidRPr="0067159C">
        <w:rPr>
          <w:rStyle w:val="eop"/>
          <w:color w:val="000000" w:themeColor="text1"/>
        </w:rPr>
        <w:t xml:space="preserve">%, </w:t>
      </w:r>
      <w:r w:rsidR="0053328D" w:rsidRPr="0067159C">
        <w:rPr>
          <w:rStyle w:val="eop"/>
          <w:color w:val="000000" w:themeColor="text1"/>
        </w:rPr>
        <w:t>(</w:t>
      </w:r>
      <w:r w:rsidR="0053328D" w:rsidRPr="0067159C">
        <w:rPr>
          <w:rStyle w:val="eop"/>
          <w:i/>
          <w:iCs/>
          <w:color w:val="000000" w:themeColor="text1"/>
        </w:rPr>
        <w:t>R</w:t>
      </w:r>
      <w:r w:rsidR="0053328D" w:rsidRPr="0067159C">
        <w:rPr>
          <w:rStyle w:val="eop"/>
          <w:i/>
          <w:iCs/>
          <w:color w:val="000000" w:themeColor="text1"/>
          <w:vertAlign w:val="superscript"/>
        </w:rPr>
        <w:t>2</w:t>
      </w:r>
      <w:r w:rsidR="0053328D" w:rsidRPr="0067159C">
        <w:rPr>
          <w:rStyle w:val="eop"/>
          <w:color w:val="000000" w:themeColor="text1"/>
        </w:rPr>
        <w:t xml:space="preserve"> = .177), </w:t>
      </w:r>
      <w:proofErr w:type="gramStart"/>
      <w:r w:rsidR="00A62354" w:rsidRPr="0067159C">
        <w:rPr>
          <w:rStyle w:val="eop"/>
          <w:i/>
          <w:iCs/>
          <w:color w:val="000000" w:themeColor="text1"/>
        </w:rPr>
        <w:t>F</w:t>
      </w:r>
      <w:r w:rsidR="00A62354" w:rsidRPr="0067159C">
        <w:rPr>
          <w:rStyle w:val="eop"/>
          <w:color w:val="000000" w:themeColor="text1"/>
        </w:rPr>
        <w:t>(</w:t>
      </w:r>
      <w:proofErr w:type="gramEnd"/>
      <w:r w:rsidR="00A62354" w:rsidRPr="0067159C">
        <w:rPr>
          <w:rStyle w:val="eop"/>
          <w:color w:val="000000" w:themeColor="text1"/>
        </w:rPr>
        <w:t>1</w:t>
      </w:r>
      <w:r w:rsidR="005B2D57" w:rsidRPr="0067159C">
        <w:rPr>
          <w:rStyle w:val="eop"/>
          <w:color w:val="000000" w:themeColor="text1"/>
        </w:rPr>
        <w:t>3</w:t>
      </w:r>
      <w:r w:rsidR="00A62354" w:rsidRPr="0067159C">
        <w:rPr>
          <w:rStyle w:val="eop"/>
          <w:color w:val="000000" w:themeColor="text1"/>
        </w:rPr>
        <w:t xml:space="preserve">, 562) = </w:t>
      </w:r>
      <w:r w:rsidR="005B2D57" w:rsidRPr="0067159C">
        <w:rPr>
          <w:rStyle w:val="eop"/>
          <w:color w:val="000000" w:themeColor="text1"/>
        </w:rPr>
        <w:t>9.34</w:t>
      </w:r>
      <w:r w:rsidR="00A62354" w:rsidRPr="0067159C">
        <w:rPr>
          <w:rStyle w:val="eop"/>
          <w:color w:val="000000" w:themeColor="text1"/>
        </w:rPr>
        <w:t xml:space="preserve">, p &lt; .001. </w:t>
      </w:r>
      <w:r w:rsidR="00536DE1">
        <w:rPr>
          <w:rStyle w:val="eop"/>
          <w:color w:val="000000" w:themeColor="text1"/>
        </w:rPr>
        <w:t xml:space="preserve">Therefore, the introduction of racial identity accounted for less than 1% of variance for perceptions of commodification effects. </w:t>
      </w:r>
      <w:r w:rsidR="00A62354" w:rsidRPr="0067159C">
        <w:rPr>
          <w:rStyle w:val="eop"/>
          <w:color w:val="000000" w:themeColor="text1"/>
        </w:rPr>
        <w:t>These findings suggest that</w:t>
      </w:r>
      <w:r w:rsidR="005B2D57" w:rsidRPr="0067159C">
        <w:rPr>
          <w:rStyle w:val="eop"/>
          <w:color w:val="000000" w:themeColor="text1"/>
        </w:rPr>
        <w:t>, of the</w:t>
      </w:r>
      <w:r w:rsidR="00A62354" w:rsidRPr="0067159C">
        <w:rPr>
          <w:rStyle w:val="eop"/>
          <w:color w:val="000000" w:themeColor="text1"/>
        </w:rPr>
        <w:t xml:space="preserve"> traditional antecedents of CSR authenticity</w:t>
      </w:r>
      <w:r w:rsidR="005B2D57" w:rsidRPr="0067159C">
        <w:rPr>
          <w:rStyle w:val="eop"/>
          <w:color w:val="000000" w:themeColor="text1"/>
        </w:rPr>
        <w:t>, fit, self-serving motive and issue involvement are significant predictors of perceptions of commodification.</w:t>
      </w:r>
      <w:r w:rsidR="00A62354" w:rsidRPr="0067159C">
        <w:rPr>
          <w:rStyle w:val="eop"/>
          <w:color w:val="000000" w:themeColor="text1"/>
        </w:rPr>
        <w:t xml:space="preserve"> (See Table </w:t>
      </w:r>
      <w:r w:rsidR="00317F8B" w:rsidRPr="0067159C">
        <w:rPr>
          <w:rStyle w:val="eop"/>
          <w:color w:val="000000" w:themeColor="text1"/>
        </w:rPr>
        <w:t>22</w:t>
      </w:r>
      <w:r w:rsidR="00A62354" w:rsidRPr="0067159C">
        <w:rPr>
          <w:rStyle w:val="eop"/>
          <w:color w:val="000000" w:themeColor="text1"/>
        </w:rPr>
        <w:t>)</w:t>
      </w:r>
      <w:r w:rsidR="00317F8B" w:rsidRPr="0067159C">
        <w:rPr>
          <w:rStyle w:val="eop"/>
          <w:color w:val="000000" w:themeColor="text1"/>
        </w:rPr>
        <w:t>.</w:t>
      </w:r>
    </w:p>
    <w:p w14:paraId="228BB0EC" w14:textId="77777777" w:rsidR="007F3BE7" w:rsidRPr="0067159C" w:rsidRDefault="007F3BE7" w:rsidP="00A62354">
      <w:pPr>
        <w:pStyle w:val="paragraph"/>
        <w:spacing w:before="0" w:beforeAutospacing="0" w:after="0" w:afterAutospacing="0" w:line="480" w:lineRule="auto"/>
        <w:ind w:firstLine="720"/>
        <w:textAlignment w:val="baseline"/>
        <w:rPr>
          <w:rStyle w:val="eop"/>
          <w:color w:val="000000" w:themeColor="text1"/>
        </w:rPr>
      </w:pPr>
    </w:p>
    <w:p w14:paraId="22FD33E6" w14:textId="6FE34AD7" w:rsidR="007F3BE7" w:rsidRPr="0067159C" w:rsidRDefault="007F3BE7" w:rsidP="007F3BE7">
      <w:pPr>
        <w:pStyle w:val="Caption"/>
        <w:keepNext/>
      </w:pPr>
      <w:bookmarkStart w:id="90" w:name="_Toc132569219"/>
      <w:r w:rsidRPr="0067159C">
        <w:t xml:space="preserve">Table </w:t>
      </w:r>
      <w:fldSimple w:instr=" SEQ Table \* ARABIC ">
        <w:r w:rsidR="00C9257A">
          <w:rPr>
            <w:noProof/>
          </w:rPr>
          <w:t>22</w:t>
        </w:r>
      </w:fldSimple>
      <w:r w:rsidRPr="0067159C">
        <w:t>: RQ2a Results</w:t>
      </w:r>
      <w:r w:rsidR="00B96C84" w:rsidRPr="0067159C">
        <w:t xml:space="preserve"> (</w:t>
      </w:r>
      <w:r w:rsidR="00751870" w:rsidRPr="0067159C">
        <w:t>DV: P</w:t>
      </w:r>
      <w:r w:rsidR="00B96C84" w:rsidRPr="0067159C">
        <w:t xml:space="preserve">erceptions of </w:t>
      </w:r>
      <w:r w:rsidR="00751870" w:rsidRPr="0067159C">
        <w:t>C</w:t>
      </w:r>
      <w:r w:rsidR="00B96C84" w:rsidRPr="0067159C">
        <w:t>ommodification /Blacks v. non-Blacks)</w:t>
      </w:r>
      <w:bookmarkEnd w:id="90"/>
    </w:p>
    <w:tbl>
      <w:tblPr>
        <w:tblStyle w:val="TableGrid"/>
        <w:tblW w:w="9270" w:type="dxa"/>
        <w:tblBorders>
          <w:top w:val="single" w:sz="4" w:space="0" w:color="000000"/>
          <w:left w:val="none" w:sz="0" w:space="0" w:color="auto"/>
          <w:bottom w:val="single" w:sz="4" w:space="0" w:color="000000"/>
          <w:right w:val="none" w:sz="0" w:space="0" w:color="auto"/>
          <w:insideH w:val="single" w:sz="4" w:space="0" w:color="000000"/>
          <w:insideV w:val="single" w:sz="4" w:space="0" w:color="000000"/>
        </w:tblBorders>
        <w:tblLayout w:type="fixed"/>
        <w:tblLook w:val="04A0" w:firstRow="1" w:lastRow="0" w:firstColumn="1" w:lastColumn="0" w:noHBand="0" w:noVBand="1"/>
      </w:tblPr>
      <w:tblGrid>
        <w:gridCol w:w="4205"/>
        <w:gridCol w:w="1735"/>
        <w:gridCol w:w="1800"/>
        <w:gridCol w:w="1530"/>
      </w:tblGrid>
      <w:tr w:rsidR="0067159C" w:rsidRPr="0067159C" w14:paraId="7C0E51F5" w14:textId="77777777" w:rsidTr="00841E03">
        <w:trPr>
          <w:gridAfter w:val="3"/>
          <w:wAfter w:w="5065" w:type="dxa"/>
          <w:trHeight w:val="644"/>
        </w:trPr>
        <w:tc>
          <w:tcPr>
            <w:tcW w:w="4205" w:type="dxa"/>
            <w:vMerge w:val="restart"/>
            <w:vAlign w:val="center"/>
          </w:tcPr>
          <w:p w14:paraId="297EAF0D" w14:textId="77777777" w:rsidR="005B2D57" w:rsidRPr="0067159C" w:rsidRDefault="005B2D57" w:rsidP="00841E03">
            <w:pPr>
              <w:spacing w:line="480" w:lineRule="auto"/>
              <w:rPr>
                <w:rFonts w:ascii="Times New Roman" w:eastAsia="SimSun" w:hAnsi="Times New Roman" w:cs="Times New Roman"/>
                <w:b/>
                <w:bCs/>
                <w:color w:val="000000" w:themeColor="text1"/>
              </w:rPr>
            </w:pPr>
            <w:r w:rsidRPr="0067159C">
              <w:rPr>
                <w:rFonts w:ascii="Times New Roman" w:eastAsia="SimSun" w:hAnsi="Times New Roman" w:cs="Times New Roman"/>
                <w:b/>
                <w:bCs/>
                <w:color w:val="000000" w:themeColor="text1"/>
              </w:rPr>
              <w:t>Predictor Variables</w:t>
            </w:r>
          </w:p>
        </w:tc>
      </w:tr>
      <w:tr w:rsidR="0067159C" w:rsidRPr="0067159C" w14:paraId="392A361A" w14:textId="77777777" w:rsidTr="00841E03">
        <w:trPr>
          <w:trHeight w:val="305"/>
        </w:trPr>
        <w:tc>
          <w:tcPr>
            <w:tcW w:w="4205" w:type="dxa"/>
            <w:vMerge/>
            <w:tcBorders>
              <w:bottom w:val="single" w:sz="4" w:space="0" w:color="000000"/>
            </w:tcBorders>
            <w:vAlign w:val="center"/>
          </w:tcPr>
          <w:p w14:paraId="4C6B3075" w14:textId="77777777" w:rsidR="005B2D57" w:rsidRPr="0067159C" w:rsidRDefault="005B2D57" w:rsidP="00841E03">
            <w:pPr>
              <w:spacing w:line="480" w:lineRule="auto"/>
              <w:rPr>
                <w:rFonts w:ascii="Times New Roman" w:eastAsia="SimSun" w:hAnsi="Times New Roman" w:cs="Times New Roman"/>
                <w:color w:val="000000" w:themeColor="text1"/>
              </w:rPr>
            </w:pPr>
          </w:p>
        </w:tc>
        <w:tc>
          <w:tcPr>
            <w:tcW w:w="1735" w:type="dxa"/>
            <w:tcBorders>
              <w:bottom w:val="single" w:sz="4" w:space="0" w:color="000000"/>
            </w:tcBorders>
            <w:vAlign w:val="center"/>
          </w:tcPr>
          <w:p w14:paraId="472ED1E5" w14:textId="77777777" w:rsidR="005B2D57" w:rsidRPr="0067159C" w:rsidRDefault="005B2D57" w:rsidP="00841E03">
            <w:pPr>
              <w:spacing w:line="480" w:lineRule="auto"/>
              <w:jc w:val="center"/>
              <w:rPr>
                <w:rFonts w:ascii="Times New Roman" w:eastAsia="SimSun" w:hAnsi="Times New Roman" w:cs="Times New Roman"/>
                <w:b/>
                <w:bCs/>
                <w:color w:val="000000" w:themeColor="text1"/>
              </w:rPr>
            </w:pPr>
            <w:r w:rsidRPr="0067159C">
              <w:rPr>
                <w:rFonts w:ascii="Times New Roman" w:eastAsia="SimSun" w:hAnsi="Times New Roman" w:cs="Times New Roman"/>
                <w:b/>
                <w:bCs/>
                <w:color w:val="000000" w:themeColor="text1"/>
              </w:rPr>
              <w:t>Model 1</w:t>
            </w:r>
          </w:p>
        </w:tc>
        <w:tc>
          <w:tcPr>
            <w:tcW w:w="1800" w:type="dxa"/>
            <w:tcBorders>
              <w:bottom w:val="single" w:sz="4" w:space="0" w:color="000000"/>
            </w:tcBorders>
            <w:vAlign w:val="center"/>
          </w:tcPr>
          <w:p w14:paraId="6A370C6A" w14:textId="77777777" w:rsidR="005B2D57" w:rsidRPr="0067159C" w:rsidRDefault="005B2D57" w:rsidP="00841E03">
            <w:pPr>
              <w:spacing w:line="480" w:lineRule="auto"/>
              <w:jc w:val="center"/>
              <w:rPr>
                <w:rFonts w:ascii="Times New Roman" w:eastAsia="SimSun" w:hAnsi="Times New Roman" w:cs="Times New Roman"/>
                <w:b/>
                <w:bCs/>
                <w:color w:val="000000" w:themeColor="text1"/>
              </w:rPr>
            </w:pPr>
            <w:r w:rsidRPr="0067159C">
              <w:rPr>
                <w:rFonts w:ascii="Times New Roman" w:eastAsia="SimSun" w:hAnsi="Times New Roman" w:cs="Times New Roman"/>
                <w:b/>
                <w:bCs/>
                <w:color w:val="000000" w:themeColor="text1"/>
              </w:rPr>
              <w:t>Model 2</w:t>
            </w:r>
          </w:p>
        </w:tc>
        <w:tc>
          <w:tcPr>
            <w:tcW w:w="1530" w:type="dxa"/>
            <w:tcBorders>
              <w:bottom w:val="single" w:sz="4" w:space="0" w:color="000000"/>
            </w:tcBorders>
            <w:vAlign w:val="center"/>
          </w:tcPr>
          <w:p w14:paraId="5CE4309F" w14:textId="77777777" w:rsidR="005B2D57" w:rsidRPr="0067159C" w:rsidRDefault="005B2D57" w:rsidP="00841E03">
            <w:pPr>
              <w:spacing w:line="480" w:lineRule="auto"/>
              <w:jc w:val="center"/>
              <w:rPr>
                <w:rFonts w:ascii="Times New Roman" w:eastAsia="SimSun" w:hAnsi="Times New Roman" w:cs="Times New Roman"/>
                <w:b/>
                <w:bCs/>
                <w:color w:val="000000" w:themeColor="text1"/>
              </w:rPr>
            </w:pPr>
            <w:r w:rsidRPr="0067159C">
              <w:rPr>
                <w:rFonts w:ascii="Times New Roman" w:eastAsia="SimSun" w:hAnsi="Times New Roman" w:cs="Times New Roman"/>
                <w:b/>
                <w:bCs/>
                <w:color w:val="000000" w:themeColor="text1"/>
              </w:rPr>
              <w:t>Model 3</w:t>
            </w:r>
          </w:p>
        </w:tc>
      </w:tr>
      <w:tr w:rsidR="0067159C" w:rsidRPr="0067159C" w14:paraId="6A61EAFB" w14:textId="77777777" w:rsidTr="005B2D57">
        <w:trPr>
          <w:trHeight w:val="305"/>
        </w:trPr>
        <w:tc>
          <w:tcPr>
            <w:tcW w:w="4205" w:type="dxa"/>
            <w:tcBorders>
              <w:top w:val="nil"/>
              <w:bottom w:val="nil"/>
            </w:tcBorders>
            <w:vAlign w:val="center"/>
          </w:tcPr>
          <w:p w14:paraId="236A6454" w14:textId="77777777" w:rsidR="005B2D57" w:rsidRPr="0067159C" w:rsidRDefault="005B2D57" w:rsidP="005B2D57">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Age</w:t>
            </w:r>
          </w:p>
        </w:tc>
        <w:tc>
          <w:tcPr>
            <w:tcW w:w="1735" w:type="dxa"/>
            <w:tcBorders>
              <w:top w:val="nil"/>
              <w:bottom w:val="nil"/>
            </w:tcBorders>
            <w:shd w:val="clear" w:color="auto" w:fill="BFBFBF" w:themeFill="background1" w:themeFillShade="BF"/>
          </w:tcPr>
          <w:p w14:paraId="4397BF09" w14:textId="5E97ACF5" w:rsidR="005B2D57" w:rsidRPr="0067159C" w:rsidRDefault="005B2D57" w:rsidP="005B2D57">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-.09*</w:t>
            </w:r>
          </w:p>
        </w:tc>
        <w:tc>
          <w:tcPr>
            <w:tcW w:w="1800" w:type="dxa"/>
            <w:tcBorders>
              <w:top w:val="nil"/>
              <w:bottom w:val="nil"/>
            </w:tcBorders>
            <w:shd w:val="clear" w:color="auto" w:fill="auto"/>
          </w:tcPr>
          <w:p w14:paraId="2F8891EA" w14:textId="4341D7D0" w:rsidR="005B2D57" w:rsidRPr="0067159C" w:rsidRDefault="005B2D57" w:rsidP="005B2D57">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-.06</w:t>
            </w:r>
          </w:p>
        </w:tc>
        <w:tc>
          <w:tcPr>
            <w:tcW w:w="1530" w:type="dxa"/>
            <w:tcBorders>
              <w:top w:val="nil"/>
              <w:bottom w:val="nil"/>
            </w:tcBorders>
            <w:shd w:val="clear" w:color="auto" w:fill="auto"/>
          </w:tcPr>
          <w:p w14:paraId="25528917" w14:textId="450044A0" w:rsidR="005B2D57" w:rsidRPr="0067159C" w:rsidRDefault="005B2D57" w:rsidP="005B2D57">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w:t>
            </w:r>
            <w:r w:rsidR="00545D15" w:rsidRPr="0067159C">
              <w:rPr>
                <w:rFonts w:ascii="Times New Roman" w:hAnsi="Times New Roman" w:cs="Times New Roman"/>
                <w:color w:val="000000" w:themeColor="text1"/>
              </w:rPr>
              <w:t>6</w:t>
            </w:r>
          </w:p>
        </w:tc>
      </w:tr>
      <w:tr w:rsidR="0067159C" w:rsidRPr="0067159C" w14:paraId="05094E16" w14:textId="77777777" w:rsidTr="00841E03">
        <w:trPr>
          <w:trHeight w:val="305"/>
        </w:trPr>
        <w:tc>
          <w:tcPr>
            <w:tcW w:w="4205" w:type="dxa"/>
            <w:tcBorders>
              <w:top w:val="nil"/>
              <w:bottom w:val="nil"/>
            </w:tcBorders>
            <w:vAlign w:val="center"/>
          </w:tcPr>
          <w:p w14:paraId="49807ECB" w14:textId="77777777" w:rsidR="005B2D57" w:rsidRPr="0067159C" w:rsidRDefault="005B2D57" w:rsidP="005B2D57">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Gender</w:t>
            </w:r>
          </w:p>
        </w:tc>
        <w:tc>
          <w:tcPr>
            <w:tcW w:w="1735" w:type="dxa"/>
            <w:tcBorders>
              <w:top w:val="nil"/>
              <w:bottom w:val="nil"/>
            </w:tcBorders>
            <w:shd w:val="clear" w:color="auto" w:fill="auto"/>
          </w:tcPr>
          <w:p w14:paraId="618D02E4" w14:textId="49E2B336" w:rsidR="005B2D57" w:rsidRPr="0067159C" w:rsidRDefault="005B2D57" w:rsidP="005B2D57">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.06</w:t>
            </w:r>
          </w:p>
        </w:tc>
        <w:tc>
          <w:tcPr>
            <w:tcW w:w="1800" w:type="dxa"/>
            <w:tcBorders>
              <w:top w:val="nil"/>
              <w:bottom w:val="nil"/>
            </w:tcBorders>
            <w:shd w:val="clear" w:color="auto" w:fill="auto"/>
          </w:tcPr>
          <w:p w14:paraId="79B4DA2A" w14:textId="2FA72832" w:rsidR="005B2D57" w:rsidRPr="0067159C" w:rsidRDefault="005B2D57" w:rsidP="005B2D57">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.05</w:t>
            </w:r>
          </w:p>
        </w:tc>
        <w:tc>
          <w:tcPr>
            <w:tcW w:w="1530" w:type="dxa"/>
            <w:tcBorders>
              <w:top w:val="nil"/>
              <w:bottom w:val="nil"/>
            </w:tcBorders>
            <w:shd w:val="clear" w:color="auto" w:fill="auto"/>
          </w:tcPr>
          <w:p w14:paraId="2A226855" w14:textId="45337C97" w:rsidR="005B2D57" w:rsidRPr="0067159C" w:rsidRDefault="005B2D57" w:rsidP="005B2D57">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w:t>
            </w:r>
            <w:r w:rsidR="00545D15" w:rsidRPr="0067159C">
              <w:rPr>
                <w:rFonts w:ascii="Times New Roman" w:hAnsi="Times New Roman" w:cs="Times New Roman"/>
                <w:color w:val="000000" w:themeColor="text1"/>
              </w:rPr>
              <w:t>5</w:t>
            </w:r>
          </w:p>
        </w:tc>
      </w:tr>
      <w:tr w:rsidR="0067159C" w:rsidRPr="0067159C" w14:paraId="38F9C01F" w14:textId="77777777" w:rsidTr="00841E03">
        <w:trPr>
          <w:trHeight w:val="305"/>
        </w:trPr>
        <w:tc>
          <w:tcPr>
            <w:tcW w:w="4205" w:type="dxa"/>
            <w:tcBorders>
              <w:top w:val="nil"/>
              <w:bottom w:val="nil"/>
            </w:tcBorders>
            <w:vAlign w:val="center"/>
          </w:tcPr>
          <w:p w14:paraId="5105673A" w14:textId="77777777" w:rsidR="005B2D57" w:rsidRPr="0067159C" w:rsidRDefault="005B2D57" w:rsidP="005B2D57">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Religiosity</w:t>
            </w:r>
          </w:p>
        </w:tc>
        <w:tc>
          <w:tcPr>
            <w:tcW w:w="1735" w:type="dxa"/>
            <w:tcBorders>
              <w:top w:val="nil"/>
              <w:bottom w:val="nil"/>
            </w:tcBorders>
            <w:shd w:val="clear" w:color="auto" w:fill="auto"/>
          </w:tcPr>
          <w:p w14:paraId="5755EF9D" w14:textId="1901FAA2" w:rsidR="005B2D57" w:rsidRPr="0067159C" w:rsidRDefault="005B2D57" w:rsidP="005B2D57">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-.04</w:t>
            </w:r>
          </w:p>
        </w:tc>
        <w:tc>
          <w:tcPr>
            <w:tcW w:w="1800" w:type="dxa"/>
            <w:tcBorders>
              <w:top w:val="nil"/>
              <w:bottom w:val="nil"/>
            </w:tcBorders>
            <w:shd w:val="clear" w:color="auto" w:fill="auto"/>
          </w:tcPr>
          <w:p w14:paraId="16D6482F" w14:textId="261272DF" w:rsidR="005B2D57" w:rsidRPr="0067159C" w:rsidRDefault="005B2D57" w:rsidP="005B2D57">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-.01</w:t>
            </w:r>
          </w:p>
        </w:tc>
        <w:tc>
          <w:tcPr>
            <w:tcW w:w="1530" w:type="dxa"/>
            <w:tcBorders>
              <w:top w:val="nil"/>
              <w:bottom w:val="nil"/>
            </w:tcBorders>
            <w:shd w:val="clear" w:color="auto" w:fill="auto"/>
          </w:tcPr>
          <w:p w14:paraId="359BE700" w14:textId="633F7BD4" w:rsidR="005B2D57" w:rsidRPr="0067159C" w:rsidRDefault="005B2D57" w:rsidP="005B2D57">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-.01</w:t>
            </w:r>
          </w:p>
        </w:tc>
      </w:tr>
      <w:tr w:rsidR="0067159C" w:rsidRPr="0067159C" w14:paraId="191C9CF2" w14:textId="77777777" w:rsidTr="005B2D57">
        <w:trPr>
          <w:trHeight w:val="305"/>
        </w:trPr>
        <w:tc>
          <w:tcPr>
            <w:tcW w:w="4205" w:type="dxa"/>
            <w:tcBorders>
              <w:top w:val="nil"/>
              <w:bottom w:val="nil"/>
            </w:tcBorders>
            <w:vAlign w:val="center"/>
          </w:tcPr>
          <w:p w14:paraId="604C25EC" w14:textId="77777777" w:rsidR="005B2D57" w:rsidRPr="0067159C" w:rsidRDefault="005B2D57" w:rsidP="005B2D57">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Political Ideology</w:t>
            </w:r>
          </w:p>
        </w:tc>
        <w:tc>
          <w:tcPr>
            <w:tcW w:w="1735" w:type="dxa"/>
            <w:tcBorders>
              <w:top w:val="nil"/>
              <w:bottom w:val="nil"/>
            </w:tcBorders>
            <w:shd w:val="clear" w:color="auto" w:fill="auto"/>
          </w:tcPr>
          <w:p w14:paraId="6457C592" w14:textId="016693EB" w:rsidR="005B2D57" w:rsidRPr="0067159C" w:rsidRDefault="005B2D57" w:rsidP="005B2D57">
            <w:pPr>
              <w:spacing w:line="480" w:lineRule="auto"/>
              <w:jc w:val="center"/>
              <w:rPr>
                <w:rFonts w:ascii="Times New Roman" w:eastAsia="SimSun" w:hAnsi="Times New Roman" w:cs="Times New Roman"/>
                <w:b/>
                <w:bCs/>
                <w:color w:val="000000" w:themeColor="text1"/>
              </w:rPr>
            </w:pPr>
            <w:r w:rsidRPr="0067159C">
              <w:rPr>
                <w:rFonts w:ascii="Times New Roman" w:hAnsi="Times New Roman" w:cs="Times New Roman"/>
                <w:color w:val="000000" w:themeColor="text1"/>
              </w:rPr>
              <w:t>-.01</w:t>
            </w:r>
          </w:p>
        </w:tc>
        <w:tc>
          <w:tcPr>
            <w:tcW w:w="1800" w:type="dxa"/>
            <w:tcBorders>
              <w:top w:val="nil"/>
              <w:bottom w:val="nil"/>
            </w:tcBorders>
            <w:shd w:val="clear" w:color="auto" w:fill="auto"/>
          </w:tcPr>
          <w:p w14:paraId="16434F07" w14:textId="2CCD8F4F" w:rsidR="005B2D57" w:rsidRPr="0067159C" w:rsidRDefault="005B2D57" w:rsidP="005B2D57">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-.06</w:t>
            </w:r>
          </w:p>
        </w:tc>
        <w:tc>
          <w:tcPr>
            <w:tcW w:w="1530" w:type="dxa"/>
            <w:tcBorders>
              <w:top w:val="nil"/>
              <w:bottom w:val="nil"/>
            </w:tcBorders>
            <w:shd w:val="clear" w:color="auto" w:fill="auto"/>
          </w:tcPr>
          <w:p w14:paraId="2F3B82FB" w14:textId="66227FAC" w:rsidR="005B2D57" w:rsidRPr="0067159C" w:rsidRDefault="005B2D57" w:rsidP="005B2D57">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w:t>
            </w:r>
            <w:r w:rsidR="00545D15" w:rsidRPr="0067159C">
              <w:rPr>
                <w:rFonts w:ascii="Times New Roman" w:hAnsi="Times New Roman" w:cs="Times New Roman"/>
                <w:color w:val="000000" w:themeColor="text1"/>
              </w:rPr>
              <w:t>6</w:t>
            </w:r>
          </w:p>
        </w:tc>
      </w:tr>
      <w:tr w:rsidR="0067159C" w:rsidRPr="0067159C" w14:paraId="2A3B7E79" w14:textId="77777777" w:rsidTr="005B2D57">
        <w:trPr>
          <w:trHeight w:val="305"/>
        </w:trPr>
        <w:tc>
          <w:tcPr>
            <w:tcW w:w="4205" w:type="dxa"/>
            <w:tcBorders>
              <w:top w:val="nil"/>
              <w:bottom w:val="nil"/>
            </w:tcBorders>
            <w:shd w:val="clear" w:color="auto" w:fill="auto"/>
            <w:vAlign w:val="center"/>
          </w:tcPr>
          <w:p w14:paraId="79BDA782" w14:textId="77777777" w:rsidR="005B2D57" w:rsidRPr="0067159C" w:rsidRDefault="005B2D57" w:rsidP="005B2D57">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Marital status</w:t>
            </w:r>
          </w:p>
        </w:tc>
        <w:tc>
          <w:tcPr>
            <w:tcW w:w="1735" w:type="dxa"/>
            <w:tcBorders>
              <w:top w:val="nil"/>
              <w:bottom w:val="nil"/>
            </w:tcBorders>
            <w:shd w:val="clear" w:color="auto" w:fill="BFBFBF" w:themeFill="background1" w:themeFillShade="BF"/>
          </w:tcPr>
          <w:p w14:paraId="7BD01DE2" w14:textId="2C46C8BA" w:rsidR="005B2D57" w:rsidRPr="0067159C" w:rsidRDefault="005B2D57" w:rsidP="005B2D57">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-.11*</w:t>
            </w:r>
          </w:p>
        </w:tc>
        <w:tc>
          <w:tcPr>
            <w:tcW w:w="1800" w:type="dxa"/>
            <w:tcBorders>
              <w:top w:val="nil"/>
              <w:bottom w:val="nil"/>
            </w:tcBorders>
            <w:shd w:val="clear" w:color="auto" w:fill="auto"/>
          </w:tcPr>
          <w:p w14:paraId="7A176A73" w14:textId="64FF8950" w:rsidR="005B2D57" w:rsidRPr="0067159C" w:rsidRDefault="005B2D57" w:rsidP="005B2D57">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-.07</w:t>
            </w:r>
          </w:p>
        </w:tc>
        <w:tc>
          <w:tcPr>
            <w:tcW w:w="1530" w:type="dxa"/>
            <w:tcBorders>
              <w:top w:val="nil"/>
              <w:bottom w:val="nil"/>
            </w:tcBorders>
            <w:shd w:val="clear" w:color="auto" w:fill="auto"/>
          </w:tcPr>
          <w:p w14:paraId="6F5BA7A6" w14:textId="1630F93C" w:rsidR="005B2D57" w:rsidRPr="0067159C" w:rsidRDefault="005B2D57" w:rsidP="005B2D57">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w:t>
            </w:r>
            <w:r w:rsidR="00545D15" w:rsidRPr="0067159C">
              <w:rPr>
                <w:rFonts w:ascii="Times New Roman" w:hAnsi="Times New Roman" w:cs="Times New Roman"/>
                <w:color w:val="000000" w:themeColor="text1"/>
              </w:rPr>
              <w:t>7</w:t>
            </w:r>
          </w:p>
        </w:tc>
      </w:tr>
      <w:tr w:rsidR="0067159C" w:rsidRPr="0067159C" w14:paraId="566AF227" w14:textId="77777777" w:rsidTr="00841E03">
        <w:trPr>
          <w:trHeight w:val="305"/>
        </w:trPr>
        <w:tc>
          <w:tcPr>
            <w:tcW w:w="4205" w:type="dxa"/>
            <w:tcBorders>
              <w:top w:val="nil"/>
              <w:bottom w:val="nil"/>
            </w:tcBorders>
            <w:shd w:val="clear" w:color="auto" w:fill="auto"/>
            <w:vAlign w:val="center"/>
          </w:tcPr>
          <w:p w14:paraId="476FA27A" w14:textId="77777777" w:rsidR="005B2D57" w:rsidRPr="0067159C" w:rsidRDefault="005B2D57" w:rsidP="005B2D57">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lastRenderedPageBreak/>
              <w:t>Employment</w:t>
            </w:r>
          </w:p>
        </w:tc>
        <w:tc>
          <w:tcPr>
            <w:tcW w:w="1735" w:type="dxa"/>
            <w:tcBorders>
              <w:top w:val="nil"/>
              <w:bottom w:val="nil"/>
            </w:tcBorders>
            <w:shd w:val="clear" w:color="auto" w:fill="auto"/>
          </w:tcPr>
          <w:p w14:paraId="20B8F6D7" w14:textId="200CB6ED" w:rsidR="005B2D57" w:rsidRPr="0067159C" w:rsidRDefault="005B2D57" w:rsidP="005B2D57">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.03</w:t>
            </w:r>
          </w:p>
        </w:tc>
        <w:tc>
          <w:tcPr>
            <w:tcW w:w="1800" w:type="dxa"/>
            <w:tcBorders>
              <w:top w:val="nil"/>
              <w:bottom w:val="nil"/>
            </w:tcBorders>
            <w:shd w:val="clear" w:color="auto" w:fill="auto"/>
          </w:tcPr>
          <w:p w14:paraId="72E26BBF" w14:textId="47579654" w:rsidR="005B2D57" w:rsidRPr="0067159C" w:rsidRDefault="005B2D57" w:rsidP="005B2D57">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.05</w:t>
            </w:r>
          </w:p>
        </w:tc>
        <w:tc>
          <w:tcPr>
            <w:tcW w:w="1530" w:type="dxa"/>
            <w:tcBorders>
              <w:top w:val="nil"/>
              <w:bottom w:val="nil"/>
            </w:tcBorders>
            <w:shd w:val="clear" w:color="auto" w:fill="auto"/>
          </w:tcPr>
          <w:p w14:paraId="734C6FD3" w14:textId="7DC3F8CD" w:rsidR="005B2D57" w:rsidRPr="0067159C" w:rsidRDefault="005B2D57" w:rsidP="005B2D57">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w:t>
            </w:r>
            <w:r w:rsidR="00545D15" w:rsidRPr="0067159C">
              <w:rPr>
                <w:rFonts w:ascii="Times New Roman" w:hAnsi="Times New Roman" w:cs="Times New Roman"/>
                <w:color w:val="000000" w:themeColor="text1"/>
              </w:rPr>
              <w:t>5</w:t>
            </w:r>
          </w:p>
        </w:tc>
      </w:tr>
      <w:tr w:rsidR="0067159C" w:rsidRPr="0067159C" w14:paraId="0E0E93C0" w14:textId="77777777" w:rsidTr="00841E03">
        <w:trPr>
          <w:trHeight w:val="305"/>
        </w:trPr>
        <w:tc>
          <w:tcPr>
            <w:tcW w:w="4205" w:type="dxa"/>
            <w:tcBorders>
              <w:top w:val="nil"/>
              <w:bottom w:val="nil"/>
            </w:tcBorders>
            <w:shd w:val="clear" w:color="auto" w:fill="auto"/>
            <w:vAlign w:val="center"/>
          </w:tcPr>
          <w:p w14:paraId="5FD8AFC9" w14:textId="77777777" w:rsidR="005B2D57" w:rsidRPr="0067159C" w:rsidRDefault="005B2D57" w:rsidP="005B2D57">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Education</w:t>
            </w:r>
          </w:p>
        </w:tc>
        <w:tc>
          <w:tcPr>
            <w:tcW w:w="1735" w:type="dxa"/>
            <w:tcBorders>
              <w:top w:val="nil"/>
              <w:bottom w:val="nil"/>
            </w:tcBorders>
            <w:shd w:val="clear" w:color="auto" w:fill="auto"/>
          </w:tcPr>
          <w:p w14:paraId="16DCA842" w14:textId="22D2684F" w:rsidR="005B2D57" w:rsidRPr="0067159C" w:rsidRDefault="005B2D57" w:rsidP="005B2D57">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-.04</w:t>
            </w:r>
          </w:p>
        </w:tc>
        <w:tc>
          <w:tcPr>
            <w:tcW w:w="1800" w:type="dxa"/>
            <w:tcBorders>
              <w:top w:val="nil"/>
              <w:bottom w:val="nil"/>
            </w:tcBorders>
            <w:shd w:val="clear" w:color="auto" w:fill="auto"/>
          </w:tcPr>
          <w:p w14:paraId="2A2FB795" w14:textId="062EE538" w:rsidR="005B2D57" w:rsidRPr="0067159C" w:rsidRDefault="005B2D57" w:rsidP="005B2D57">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-.03</w:t>
            </w:r>
          </w:p>
        </w:tc>
        <w:tc>
          <w:tcPr>
            <w:tcW w:w="1530" w:type="dxa"/>
            <w:tcBorders>
              <w:top w:val="nil"/>
              <w:bottom w:val="nil"/>
            </w:tcBorders>
            <w:shd w:val="clear" w:color="auto" w:fill="auto"/>
          </w:tcPr>
          <w:p w14:paraId="03A28D2C" w14:textId="6F9A941E" w:rsidR="005B2D57" w:rsidRPr="0067159C" w:rsidRDefault="005B2D57" w:rsidP="005B2D57">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w:t>
            </w:r>
            <w:r w:rsidR="00545D15" w:rsidRPr="0067159C">
              <w:rPr>
                <w:rFonts w:ascii="Times New Roman" w:hAnsi="Times New Roman" w:cs="Times New Roman"/>
                <w:color w:val="000000" w:themeColor="text1"/>
              </w:rPr>
              <w:t>3</w:t>
            </w:r>
          </w:p>
        </w:tc>
      </w:tr>
      <w:tr w:rsidR="0067159C" w:rsidRPr="0067159C" w14:paraId="39C48F29" w14:textId="77777777" w:rsidTr="00841E03">
        <w:trPr>
          <w:trHeight w:val="305"/>
        </w:trPr>
        <w:tc>
          <w:tcPr>
            <w:tcW w:w="4205" w:type="dxa"/>
            <w:tcBorders>
              <w:top w:val="nil"/>
              <w:bottom w:val="single" w:sz="4" w:space="0" w:color="auto"/>
            </w:tcBorders>
            <w:shd w:val="clear" w:color="auto" w:fill="auto"/>
            <w:vAlign w:val="center"/>
          </w:tcPr>
          <w:p w14:paraId="6046DA28" w14:textId="77777777" w:rsidR="005B2D57" w:rsidRPr="0067159C" w:rsidRDefault="005B2D57" w:rsidP="005B2D57">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Shareholder</w:t>
            </w:r>
          </w:p>
        </w:tc>
        <w:tc>
          <w:tcPr>
            <w:tcW w:w="1735" w:type="dxa"/>
            <w:tcBorders>
              <w:top w:val="nil"/>
              <w:bottom w:val="single" w:sz="4" w:space="0" w:color="auto"/>
            </w:tcBorders>
            <w:shd w:val="clear" w:color="auto" w:fill="auto"/>
          </w:tcPr>
          <w:p w14:paraId="192C0D38" w14:textId="7CF859BD" w:rsidR="005B2D57" w:rsidRPr="0067159C" w:rsidRDefault="005B2D57" w:rsidP="005B2D57">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-.06</w:t>
            </w:r>
          </w:p>
        </w:tc>
        <w:tc>
          <w:tcPr>
            <w:tcW w:w="1800" w:type="dxa"/>
            <w:tcBorders>
              <w:top w:val="nil"/>
              <w:bottom w:val="single" w:sz="4" w:space="0" w:color="auto"/>
            </w:tcBorders>
            <w:shd w:val="clear" w:color="auto" w:fill="auto"/>
          </w:tcPr>
          <w:p w14:paraId="4A03EB45" w14:textId="501C3A82" w:rsidR="005B2D57" w:rsidRPr="0067159C" w:rsidRDefault="005B2D57" w:rsidP="005B2D57">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-.06</w:t>
            </w:r>
          </w:p>
        </w:tc>
        <w:tc>
          <w:tcPr>
            <w:tcW w:w="1530" w:type="dxa"/>
            <w:tcBorders>
              <w:top w:val="nil"/>
              <w:bottom w:val="single" w:sz="4" w:space="0" w:color="auto"/>
            </w:tcBorders>
            <w:shd w:val="clear" w:color="auto" w:fill="auto"/>
          </w:tcPr>
          <w:p w14:paraId="13658C50" w14:textId="49431649" w:rsidR="005B2D57" w:rsidRPr="0067159C" w:rsidRDefault="005B2D57" w:rsidP="005B2D57">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w:t>
            </w:r>
            <w:r w:rsidR="00545D15" w:rsidRPr="0067159C">
              <w:rPr>
                <w:rFonts w:ascii="Times New Roman" w:hAnsi="Times New Roman" w:cs="Times New Roman"/>
                <w:color w:val="000000" w:themeColor="text1"/>
              </w:rPr>
              <w:t>6</w:t>
            </w:r>
          </w:p>
        </w:tc>
      </w:tr>
      <w:tr w:rsidR="0067159C" w:rsidRPr="0067159C" w14:paraId="25516E5C" w14:textId="77777777" w:rsidTr="00545D15">
        <w:trPr>
          <w:trHeight w:val="305"/>
        </w:trPr>
        <w:tc>
          <w:tcPr>
            <w:tcW w:w="4205" w:type="dxa"/>
            <w:tcBorders>
              <w:top w:val="single" w:sz="4" w:space="0" w:color="auto"/>
              <w:bottom w:val="nil"/>
              <w:right w:val="single" w:sz="4" w:space="0" w:color="auto"/>
            </w:tcBorders>
            <w:vAlign w:val="center"/>
          </w:tcPr>
          <w:p w14:paraId="44B4F747" w14:textId="77777777" w:rsidR="005B2D57" w:rsidRPr="0067159C" w:rsidRDefault="005B2D57" w:rsidP="005B2D57">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Fit</w:t>
            </w:r>
          </w:p>
        </w:tc>
        <w:tc>
          <w:tcPr>
            <w:tcW w:w="1735" w:type="dxa"/>
            <w:tcBorders>
              <w:top w:val="single" w:sz="4" w:space="0" w:color="auto"/>
              <w:left w:val="single" w:sz="4" w:space="0" w:color="auto"/>
              <w:bottom w:val="nil"/>
              <w:right w:val="single" w:sz="4" w:space="0" w:color="auto"/>
            </w:tcBorders>
            <w:shd w:val="clear" w:color="auto" w:fill="auto"/>
            <w:vAlign w:val="center"/>
          </w:tcPr>
          <w:p w14:paraId="6D7F4165" w14:textId="77777777" w:rsidR="005B2D57" w:rsidRPr="0067159C" w:rsidRDefault="005B2D57" w:rsidP="005B2D57">
            <w:pPr>
              <w:spacing w:line="480" w:lineRule="auto"/>
              <w:jc w:val="center"/>
              <w:rPr>
                <w:rFonts w:ascii="Times New Roman" w:eastAsia="SimSun" w:hAnsi="Times New Roman" w:cs="Times New Roman"/>
                <w:color w:val="000000" w:themeColor="text1"/>
              </w:rPr>
            </w:pPr>
          </w:p>
        </w:tc>
        <w:tc>
          <w:tcPr>
            <w:tcW w:w="1800" w:type="dxa"/>
            <w:tcBorders>
              <w:top w:val="single" w:sz="4" w:space="0" w:color="auto"/>
              <w:left w:val="single" w:sz="4" w:space="0" w:color="auto"/>
              <w:bottom w:val="nil"/>
              <w:right w:val="single" w:sz="4" w:space="0" w:color="auto"/>
            </w:tcBorders>
            <w:shd w:val="clear" w:color="auto" w:fill="BFBFBF" w:themeFill="background1" w:themeFillShade="BF"/>
          </w:tcPr>
          <w:p w14:paraId="45FCC164" w14:textId="009DB589" w:rsidR="005B2D57" w:rsidRPr="0067159C" w:rsidRDefault="005B2D57" w:rsidP="005B2D57">
            <w:pPr>
              <w:spacing w:line="480" w:lineRule="auto"/>
              <w:jc w:val="center"/>
              <w:rPr>
                <w:rFonts w:ascii="Times New Roman" w:eastAsia="SimSun" w:hAnsi="Times New Roman" w:cs="Times New Roman"/>
                <w:b/>
                <w:bCs/>
                <w:color w:val="000000" w:themeColor="text1"/>
              </w:rPr>
            </w:pPr>
            <w:r w:rsidRPr="0067159C">
              <w:rPr>
                <w:rFonts w:ascii="Times New Roman" w:hAnsi="Times New Roman" w:cs="Times New Roman"/>
                <w:color w:val="000000" w:themeColor="text1"/>
              </w:rPr>
              <w:t>-.14**</w:t>
            </w:r>
          </w:p>
        </w:tc>
        <w:tc>
          <w:tcPr>
            <w:tcW w:w="1530" w:type="dxa"/>
            <w:tcBorders>
              <w:top w:val="single" w:sz="4" w:space="0" w:color="auto"/>
              <w:left w:val="single" w:sz="4" w:space="0" w:color="auto"/>
              <w:bottom w:val="nil"/>
            </w:tcBorders>
            <w:shd w:val="clear" w:color="auto" w:fill="BFBFBF" w:themeFill="background1" w:themeFillShade="BF"/>
          </w:tcPr>
          <w:p w14:paraId="0C94035B" w14:textId="7729B11F" w:rsidR="005B2D57" w:rsidRPr="0067159C" w:rsidRDefault="005B2D57" w:rsidP="005B2D57">
            <w:pPr>
              <w:spacing w:line="480" w:lineRule="auto"/>
              <w:jc w:val="center"/>
              <w:rPr>
                <w:rFonts w:ascii="Times New Roman" w:eastAsia="SimSun" w:hAnsi="Times New Roman" w:cs="Times New Roman"/>
                <w:b/>
                <w:bCs/>
                <w:color w:val="000000" w:themeColor="text1"/>
              </w:rPr>
            </w:pPr>
            <w:r w:rsidRPr="0067159C">
              <w:rPr>
                <w:rFonts w:ascii="Times New Roman" w:hAnsi="Times New Roman" w:cs="Times New Roman"/>
                <w:color w:val="000000" w:themeColor="text1"/>
              </w:rPr>
              <w:t>-.13</w:t>
            </w:r>
            <w:r w:rsidR="00545D15" w:rsidRPr="0067159C">
              <w:rPr>
                <w:rFonts w:ascii="Times New Roman" w:hAnsi="Times New Roman" w:cs="Times New Roman"/>
                <w:color w:val="000000" w:themeColor="text1"/>
              </w:rPr>
              <w:t>**</w:t>
            </w:r>
          </w:p>
        </w:tc>
      </w:tr>
      <w:tr w:rsidR="0067159C" w:rsidRPr="0067159C" w14:paraId="0EB1D8D0" w14:textId="77777777" w:rsidTr="005B2D57">
        <w:trPr>
          <w:trHeight w:val="305"/>
        </w:trPr>
        <w:tc>
          <w:tcPr>
            <w:tcW w:w="4205" w:type="dxa"/>
            <w:tcBorders>
              <w:top w:val="nil"/>
              <w:bottom w:val="nil"/>
              <w:right w:val="single" w:sz="4" w:space="0" w:color="auto"/>
            </w:tcBorders>
            <w:vAlign w:val="center"/>
          </w:tcPr>
          <w:p w14:paraId="40039105" w14:textId="77777777" w:rsidR="005B2D57" w:rsidRPr="0067159C" w:rsidRDefault="005B2D57" w:rsidP="005B2D57">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Impact</w:t>
            </w:r>
          </w:p>
        </w:tc>
        <w:tc>
          <w:tcPr>
            <w:tcW w:w="1735" w:type="dxa"/>
            <w:tcBorders>
              <w:top w:val="nil"/>
              <w:left w:val="single" w:sz="4" w:space="0" w:color="auto"/>
              <w:bottom w:val="nil"/>
              <w:right w:val="single" w:sz="4" w:space="0" w:color="auto"/>
            </w:tcBorders>
            <w:shd w:val="clear" w:color="auto" w:fill="auto"/>
            <w:vAlign w:val="center"/>
          </w:tcPr>
          <w:p w14:paraId="63DF3F3C" w14:textId="77777777" w:rsidR="005B2D57" w:rsidRPr="0067159C" w:rsidRDefault="005B2D57" w:rsidP="005B2D57">
            <w:pPr>
              <w:spacing w:line="480" w:lineRule="auto"/>
              <w:jc w:val="center"/>
              <w:rPr>
                <w:rFonts w:ascii="Times New Roman" w:eastAsia="SimSun" w:hAnsi="Times New Roman" w:cs="Times New Roman"/>
                <w:color w:val="000000" w:themeColor="text1"/>
              </w:rPr>
            </w:pPr>
          </w:p>
        </w:tc>
        <w:tc>
          <w:tcPr>
            <w:tcW w:w="1800" w:type="dxa"/>
            <w:tcBorders>
              <w:top w:val="nil"/>
              <w:left w:val="single" w:sz="4" w:space="0" w:color="auto"/>
              <w:bottom w:val="nil"/>
              <w:right w:val="single" w:sz="4" w:space="0" w:color="auto"/>
            </w:tcBorders>
            <w:shd w:val="clear" w:color="auto" w:fill="auto"/>
          </w:tcPr>
          <w:p w14:paraId="0689D983" w14:textId="29F790AB" w:rsidR="005B2D57" w:rsidRPr="0067159C" w:rsidRDefault="005B2D57" w:rsidP="005B2D57">
            <w:pPr>
              <w:spacing w:line="480" w:lineRule="auto"/>
              <w:jc w:val="center"/>
              <w:rPr>
                <w:rFonts w:ascii="Times New Roman" w:eastAsia="SimSun" w:hAnsi="Times New Roman" w:cs="Times New Roman"/>
                <w:b/>
                <w:bCs/>
                <w:color w:val="000000" w:themeColor="text1"/>
              </w:rPr>
            </w:pPr>
            <w:r w:rsidRPr="0067159C">
              <w:rPr>
                <w:rFonts w:ascii="Times New Roman" w:hAnsi="Times New Roman" w:cs="Times New Roman"/>
                <w:color w:val="000000" w:themeColor="text1"/>
              </w:rPr>
              <w:t>-.08</w:t>
            </w:r>
          </w:p>
        </w:tc>
        <w:tc>
          <w:tcPr>
            <w:tcW w:w="1530" w:type="dxa"/>
            <w:tcBorders>
              <w:top w:val="nil"/>
              <w:left w:val="single" w:sz="4" w:space="0" w:color="auto"/>
              <w:bottom w:val="nil"/>
            </w:tcBorders>
            <w:shd w:val="clear" w:color="auto" w:fill="auto"/>
          </w:tcPr>
          <w:p w14:paraId="716A1B9A" w14:textId="09E603E4" w:rsidR="005B2D57" w:rsidRPr="0067159C" w:rsidRDefault="005B2D57" w:rsidP="005B2D57">
            <w:pPr>
              <w:spacing w:line="480" w:lineRule="auto"/>
              <w:jc w:val="center"/>
              <w:rPr>
                <w:rFonts w:ascii="Times New Roman" w:eastAsia="SimSun" w:hAnsi="Times New Roman" w:cs="Times New Roman"/>
                <w:b/>
                <w:bCs/>
                <w:color w:val="000000" w:themeColor="text1"/>
              </w:rPr>
            </w:pPr>
            <w:r w:rsidRPr="0067159C">
              <w:rPr>
                <w:rFonts w:ascii="Times New Roman" w:hAnsi="Times New Roman" w:cs="Times New Roman"/>
                <w:color w:val="000000" w:themeColor="text1"/>
              </w:rPr>
              <w:t>-.0</w:t>
            </w:r>
            <w:r w:rsidR="00545D15" w:rsidRPr="0067159C">
              <w:rPr>
                <w:rFonts w:ascii="Times New Roman" w:hAnsi="Times New Roman" w:cs="Times New Roman"/>
                <w:color w:val="000000" w:themeColor="text1"/>
              </w:rPr>
              <w:t>9</w:t>
            </w:r>
          </w:p>
        </w:tc>
      </w:tr>
      <w:tr w:rsidR="0067159C" w:rsidRPr="0067159C" w14:paraId="2432CD56" w14:textId="77777777" w:rsidTr="00545D15">
        <w:trPr>
          <w:trHeight w:val="305"/>
        </w:trPr>
        <w:tc>
          <w:tcPr>
            <w:tcW w:w="4205" w:type="dxa"/>
            <w:tcBorders>
              <w:top w:val="nil"/>
              <w:bottom w:val="nil"/>
              <w:right w:val="single" w:sz="4" w:space="0" w:color="auto"/>
            </w:tcBorders>
            <w:vAlign w:val="center"/>
          </w:tcPr>
          <w:p w14:paraId="57D74C66" w14:textId="77777777" w:rsidR="005B2D57" w:rsidRPr="0067159C" w:rsidRDefault="005B2D57" w:rsidP="005B2D57">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Self-serving Motive</w:t>
            </w:r>
          </w:p>
        </w:tc>
        <w:tc>
          <w:tcPr>
            <w:tcW w:w="1735" w:type="dxa"/>
            <w:tcBorders>
              <w:top w:val="nil"/>
              <w:left w:val="single" w:sz="4" w:space="0" w:color="auto"/>
              <w:bottom w:val="nil"/>
              <w:right w:val="single" w:sz="4" w:space="0" w:color="auto"/>
            </w:tcBorders>
            <w:shd w:val="clear" w:color="auto" w:fill="auto"/>
            <w:vAlign w:val="center"/>
          </w:tcPr>
          <w:p w14:paraId="799ABEAA" w14:textId="77777777" w:rsidR="005B2D57" w:rsidRPr="0067159C" w:rsidRDefault="005B2D57" w:rsidP="005B2D57">
            <w:pPr>
              <w:spacing w:line="480" w:lineRule="auto"/>
              <w:jc w:val="center"/>
              <w:rPr>
                <w:rFonts w:ascii="Times New Roman" w:eastAsia="SimSun" w:hAnsi="Times New Roman" w:cs="Times New Roman"/>
                <w:color w:val="000000" w:themeColor="text1"/>
              </w:rPr>
            </w:pPr>
          </w:p>
        </w:tc>
        <w:tc>
          <w:tcPr>
            <w:tcW w:w="1800" w:type="dxa"/>
            <w:tcBorders>
              <w:top w:val="nil"/>
              <w:left w:val="single" w:sz="4" w:space="0" w:color="auto"/>
              <w:bottom w:val="nil"/>
              <w:right w:val="single" w:sz="4" w:space="0" w:color="auto"/>
            </w:tcBorders>
            <w:shd w:val="clear" w:color="auto" w:fill="BFBFBF" w:themeFill="background1" w:themeFillShade="BF"/>
          </w:tcPr>
          <w:p w14:paraId="40918940" w14:textId="4F402CE6" w:rsidR="005B2D57" w:rsidRPr="0067159C" w:rsidRDefault="005B2D57" w:rsidP="005B2D57">
            <w:pPr>
              <w:spacing w:line="480" w:lineRule="auto"/>
              <w:jc w:val="center"/>
              <w:rPr>
                <w:rFonts w:ascii="Times New Roman" w:eastAsia="SimSun" w:hAnsi="Times New Roman" w:cs="Times New Roman"/>
                <w:b/>
                <w:bCs/>
                <w:color w:val="000000" w:themeColor="text1"/>
              </w:rPr>
            </w:pPr>
            <w:r w:rsidRPr="0067159C">
              <w:rPr>
                <w:rFonts w:ascii="Times New Roman" w:hAnsi="Times New Roman" w:cs="Times New Roman"/>
                <w:color w:val="000000" w:themeColor="text1"/>
              </w:rPr>
              <w:t>.30</w:t>
            </w:r>
            <w:r w:rsidR="00545D15" w:rsidRPr="0067159C">
              <w:rPr>
                <w:rFonts w:ascii="Times New Roman" w:hAnsi="Times New Roman" w:cs="Times New Roman"/>
                <w:color w:val="000000" w:themeColor="text1"/>
              </w:rPr>
              <w:t>***</w:t>
            </w:r>
          </w:p>
        </w:tc>
        <w:tc>
          <w:tcPr>
            <w:tcW w:w="1530" w:type="dxa"/>
            <w:tcBorders>
              <w:top w:val="nil"/>
              <w:left w:val="single" w:sz="4" w:space="0" w:color="auto"/>
              <w:bottom w:val="nil"/>
            </w:tcBorders>
            <w:shd w:val="clear" w:color="auto" w:fill="BFBFBF" w:themeFill="background1" w:themeFillShade="BF"/>
          </w:tcPr>
          <w:p w14:paraId="2A4B4214" w14:textId="5F18C182" w:rsidR="005B2D57" w:rsidRPr="0067159C" w:rsidRDefault="005B2D57" w:rsidP="005B2D57">
            <w:pPr>
              <w:spacing w:line="480" w:lineRule="auto"/>
              <w:jc w:val="center"/>
              <w:rPr>
                <w:rFonts w:ascii="Times New Roman" w:eastAsia="SimSun" w:hAnsi="Times New Roman" w:cs="Times New Roman"/>
                <w:b/>
                <w:bCs/>
                <w:color w:val="000000" w:themeColor="text1"/>
              </w:rPr>
            </w:pPr>
            <w:r w:rsidRPr="0067159C">
              <w:rPr>
                <w:rFonts w:ascii="Times New Roman" w:hAnsi="Times New Roman" w:cs="Times New Roman"/>
                <w:color w:val="000000" w:themeColor="text1"/>
              </w:rPr>
              <w:t>.</w:t>
            </w:r>
            <w:r w:rsidR="00545D15" w:rsidRPr="0067159C">
              <w:rPr>
                <w:rFonts w:ascii="Times New Roman" w:hAnsi="Times New Roman" w:cs="Times New Roman"/>
                <w:color w:val="000000" w:themeColor="text1"/>
              </w:rPr>
              <w:t>30***</w:t>
            </w:r>
          </w:p>
        </w:tc>
      </w:tr>
      <w:tr w:rsidR="0067159C" w:rsidRPr="0067159C" w14:paraId="44091934" w14:textId="77777777" w:rsidTr="00545D15">
        <w:trPr>
          <w:trHeight w:val="305"/>
        </w:trPr>
        <w:tc>
          <w:tcPr>
            <w:tcW w:w="4205" w:type="dxa"/>
            <w:tcBorders>
              <w:top w:val="nil"/>
              <w:bottom w:val="nil"/>
              <w:right w:val="single" w:sz="4" w:space="0" w:color="auto"/>
            </w:tcBorders>
            <w:vAlign w:val="center"/>
          </w:tcPr>
          <w:p w14:paraId="4BFC2E70" w14:textId="77777777" w:rsidR="005B2D57" w:rsidRPr="0067159C" w:rsidRDefault="005B2D57" w:rsidP="005B2D57">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Issue Involvement</w:t>
            </w:r>
          </w:p>
        </w:tc>
        <w:tc>
          <w:tcPr>
            <w:tcW w:w="1735" w:type="dxa"/>
            <w:tcBorders>
              <w:top w:val="nil"/>
              <w:left w:val="single" w:sz="4" w:space="0" w:color="auto"/>
              <w:bottom w:val="nil"/>
              <w:right w:val="single" w:sz="4" w:space="0" w:color="auto"/>
            </w:tcBorders>
            <w:shd w:val="clear" w:color="auto" w:fill="auto"/>
            <w:vAlign w:val="center"/>
          </w:tcPr>
          <w:p w14:paraId="248E627E" w14:textId="77777777" w:rsidR="005B2D57" w:rsidRPr="0067159C" w:rsidRDefault="005B2D57" w:rsidP="005B2D57">
            <w:pPr>
              <w:spacing w:line="480" w:lineRule="auto"/>
              <w:jc w:val="center"/>
              <w:rPr>
                <w:rFonts w:ascii="Times New Roman" w:eastAsia="SimSun" w:hAnsi="Times New Roman" w:cs="Times New Roman"/>
                <w:color w:val="000000" w:themeColor="text1"/>
              </w:rPr>
            </w:pPr>
          </w:p>
        </w:tc>
        <w:tc>
          <w:tcPr>
            <w:tcW w:w="1800" w:type="dxa"/>
            <w:tcBorders>
              <w:top w:val="nil"/>
              <w:left w:val="single" w:sz="4" w:space="0" w:color="auto"/>
              <w:bottom w:val="nil"/>
              <w:right w:val="single" w:sz="4" w:space="0" w:color="auto"/>
            </w:tcBorders>
            <w:shd w:val="clear" w:color="auto" w:fill="BFBFBF" w:themeFill="background1" w:themeFillShade="BF"/>
          </w:tcPr>
          <w:p w14:paraId="05655385" w14:textId="3D3B18F4" w:rsidR="005B2D57" w:rsidRPr="0067159C" w:rsidRDefault="005B2D57" w:rsidP="005B2D57">
            <w:pPr>
              <w:spacing w:line="480" w:lineRule="auto"/>
              <w:jc w:val="center"/>
              <w:rPr>
                <w:rFonts w:ascii="Times New Roman" w:eastAsia="SimSun" w:hAnsi="Times New Roman" w:cs="Times New Roman"/>
                <w:b/>
                <w:bCs/>
                <w:color w:val="000000" w:themeColor="text1"/>
              </w:rPr>
            </w:pPr>
            <w:r w:rsidRPr="0067159C">
              <w:rPr>
                <w:rFonts w:ascii="Times New Roman" w:hAnsi="Times New Roman" w:cs="Times New Roman"/>
                <w:color w:val="000000" w:themeColor="text1"/>
              </w:rPr>
              <w:t>.27</w:t>
            </w:r>
            <w:r w:rsidR="00545D15" w:rsidRPr="0067159C">
              <w:rPr>
                <w:rFonts w:ascii="Times New Roman" w:hAnsi="Times New Roman" w:cs="Times New Roman"/>
                <w:color w:val="000000" w:themeColor="text1"/>
              </w:rPr>
              <w:t>***</w:t>
            </w:r>
          </w:p>
        </w:tc>
        <w:tc>
          <w:tcPr>
            <w:tcW w:w="1530" w:type="dxa"/>
            <w:tcBorders>
              <w:top w:val="nil"/>
              <w:left w:val="single" w:sz="4" w:space="0" w:color="auto"/>
              <w:bottom w:val="nil"/>
            </w:tcBorders>
            <w:shd w:val="clear" w:color="auto" w:fill="BFBFBF" w:themeFill="background1" w:themeFillShade="BF"/>
          </w:tcPr>
          <w:p w14:paraId="1B41BD55" w14:textId="2E910AF9" w:rsidR="005B2D57" w:rsidRPr="0067159C" w:rsidRDefault="005B2D57" w:rsidP="005B2D57">
            <w:pPr>
              <w:spacing w:line="480" w:lineRule="auto"/>
              <w:jc w:val="center"/>
              <w:rPr>
                <w:rFonts w:ascii="Times New Roman" w:eastAsia="SimSun" w:hAnsi="Times New Roman" w:cs="Times New Roman"/>
                <w:b/>
                <w:bCs/>
                <w:color w:val="000000" w:themeColor="text1"/>
              </w:rPr>
            </w:pPr>
            <w:r w:rsidRPr="0067159C">
              <w:rPr>
                <w:rFonts w:ascii="Times New Roman" w:hAnsi="Times New Roman" w:cs="Times New Roman"/>
                <w:color w:val="000000" w:themeColor="text1"/>
              </w:rPr>
              <w:t>.2</w:t>
            </w:r>
            <w:r w:rsidR="00545D15" w:rsidRPr="0067159C">
              <w:rPr>
                <w:rFonts w:ascii="Times New Roman" w:hAnsi="Times New Roman" w:cs="Times New Roman"/>
                <w:color w:val="000000" w:themeColor="text1"/>
              </w:rPr>
              <w:t>8***</w:t>
            </w:r>
          </w:p>
        </w:tc>
      </w:tr>
      <w:tr w:rsidR="0067159C" w:rsidRPr="0067159C" w14:paraId="4E74BC70" w14:textId="77777777" w:rsidTr="00841E03">
        <w:trPr>
          <w:trHeight w:val="305"/>
        </w:trPr>
        <w:tc>
          <w:tcPr>
            <w:tcW w:w="4205" w:type="dxa"/>
            <w:tcBorders>
              <w:top w:val="single" w:sz="4" w:space="0" w:color="000000"/>
              <w:bottom w:val="nil"/>
            </w:tcBorders>
            <w:vAlign w:val="center"/>
          </w:tcPr>
          <w:p w14:paraId="2C18C9FE" w14:textId="77777777" w:rsidR="005B2D57" w:rsidRPr="0067159C" w:rsidRDefault="005B2D57" w:rsidP="005B2D57">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 xml:space="preserve">Racial identity </w:t>
            </w:r>
            <w:r w:rsidRPr="0067159C">
              <w:rPr>
                <w:rFonts w:ascii="Times New Roman" w:eastAsia="SimSun" w:hAnsi="Times New Roman" w:cs="Times New Roman"/>
                <w:color w:val="000000" w:themeColor="text1"/>
                <w:sz w:val="21"/>
                <w:szCs w:val="21"/>
              </w:rPr>
              <w:t>(0 = non-Black/1 = Black)</w:t>
            </w:r>
          </w:p>
        </w:tc>
        <w:tc>
          <w:tcPr>
            <w:tcW w:w="1735" w:type="dxa"/>
            <w:tcBorders>
              <w:top w:val="single" w:sz="4" w:space="0" w:color="000000"/>
              <w:bottom w:val="nil"/>
            </w:tcBorders>
            <w:shd w:val="clear" w:color="auto" w:fill="auto"/>
            <w:vAlign w:val="center"/>
          </w:tcPr>
          <w:p w14:paraId="4E09D08B" w14:textId="77777777" w:rsidR="005B2D57" w:rsidRPr="0067159C" w:rsidRDefault="005B2D57" w:rsidP="005B2D57">
            <w:pPr>
              <w:spacing w:line="480" w:lineRule="auto"/>
              <w:jc w:val="center"/>
              <w:rPr>
                <w:rFonts w:ascii="Times New Roman" w:eastAsia="SimSun" w:hAnsi="Times New Roman" w:cs="Times New Roman"/>
                <w:color w:val="000000" w:themeColor="text1"/>
              </w:rPr>
            </w:pPr>
          </w:p>
        </w:tc>
        <w:tc>
          <w:tcPr>
            <w:tcW w:w="1800" w:type="dxa"/>
            <w:tcBorders>
              <w:top w:val="single" w:sz="4" w:space="0" w:color="000000"/>
              <w:bottom w:val="nil"/>
            </w:tcBorders>
            <w:shd w:val="clear" w:color="auto" w:fill="auto"/>
            <w:vAlign w:val="center"/>
          </w:tcPr>
          <w:p w14:paraId="699231F8" w14:textId="77777777" w:rsidR="005B2D57" w:rsidRPr="0067159C" w:rsidRDefault="005B2D57" w:rsidP="005B2D57">
            <w:pPr>
              <w:spacing w:line="480" w:lineRule="auto"/>
              <w:jc w:val="center"/>
              <w:rPr>
                <w:rFonts w:ascii="Times New Roman" w:eastAsia="SimSun" w:hAnsi="Times New Roman" w:cs="Times New Roman"/>
                <w:color w:val="000000" w:themeColor="text1"/>
              </w:rPr>
            </w:pPr>
          </w:p>
        </w:tc>
        <w:tc>
          <w:tcPr>
            <w:tcW w:w="1530" w:type="dxa"/>
            <w:tcBorders>
              <w:top w:val="single" w:sz="4" w:space="0" w:color="000000"/>
              <w:bottom w:val="nil"/>
            </w:tcBorders>
            <w:shd w:val="clear" w:color="auto" w:fill="auto"/>
          </w:tcPr>
          <w:p w14:paraId="2893F041" w14:textId="4C455733" w:rsidR="005B2D57" w:rsidRPr="0067159C" w:rsidRDefault="005B2D57" w:rsidP="005B2D57">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-.03</w:t>
            </w:r>
          </w:p>
        </w:tc>
      </w:tr>
    </w:tbl>
    <w:p w14:paraId="5F896CB0" w14:textId="4188993C" w:rsidR="00A62354" w:rsidRPr="0067159C" w:rsidRDefault="005B2D57" w:rsidP="004B107C">
      <w:pPr>
        <w:spacing w:line="480" w:lineRule="auto"/>
        <w:rPr>
          <w:rStyle w:val="normaltextrun"/>
          <w:rFonts w:ascii="Times New Roman" w:hAnsi="Times New Roman" w:cs="Times New Roman"/>
          <w:color w:val="000000" w:themeColor="text1"/>
          <w:sz w:val="21"/>
          <w:szCs w:val="21"/>
        </w:rPr>
      </w:pPr>
      <w:r w:rsidRPr="0067159C">
        <w:rPr>
          <w:rFonts w:ascii="Times New Roman" w:hAnsi="Times New Roman" w:cs="Times New Roman"/>
          <w:i/>
          <w:color w:val="000000" w:themeColor="text1"/>
          <w:sz w:val="21"/>
          <w:szCs w:val="21"/>
        </w:rPr>
        <w:t xml:space="preserve">p </w:t>
      </w:r>
      <w:r w:rsidRPr="0067159C">
        <w:rPr>
          <w:rFonts w:ascii="Times New Roman" w:hAnsi="Times New Roman" w:cs="Times New Roman"/>
          <w:color w:val="000000" w:themeColor="text1"/>
          <w:sz w:val="21"/>
          <w:szCs w:val="21"/>
        </w:rPr>
        <w:t xml:space="preserve">&lt; .05*, </w:t>
      </w:r>
      <w:r w:rsidRPr="0067159C">
        <w:rPr>
          <w:rFonts w:ascii="Times New Roman" w:hAnsi="Times New Roman" w:cs="Times New Roman"/>
          <w:i/>
          <w:color w:val="000000" w:themeColor="text1"/>
          <w:sz w:val="21"/>
          <w:szCs w:val="21"/>
        </w:rPr>
        <w:t xml:space="preserve">p </w:t>
      </w:r>
      <w:r w:rsidRPr="0067159C">
        <w:rPr>
          <w:rFonts w:ascii="Times New Roman" w:hAnsi="Times New Roman" w:cs="Times New Roman"/>
          <w:color w:val="000000" w:themeColor="text1"/>
          <w:sz w:val="21"/>
          <w:szCs w:val="21"/>
        </w:rPr>
        <w:t xml:space="preserve">&lt; .01**, </w:t>
      </w:r>
      <w:r w:rsidRPr="0067159C">
        <w:rPr>
          <w:rFonts w:ascii="Times New Roman" w:hAnsi="Times New Roman" w:cs="Times New Roman"/>
          <w:i/>
          <w:color w:val="000000" w:themeColor="text1"/>
          <w:sz w:val="21"/>
          <w:szCs w:val="21"/>
        </w:rPr>
        <w:t xml:space="preserve">p </w:t>
      </w:r>
      <w:r w:rsidRPr="0067159C">
        <w:rPr>
          <w:rFonts w:ascii="Times New Roman" w:hAnsi="Times New Roman" w:cs="Times New Roman"/>
          <w:color w:val="000000" w:themeColor="text1"/>
          <w:sz w:val="21"/>
          <w:szCs w:val="21"/>
        </w:rPr>
        <w:t>&lt; .001***</w:t>
      </w:r>
    </w:p>
    <w:p w14:paraId="32E155EC" w14:textId="77777777" w:rsidR="007F3BE7" w:rsidRPr="0067159C" w:rsidRDefault="007F3BE7" w:rsidP="00545D15">
      <w:pPr>
        <w:pStyle w:val="paragraph"/>
        <w:spacing w:before="0" w:beforeAutospacing="0" w:after="0" w:afterAutospacing="0" w:line="480" w:lineRule="auto"/>
        <w:ind w:firstLine="720"/>
        <w:textAlignment w:val="baseline"/>
        <w:rPr>
          <w:rStyle w:val="normaltextrun"/>
          <w:color w:val="000000" w:themeColor="text1"/>
        </w:rPr>
      </w:pPr>
    </w:p>
    <w:p w14:paraId="5989BB24" w14:textId="4994C3E3" w:rsidR="00545D15" w:rsidRPr="0067159C" w:rsidRDefault="00A62354" w:rsidP="00545D15">
      <w:pPr>
        <w:pStyle w:val="paragraph"/>
        <w:spacing w:before="0" w:beforeAutospacing="0" w:after="0" w:afterAutospacing="0" w:line="480" w:lineRule="auto"/>
        <w:ind w:firstLine="720"/>
        <w:textAlignment w:val="baseline"/>
        <w:rPr>
          <w:rStyle w:val="eop"/>
          <w:color w:val="000000" w:themeColor="text1"/>
        </w:rPr>
      </w:pPr>
      <w:r w:rsidRPr="0067159C">
        <w:rPr>
          <w:rStyle w:val="normaltextrun"/>
          <w:color w:val="000000" w:themeColor="text1"/>
        </w:rPr>
        <w:t xml:space="preserve">To answer RQ2b, a hierarchical logistical regression was run to understand </w:t>
      </w:r>
      <w:r w:rsidR="004B107C" w:rsidRPr="0067159C">
        <w:rPr>
          <w:rStyle w:val="normaltextrun"/>
          <w:color w:val="000000" w:themeColor="text1"/>
        </w:rPr>
        <w:t>the relationship between</w:t>
      </w:r>
      <w:r w:rsidRPr="0067159C">
        <w:rPr>
          <w:rStyle w:val="normaltextrun"/>
          <w:color w:val="000000" w:themeColor="text1"/>
        </w:rPr>
        <w:t xml:space="preserve"> traditional antecedents of CSR authenticity (fit, impact, self-serving motive, issue involvement), racial identity (Blacks vs. non-Black) </w:t>
      </w:r>
      <w:r w:rsidR="004B107C" w:rsidRPr="0067159C">
        <w:rPr>
          <w:rStyle w:val="normaltextrun"/>
          <w:color w:val="000000" w:themeColor="text1"/>
        </w:rPr>
        <w:t>and</w:t>
      </w:r>
      <w:r w:rsidRPr="0067159C">
        <w:rPr>
          <w:rStyle w:val="normaltextrun"/>
          <w:color w:val="000000" w:themeColor="text1"/>
        </w:rPr>
        <w:t xml:space="preserve"> </w:t>
      </w:r>
      <w:r w:rsidR="00227F70" w:rsidRPr="0067159C">
        <w:rPr>
          <w:rStyle w:val="normaltextrun"/>
          <w:color w:val="000000" w:themeColor="text1"/>
        </w:rPr>
        <w:t>perceptions of reconciliatory discourse</w:t>
      </w:r>
      <w:r w:rsidRPr="0067159C">
        <w:rPr>
          <w:rStyle w:val="normaltextrun"/>
          <w:color w:val="000000" w:themeColor="text1"/>
        </w:rPr>
        <w:t>.</w:t>
      </w:r>
      <w:r w:rsidR="00545D15" w:rsidRPr="0067159C">
        <w:rPr>
          <w:rStyle w:val="normaltextrun"/>
          <w:color w:val="000000" w:themeColor="text1"/>
        </w:rPr>
        <w:t xml:space="preserve"> </w:t>
      </w:r>
      <w:r w:rsidR="00545D15" w:rsidRPr="0067159C">
        <w:rPr>
          <w:rStyle w:val="eop"/>
          <w:color w:val="000000" w:themeColor="text1"/>
        </w:rPr>
        <w:t>In Model 1, all demographic data were entered, explaining 2% of the variance</w:t>
      </w:r>
      <w:r w:rsidR="009912AE" w:rsidRPr="0067159C">
        <w:rPr>
          <w:rStyle w:val="eop"/>
          <w:color w:val="000000" w:themeColor="text1"/>
        </w:rPr>
        <w:t xml:space="preserve"> (</w:t>
      </w:r>
      <w:r w:rsidR="009912AE" w:rsidRPr="0067159C">
        <w:rPr>
          <w:rStyle w:val="eop"/>
          <w:i/>
          <w:iCs/>
          <w:color w:val="000000" w:themeColor="text1"/>
        </w:rPr>
        <w:t>R</w:t>
      </w:r>
      <w:r w:rsidR="009912AE" w:rsidRPr="0067159C">
        <w:rPr>
          <w:rStyle w:val="eop"/>
          <w:i/>
          <w:iCs/>
          <w:color w:val="000000" w:themeColor="text1"/>
          <w:vertAlign w:val="superscript"/>
        </w:rPr>
        <w:t>2</w:t>
      </w:r>
      <w:r w:rsidR="009912AE" w:rsidRPr="0067159C">
        <w:rPr>
          <w:rStyle w:val="eop"/>
          <w:color w:val="000000" w:themeColor="text1"/>
        </w:rPr>
        <w:t xml:space="preserve"> = .018)</w:t>
      </w:r>
      <w:r w:rsidR="00545D15" w:rsidRPr="0067159C">
        <w:rPr>
          <w:rStyle w:val="eop"/>
          <w:color w:val="000000" w:themeColor="text1"/>
        </w:rPr>
        <w:t xml:space="preserve"> in perceptions of reconciliatory discourse. After entry of traditional antecedents of CSR authenticity</w:t>
      </w:r>
      <w:r w:rsidR="00BB758B" w:rsidRPr="0067159C">
        <w:rPr>
          <w:rStyle w:val="eop"/>
          <w:color w:val="000000" w:themeColor="text1"/>
        </w:rPr>
        <w:t xml:space="preserve">, </w:t>
      </w:r>
      <w:r w:rsidR="00545D15" w:rsidRPr="0067159C">
        <w:rPr>
          <w:rStyle w:val="eop"/>
          <w:color w:val="000000" w:themeColor="text1"/>
        </w:rPr>
        <w:t>fit (</w:t>
      </w:r>
      <w:r w:rsidR="00545D15" w:rsidRPr="0067159C">
        <w:rPr>
          <w:rStyle w:val="eop"/>
          <w:i/>
          <w:iCs/>
          <w:color w:val="000000" w:themeColor="text1"/>
        </w:rPr>
        <w:t>ß</w:t>
      </w:r>
      <w:r w:rsidR="00545D15" w:rsidRPr="0067159C">
        <w:rPr>
          <w:rStyle w:val="eop"/>
          <w:color w:val="000000" w:themeColor="text1"/>
        </w:rPr>
        <w:t xml:space="preserve"> = -.21, </w:t>
      </w:r>
      <w:r w:rsidR="00545D15" w:rsidRPr="0067159C">
        <w:rPr>
          <w:rStyle w:val="eop"/>
          <w:i/>
          <w:iCs/>
          <w:color w:val="000000" w:themeColor="text1"/>
        </w:rPr>
        <w:t>t</w:t>
      </w:r>
      <w:r w:rsidR="00545D15" w:rsidRPr="0067159C">
        <w:rPr>
          <w:rStyle w:val="eop"/>
          <w:color w:val="000000" w:themeColor="text1"/>
        </w:rPr>
        <w:t xml:space="preserve"> = -3.98, p &lt; .001),  impact (</w:t>
      </w:r>
      <w:r w:rsidR="00545D15" w:rsidRPr="0067159C">
        <w:rPr>
          <w:rStyle w:val="eop"/>
          <w:i/>
          <w:iCs/>
          <w:color w:val="000000" w:themeColor="text1"/>
        </w:rPr>
        <w:t>ß</w:t>
      </w:r>
      <w:r w:rsidR="00545D15" w:rsidRPr="0067159C">
        <w:rPr>
          <w:rStyle w:val="eop"/>
          <w:color w:val="000000" w:themeColor="text1"/>
        </w:rPr>
        <w:t xml:space="preserve"> = -.20, </w:t>
      </w:r>
      <w:r w:rsidR="00545D15" w:rsidRPr="0067159C">
        <w:rPr>
          <w:rStyle w:val="eop"/>
          <w:i/>
          <w:iCs/>
          <w:color w:val="000000" w:themeColor="text1"/>
        </w:rPr>
        <w:t>t</w:t>
      </w:r>
      <w:r w:rsidR="00545D15" w:rsidRPr="0067159C">
        <w:rPr>
          <w:rStyle w:val="eop"/>
          <w:color w:val="000000" w:themeColor="text1"/>
        </w:rPr>
        <w:t xml:space="preserve"> = -3.08, p &lt; .05), self-serving motive (</w:t>
      </w:r>
      <w:r w:rsidR="00545D15" w:rsidRPr="0067159C">
        <w:rPr>
          <w:rStyle w:val="eop"/>
          <w:i/>
          <w:iCs/>
          <w:color w:val="000000" w:themeColor="text1"/>
        </w:rPr>
        <w:t>ß</w:t>
      </w:r>
      <w:r w:rsidR="00545D15" w:rsidRPr="0067159C">
        <w:rPr>
          <w:rStyle w:val="eop"/>
          <w:color w:val="000000" w:themeColor="text1"/>
        </w:rPr>
        <w:t xml:space="preserve"> = -.02, </w:t>
      </w:r>
      <w:r w:rsidR="00545D15" w:rsidRPr="0067159C">
        <w:rPr>
          <w:rStyle w:val="eop"/>
          <w:i/>
          <w:iCs/>
          <w:color w:val="000000" w:themeColor="text1"/>
        </w:rPr>
        <w:t>t</w:t>
      </w:r>
      <w:r w:rsidR="00545D15" w:rsidRPr="0067159C">
        <w:rPr>
          <w:rStyle w:val="eop"/>
          <w:color w:val="000000" w:themeColor="text1"/>
        </w:rPr>
        <w:t xml:space="preserve"> = -.26, p &gt; .05), issue involvement (</w:t>
      </w:r>
      <w:r w:rsidR="00545D15" w:rsidRPr="0067159C">
        <w:rPr>
          <w:rStyle w:val="eop"/>
          <w:i/>
          <w:iCs/>
          <w:color w:val="000000" w:themeColor="text1"/>
        </w:rPr>
        <w:t>ß</w:t>
      </w:r>
      <w:r w:rsidR="00545D15" w:rsidRPr="0067159C">
        <w:rPr>
          <w:rStyle w:val="eop"/>
          <w:color w:val="000000" w:themeColor="text1"/>
        </w:rPr>
        <w:t xml:space="preserve"> = .04, </w:t>
      </w:r>
      <w:r w:rsidR="00545D15" w:rsidRPr="0067159C">
        <w:rPr>
          <w:rStyle w:val="eop"/>
          <w:i/>
          <w:iCs/>
          <w:color w:val="000000" w:themeColor="text1"/>
        </w:rPr>
        <w:t>t</w:t>
      </w:r>
      <w:r w:rsidR="00545D15" w:rsidRPr="0067159C">
        <w:rPr>
          <w:rStyle w:val="eop"/>
          <w:color w:val="000000" w:themeColor="text1"/>
        </w:rPr>
        <w:t xml:space="preserve"> = .71, p &gt; .05), Model 2 shows that the total variance explained was 14%, </w:t>
      </w:r>
      <w:r w:rsidR="009912AE" w:rsidRPr="0067159C">
        <w:rPr>
          <w:rStyle w:val="eop"/>
          <w:color w:val="000000" w:themeColor="text1"/>
        </w:rPr>
        <w:t>(</w:t>
      </w:r>
      <w:r w:rsidR="009912AE" w:rsidRPr="0067159C">
        <w:rPr>
          <w:rStyle w:val="eop"/>
          <w:i/>
          <w:iCs/>
          <w:color w:val="000000" w:themeColor="text1"/>
        </w:rPr>
        <w:t>R</w:t>
      </w:r>
      <w:r w:rsidR="009912AE" w:rsidRPr="0067159C">
        <w:rPr>
          <w:rStyle w:val="eop"/>
          <w:i/>
          <w:iCs/>
          <w:color w:val="000000" w:themeColor="text1"/>
          <w:vertAlign w:val="superscript"/>
        </w:rPr>
        <w:t>2</w:t>
      </w:r>
      <w:r w:rsidR="009912AE" w:rsidRPr="0067159C">
        <w:rPr>
          <w:rStyle w:val="eop"/>
          <w:color w:val="000000" w:themeColor="text1"/>
        </w:rPr>
        <w:t xml:space="preserve"> = .142), </w:t>
      </w:r>
      <w:r w:rsidR="00545D15" w:rsidRPr="0067159C">
        <w:rPr>
          <w:rStyle w:val="eop"/>
          <w:i/>
          <w:iCs/>
          <w:color w:val="000000" w:themeColor="text1"/>
        </w:rPr>
        <w:t>F</w:t>
      </w:r>
      <w:r w:rsidR="00545D15" w:rsidRPr="0067159C">
        <w:rPr>
          <w:rStyle w:val="eop"/>
          <w:color w:val="000000" w:themeColor="text1"/>
        </w:rPr>
        <w:t>(12, 565) = 7.79, p &lt; .001</w:t>
      </w:r>
      <w:r w:rsidR="00536DE1">
        <w:rPr>
          <w:rStyle w:val="eop"/>
          <w:color w:val="000000" w:themeColor="text1"/>
        </w:rPr>
        <w:t xml:space="preserve">, accounting for an </w:t>
      </w:r>
      <w:r w:rsidR="00536DE1" w:rsidRPr="00536DE1">
        <w:rPr>
          <w:rStyle w:val="eop"/>
          <w:i/>
          <w:iCs/>
          <w:color w:val="000000" w:themeColor="text1"/>
        </w:rPr>
        <w:t>R</w:t>
      </w:r>
      <w:r w:rsidR="00536DE1">
        <w:rPr>
          <w:rStyle w:val="eop"/>
          <w:color w:val="000000" w:themeColor="text1"/>
          <w:vertAlign w:val="superscript"/>
        </w:rPr>
        <w:t>2</w:t>
      </w:r>
      <w:r w:rsidR="00536DE1">
        <w:rPr>
          <w:rStyle w:val="eop"/>
          <w:color w:val="000000" w:themeColor="text1"/>
        </w:rPr>
        <w:t xml:space="preserve"> change of 12%</w:t>
      </w:r>
      <w:r w:rsidR="00545D15" w:rsidRPr="0067159C">
        <w:rPr>
          <w:rStyle w:val="eop"/>
          <w:color w:val="000000" w:themeColor="text1"/>
        </w:rPr>
        <w:t>. In Model 3, racial identity (Blacks and non-Blacks) (</w:t>
      </w:r>
      <w:r w:rsidR="00545D15" w:rsidRPr="0067159C">
        <w:rPr>
          <w:rStyle w:val="eop"/>
          <w:i/>
          <w:iCs/>
          <w:color w:val="000000" w:themeColor="text1"/>
        </w:rPr>
        <w:t>ß</w:t>
      </w:r>
      <w:r w:rsidR="00545D15" w:rsidRPr="0067159C">
        <w:rPr>
          <w:rStyle w:val="eop"/>
          <w:color w:val="000000" w:themeColor="text1"/>
        </w:rPr>
        <w:t xml:space="preserve"> = </w:t>
      </w:r>
      <w:r w:rsidR="00572395" w:rsidRPr="0067159C">
        <w:rPr>
          <w:rStyle w:val="eop"/>
          <w:color w:val="000000" w:themeColor="text1"/>
        </w:rPr>
        <w:t>.02</w:t>
      </w:r>
      <w:r w:rsidR="00545D15" w:rsidRPr="0067159C">
        <w:rPr>
          <w:rStyle w:val="eop"/>
          <w:color w:val="000000" w:themeColor="text1"/>
        </w:rPr>
        <w:t xml:space="preserve">, </w:t>
      </w:r>
      <w:r w:rsidR="00545D15" w:rsidRPr="0067159C">
        <w:rPr>
          <w:rStyle w:val="eop"/>
          <w:i/>
          <w:iCs/>
          <w:color w:val="000000" w:themeColor="text1"/>
        </w:rPr>
        <w:t>t</w:t>
      </w:r>
      <w:r w:rsidR="00545D15" w:rsidRPr="0067159C">
        <w:rPr>
          <w:rStyle w:val="eop"/>
          <w:color w:val="000000" w:themeColor="text1"/>
        </w:rPr>
        <w:t xml:space="preserve"> = </w:t>
      </w:r>
      <w:r w:rsidR="00572395" w:rsidRPr="0067159C">
        <w:rPr>
          <w:rStyle w:val="eop"/>
          <w:color w:val="000000" w:themeColor="text1"/>
        </w:rPr>
        <w:t>.38</w:t>
      </w:r>
      <w:r w:rsidR="00545D15" w:rsidRPr="0067159C">
        <w:rPr>
          <w:rStyle w:val="eop"/>
          <w:color w:val="000000" w:themeColor="text1"/>
        </w:rPr>
        <w:t>, p &gt; .05) was entered, explaining 1</w:t>
      </w:r>
      <w:r w:rsidR="00572395" w:rsidRPr="0067159C">
        <w:rPr>
          <w:rStyle w:val="eop"/>
          <w:color w:val="000000" w:themeColor="text1"/>
        </w:rPr>
        <w:t>4</w:t>
      </w:r>
      <w:r w:rsidR="00545D15" w:rsidRPr="0067159C">
        <w:rPr>
          <w:rStyle w:val="eop"/>
          <w:color w:val="000000" w:themeColor="text1"/>
        </w:rPr>
        <w:t xml:space="preserve">%, </w:t>
      </w:r>
      <w:r w:rsidR="009912AE" w:rsidRPr="0067159C">
        <w:rPr>
          <w:rStyle w:val="eop"/>
          <w:color w:val="000000" w:themeColor="text1"/>
        </w:rPr>
        <w:t>(</w:t>
      </w:r>
      <w:r w:rsidR="009912AE" w:rsidRPr="0067159C">
        <w:rPr>
          <w:rStyle w:val="eop"/>
          <w:i/>
          <w:iCs/>
          <w:color w:val="000000" w:themeColor="text1"/>
        </w:rPr>
        <w:t>R</w:t>
      </w:r>
      <w:r w:rsidR="009912AE" w:rsidRPr="0067159C">
        <w:rPr>
          <w:rStyle w:val="eop"/>
          <w:i/>
          <w:iCs/>
          <w:color w:val="000000" w:themeColor="text1"/>
          <w:vertAlign w:val="superscript"/>
        </w:rPr>
        <w:t>2</w:t>
      </w:r>
      <w:r w:rsidR="009912AE" w:rsidRPr="0067159C">
        <w:rPr>
          <w:rStyle w:val="eop"/>
          <w:color w:val="000000" w:themeColor="text1"/>
        </w:rPr>
        <w:t xml:space="preserve"> = .142), </w:t>
      </w:r>
      <w:proofErr w:type="gramStart"/>
      <w:r w:rsidR="00545D15" w:rsidRPr="0067159C">
        <w:rPr>
          <w:rStyle w:val="eop"/>
          <w:i/>
          <w:iCs/>
          <w:color w:val="000000" w:themeColor="text1"/>
        </w:rPr>
        <w:t>F</w:t>
      </w:r>
      <w:r w:rsidR="00545D15" w:rsidRPr="0067159C">
        <w:rPr>
          <w:rStyle w:val="eop"/>
          <w:color w:val="000000" w:themeColor="text1"/>
        </w:rPr>
        <w:t>(</w:t>
      </w:r>
      <w:proofErr w:type="gramEnd"/>
      <w:r w:rsidR="00545D15" w:rsidRPr="0067159C">
        <w:rPr>
          <w:rStyle w:val="eop"/>
          <w:color w:val="000000" w:themeColor="text1"/>
        </w:rPr>
        <w:t>13, 56</w:t>
      </w:r>
      <w:r w:rsidR="00572395" w:rsidRPr="0067159C">
        <w:rPr>
          <w:rStyle w:val="eop"/>
          <w:color w:val="000000" w:themeColor="text1"/>
        </w:rPr>
        <w:t>4</w:t>
      </w:r>
      <w:r w:rsidR="00545D15" w:rsidRPr="0067159C">
        <w:rPr>
          <w:rStyle w:val="eop"/>
          <w:color w:val="000000" w:themeColor="text1"/>
        </w:rPr>
        <w:t xml:space="preserve">) = </w:t>
      </w:r>
      <w:r w:rsidR="00572395" w:rsidRPr="0067159C">
        <w:rPr>
          <w:rStyle w:val="eop"/>
          <w:color w:val="000000" w:themeColor="text1"/>
        </w:rPr>
        <w:t>7.19</w:t>
      </w:r>
      <w:r w:rsidR="00545D15" w:rsidRPr="0067159C">
        <w:rPr>
          <w:rStyle w:val="eop"/>
          <w:color w:val="000000" w:themeColor="text1"/>
        </w:rPr>
        <w:t xml:space="preserve">, p &lt; .001. </w:t>
      </w:r>
      <w:r w:rsidR="00536DE1">
        <w:rPr>
          <w:rStyle w:val="eop"/>
          <w:color w:val="000000" w:themeColor="text1"/>
        </w:rPr>
        <w:t xml:space="preserve">Therefore, the introduction of racial identity accounted for zero percent of variance for perceptions of reconciliatory discourse. </w:t>
      </w:r>
      <w:r w:rsidR="00545D15" w:rsidRPr="0067159C">
        <w:rPr>
          <w:rStyle w:val="eop"/>
          <w:color w:val="000000" w:themeColor="text1"/>
        </w:rPr>
        <w:t>These findings suggest that, of the traditional antecedents of CSR authenticity, fit</w:t>
      </w:r>
      <w:r w:rsidR="00572395" w:rsidRPr="0067159C">
        <w:rPr>
          <w:rStyle w:val="eop"/>
          <w:color w:val="000000" w:themeColor="text1"/>
        </w:rPr>
        <w:t xml:space="preserve"> and impact are </w:t>
      </w:r>
      <w:r w:rsidR="00545D15" w:rsidRPr="0067159C">
        <w:rPr>
          <w:rStyle w:val="eop"/>
          <w:color w:val="000000" w:themeColor="text1"/>
        </w:rPr>
        <w:t xml:space="preserve">significant predictors of perceptions of </w:t>
      </w:r>
      <w:r w:rsidR="007C308F" w:rsidRPr="0067159C">
        <w:rPr>
          <w:rStyle w:val="eop"/>
          <w:color w:val="000000" w:themeColor="text1"/>
        </w:rPr>
        <w:t>reconciliatory discourse</w:t>
      </w:r>
      <w:r w:rsidR="00545D15" w:rsidRPr="0067159C">
        <w:rPr>
          <w:rStyle w:val="eop"/>
          <w:color w:val="000000" w:themeColor="text1"/>
        </w:rPr>
        <w:t xml:space="preserve">. (See Table </w:t>
      </w:r>
      <w:r w:rsidR="00317F8B" w:rsidRPr="0067159C">
        <w:rPr>
          <w:rStyle w:val="eop"/>
          <w:color w:val="000000" w:themeColor="text1"/>
        </w:rPr>
        <w:t>23</w:t>
      </w:r>
      <w:r w:rsidR="00545D15" w:rsidRPr="0067159C">
        <w:rPr>
          <w:rStyle w:val="eop"/>
          <w:color w:val="000000" w:themeColor="text1"/>
        </w:rPr>
        <w:t>)</w:t>
      </w:r>
      <w:r w:rsidR="00317F8B" w:rsidRPr="0067159C">
        <w:rPr>
          <w:rStyle w:val="eop"/>
          <w:color w:val="000000" w:themeColor="text1"/>
        </w:rPr>
        <w:t>.</w:t>
      </w:r>
    </w:p>
    <w:p w14:paraId="152BB339" w14:textId="77777777" w:rsidR="007F3BE7" w:rsidRPr="0067159C" w:rsidRDefault="007F3BE7" w:rsidP="00545D15">
      <w:pPr>
        <w:pStyle w:val="paragraph"/>
        <w:spacing w:before="0" w:beforeAutospacing="0" w:after="0" w:afterAutospacing="0" w:line="480" w:lineRule="auto"/>
        <w:ind w:firstLine="720"/>
        <w:textAlignment w:val="baseline"/>
        <w:rPr>
          <w:rStyle w:val="eop"/>
          <w:color w:val="000000" w:themeColor="text1"/>
        </w:rPr>
      </w:pPr>
    </w:p>
    <w:p w14:paraId="20E451F8" w14:textId="026EEE37" w:rsidR="007F3BE7" w:rsidRPr="0067159C" w:rsidRDefault="007F3BE7" w:rsidP="007F3BE7">
      <w:pPr>
        <w:pStyle w:val="Caption"/>
        <w:keepNext/>
      </w:pPr>
      <w:bookmarkStart w:id="91" w:name="_Toc132569220"/>
      <w:r w:rsidRPr="0067159C">
        <w:t xml:space="preserve">Table </w:t>
      </w:r>
      <w:fldSimple w:instr=" SEQ Table \* ARABIC ">
        <w:r w:rsidR="00C9257A">
          <w:rPr>
            <w:noProof/>
          </w:rPr>
          <w:t>23</w:t>
        </w:r>
      </w:fldSimple>
      <w:r w:rsidRPr="0067159C">
        <w:t>: RQ2b Results</w:t>
      </w:r>
      <w:r w:rsidR="00B96C84" w:rsidRPr="0067159C">
        <w:t xml:space="preserve"> (</w:t>
      </w:r>
      <w:r w:rsidR="00751870" w:rsidRPr="0067159C">
        <w:t>DV: P</w:t>
      </w:r>
      <w:r w:rsidR="00B96C84" w:rsidRPr="0067159C">
        <w:t xml:space="preserve">erceptions of </w:t>
      </w:r>
      <w:r w:rsidR="00751870" w:rsidRPr="0067159C">
        <w:t>R</w:t>
      </w:r>
      <w:r w:rsidR="00B96C84" w:rsidRPr="0067159C">
        <w:t>econciliation /Blacks v. non-Blacks)</w:t>
      </w:r>
      <w:bookmarkEnd w:id="91"/>
    </w:p>
    <w:tbl>
      <w:tblPr>
        <w:tblStyle w:val="TableGrid"/>
        <w:tblW w:w="9270" w:type="dxa"/>
        <w:tblBorders>
          <w:top w:val="single" w:sz="4" w:space="0" w:color="000000"/>
          <w:left w:val="none" w:sz="0" w:space="0" w:color="auto"/>
          <w:bottom w:val="single" w:sz="4" w:space="0" w:color="000000"/>
          <w:right w:val="none" w:sz="0" w:space="0" w:color="auto"/>
          <w:insideH w:val="single" w:sz="4" w:space="0" w:color="000000"/>
          <w:insideV w:val="single" w:sz="4" w:space="0" w:color="000000"/>
        </w:tblBorders>
        <w:tblLayout w:type="fixed"/>
        <w:tblLook w:val="04A0" w:firstRow="1" w:lastRow="0" w:firstColumn="1" w:lastColumn="0" w:noHBand="0" w:noVBand="1"/>
      </w:tblPr>
      <w:tblGrid>
        <w:gridCol w:w="4205"/>
        <w:gridCol w:w="1735"/>
        <w:gridCol w:w="1800"/>
        <w:gridCol w:w="1530"/>
      </w:tblGrid>
      <w:tr w:rsidR="0067159C" w:rsidRPr="0067159C" w14:paraId="359BB8D9" w14:textId="77777777" w:rsidTr="00572395">
        <w:trPr>
          <w:gridAfter w:val="3"/>
          <w:wAfter w:w="5065" w:type="dxa"/>
          <w:trHeight w:val="644"/>
        </w:trPr>
        <w:tc>
          <w:tcPr>
            <w:tcW w:w="4205" w:type="dxa"/>
            <w:vMerge w:val="restart"/>
            <w:shd w:val="clear" w:color="auto" w:fill="auto"/>
            <w:vAlign w:val="center"/>
          </w:tcPr>
          <w:p w14:paraId="139426A8" w14:textId="77777777" w:rsidR="00572395" w:rsidRPr="0067159C" w:rsidRDefault="00572395" w:rsidP="00841E03">
            <w:pPr>
              <w:spacing w:line="480" w:lineRule="auto"/>
              <w:rPr>
                <w:rFonts w:ascii="Times New Roman" w:eastAsia="SimSun" w:hAnsi="Times New Roman" w:cs="Times New Roman"/>
                <w:b/>
                <w:bCs/>
                <w:color w:val="000000" w:themeColor="text1"/>
              </w:rPr>
            </w:pPr>
            <w:r w:rsidRPr="0067159C">
              <w:rPr>
                <w:rFonts w:ascii="Times New Roman" w:eastAsia="SimSun" w:hAnsi="Times New Roman" w:cs="Times New Roman"/>
                <w:b/>
                <w:bCs/>
                <w:color w:val="000000" w:themeColor="text1"/>
              </w:rPr>
              <w:t>Predictor Variables</w:t>
            </w:r>
          </w:p>
        </w:tc>
      </w:tr>
      <w:tr w:rsidR="0067159C" w:rsidRPr="0067159C" w14:paraId="78200C71" w14:textId="77777777" w:rsidTr="00572395">
        <w:trPr>
          <w:trHeight w:val="305"/>
        </w:trPr>
        <w:tc>
          <w:tcPr>
            <w:tcW w:w="4205" w:type="dxa"/>
            <w:vMerge/>
            <w:tcBorders>
              <w:bottom w:val="single" w:sz="4" w:space="0" w:color="000000"/>
            </w:tcBorders>
            <w:shd w:val="clear" w:color="auto" w:fill="auto"/>
            <w:vAlign w:val="center"/>
          </w:tcPr>
          <w:p w14:paraId="320F310D" w14:textId="77777777" w:rsidR="00572395" w:rsidRPr="0067159C" w:rsidRDefault="00572395" w:rsidP="00841E03">
            <w:pPr>
              <w:spacing w:line="480" w:lineRule="auto"/>
              <w:rPr>
                <w:rFonts w:ascii="Times New Roman" w:eastAsia="SimSun" w:hAnsi="Times New Roman" w:cs="Times New Roman"/>
                <w:color w:val="000000" w:themeColor="text1"/>
              </w:rPr>
            </w:pPr>
          </w:p>
        </w:tc>
        <w:tc>
          <w:tcPr>
            <w:tcW w:w="1735" w:type="dxa"/>
            <w:tcBorders>
              <w:bottom w:val="single" w:sz="4" w:space="0" w:color="000000"/>
            </w:tcBorders>
            <w:shd w:val="clear" w:color="auto" w:fill="auto"/>
            <w:vAlign w:val="center"/>
          </w:tcPr>
          <w:p w14:paraId="0BD99FDC" w14:textId="77777777" w:rsidR="00572395" w:rsidRPr="0067159C" w:rsidRDefault="00572395" w:rsidP="00841E03">
            <w:pPr>
              <w:spacing w:line="480" w:lineRule="auto"/>
              <w:jc w:val="center"/>
              <w:rPr>
                <w:rFonts w:ascii="Times New Roman" w:eastAsia="SimSun" w:hAnsi="Times New Roman" w:cs="Times New Roman"/>
                <w:b/>
                <w:bCs/>
                <w:color w:val="000000" w:themeColor="text1"/>
              </w:rPr>
            </w:pPr>
            <w:r w:rsidRPr="0067159C">
              <w:rPr>
                <w:rFonts w:ascii="Times New Roman" w:eastAsia="SimSun" w:hAnsi="Times New Roman" w:cs="Times New Roman"/>
                <w:b/>
                <w:bCs/>
                <w:color w:val="000000" w:themeColor="text1"/>
              </w:rPr>
              <w:t>Model 1</w:t>
            </w:r>
          </w:p>
        </w:tc>
        <w:tc>
          <w:tcPr>
            <w:tcW w:w="1800" w:type="dxa"/>
            <w:tcBorders>
              <w:bottom w:val="single" w:sz="4" w:space="0" w:color="000000"/>
            </w:tcBorders>
            <w:shd w:val="clear" w:color="auto" w:fill="auto"/>
            <w:vAlign w:val="center"/>
          </w:tcPr>
          <w:p w14:paraId="36D6701F" w14:textId="77777777" w:rsidR="00572395" w:rsidRPr="0067159C" w:rsidRDefault="00572395" w:rsidP="00841E03">
            <w:pPr>
              <w:spacing w:line="480" w:lineRule="auto"/>
              <w:jc w:val="center"/>
              <w:rPr>
                <w:rFonts w:ascii="Times New Roman" w:eastAsia="SimSun" w:hAnsi="Times New Roman" w:cs="Times New Roman"/>
                <w:b/>
                <w:bCs/>
                <w:color w:val="000000" w:themeColor="text1"/>
              </w:rPr>
            </w:pPr>
            <w:r w:rsidRPr="0067159C">
              <w:rPr>
                <w:rFonts w:ascii="Times New Roman" w:eastAsia="SimSun" w:hAnsi="Times New Roman" w:cs="Times New Roman"/>
                <w:b/>
                <w:bCs/>
                <w:color w:val="000000" w:themeColor="text1"/>
              </w:rPr>
              <w:t>Model 2</w:t>
            </w:r>
          </w:p>
        </w:tc>
        <w:tc>
          <w:tcPr>
            <w:tcW w:w="1530" w:type="dxa"/>
            <w:tcBorders>
              <w:bottom w:val="single" w:sz="4" w:space="0" w:color="000000"/>
            </w:tcBorders>
            <w:shd w:val="clear" w:color="auto" w:fill="auto"/>
            <w:vAlign w:val="center"/>
          </w:tcPr>
          <w:p w14:paraId="5B982DC0" w14:textId="77777777" w:rsidR="00572395" w:rsidRPr="0067159C" w:rsidRDefault="00572395" w:rsidP="00841E03">
            <w:pPr>
              <w:spacing w:line="480" w:lineRule="auto"/>
              <w:jc w:val="center"/>
              <w:rPr>
                <w:rFonts w:ascii="Times New Roman" w:eastAsia="SimSun" w:hAnsi="Times New Roman" w:cs="Times New Roman"/>
                <w:b/>
                <w:bCs/>
                <w:color w:val="000000" w:themeColor="text1"/>
              </w:rPr>
            </w:pPr>
            <w:r w:rsidRPr="0067159C">
              <w:rPr>
                <w:rFonts w:ascii="Times New Roman" w:eastAsia="SimSun" w:hAnsi="Times New Roman" w:cs="Times New Roman"/>
                <w:b/>
                <w:bCs/>
                <w:color w:val="000000" w:themeColor="text1"/>
              </w:rPr>
              <w:t>Model 3</w:t>
            </w:r>
          </w:p>
        </w:tc>
      </w:tr>
      <w:tr w:rsidR="0067159C" w:rsidRPr="0067159C" w14:paraId="52055B6B" w14:textId="77777777" w:rsidTr="00572395">
        <w:trPr>
          <w:trHeight w:val="305"/>
        </w:trPr>
        <w:tc>
          <w:tcPr>
            <w:tcW w:w="4205" w:type="dxa"/>
            <w:tcBorders>
              <w:top w:val="nil"/>
              <w:bottom w:val="nil"/>
            </w:tcBorders>
            <w:shd w:val="clear" w:color="auto" w:fill="auto"/>
            <w:vAlign w:val="center"/>
          </w:tcPr>
          <w:p w14:paraId="008A4843" w14:textId="77777777" w:rsidR="00572395" w:rsidRPr="0067159C" w:rsidRDefault="00572395" w:rsidP="00572395">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Age</w:t>
            </w:r>
          </w:p>
        </w:tc>
        <w:tc>
          <w:tcPr>
            <w:tcW w:w="1735" w:type="dxa"/>
            <w:tcBorders>
              <w:top w:val="nil"/>
              <w:bottom w:val="nil"/>
            </w:tcBorders>
            <w:shd w:val="clear" w:color="auto" w:fill="auto"/>
          </w:tcPr>
          <w:p w14:paraId="5402D388" w14:textId="2C3D8FC1" w:rsidR="00572395" w:rsidRPr="0067159C" w:rsidRDefault="00572395" w:rsidP="00572395">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.01</w:t>
            </w:r>
          </w:p>
        </w:tc>
        <w:tc>
          <w:tcPr>
            <w:tcW w:w="1800" w:type="dxa"/>
            <w:tcBorders>
              <w:top w:val="nil"/>
              <w:bottom w:val="nil"/>
            </w:tcBorders>
            <w:shd w:val="clear" w:color="auto" w:fill="auto"/>
          </w:tcPr>
          <w:p w14:paraId="0B79F428" w14:textId="4DF0B29A" w:rsidR="00572395" w:rsidRPr="0067159C" w:rsidRDefault="00572395" w:rsidP="00572395">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.01</w:t>
            </w:r>
          </w:p>
        </w:tc>
        <w:tc>
          <w:tcPr>
            <w:tcW w:w="1530" w:type="dxa"/>
            <w:tcBorders>
              <w:top w:val="nil"/>
              <w:bottom w:val="nil"/>
            </w:tcBorders>
            <w:shd w:val="clear" w:color="auto" w:fill="auto"/>
          </w:tcPr>
          <w:p w14:paraId="6098691D" w14:textId="0221B407" w:rsidR="00572395" w:rsidRPr="0067159C" w:rsidRDefault="00572395" w:rsidP="00572395">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.01</w:t>
            </w:r>
          </w:p>
        </w:tc>
      </w:tr>
      <w:tr w:rsidR="0067159C" w:rsidRPr="0067159C" w14:paraId="414A814B" w14:textId="77777777" w:rsidTr="00572395">
        <w:trPr>
          <w:trHeight w:val="305"/>
        </w:trPr>
        <w:tc>
          <w:tcPr>
            <w:tcW w:w="4205" w:type="dxa"/>
            <w:tcBorders>
              <w:top w:val="nil"/>
              <w:bottom w:val="nil"/>
            </w:tcBorders>
            <w:shd w:val="clear" w:color="auto" w:fill="auto"/>
            <w:vAlign w:val="center"/>
          </w:tcPr>
          <w:p w14:paraId="32910890" w14:textId="77777777" w:rsidR="00572395" w:rsidRPr="0067159C" w:rsidRDefault="00572395" w:rsidP="00572395">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Gender</w:t>
            </w:r>
          </w:p>
        </w:tc>
        <w:tc>
          <w:tcPr>
            <w:tcW w:w="1735" w:type="dxa"/>
            <w:tcBorders>
              <w:top w:val="nil"/>
              <w:bottom w:val="nil"/>
            </w:tcBorders>
            <w:shd w:val="clear" w:color="auto" w:fill="auto"/>
          </w:tcPr>
          <w:p w14:paraId="01025D59" w14:textId="50C09F67" w:rsidR="00572395" w:rsidRPr="0067159C" w:rsidRDefault="00572395" w:rsidP="00572395">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.01</w:t>
            </w:r>
          </w:p>
        </w:tc>
        <w:tc>
          <w:tcPr>
            <w:tcW w:w="1800" w:type="dxa"/>
            <w:tcBorders>
              <w:top w:val="nil"/>
              <w:bottom w:val="nil"/>
            </w:tcBorders>
            <w:shd w:val="clear" w:color="auto" w:fill="auto"/>
          </w:tcPr>
          <w:p w14:paraId="52C3DB6C" w14:textId="26009B9C" w:rsidR="00572395" w:rsidRPr="0067159C" w:rsidRDefault="00572395" w:rsidP="00572395">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.01</w:t>
            </w:r>
          </w:p>
        </w:tc>
        <w:tc>
          <w:tcPr>
            <w:tcW w:w="1530" w:type="dxa"/>
            <w:tcBorders>
              <w:top w:val="nil"/>
              <w:bottom w:val="nil"/>
            </w:tcBorders>
            <w:shd w:val="clear" w:color="auto" w:fill="auto"/>
          </w:tcPr>
          <w:p w14:paraId="3EC5B200" w14:textId="66907D61" w:rsidR="00572395" w:rsidRPr="0067159C" w:rsidRDefault="00572395" w:rsidP="00572395">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.02</w:t>
            </w:r>
          </w:p>
        </w:tc>
      </w:tr>
      <w:tr w:rsidR="0067159C" w:rsidRPr="0067159C" w14:paraId="1DB7043B" w14:textId="77777777" w:rsidTr="00572395">
        <w:trPr>
          <w:trHeight w:val="305"/>
        </w:trPr>
        <w:tc>
          <w:tcPr>
            <w:tcW w:w="4205" w:type="dxa"/>
            <w:tcBorders>
              <w:top w:val="nil"/>
              <w:bottom w:val="nil"/>
            </w:tcBorders>
            <w:shd w:val="clear" w:color="auto" w:fill="auto"/>
            <w:vAlign w:val="center"/>
          </w:tcPr>
          <w:p w14:paraId="624EE52C" w14:textId="77777777" w:rsidR="00572395" w:rsidRPr="0067159C" w:rsidRDefault="00572395" w:rsidP="00572395">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Religiosity</w:t>
            </w:r>
          </w:p>
        </w:tc>
        <w:tc>
          <w:tcPr>
            <w:tcW w:w="1735" w:type="dxa"/>
            <w:tcBorders>
              <w:top w:val="nil"/>
              <w:bottom w:val="nil"/>
            </w:tcBorders>
            <w:shd w:val="clear" w:color="auto" w:fill="auto"/>
          </w:tcPr>
          <w:p w14:paraId="07BABB67" w14:textId="76E4A338" w:rsidR="00572395" w:rsidRPr="0067159C" w:rsidRDefault="00572395" w:rsidP="00572395">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-.01</w:t>
            </w:r>
          </w:p>
        </w:tc>
        <w:tc>
          <w:tcPr>
            <w:tcW w:w="1800" w:type="dxa"/>
            <w:tcBorders>
              <w:top w:val="nil"/>
              <w:bottom w:val="nil"/>
            </w:tcBorders>
            <w:shd w:val="clear" w:color="auto" w:fill="auto"/>
          </w:tcPr>
          <w:p w14:paraId="21B41FE8" w14:textId="39A434DF" w:rsidR="00572395" w:rsidRPr="0067159C" w:rsidRDefault="00572395" w:rsidP="00572395">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-.02</w:t>
            </w:r>
          </w:p>
        </w:tc>
        <w:tc>
          <w:tcPr>
            <w:tcW w:w="1530" w:type="dxa"/>
            <w:tcBorders>
              <w:top w:val="nil"/>
              <w:bottom w:val="nil"/>
            </w:tcBorders>
            <w:shd w:val="clear" w:color="auto" w:fill="auto"/>
          </w:tcPr>
          <w:p w14:paraId="1638D7AF" w14:textId="68625E04" w:rsidR="00572395" w:rsidRPr="0067159C" w:rsidRDefault="00572395" w:rsidP="00572395">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-.02</w:t>
            </w:r>
          </w:p>
        </w:tc>
      </w:tr>
      <w:tr w:rsidR="0067159C" w:rsidRPr="0067159C" w14:paraId="232EA0D0" w14:textId="77777777" w:rsidTr="00572395">
        <w:trPr>
          <w:trHeight w:val="305"/>
        </w:trPr>
        <w:tc>
          <w:tcPr>
            <w:tcW w:w="4205" w:type="dxa"/>
            <w:tcBorders>
              <w:top w:val="nil"/>
              <w:bottom w:val="nil"/>
            </w:tcBorders>
            <w:shd w:val="clear" w:color="auto" w:fill="auto"/>
            <w:vAlign w:val="center"/>
          </w:tcPr>
          <w:p w14:paraId="112A12FE" w14:textId="77777777" w:rsidR="00572395" w:rsidRPr="0067159C" w:rsidRDefault="00572395" w:rsidP="00572395">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Political Ideology</w:t>
            </w:r>
          </w:p>
        </w:tc>
        <w:tc>
          <w:tcPr>
            <w:tcW w:w="1735" w:type="dxa"/>
            <w:tcBorders>
              <w:top w:val="nil"/>
              <w:bottom w:val="nil"/>
            </w:tcBorders>
            <w:shd w:val="clear" w:color="auto" w:fill="auto"/>
          </w:tcPr>
          <w:p w14:paraId="16275FA9" w14:textId="3EFB7D39" w:rsidR="00572395" w:rsidRPr="0067159C" w:rsidRDefault="00572395" w:rsidP="00572395">
            <w:pPr>
              <w:spacing w:line="480" w:lineRule="auto"/>
              <w:jc w:val="center"/>
              <w:rPr>
                <w:rFonts w:ascii="Times New Roman" w:eastAsia="SimSun" w:hAnsi="Times New Roman" w:cs="Times New Roman"/>
                <w:b/>
                <w:bCs/>
                <w:color w:val="000000" w:themeColor="text1"/>
              </w:rPr>
            </w:pPr>
            <w:r w:rsidRPr="0067159C">
              <w:rPr>
                <w:rFonts w:ascii="Times New Roman" w:hAnsi="Times New Roman" w:cs="Times New Roman"/>
                <w:color w:val="000000" w:themeColor="text1"/>
              </w:rPr>
              <w:t>-.03</w:t>
            </w:r>
          </w:p>
        </w:tc>
        <w:tc>
          <w:tcPr>
            <w:tcW w:w="1800" w:type="dxa"/>
            <w:tcBorders>
              <w:top w:val="nil"/>
              <w:bottom w:val="nil"/>
            </w:tcBorders>
            <w:shd w:val="clear" w:color="auto" w:fill="auto"/>
          </w:tcPr>
          <w:p w14:paraId="7F8D9182" w14:textId="1E93DDD6" w:rsidR="00572395" w:rsidRPr="0067159C" w:rsidRDefault="00572395" w:rsidP="00572395">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.02</w:t>
            </w:r>
          </w:p>
        </w:tc>
        <w:tc>
          <w:tcPr>
            <w:tcW w:w="1530" w:type="dxa"/>
            <w:tcBorders>
              <w:top w:val="nil"/>
              <w:bottom w:val="nil"/>
            </w:tcBorders>
            <w:shd w:val="clear" w:color="auto" w:fill="auto"/>
          </w:tcPr>
          <w:p w14:paraId="7514347D" w14:textId="3EFBABCC" w:rsidR="00572395" w:rsidRPr="0067159C" w:rsidRDefault="00572395" w:rsidP="00572395">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.02</w:t>
            </w:r>
          </w:p>
        </w:tc>
      </w:tr>
      <w:tr w:rsidR="0067159C" w:rsidRPr="0067159C" w14:paraId="137AEB19" w14:textId="77777777" w:rsidTr="00572395">
        <w:trPr>
          <w:trHeight w:val="305"/>
        </w:trPr>
        <w:tc>
          <w:tcPr>
            <w:tcW w:w="4205" w:type="dxa"/>
            <w:tcBorders>
              <w:top w:val="nil"/>
              <w:bottom w:val="nil"/>
            </w:tcBorders>
            <w:shd w:val="clear" w:color="auto" w:fill="auto"/>
            <w:vAlign w:val="center"/>
          </w:tcPr>
          <w:p w14:paraId="4EDC19B6" w14:textId="77777777" w:rsidR="00572395" w:rsidRPr="0067159C" w:rsidRDefault="00572395" w:rsidP="00572395">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Marital status</w:t>
            </w:r>
          </w:p>
        </w:tc>
        <w:tc>
          <w:tcPr>
            <w:tcW w:w="1735" w:type="dxa"/>
            <w:tcBorders>
              <w:top w:val="nil"/>
              <w:bottom w:val="nil"/>
            </w:tcBorders>
            <w:shd w:val="clear" w:color="auto" w:fill="auto"/>
          </w:tcPr>
          <w:p w14:paraId="6CD34643" w14:textId="50FFD470" w:rsidR="00572395" w:rsidRPr="0067159C" w:rsidRDefault="00572395" w:rsidP="00572395">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.06</w:t>
            </w:r>
          </w:p>
        </w:tc>
        <w:tc>
          <w:tcPr>
            <w:tcW w:w="1800" w:type="dxa"/>
            <w:tcBorders>
              <w:top w:val="nil"/>
              <w:bottom w:val="nil"/>
            </w:tcBorders>
            <w:shd w:val="clear" w:color="auto" w:fill="auto"/>
          </w:tcPr>
          <w:p w14:paraId="003B6ECE" w14:textId="29B221C7" w:rsidR="00572395" w:rsidRPr="0067159C" w:rsidRDefault="00572395" w:rsidP="00572395">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.06</w:t>
            </w:r>
          </w:p>
        </w:tc>
        <w:tc>
          <w:tcPr>
            <w:tcW w:w="1530" w:type="dxa"/>
            <w:tcBorders>
              <w:top w:val="nil"/>
              <w:bottom w:val="nil"/>
            </w:tcBorders>
            <w:shd w:val="clear" w:color="auto" w:fill="auto"/>
          </w:tcPr>
          <w:p w14:paraId="03168F0F" w14:textId="57FA8FAB" w:rsidR="00572395" w:rsidRPr="0067159C" w:rsidRDefault="00572395" w:rsidP="00572395">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.06</w:t>
            </w:r>
          </w:p>
        </w:tc>
      </w:tr>
      <w:tr w:rsidR="0067159C" w:rsidRPr="0067159C" w14:paraId="4978E29B" w14:textId="77777777" w:rsidTr="00572395">
        <w:trPr>
          <w:trHeight w:val="305"/>
        </w:trPr>
        <w:tc>
          <w:tcPr>
            <w:tcW w:w="4205" w:type="dxa"/>
            <w:tcBorders>
              <w:top w:val="nil"/>
              <w:bottom w:val="nil"/>
            </w:tcBorders>
            <w:shd w:val="clear" w:color="auto" w:fill="auto"/>
            <w:vAlign w:val="center"/>
          </w:tcPr>
          <w:p w14:paraId="6D99EC38" w14:textId="77777777" w:rsidR="00572395" w:rsidRPr="0067159C" w:rsidRDefault="00572395" w:rsidP="00572395">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Employment</w:t>
            </w:r>
          </w:p>
        </w:tc>
        <w:tc>
          <w:tcPr>
            <w:tcW w:w="1735" w:type="dxa"/>
            <w:tcBorders>
              <w:top w:val="nil"/>
              <w:bottom w:val="nil"/>
            </w:tcBorders>
            <w:shd w:val="clear" w:color="auto" w:fill="BFBFBF" w:themeFill="background1" w:themeFillShade="BF"/>
          </w:tcPr>
          <w:p w14:paraId="45080B9B" w14:textId="262BE371" w:rsidR="00572395" w:rsidRPr="0067159C" w:rsidRDefault="00572395" w:rsidP="00572395">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-.09*</w:t>
            </w:r>
          </w:p>
        </w:tc>
        <w:tc>
          <w:tcPr>
            <w:tcW w:w="1800" w:type="dxa"/>
            <w:tcBorders>
              <w:top w:val="nil"/>
              <w:bottom w:val="nil"/>
            </w:tcBorders>
            <w:shd w:val="clear" w:color="auto" w:fill="BFBFBF" w:themeFill="background1" w:themeFillShade="BF"/>
          </w:tcPr>
          <w:p w14:paraId="60B200B7" w14:textId="39B339D6" w:rsidR="00572395" w:rsidRPr="0067159C" w:rsidRDefault="00572395" w:rsidP="00572395">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-.09*</w:t>
            </w:r>
          </w:p>
        </w:tc>
        <w:tc>
          <w:tcPr>
            <w:tcW w:w="1530" w:type="dxa"/>
            <w:tcBorders>
              <w:top w:val="nil"/>
              <w:bottom w:val="nil"/>
            </w:tcBorders>
            <w:shd w:val="clear" w:color="auto" w:fill="BFBFBF" w:themeFill="background1" w:themeFillShade="BF"/>
          </w:tcPr>
          <w:p w14:paraId="27D24A4B" w14:textId="120451A3" w:rsidR="00572395" w:rsidRPr="0067159C" w:rsidRDefault="00572395" w:rsidP="00572395">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-.09*</w:t>
            </w:r>
          </w:p>
        </w:tc>
      </w:tr>
      <w:tr w:rsidR="0067159C" w:rsidRPr="0067159C" w14:paraId="44644E71" w14:textId="77777777" w:rsidTr="00572395">
        <w:trPr>
          <w:trHeight w:val="305"/>
        </w:trPr>
        <w:tc>
          <w:tcPr>
            <w:tcW w:w="4205" w:type="dxa"/>
            <w:tcBorders>
              <w:top w:val="nil"/>
              <w:bottom w:val="nil"/>
            </w:tcBorders>
            <w:shd w:val="clear" w:color="auto" w:fill="auto"/>
            <w:vAlign w:val="center"/>
          </w:tcPr>
          <w:p w14:paraId="3D9A3976" w14:textId="77777777" w:rsidR="00572395" w:rsidRPr="0067159C" w:rsidRDefault="00572395" w:rsidP="00572395">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Education</w:t>
            </w:r>
          </w:p>
        </w:tc>
        <w:tc>
          <w:tcPr>
            <w:tcW w:w="1735" w:type="dxa"/>
            <w:tcBorders>
              <w:top w:val="nil"/>
              <w:bottom w:val="nil"/>
            </w:tcBorders>
            <w:shd w:val="clear" w:color="auto" w:fill="auto"/>
          </w:tcPr>
          <w:p w14:paraId="609B45F2" w14:textId="022F59BE" w:rsidR="00572395" w:rsidRPr="0067159C" w:rsidRDefault="00572395" w:rsidP="00572395">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-.07</w:t>
            </w:r>
          </w:p>
        </w:tc>
        <w:tc>
          <w:tcPr>
            <w:tcW w:w="1800" w:type="dxa"/>
            <w:tcBorders>
              <w:top w:val="nil"/>
              <w:bottom w:val="nil"/>
            </w:tcBorders>
            <w:shd w:val="clear" w:color="auto" w:fill="auto"/>
          </w:tcPr>
          <w:p w14:paraId="3FD74C33" w14:textId="28B3044F" w:rsidR="00572395" w:rsidRPr="0067159C" w:rsidRDefault="00572395" w:rsidP="00572395">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-.04</w:t>
            </w:r>
          </w:p>
        </w:tc>
        <w:tc>
          <w:tcPr>
            <w:tcW w:w="1530" w:type="dxa"/>
            <w:tcBorders>
              <w:top w:val="nil"/>
              <w:bottom w:val="nil"/>
            </w:tcBorders>
            <w:shd w:val="clear" w:color="auto" w:fill="auto"/>
          </w:tcPr>
          <w:p w14:paraId="419320F6" w14:textId="033C8469" w:rsidR="00572395" w:rsidRPr="0067159C" w:rsidRDefault="00572395" w:rsidP="00572395">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-.05</w:t>
            </w:r>
          </w:p>
        </w:tc>
      </w:tr>
      <w:tr w:rsidR="0067159C" w:rsidRPr="0067159C" w14:paraId="0295092C" w14:textId="77777777" w:rsidTr="00572395">
        <w:trPr>
          <w:trHeight w:val="305"/>
        </w:trPr>
        <w:tc>
          <w:tcPr>
            <w:tcW w:w="4205" w:type="dxa"/>
            <w:tcBorders>
              <w:top w:val="nil"/>
              <w:bottom w:val="single" w:sz="4" w:space="0" w:color="auto"/>
            </w:tcBorders>
            <w:shd w:val="clear" w:color="auto" w:fill="auto"/>
            <w:vAlign w:val="center"/>
          </w:tcPr>
          <w:p w14:paraId="57220D0E" w14:textId="77777777" w:rsidR="00572395" w:rsidRPr="0067159C" w:rsidRDefault="00572395" w:rsidP="00572395">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Shareholder</w:t>
            </w:r>
          </w:p>
        </w:tc>
        <w:tc>
          <w:tcPr>
            <w:tcW w:w="1735" w:type="dxa"/>
            <w:tcBorders>
              <w:top w:val="nil"/>
              <w:bottom w:val="single" w:sz="4" w:space="0" w:color="auto"/>
            </w:tcBorders>
            <w:shd w:val="clear" w:color="auto" w:fill="auto"/>
          </w:tcPr>
          <w:p w14:paraId="505BC147" w14:textId="6D9271FD" w:rsidR="00572395" w:rsidRPr="0067159C" w:rsidRDefault="00572395" w:rsidP="00572395">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.00</w:t>
            </w:r>
          </w:p>
        </w:tc>
        <w:tc>
          <w:tcPr>
            <w:tcW w:w="1800" w:type="dxa"/>
            <w:tcBorders>
              <w:top w:val="nil"/>
              <w:bottom w:val="single" w:sz="4" w:space="0" w:color="auto"/>
            </w:tcBorders>
            <w:shd w:val="clear" w:color="auto" w:fill="auto"/>
          </w:tcPr>
          <w:p w14:paraId="6B12AFE9" w14:textId="76B9079D" w:rsidR="00572395" w:rsidRPr="0067159C" w:rsidRDefault="00572395" w:rsidP="00572395">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-.01</w:t>
            </w:r>
          </w:p>
        </w:tc>
        <w:tc>
          <w:tcPr>
            <w:tcW w:w="1530" w:type="dxa"/>
            <w:tcBorders>
              <w:top w:val="nil"/>
              <w:bottom w:val="single" w:sz="4" w:space="0" w:color="auto"/>
            </w:tcBorders>
            <w:shd w:val="clear" w:color="auto" w:fill="auto"/>
          </w:tcPr>
          <w:p w14:paraId="46F365CB" w14:textId="43B062F2" w:rsidR="00572395" w:rsidRPr="0067159C" w:rsidRDefault="00572395" w:rsidP="00572395">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-.01</w:t>
            </w:r>
          </w:p>
        </w:tc>
      </w:tr>
      <w:tr w:rsidR="0067159C" w:rsidRPr="0067159C" w14:paraId="37D0331B" w14:textId="77777777" w:rsidTr="00572395">
        <w:trPr>
          <w:trHeight w:val="305"/>
        </w:trPr>
        <w:tc>
          <w:tcPr>
            <w:tcW w:w="4205" w:type="dxa"/>
            <w:tcBorders>
              <w:top w:val="single" w:sz="4" w:space="0" w:color="auto"/>
              <w:bottom w:val="nil"/>
              <w:right w:val="single" w:sz="4" w:space="0" w:color="auto"/>
            </w:tcBorders>
            <w:shd w:val="clear" w:color="auto" w:fill="auto"/>
            <w:vAlign w:val="center"/>
          </w:tcPr>
          <w:p w14:paraId="2A8D8A18" w14:textId="77777777" w:rsidR="00572395" w:rsidRPr="0067159C" w:rsidRDefault="00572395" w:rsidP="00572395">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Fit</w:t>
            </w:r>
          </w:p>
        </w:tc>
        <w:tc>
          <w:tcPr>
            <w:tcW w:w="1735" w:type="dxa"/>
            <w:tcBorders>
              <w:top w:val="single" w:sz="4" w:space="0" w:color="auto"/>
              <w:left w:val="single" w:sz="4" w:space="0" w:color="auto"/>
              <w:bottom w:val="nil"/>
              <w:right w:val="single" w:sz="4" w:space="0" w:color="auto"/>
            </w:tcBorders>
            <w:shd w:val="clear" w:color="auto" w:fill="auto"/>
            <w:vAlign w:val="center"/>
          </w:tcPr>
          <w:p w14:paraId="12F77B8A" w14:textId="77777777" w:rsidR="00572395" w:rsidRPr="0067159C" w:rsidRDefault="00572395" w:rsidP="00572395">
            <w:pPr>
              <w:spacing w:line="480" w:lineRule="auto"/>
              <w:jc w:val="center"/>
              <w:rPr>
                <w:rFonts w:ascii="Times New Roman" w:eastAsia="SimSun" w:hAnsi="Times New Roman" w:cs="Times New Roman"/>
                <w:color w:val="000000" w:themeColor="text1"/>
              </w:rPr>
            </w:pPr>
          </w:p>
        </w:tc>
        <w:tc>
          <w:tcPr>
            <w:tcW w:w="1800" w:type="dxa"/>
            <w:tcBorders>
              <w:top w:val="single" w:sz="4" w:space="0" w:color="auto"/>
              <w:left w:val="single" w:sz="4" w:space="0" w:color="auto"/>
              <w:bottom w:val="nil"/>
              <w:right w:val="single" w:sz="4" w:space="0" w:color="auto"/>
            </w:tcBorders>
            <w:shd w:val="clear" w:color="auto" w:fill="BFBFBF" w:themeFill="background1" w:themeFillShade="BF"/>
          </w:tcPr>
          <w:p w14:paraId="3B4B05D2" w14:textId="5901F6B9" w:rsidR="00572395" w:rsidRPr="0067159C" w:rsidRDefault="00572395" w:rsidP="00572395">
            <w:pPr>
              <w:spacing w:line="480" w:lineRule="auto"/>
              <w:jc w:val="center"/>
              <w:rPr>
                <w:rFonts w:ascii="Times New Roman" w:eastAsia="SimSun" w:hAnsi="Times New Roman" w:cs="Times New Roman"/>
                <w:b/>
                <w:bCs/>
                <w:color w:val="000000" w:themeColor="text1"/>
              </w:rPr>
            </w:pPr>
            <w:r w:rsidRPr="0067159C">
              <w:rPr>
                <w:rFonts w:ascii="Times New Roman" w:hAnsi="Times New Roman" w:cs="Times New Roman"/>
                <w:color w:val="000000" w:themeColor="text1"/>
              </w:rPr>
              <w:t>-.21***</w:t>
            </w:r>
          </w:p>
        </w:tc>
        <w:tc>
          <w:tcPr>
            <w:tcW w:w="1530" w:type="dxa"/>
            <w:tcBorders>
              <w:top w:val="single" w:sz="4" w:space="0" w:color="auto"/>
              <w:left w:val="single" w:sz="4" w:space="0" w:color="auto"/>
              <w:bottom w:val="nil"/>
            </w:tcBorders>
            <w:shd w:val="clear" w:color="auto" w:fill="BFBFBF" w:themeFill="background1" w:themeFillShade="BF"/>
          </w:tcPr>
          <w:p w14:paraId="482B14F7" w14:textId="70320C71" w:rsidR="00572395" w:rsidRPr="0067159C" w:rsidRDefault="00572395" w:rsidP="00572395">
            <w:pPr>
              <w:spacing w:line="480" w:lineRule="auto"/>
              <w:jc w:val="center"/>
              <w:rPr>
                <w:rFonts w:ascii="Times New Roman" w:eastAsia="SimSun" w:hAnsi="Times New Roman" w:cs="Times New Roman"/>
                <w:b/>
                <w:bCs/>
                <w:color w:val="000000" w:themeColor="text1"/>
              </w:rPr>
            </w:pPr>
            <w:r w:rsidRPr="0067159C">
              <w:rPr>
                <w:rFonts w:ascii="Times New Roman" w:hAnsi="Times New Roman" w:cs="Times New Roman"/>
                <w:color w:val="000000" w:themeColor="text1"/>
              </w:rPr>
              <w:t>-.21***</w:t>
            </w:r>
          </w:p>
        </w:tc>
      </w:tr>
      <w:tr w:rsidR="0067159C" w:rsidRPr="0067159C" w14:paraId="72678047" w14:textId="77777777" w:rsidTr="00572395">
        <w:trPr>
          <w:trHeight w:val="305"/>
        </w:trPr>
        <w:tc>
          <w:tcPr>
            <w:tcW w:w="4205" w:type="dxa"/>
            <w:tcBorders>
              <w:top w:val="nil"/>
              <w:bottom w:val="nil"/>
              <w:right w:val="single" w:sz="4" w:space="0" w:color="auto"/>
            </w:tcBorders>
            <w:shd w:val="clear" w:color="auto" w:fill="auto"/>
            <w:vAlign w:val="center"/>
          </w:tcPr>
          <w:p w14:paraId="49455173" w14:textId="77777777" w:rsidR="00572395" w:rsidRPr="0067159C" w:rsidRDefault="00572395" w:rsidP="00572395">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Impact</w:t>
            </w:r>
          </w:p>
        </w:tc>
        <w:tc>
          <w:tcPr>
            <w:tcW w:w="1735" w:type="dxa"/>
            <w:tcBorders>
              <w:top w:val="nil"/>
              <w:left w:val="single" w:sz="4" w:space="0" w:color="auto"/>
              <w:bottom w:val="nil"/>
              <w:right w:val="single" w:sz="4" w:space="0" w:color="auto"/>
            </w:tcBorders>
            <w:shd w:val="clear" w:color="auto" w:fill="auto"/>
            <w:vAlign w:val="center"/>
          </w:tcPr>
          <w:p w14:paraId="03527CED" w14:textId="77777777" w:rsidR="00572395" w:rsidRPr="0067159C" w:rsidRDefault="00572395" w:rsidP="00572395">
            <w:pPr>
              <w:spacing w:line="480" w:lineRule="auto"/>
              <w:jc w:val="center"/>
              <w:rPr>
                <w:rFonts w:ascii="Times New Roman" w:eastAsia="SimSun" w:hAnsi="Times New Roman" w:cs="Times New Roman"/>
                <w:color w:val="000000" w:themeColor="text1"/>
              </w:rPr>
            </w:pPr>
          </w:p>
        </w:tc>
        <w:tc>
          <w:tcPr>
            <w:tcW w:w="1800" w:type="dxa"/>
            <w:tcBorders>
              <w:top w:val="nil"/>
              <w:left w:val="single" w:sz="4" w:space="0" w:color="auto"/>
              <w:bottom w:val="nil"/>
              <w:right w:val="single" w:sz="4" w:space="0" w:color="auto"/>
            </w:tcBorders>
            <w:shd w:val="clear" w:color="auto" w:fill="BFBFBF" w:themeFill="background1" w:themeFillShade="BF"/>
          </w:tcPr>
          <w:p w14:paraId="0E8F42E7" w14:textId="609D6A4F" w:rsidR="00572395" w:rsidRPr="0067159C" w:rsidRDefault="00572395" w:rsidP="00572395">
            <w:pPr>
              <w:spacing w:line="480" w:lineRule="auto"/>
              <w:jc w:val="center"/>
              <w:rPr>
                <w:rFonts w:ascii="Times New Roman" w:eastAsia="SimSun" w:hAnsi="Times New Roman" w:cs="Times New Roman"/>
                <w:b/>
                <w:bCs/>
                <w:color w:val="000000" w:themeColor="text1"/>
              </w:rPr>
            </w:pPr>
            <w:r w:rsidRPr="0067159C">
              <w:rPr>
                <w:rFonts w:ascii="Times New Roman" w:hAnsi="Times New Roman" w:cs="Times New Roman"/>
                <w:color w:val="000000" w:themeColor="text1"/>
              </w:rPr>
              <w:t>-.20**</w:t>
            </w:r>
          </w:p>
        </w:tc>
        <w:tc>
          <w:tcPr>
            <w:tcW w:w="1530" w:type="dxa"/>
            <w:tcBorders>
              <w:top w:val="nil"/>
              <w:left w:val="single" w:sz="4" w:space="0" w:color="auto"/>
              <w:bottom w:val="nil"/>
            </w:tcBorders>
            <w:shd w:val="clear" w:color="auto" w:fill="BFBFBF" w:themeFill="background1" w:themeFillShade="BF"/>
          </w:tcPr>
          <w:p w14:paraId="2906513E" w14:textId="61EE8D15" w:rsidR="00572395" w:rsidRPr="0067159C" w:rsidRDefault="00572395" w:rsidP="00572395">
            <w:pPr>
              <w:spacing w:line="480" w:lineRule="auto"/>
              <w:jc w:val="center"/>
              <w:rPr>
                <w:rFonts w:ascii="Times New Roman" w:eastAsia="SimSun" w:hAnsi="Times New Roman" w:cs="Times New Roman"/>
                <w:b/>
                <w:bCs/>
                <w:color w:val="000000" w:themeColor="text1"/>
              </w:rPr>
            </w:pPr>
            <w:r w:rsidRPr="0067159C">
              <w:rPr>
                <w:rFonts w:ascii="Times New Roman" w:hAnsi="Times New Roman" w:cs="Times New Roman"/>
                <w:color w:val="000000" w:themeColor="text1"/>
              </w:rPr>
              <w:t>-.19**</w:t>
            </w:r>
          </w:p>
        </w:tc>
      </w:tr>
      <w:tr w:rsidR="0067159C" w:rsidRPr="0067159C" w14:paraId="4BB8DDD7" w14:textId="77777777" w:rsidTr="00572395">
        <w:trPr>
          <w:trHeight w:val="305"/>
        </w:trPr>
        <w:tc>
          <w:tcPr>
            <w:tcW w:w="4205" w:type="dxa"/>
            <w:tcBorders>
              <w:top w:val="nil"/>
              <w:bottom w:val="nil"/>
              <w:right w:val="single" w:sz="4" w:space="0" w:color="auto"/>
            </w:tcBorders>
            <w:shd w:val="clear" w:color="auto" w:fill="auto"/>
            <w:vAlign w:val="center"/>
          </w:tcPr>
          <w:p w14:paraId="07B10BF2" w14:textId="77777777" w:rsidR="00572395" w:rsidRPr="0067159C" w:rsidRDefault="00572395" w:rsidP="00572395">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Self-serving Motive</w:t>
            </w:r>
          </w:p>
        </w:tc>
        <w:tc>
          <w:tcPr>
            <w:tcW w:w="1735" w:type="dxa"/>
            <w:tcBorders>
              <w:top w:val="nil"/>
              <w:left w:val="single" w:sz="4" w:space="0" w:color="auto"/>
              <w:bottom w:val="nil"/>
              <w:right w:val="single" w:sz="4" w:space="0" w:color="auto"/>
            </w:tcBorders>
            <w:shd w:val="clear" w:color="auto" w:fill="auto"/>
            <w:vAlign w:val="center"/>
          </w:tcPr>
          <w:p w14:paraId="2E2408F9" w14:textId="77777777" w:rsidR="00572395" w:rsidRPr="0067159C" w:rsidRDefault="00572395" w:rsidP="00572395">
            <w:pPr>
              <w:spacing w:line="480" w:lineRule="auto"/>
              <w:jc w:val="center"/>
              <w:rPr>
                <w:rFonts w:ascii="Times New Roman" w:eastAsia="SimSun" w:hAnsi="Times New Roman" w:cs="Times New Roman"/>
                <w:color w:val="000000" w:themeColor="text1"/>
              </w:rPr>
            </w:pPr>
          </w:p>
        </w:tc>
        <w:tc>
          <w:tcPr>
            <w:tcW w:w="1800" w:type="dxa"/>
            <w:tcBorders>
              <w:top w:val="nil"/>
              <w:left w:val="single" w:sz="4" w:space="0" w:color="auto"/>
              <w:bottom w:val="nil"/>
              <w:right w:val="single" w:sz="4" w:space="0" w:color="auto"/>
            </w:tcBorders>
            <w:shd w:val="clear" w:color="auto" w:fill="auto"/>
          </w:tcPr>
          <w:p w14:paraId="37790BEE" w14:textId="3FDC8824" w:rsidR="00572395" w:rsidRPr="0067159C" w:rsidRDefault="00572395" w:rsidP="00572395">
            <w:pPr>
              <w:spacing w:line="480" w:lineRule="auto"/>
              <w:jc w:val="center"/>
              <w:rPr>
                <w:rFonts w:ascii="Times New Roman" w:eastAsia="SimSun" w:hAnsi="Times New Roman" w:cs="Times New Roman"/>
                <w:b/>
                <w:bCs/>
                <w:color w:val="000000" w:themeColor="text1"/>
              </w:rPr>
            </w:pPr>
            <w:r w:rsidRPr="0067159C">
              <w:rPr>
                <w:rFonts w:ascii="Times New Roman" w:hAnsi="Times New Roman" w:cs="Times New Roman"/>
                <w:color w:val="000000" w:themeColor="text1"/>
              </w:rPr>
              <w:t>-.02</w:t>
            </w:r>
          </w:p>
        </w:tc>
        <w:tc>
          <w:tcPr>
            <w:tcW w:w="1530" w:type="dxa"/>
            <w:tcBorders>
              <w:top w:val="nil"/>
              <w:left w:val="single" w:sz="4" w:space="0" w:color="auto"/>
              <w:bottom w:val="nil"/>
            </w:tcBorders>
            <w:shd w:val="clear" w:color="auto" w:fill="auto"/>
          </w:tcPr>
          <w:p w14:paraId="39CB6A46" w14:textId="0ECEC760" w:rsidR="00572395" w:rsidRPr="0067159C" w:rsidRDefault="00572395" w:rsidP="00572395">
            <w:pPr>
              <w:spacing w:line="480" w:lineRule="auto"/>
              <w:jc w:val="center"/>
              <w:rPr>
                <w:rFonts w:ascii="Times New Roman" w:eastAsia="SimSun" w:hAnsi="Times New Roman" w:cs="Times New Roman"/>
                <w:b/>
                <w:bCs/>
                <w:color w:val="000000" w:themeColor="text1"/>
              </w:rPr>
            </w:pPr>
            <w:r w:rsidRPr="0067159C">
              <w:rPr>
                <w:rFonts w:ascii="Times New Roman" w:hAnsi="Times New Roman" w:cs="Times New Roman"/>
                <w:color w:val="000000" w:themeColor="text1"/>
              </w:rPr>
              <w:t>-.02</w:t>
            </w:r>
          </w:p>
        </w:tc>
      </w:tr>
      <w:tr w:rsidR="0067159C" w:rsidRPr="0067159C" w14:paraId="2952970C" w14:textId="77777777" w:rsidTr="00572395">
        <w:trPr>
          <w:trHeight w:val="305"/>
        </w:trPr>
        <w:tc>
          <w:tcPr>
            <w:tcW w:w="4205" w:type="dxa"/>
            <w:tcBorders>
              <w:top w:val="nil"/>
              <w:bottom w:val="nil"/>
              <w:right w:val="single" w:sz="4" w:space="0" w:color="auto"/>
            </w:tcBorders>
            <w:shd w:val="clear" w:color="auto" w:fill="auto"/>
            <w:vAlign w:val="center"/>
          </w:tcPr>
          <w:p w14:paraId="0E2355DA" w14:textId="77777777" w:rsidR="00572395" w:rsidRPr="0067159C" w:rsidRDefault="00572395" w:rsidP="00572395">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Issue Involvement</w:t>
            </w:r>
          </w:p>
        </w:tc>
        <w:tc>
          <w:tcPr>
            <w:tcW w:w="1735" w:type="dxa"/>
            <w:tcBorders>
              <w:top w:val="nil"/>
              <w:left w:val="single" w:sz="4" w:space="0" w:color="auto"/>
              <w:bottom w:val="nil"/>
              <w:right w:val="single" w:sz="4" w:space="0" w:color="auto"/>
            </w:tcBorders>
            <w:shd w:val="clear" w:color="auto" w:fill="auto"/>
            <w:vAlign w:val="center"/>
          </w:tcPr>
          <w:p w14:paraId="7CA15060" w14:textId="77777777" w:rsidR="00572395" w:rsidRPr="0067159C" w:rsidRDefault="00572395" w:rsidP="00572395">
            <w:pPr>
              <w:spacing w:line="480" w:lineRule="auto"/>
              <w:jc w:val="center"/>
              <w:rPr>
                <w:rFonts w:ascii="Times New Roman" w:eastAsia="SimSun" w:hAnsi="Times New Roman" w:cs="Times New Roman"/>
                <w:color w:val="000000" w:themeColor="text1"/>
              </w:rPr>
            </w:pPr>
          </w:p>
        </w:tc>
        <w:tc>
          <w:tcPr>
            <w:tcW w:w="1800" w:type="dxa"/>
            <w:tcBorders>
              <w:top w:val="nil"/>
              <w:left w:val="single" w:sz="4" w:space="0" w:color="auto"/>
              <w:bottom w:val="nil"/>
              <w:right w:val="single" w:sz="4" w:space="0" w:color="auto"/>
            </w:tcBorders>
            <w:shd w:val="clear" w:color="auto" w:fill="auto"/>
          </w:tcPr>
          <w:p w14:paraId="53957E51" w14:textId="20491121" w:rsidR="00572395" w:rsidRPr="0067159C" w:rsidRDefault="00572395" w:rsidP="00572395">
            <w:pPr>
              <w:spacing w:line="480" w:lineRule="auto"/>
              <w:jc w:val="center"/>
              <w:rPr>
                <w:rFonts w:ascii="Times New Roman" w:eastAsia="SimSun" w:hAnsi="Times New Roman" w:cs="Times New Roman"/>
                <w:b/>
                <w:bCs/>
                <w:color w:val="000000" w:themeColor="text1"/>
              </w:rPr>
            </w:pPr>
            <w:r w:rsidRPr="0067159C">
              <w:rPr>
                <w:rFonts w:ascii="Times New Roman" w:hAnsi="Times New Roman" w:cs="Times New Roman"/>
                <w:color w:val="000000" w:themeColor="text1"/>
              </w:rPr>
              <w:t>.04</w:t>
            </w:r>
          </w:p>
        </w:tc>
        <w:tc>
          <w:tcPr>
            <w:tcW w:w="1530" w:type="dxa"/>
            <w:tcBorders>
              <w:top w:val="nil"/>
              <w:left w:val="single" w:sz="4" w:space="0" w:color="auto"/>
              <w:bottom w:val="nil"/>
            </w:tcBorders>
            <w:shd w:val="clear" w:color="auto" w:fill="auto"/>
          </w:tcPr>
          <w:p w14:paraId="291BC49E" w14:textId="2DC35789" w:rsidR="00572395" w:rsidRPr="0067159C" w:rsidRDefault="00572395" w:rsidP="00572395">
            <w:pPr>
              <w:spacing w:line="480" w:lineRule="auto"/>
              <w:jc w:val="center"/>
              <w:rPr>
                <w:rFonts w:ascii="Times New Roman" w:eastAsia="SimSun" w:hAnsi="Times New Roman" w:cs="Times New Roman"/>
                <w:b/>
                <w:bCs/>
                <w:color w:val="000000" w:themeColor="text1"/>
              </w:rPr>
            </w:pPr>
            <w:r w:rsidRPr="0067159C">
              <w:rPr>
                <w:rFonts w:ascii="Times New Roman" w:hAnsi="Times New Roman" w:cs="Times New Roman"/>
                <w:color w:val="000000" w:themeColor="text1"/>
              </w:rPr>
              <w:t>.03</w:t>
            </w:r>
          </w:p>
        </w:tc>
      </w:tr>
      <w:tr w:rsidR="00572395" w:rsidRPr="0067159C" w14:paraId="07F9DCAC" w14:textId="77777777" w:rsidTr="00572395">
        <w:trPr>
          <w:trHeight w:val="305"/>
        </w:trPr>
        <w:tc>
          <w:tcPr>
            <w:tcW w:w="4205" w:type="dxa"/>
            <w:tcBorders>
              <w:top w:val="single" w:sz="4" w:space="0" w:color="000000"/>
              <w:bottom w:val="nil"/>
            </w:tcBorders>
            <w:shd w:val="clear" w:color="auto" w:fill="auto"/>
            <w:vAlign w:val="center"/>
          </w:tcPr>
          <w:p w14:paraId="6079834B" w14:textId="77777777" w:rsidR="00572395" w:rsidRPr="0067159C" w:rsidRDefault="00572395" w:rsidP="00572395">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 xml:space="preserve">Racial identity </w:t>
            </w:r>
            <w:r w:rsidRPr="0067159C">
              <w:rPr>
                <w:rFonts w:ascii="Times New Roman" w:eastAsia="SimSun" w:hAnsi="Times New Roman" w:cs="Times New Roman"/>
                <w:color w:val="000000" w:themeColor="text1"/>
                <w:sz w:val="21"/>
                <w:szCs w:val="21"/>
              </w:rPr>
              <w:t>(0 = non-Black/1 = Black)</w:t>
            </w:r>
          </w:p>
        </w:tc>
        <w:tc>
          <w:tcPr>
            <w:tcW w:w="1735" w:type="dxa"/>
            <w:tcBorders>
              <w:top w:val="single" w:sz="4" w:space="0" w:color="000000"/>
              <w:bottom w:val="nil"/>
            </w:tcBorders>
            <w:shd w:val="clear" w:color="auto" w:fill="auto"/>
            <w:vAlign w:val="center"/>
          </w:tcPr>
          <w:p w14:paraId="30AECF94" w14:textId="77777777" w:rsidR="00572395" w:rsidRPr="0067159C" w:rsidRDefault="00572395" w:rsidP="00572395">
            <w:pPr>
              <w:spacing w:line="480" w:lineRule="auto"/>
              <w:jc w:val="center"/>
              <w:rPr>
                <w:rFonts w:ascii="Times New Roman" w:eastAsia="SimSun" w:hAnsi="Times New Roman" w:cs="Times New Roman"/>
                <w:color w:val="000000" w:themeColor="text1"/>
              </w:rPr>
            </w:pPr>
          </w:p>
        </w:tc>
        <w:tc>
          <w:tcPr>
            <w:tcW w:w="1800" w:type="dxa"/>
            <w:tcBorders>
              <w:top w:val="single" w:sz="4" w:space="0" w:color="000000"/>
              <w:bottom w:val="nil"/>
            </w:tcBorders>
            <w:shd w:val="clear" w:color="auto" w:fill="auto"/>
            <w:vAlign w:val="center"/>
          </w:tcPr>
          <w:p w14:paraId="3D5E39DB" w14:textId="77777777" w:rsidR="00572395" w:rsidRPr="0067159C" w:rsidRDefault="00572395" w:rsidP="00572395">
            <w:pPr>
              <w:spacing w:line="480" w:lineRule="auto"/>
              <w:jc w:val="center"/>
              <w:rPr>
                <w:rFonts w:ascii="Times New Roman" w:eastAsia="SimSun" w:hAnsi="Times New Roman" w:cs="Times New Roman"/>
                <w:color w:val="000000" w:themeColor="text1"/>
              </w:rPr>
            </w:pPr>
          </w:p>
        </w:tc>
        <w:tc>
          <w:tcPr>
            <w:tcW w:w="1530" w:type="dxa"/>
            <w:tcBorders>
              <w:top w:val="single" w:sz="4" w:space="0" w:color="000000"/>
              <w:bottom w:val="nil"/>
            </w:tcBorders>
            <w:shd w:val="clear" w:color="auto" w:fill="auto"/>
          </w:tcPr>
          <w:p w14:paraId="62DE5F46" w14:textId="242D67CC" w:rsidR="00572395" w:rsidRPr="0067159C" w:rsidRDefault="00572395" w:rsidP="00572395">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.02</w:t>
            </w:r>
          </w:p>
        </w:tc>
      </w:tr>
    </w:tbl>
    <w:p w14:paraId="130CC1DF" w14:textId="77777777" w:rsidR="00227F70" w:rsidRPr="0067159C" w:rsidRDefault="00227F70" w:rsidP="004B107C">
      <w:pPr>
        <w:pStyle w:val="paragraph"/>
        <w:spacing w:before="0" w:beforeAutospacing="0" w:after="0" w:afterAutospacing="0" w:line="480" w:lineRule="auto"/>
        <w:textAlignment w:val="baseline"/>
        <w:rPr>
          <w:rStyle w:val="normaltextrun"/>
          <w:color w:val="000000" w:themeColor="text1"/>
        </w:rPr>
      </w:pPr>
    </w:p>
    <w:p w14:paraId="6B76350B" w14:textId="77777777" w:rsidR="00227F70" w:rsidRPr="0067159C" w:rsidRDefault="00227F70" w:rsidP="00227F70">
      <w:pPr>
        <w:pStyle w:val="paragraph"/>
        <w:spacing w:before="0" w:beforeAutospacing="0" w:after="0" w:afterAutospacing="0" w:line="480" w:lineRule="auto"/>
        <w:ind w:firstLine="720"/>
        <w:textAlignment w:val="baseline"/>
        <w:rPr>
          <w:rStyle w:val="normaltextrun"/>
          <w:color w:val="000000" w:themeColor="text1"/>
        </w:rPr>
      </w:pPr>
      <w:r w:rsidRPr="0067159C">
        <w:rPr>
          <w:rStyle w:val="normaltextrun"/>
          <w:color w:val="000000" w:themeColor="text1"/>
        </w:rPr>
        <w:t>To answer RQ3, a</w:t>
      </w:r>
      <w:r w:rsidRPr="0067159C">
        <w:rPr>
          <w:rStyle w:val="eop"/>
          <w:color w:val="000000" w:themeColor="text1"/>
        </w:rPr>
        <w:t>n independent-samples t-test was conducted to compare perceptions of race-centered CSR authenticity between Blacks and non-Blacks. The was a significant difference in perceptions for Blacks (</w:t>
      </w:r>
      <w:r w:rsidRPr="0067159C">
        <w:rPr>
          <w:rStyle w:val="eop"/>
          <w:i/>
          <w:iCs/>
          <w:color w:val="000000" w:themeColor="text1"/>
        </w:rPr>
        <w:t>M</w:t>
      </w:r>
      <w:r w:rsidRPr="0067159C">
        <w:rPr>
          <w:rStyle w:val="eop"/>
          <w:color w:val="000000" w:themeColor="text1"/>
        </w:rPr>
        <w:t xml:space="preserve"> = 3.62, SD = .78) and non-Blacks (M = 3.44, SD = .99); t (550.34) = -2.40, p &lt; .05, two-tailed). The magnitude of the differences in the means (mean difference = -</w:t>
      </w:r>
      <w:r w:rsidRPr="0067159C">
        <w:rPr>
          <w:rStyle w:val="eop"/>
          <w:color w:val="000000" w:themeColor="text1"/>
        </w:rPr>
        <w:lastRenderedPageBreak/>
        <w:t>.17705, 95% CI: -.321 to -.032) was small (</w:t>
      </w:r>
      <w:r w:rsidRPr="0067159C">
        <w:rPr>
          <w:rStyle w:val="eop"/>
          <w:i/>
          <w:iCs/>
          <w:color w:val="000000" w:themeColor="text1"/>
        </w:rPr>
        <w:t>d</w:t>
      </w:r>
      <w:r w:rsidRPr="0067159C">
        <w:rPr>
          <w:rStyle w:val="eop"/>
          <w:color w:val="000000" w:themeColor="text1"/>
        </w:rPr>
        <w:t xml:space="preserve"> = -1.99). This finding suggests that Black participants perceived higher levels of authenticity in race-centered CSR than non-Blacks. </w:t>
      </w:r>
    </w:p>
    <w:p w14:paraId="472FF86C" w14:textId="2968F2E6" w:rsidR="00227F70" w:rsidRPr="0067159C" w:rsidRDefault="00227F70" w:rsidP="00DC36E7">
      <w:pPr>
        <w:pStyle w:val="paragraph"/>
        <w:spacing w:before="0" w:beforeAutospacing="0" w:after="0" w:afterAutospacing="0" w:line="480" w:lineRule="auto"/>
        <w:ind w:firstLine="720"/>
        <w:textAlignment w:val="baseline"/>
        <w:rPr>
          <w:rStyle w:val="eop"/>
          <w:color w:val="000000" w:themeColor="text1"/>
        </w:rPr>
      </w:pPr>
      <w:r w:rsidRPr="0067159C">
        <w:rPr>
          <w:rStyle w:val="normaltextrun"/>
          <w:color w:val="000000" w:themeColor="text1"/>
        </w:rPr>
        <w:t>To answer RQ4</w:t>
      </w:r>
      <w:r w:rsidRPr="0067159C">
        <w:rPr>
          <w:rStyle w:val="eop"/>
          <w:color w:val="000000" w:themeColor="text1"/>
        </w:rPr>
        <w:t xml:space="preserve">, multiple regression was used to assess if </w:t>
      </w:r>
      <w:r w:rsidRPr="0067159C">
        <w:rPr>
          <w:rStyle w:val="normaltextrun"/>
          <w:color w:val="000000" w:themeColor="text1"/>
        </w:rPr>
        <w:t xml:space="preserve">traditional antecedents of CSR authenticity (fit, impact, self-serving motive, issue involvement), identification with Black identity, perceptions of reconciliatory discourse and perceptions of cultural commodification influence perceptions of authenticity of race-centered CSR </w:t>
      </w:r>
      <w:r w:rsidRPr="0067159C">
        <w:rPr>
          <w:rStyle w:val="normaltextrun"/>
          <w:i/>
          <w:iCs/>
          <w:color w:val="000000" w:themeColor="text1"/>
        </w:rPr>
        <w:t>within the Black public</w:t>
      </w:r>
      <w:r w:rsidRPr="0067159C">
        <w:rPr>
          <w:rStyle w:val="eop"/>
          <w:color w:val="000000" w:themeColor="text1"/>
        </w:rPr>
        <w:t xml:space="preserve"> after controlling for employment, marital status, gender, education, political ideology, age, religiosity, and shareholder status in a major corporation. Preliminary analyses were conducted to ensure no violation of the assumptions of normality, linearity, multicollinearity, and homoscedasticity. In Model 1, all demographic data were entered, explaining 3% of the variance </w:t>
      </w:r>
      <w:r w:rsidR="009912AE" w:rsidRPr="0067159C">
        <w:rPr>
          <w:rStyle w:val="eop"/>
          <w:color w:val="000000" w:themeColor="text1"/>
        </w:rPr>
        <w:t>(</w:t>
      </w:r>
      <w:r w:rsidR="009912AE" w:rsidRPr="0067159C">
        <w:rPr>
          <w:rStyle w:val="eop"/>
          <w:i/>
          <w:iCs/>
          <w:color w:val="000000" w:themeColor="text1"/>
        </w:rPr>
        <w:t>R</w:t>
      </w:r>
      <w:r w:rsidR="009912AE" w:rsidRPr="0067159C">
        <w:rPr>
          <w:rStyle w:val="eop"/>
          <w:i/>
          <w:iCs/>
          <w:color w:val="000000" w:themeColor="text1"/>
          <w:vertAlign w:val="superscript"/>
        </w:rPr>
        <w:t>2</w:t>
      </w:r>
      <w:r w:rsidR="009912AE" w:rsidRPr="0067159C">
        <w:rPr>
          <w:rStyle w:val="eop"/>
          <w:color w:val="000000" w:themeColor="text1"/>
        </w:rPr>
        <w:t xml:space="preserve"> = .027) </w:t>
      </w:r>
      <w:r w:rsidRPr="0067159C">
        <w:rPr>
          <w:rStyle w:val="eop"/>
          <w:color w:val="000000" w:themeColor="text1"/>
        </w:rPr>
        <w:t>in perceptions of authenticity. After entry of traditional antecedents of CSR authenticity (fit (</w:t>
      </w:r>
      <w:r w:rsidRPr="0067159C">
        <w:rPr>
          <w:rStyle w:val="eop"/>
          <w:i/>
          <w:iCs/>
          <w:color w:val="000000" w:themeColor="text1"/>
        </w:rPr>
        <w:t>ß</w:t>
      </w:r>
      <w:r w:rsidRPr="0067159C">
        <w:rPr>
          <w:rStyle w:val="eop"/>
          <w:color w:val="000000" w:themeColor="text1"/>
        </w:rPr>
        <w:t xml:space="preserve"> = </w:t>
      </w:r>
      <w:r w:rsidR="004B107C" w:rsidRPr="0067159C">
        <w:rPr>
          <w:rStyle w:val="eop"/>
          <w:color w:val="000000" w:themeColor="text1"/>
        </w:rPr>
        <w:t>.17</w:t>
      </w:r>
      <w:r w:rsidRPr="0067159C">
        <w:rPr>
          <w:rStyle w:val="eop"/>
          <w:color w:val="000000" w:themeColor="text1"/>
        </w:rPr>
        <w:t xml:space="preserve">, </w:t>
      </w:r>
      <w:r w:rsidRPr="0067159C">
        <w:rPr>
          <w:rStyle w:val="eop"/>
          <w:i/>
          <w:iCs/>
          <w:color w:val="000000" w:themeColor="text1"/>
        </w:rPr>
        <w:t>t</w:t>
      </w:r>
      <w:r w:rsidRPr="0067159C">
        <w:rPr>
          <w:rStyle w:val="eop"/>
          <w:color w:val="000000" w:themeColor="text1"/>
        </w:rPr>
        <w:t xml:space="preserve"> = </w:t>
      </w:r>
      <w:r w:rsidR="004B107C" w:rsidRPr="0067159C">
        <w:rPr>
          <w:rStyle w:val="eop"/>
          <w:color w:val="000000" w:themeColor="text1"/>
        </w:rPr>
        <w:t>4.82</w:t>
      </w:r>
      <w:r w:rsidRPr="0067159C">
        <w:rPr>
          <w:rStyle w:val="eop"/>
          <w:color w:val="000000" w:themeColor="text1"/>
        </w:rPr>
        <w:t>, p &lt; .001),  impact (</w:t>
      </w:r>
      <w:r w:rsidRPr="0067159C">
        <w:rPr>
          <w:rStyle w:val="eop"/>
          <w:i/>
          <w:iCs/>
          <w:color w:val="000000" w:themeColor="text1"/>
        </w:rPr>
        <w:t>ß</w:t>
      </w:r>
      <w:r w:rsidRPr="0067159C">
        <w:rPr>
          <w:rStyle w:val="eop"/>
          <w:color w:val="000000" w:themeColor="text1"/>
        </w:rPr>
        <w:t xml:space="preserve"> = .4</w:t>
      </w:r>
      <w:r w:rsidR="004B107C" w:rsidRPr="0067159C">
        <w:rPr>
          <w:rStyle w:val="eop"/>
          <w:color w:val="000000" w:themeColor="text1"/>
        </w:rPr>
        <w:t>27</w:t>
      </w:r>
      <w:r w:rsidRPr="0067159C">
        <w:rPr>
          <w:rStyle w:val="eop"/>
          <w:color w:val="000000" w:themeColor="text1"/>
        </w:rPr>
        <w:t xml:space="preserve">, </w:t>
      </w:r>
      <w:r w:rsidRPr="0067159C">
        <w:rPr>
          <w:rStyle w:val="eop"/>
          <w:i/>
          <w:iCs/>
          <w:color w:val="000000" w:themeColor="text1"/>
        </w:rPr>
        <w:t>t</w:t>
      </w:r>
      <w:r w:rsidRPr="0067159C">
        <w:rPr>
          <w:rStyle w:val="eop"/>
          <w:color w:val="000000" w:themeColor="text1"/>
        </w:rPr>
        <w:t xml:space="preserve"> = 9.</w:t>
      </w:r>
      <w:r w:rsidR="004B107C" w:rsidRPr="0067159C">
        <w:rPr>
          <w:rStyle w:val="eop"/>
          <w:color w:val="000000" w:themeColor="text1"/>
        </w:rPr>
        <w:t>56</w:t>
      </w:r>
      <w:r w:rsidRPr="0067159C">
        <w:rPr>
          <w:rStyle w:val="eop"/>
          <w:color w:val="000000" w:themeColor="text1"/>
        </w:rPr>
        <w:t>, p &lt; .001), self-serving motive (</w:t>
      </w:r>
      <w:r w:rsidRPr="0067159C">
        <w:rPr>
          <w:rStyle w:val="eop"/>
          <w:i/>
          <w:iCs/>
          <w:color w:val="000000" w:themeColor="text1"/>
        </w:rPr>
        <w:t>ß</w:t>
      </w:r>
      <w:r w:rsidRPr="0067159C">
        <w:rPr>
          <w:rStyle w:val="eop"/>
          <w:color w:val="000000" w:themeColor="text1"/>
        </w:rPr>
        <w:t xml:space="preserve"> = .</w:t>
      </w:r>
      <w:r w:rsidR="004B107C" w:rsidRPr="0067159C">
        <w:rPr>
          <w:rStyle w:val="eop"/>
          <w:color w:val="000000" w:themeColor="text1"/>
        </w:rPr>
        <w:t>31</w:t>
      </w:r>
      <w:r w:rsidRPr="0067159C">
        <w:rPr>
          <w:rStyle w:val="eop"/>
          <w:color w:val="000000" w:themeColor="text1"/>
        </w:rPr>
        <w:t xml:space="preserve">, </w:t>
      </w:r>
      <w:r w:rsidRPr="0067159C">
        <w:rPr>
          <w:rStyle w:val="eop"/>
          <w:i/>
          <w:iCs/>
          <w:color w:val="000000" w:themeColor="text1"/>
        </w:rPr>
        <w:t>t</w:t>
      </w:r>
      <w:r w:rsidRPr="0067159C">
        <w:rPr>
          <w:rStyle w:val="eop"/>
          <w:color w:val="000000" w:themeColor="text1"/>
        </w:rPr>
        <w:t xml:space="preserve"> = </w:t>
      </w:r>
      <w:r w:rsidR="004B107C" w:rsidRPr="0067159C">
        <w:rPr>
          <w:rStyle w:val="eop"/>
          <w:color w:val="000000" w:themeColor="text1"/>
        </w:rPr>
        <w:t>6.78</w:t>
      </w:r>
      <w:r w:rsidRPr="0067159C">
        <w:rPr>
          <w:rStyle w:val="eop"/>
          <w:color w:val="000000" w:themeColor="text1"/>
        </w:rPr>
        <w:t>, p &lt; .001), issue involvement (</w:t>
      </w:r>
      <w:r w:rsidRPr="0067159C">
        <w:rPr>
          <w:rStyle w:val="eop"/>
          <w:i/>
          <w:iCs/>
          <w:color w:val="000000" w:themeColor="text1"/>
        </w:rPr>
        <w:t>ß</w:t>
      </w:r>
      <w:r w:rsidRPr="0067159C">
        <w:rPr>
          <w:rStyle w:val="eop"/>
          <w:color w:val="000000" w:themeColor="text1"/>
        </w:rPr>
        <w:t xml:space="preserve"> = .1</w:t>
      </w:r>
      <w:r w:rsidR="004B107C" w:rsidRPr="0067159C">
        <w:rPr>
          <w:rStyle w:val="eop"/>
          <w:color w:val="000000" w:themeColor="text1"/>
        </w:rPr>
        <w:t>2</w:t>
      </w:r>
      <w:r w:rsidRPr="0067159C">
        <w:rPr>
          <w:rStyle w:val="eop"/>
          <w:color w:val="000000" w:themeColor="text1"/>
        </w:rPr>
        <w:t xml:space="preserve">, </w:t>
      </w:r>
      <w:r w:rsidRPr="0067159C">
        <w:rPr>
          <w:rStyle w:val="eop"/>
          <w:i/>
          <w:iCs/>
          <w:color w:val="000000" w:themeColor="text1"/>
        </w:rPr>
        <w:t>t</w:t>
      </w:r>
      <w:r w:rsidRPr="0067159C">
        <w:rPr>
          <w:rStyle w:val="eop"/>
          <w:color w:val="000000" w:themeColor="text1"/>
        </w:rPr>
        <w:t xml:space="preserve"> = </w:t>
      </w:r>
      <w:r w:rsidR="004B107C" w:rsidRPr="0067159C">
        <w:rPr>
          <w:rStyle w:val="eop"/>
          <w:color w:val="000000" w:themeColor="text1"/>
        </w:rPr>
        <w:t>3.24</w:t>
      </w:r>
      <w:r w:rsidRPr="0067159C">
        <w:rPr>
          <w:rStyle w:val="eop"/>
          <w:color w:val="000000" w:themeColor="text1"/>
        </w:rPr>
        <w:t>, p &lt; .0</w:t>
      </w:r>
      <w:r w:rsidR="00DC36E7" w:rsidRPr="0067159C">
        <w:rPr>
          <w:rStyle w:val="eop"/>
          <w:color w:val="000000" w:themeColor="text1"/>
        </w:rPr>
        <w:t>1</w:t>
      </w:r>
      <w:r w:rsidRPr="0067159C">
        <w:rPr>
          <w:rStyle w:val="eop"/>
          <w:color w:val="000000" w:themeColor="text1"/>
        </w:rPr>
        <w:t>), Model 2 shows that the total variance explained was 7</w:t>
      </w:r>
      <w:r w:rsidR="004B107C" w:rsidRPr="0067159C">
        <w:rPr>
          <w:rStyle w:val="eop"/>
          <w:color w:val="000000" w:themeColor="text1"/>
        </w:rPr>
        <w:t>5</w:t>
      </w:r>
      <w:r w:rsidRPr="0067159C">
        <w:rPr>
          <w:rStyle w:val="eop"/>
          <w:color w:val="000000" w:themeColor="text1"/>
        </w:rPr>
        <w:t xml:space="preserve">%, </w:t>
      </w:r>
      <w:r w:rsidR="009912AE" w:rsidRPr="0067159C">
        <w:rPr>
          <w:rStyle w:val="eop"/>
          <w:color w:val="000000" w:themeColor="text1"/>
        </w:rPr>
        <w:t>(</w:t>
      </w:r>
      <w:r w:rsidR="009912AE" w:rsidRPr="0067159C">
        <w:rPr>
          <w:rStyle w:val="eop"/>
          <w:i/>
          <w:iCs/>
          <w:color w:val="000000" w:themeColor="text1"/>
        </w:rPr>
        <w:t>R</w:t>
      </w:r>
      <w:r w:rsidR="009912AE" w:rsidRPr="0067159C">
        <w:rPr>
          <w:rStyle w:val="eop"/>
          <w:i/>
          <w:iCs/>
          <w:color w:val="000000" w:themeColor="text1"/>
          <w:vertAlign w:val="superscript"/>
        </w:rPr>
        <w:t>2</w:t>
      </w:r>
      <w:r w:rsidR="009912AE" w:rsidRPr="0067159C">
        <w:rPr>
          <w:rStyle w:val="eop"/>
          <w:color w:val="000000" w:themeColor="text1"/>
        </w:rPr>
        <w:t xml:space="preserve"> = .753), </w:t>
      </w:r>
      <w:r w:rsidRPr="0067159C">
        <w:rPr>
          <w:rStyle w:val="eop"/>
          <w:i/>
          <w:iCs/>
          <w:color w:val="000000" w:themeColor="text1"/>
        </w:rPr>
        <w:t>F</w:t>
      </w:r>
      <w:r w:rsidRPr="0067159C">
        <w:rPr>
          <w:rStyle w:val="eop"/>
          <w:color w:val="000000" w:themeColor="text1"/>
        </w:rPr>
        <w:t>(1</w:t>
      </w:r>
      <w:r w:rsidR="00DC36E7" w:rsidRPr="0067159C">
        <w:rPr>
          <w:rStyle w:val="eop"/>
          <w:color w:val="000000" w:themeColor="text1"/>
        </w:rPr>
        <w:t>2</w:t>
      </w:r>
      <w:r w:rsidRPr="0067159C">
        <w:rPr>
          <w:rStyle w:val="eop"/>
          <w:color w:val="000000" w:themeColor="text1"/>
        </w:rPr>
        <w:t>, 27</w:t>
      </w:r>
      <w:r w:rsidR="00DC36E7" w:rsidRPr="0067159C">
        <w:rPr>
          <w:rStyle w:val="eop"/>
          <w:color w:val="000000" w:themeColor="text1"/>
        </w:rPr>
        <w:t>8</w:t>
      </w:r>
      <w:r w:rsidRPr="0067159C">
        <w:rPr>
          <w:rStyle w:val="eop"/>
          <w:color w:val="000000" w:themeColor="text1"/>
        </w:rPr>
        <w:t xml:space="preserve">) = </w:t>
      </w:r>
      <w:r w:rsidR="00DC36E7" w:rsidRPr="0067159C">
        <w:rPr>
          <w:rStyle w:val="eop"/>
          <w:color w:val="000000" w:themeColor="text1"/>
        </w:rPr>
        <w:t>70.45</w:t>
      </w:r>
      <w:r w:rsidRPr="0067159C">
        <w:rPr>
          <w:rStyle w:val="eop"/>
          <w:color w:val="000000" w:themeColor="text1"/>
        </w:rPr>
        <w:t>, p &lt; .001</w:t>
      </w:r>
      <w:r w:rsidR="00536DE1">
        <w:rPr>
          <w:rStyle w:val="eop"/>
          <w:color w:val="000000" w:themeColor="text1"/>
        </w:rPr>
        <w:t>, accounting for an R</w:t>
      </w:r>
      <w:r w:rsidR="00536DE1">
        <w:rPr>
          <w:rStyle w:val="eop"/>
          <w:color w:val="000000" w:themeColor="text1"/>
          <w:vertAlign w:val="superscript"/>
        </w:rPr>
        <w:t>2</w:t>
      </w:r>
      <w:r w:rsidR="00536DE1">
        <w:rPr>
          <w:rStyle w:val="eop"/>
          <w:color w:val="000000" w:themeColor="text1"/>
        </w:rPr>
        <w:t xml:space="preserve"> change of 73%</w:t>
      </w:r>
      <w:r w:rsidRPr="0067159C">
        <w:rPr>
          <w:rStyle w:val="eop"/>
          <w:color w:val="000000" w:themeColor="text1"/>
        </w:rPr>
        <w:t>. In Model 3, identification with Black identity (</w:t>
      </w:r>
      <w:r w:rsidRPr="0067159C">
        <w:rPr>
          <w:rStyle w:val="eop"/>
          <w:i/>
          <w:iCs/>
          <w:color w:val="000000" w:themeColor="text1"/>
        </w:rPr>
        <w:t>ß</w:t>
      </w:r>
      <w:r w:rsidRPr="0067159C">
        <w:rPr>
          <w:rStyle w:val="eop"/>
          <w:color w:val="000000" w:themeColor="text1"/>
        </w:rPr>
        <w:t xml:space="preserve"> = .04</w:t>
      </w:r>
      <w:r w:rsidR="00DC36E7" w:rsidRPr="0067159C">
        <w:rPr>
          <w:rStyle w:val="eop"/>
          <w:color w:val="000000" w:themeColor="text1"/>
        </w:rPr>
        <w:t>4</w:t>
      </w:r>
      <w:r w:rsidRPr="0067159C">
        <w:rPr>
          <w:rStyle w:val="eop"/>
          <w:color w:val="000000" w:themeColor="text1"/>
        </w:rPr>
        <w:t xml:space="preserve">, </w:t>
      </w:r>
      <w:r w:rsidRPr="0067159C">
        <w:rPr>
          <w:rStyle w:val="eop"/>
          <w:i/>
          <w:iCs/>
          <w:color w:val="000000" w:themeColor="text1"/>
        </w:rPr>
        <w:t>t</w:t>
      </w:r>
      <w:r w:rsidRPr="0067159C">
        <w:rPr>
          <w:rStyle w:val="eop"/>
          <w:color w:val="000000" w:themeColor="text1"/>
        </w:rPr>
        <w:t xml:space="preserve"> = 1.</w:t>
      </w:r>
      <w:r w:rsidR="00DC36E7" w:rsidRPr="0067159C">
        <w:rPr>
          <w:rStyle w:val="eop"/>
          <w:color w:val="000000" w:themeColor="text1"/>
        </w:rPr>
        <w:t>37</w:t>
      </w:r>
      <w:r w:rsidRPr="0067159C">
        <w:rPr>
          <w:rStyle w:val="eop"/>
          <w:color w:val="000000" w:themeColor="text1"/>
        </w:rPr>
        <w:t>, p &gt; .05), commodification (</w:t>
      </w:r>
      <w:r w:rsidRPr="0067159C">
        <w:rPr>
          <w:rStyle w:val="eop"/>
          <w:i/>
          <w:iCs/>
          <w:color w:val="000000" w:themeColor="text1"/>
        </w:rPr>
        <w:t>ß</w:t>
      </w:r>
      <w:r w:rsidRPr="0067159C">
        <w:rPr>
          <w:rStyle w:val="eop"/>
          <w:color w:val="000000" w:themeColor="text1"/>
        </w:rPr>
        <w:t xml:space="preserve"> = -.</w:t>
      </w:r>
      <w:r w:rsidR="00DC36E7" w:rsidRPr="0067159C">
        <w:rPr>
          <w:rStyle w:val="eop"/>
          <w:color w:val="000000" w:themeColor="text1"/>
        </w:rPr>
        <w:t>09</w:t>
      </w:r>
      <w:r w:rsidRPr="0067159C">
        <w:rPr>
          <w:rStyle w:val="eop"/>
          <w:color w:val="000000" w:themeColor="text1"/>
        </w:rPr>
        <w:t xml:space="preserve">, </w:t>
      </w:r>
      <w:r w:rsidRPr="0067159C">
        <w:rPr>
          <w:rStyle w:val="eop"/>
          <w:i/>
          <w:iCs/>
          <w:color w:val="000000" w:themeColor="text1"/>
        </w:rPr>
        <w:t>t</w:t>
      </w:r>
      <w:r w:rsidRPr="0067159C">
        <w:rPr>
          <w:rStyle w:val="eop"/>
          <w:color w:val="000000" w:themeColor="text1"/>
        </w:rPr>
        <w:t xml:space="preserve"> = -2.</w:t>
      </w:r>
      <w:r w:rsidR="00DC36E7" w:rsidRPr="0067159C">
        <w:rPr>
          <w:rStyle w:val="eop"/>
          <w:color w:val="000000" w:themeColor="text1"/>
        </w:rPr>
        <w:t>84</w:t>
      </w:r>
      <w:r w:rsidRPr="0067159C">
        <w:rPr>
          <w:rStyle w:val="eop"/>
          <w:color w:val="000000" w:themeColor="text1"/>
        </w:rPr>
        <w:t>, p &lt; .05) and reconciliation (</w:t>
      </w:r>
      <w:r w:rsidRPr="0067159C">
        <w:rPr>
          <w:rStyle w:val="eop"/>
          <w:i/>
          <w:iCs/>
          <w:color w:val="000000" w:themeColor="text1"/>
        </w:rPr>
        <w:t>ß</w:t>
      </w:r>
      <w:r w:rsidRPr="0067159C">
        <w:rPr>
          <w:rStyle w:val="eop"/>
          <w:color w:val="000000" w:themeColor="text1"/>
        </w:rPr>
        <w:t xml:space="preserve"> = -.0</w:t>
      </w:r>
      <w:r w:rsidR="00DC36E7" w:rsidRPr="0067159C">
        <w:rPr>
          <w:rStyle w:val="eop"/>
          <w:color w:val="000000" w:themeColor="text1"/>
        </w:rPr>
        <w:t>1</w:t>
      </w:r>
      <w:r w:rsidRPr="0067159C">
        <w:rPr>
          <w:rStyle w:val="eop"/>
          <w:color w:val="000000" w:themeColor="text1"/>
        </w:rPr>
        <w:t xml:space="preserve">, </w:t>
      </w:r>
      <w:r w:rsidRPr="0067159C">
        <w:rPr>
          <w:rStyle w:val="eop"/>
          <w:i/>
          <w:iCs/>
          <w:color w:val="000000" w:themeColor="text1"/>
        </w:rPr>
        <w:t>t</w:t>
      </w:r>
      <w:r w:rsidRPr="0067159C">
        <w:rPr>
          <w:rStyle w:val="eop"/>
          <w:color w:val="000000" w:themeColor="text1"/>
        </w:rPr>
        <w:t xml:space="preserve"> = -.</w:t>
      </w:r>
      <w:r w:rsidR="00DC36E7" w:rsidRPr="0067159C">
        <w:rPr>
          <w:rStyle w:val="eop"/>
          <w:color w:val="000000" w:themeColor="text1"/>
        </w:rPr>
        <w:t>29</w:t>
      </w:r>
      <w:r w:rsidRPr="0067159C">
        <w:rPr>
          <w:rStyle w:val="eop"/>
          <w:color w:val="000000" w:themeColor="text1"/>
        </w:rPr>
        <w:t>, p &gt; .05) were entered, explaining 7</w:t>
      </w:r>
      <w:r w:rsidR="00DC36E7" w:rsidRPr="0067159C">
        <w:rPr>
          <w:rStyle w:val="eop"/>
          <w:color w:val="000000" w:themeColor="text1"/>
        </w:rPr>
        <w:t>6</w:t>
      </w:r>
      <w:r w:rsidRPr="0067159C">
        <w:rPr>
          <w:rStyle w:val="eop"/>
          <w:color w:val="000000" w:themeColor="text1"/>
        </w:rPr>
        <w:t xml:space="preserve">%, </w:t>
      </w:r>
      <w:r w:rsidR="009912AE" w:rsidRPr="0067159C">
        <w:rPr>
          <w:rStyle w:val="eop"/>
          <w:color w:val="000000" w:themeColor="text1"/>
        </w:rPr>
        <w:t>(</w:t>
      </w:r>
      <w:r w:rsidR="009912AE" w:rsidRPr="0067159C">
        <w:rPr>
          <w:rStyle w:val="eop"/>
          <w:i/>
          <w:iCs/>
          <w:color w:val="000000" w:themeColor="text1"/>
        </w:rPr>
        <w:t>R</w:t>
      </w:r>
      <w:r w:rsidR="009912AE" w:rsidRPr="0067159C">
        <w:rPr>
          <w:rStyle w:val="eop"/>
          <w:i/>
          <w:iCs/>
          <w:color w:val="000000" w:themeColor="text1"/>
          <w:vertAlign w:val="superscript"/>
        </w:rPr>
        <w:t>2</w:t>
      </w:r>
      <w:r w:rsidR="009912AE" w:rsidRPr="0067159C">
        <w:rPr>
          <w:rStyle w:val="eop"/>
          <w:color w:val="000000" w:themeColor="text1"/>
        </w:rPr>
        <w:t xml:space="preserve"> = .761), </w:t>
      </w:r>
      <w:proofErr w:type="gramStart"/>
      <w:r w:rsidRPr="0067159C">
        <w:rPr>
          <w:rStyle w:val="eop"/>
          <w:i/>
          <w:iCs/>
          <w:color w:val="000000" w:themeColor="text1"/>
        </w:rPr>
        <w:t>F</w:t>
      </w:r>
      <w:r w:rsidRPr="0067159C">
        <w:rPr>
          <w:rStyle w:val="eop"/>
          <w:color w:val="000000" w:themeColor="text1"/>
        </w:rPr>
        <w:t>(</w:t>
      </w:r>
      <w:proofErr w:type="gramEnd"/>
      <w:r w:rsidRPr="0067159C">
        <w:rPr>
          <w:rStyle w:val="eop"/>
          <w:color w:val="000000" w:themeColor="text1"/>
        </w:rPr>
        <w:t>15, 274) = 49.43, p &lt; .001.</w:t>
      </w:r>
      <w:r w:rsidR="00536DE1">
        <w:rPr>
          <w:rStyle w:val="eop"/>
          <w:color w:val="000000" w:themeColor="text1"/>
        </w:rPr>
        <w:t xml:space="preserve"> Therefore, the introduction of Black identity, commodification, and reconciliation accounted for less than 1% of variance for authenticity effects.</w:t>
      </w:r>
      <w:r w:rsidRPr="0067159C">
        <w:rPr>
          <w:rStyle w:val="eop"/>
          <w:color w:val="000000" w:themeColor="text1"/>
        </w:rPr>
        <w:t xml:space="preserve"> These findings suggest that</w:t>
      </w:r>
      <w:r w:rsidR="00DC36E7" w:rsidRPr="0067159C">
        <w:rPr>
          <w:rStyle w:val="eop"/>
          <w:color w:val="000000" w:themeColor="text1"/>
        </w:rPr>
        <w:t xml:space="preserve"> </w:t>
      </w:r>
      <w:r w:rsidRPr="0067159C">
        <w:rPr>
          <w:rStyle w:val="eop"/>
          <w:color w:val="000000" w:themeColor="text1"/>
        </w:rPr>
        <w:t xml:space="preserve">traditional antecedents of CSR authenticity (fit, impact, self-serving motive, and issue involvement), education and perceptions of commodification predict perceptions of CSR authenticity for Black publics. (See Table </w:t>
      </w:r>
      <w:r w:rsidR="00317F8B" w:rsidRPr="0067159C">
        <w:rPr>
          <w:rStyle w:val="eop"/>
          <w:color w:val="000000" w:themeColor="text1"/>
        </w:rPr>
        <w:t>24</w:t>
      </w:r>
      <w:r w:rsidRPr="0067159C">
        <w:rPr>
          <w:rStyle w:val="eop"/>
          <w:color w:val="000000" w:themeColor="text1"/>
        </w:rPr>
        <w:t>).</w:t>
      </w:r>
    </w:p>
    <w:p w14:paraId="52E00777" w14:textId="77777777" w:rsidR="007F3BE7" w:rsidRPr="0067159C" w:rsidRDefault="007F3BE7" w:rsidP="00DC36E7">
      <w:pPr>
        <w:pStyle w:val="paragraph"/>
        <w:spacing w:before="0" w:beforeAutospacing="0" w:after="0" w:afterAutospacing="0" w:line="480" w:lineRule="auto"/>
        <w:ind w:firstLine="720"/>
        <w:textAlignment w:val="baseline"/>
        <w:rPr>
          <w:rStyle w:val="eop"/>
          <w:color w:val="000000" w:themeColor="text1"/>
        </w:rPr>
      </w:pPr>
    </w:p>
    <w:p w14:paraId="55870F82" w14:textId="540DC780" w:rsidR="007F3BE7" w:rsidRPr="0067159C" w:rsidRDefault="007F3BE7" w:rsidP="007F3BE7">
      <w:pPr>
        <w:pStyle w:val="Caption"/>
        <w:keepNext/>
      </w:pPr>
      <w:bookmarkStart w:id="92" w:name="_Toc132569221"/>
      <w:r w:rsidRPr="0067159C">
        <w:lastRenderedPageBreak/>
        <w:t xml:space="preserve">Table </w:t>
      </w:r>
      <w:fldSimple w:instr=" SEQ Table \* ARABIC ">
        <w:r w:rsidR="00C9257A">
          <w:rPr>
            <w:noProof/>
          </w:rPr>
          <w:t>24</w:t>
        </w:r>
      </w:fldSimple>
      <w:r w:rsidRPr="0067159C">
        <w:t>: RQ4 Results</w:t>
      </w:r>
      <w:r w:rsidR="00B96C84" w:rsidRPr="0067159C">
        <w:t xml:space="preserve"> (</w:t>
      </w:r>
      <w:r w:rsidR="00751870" w:rsidRPr="0067159C">
        <w:t>DV: P</w:t>
      </w:r>
      <w:r w:rsidR="00B96C84" w:rsidRPr="0067159C">
        <w:t xml:space="preserve">erceptions of </w:t>
      </w:r>
      <w:r w:rsidR="00751870" w:rsidRPr="0067159C">
        <w:t>A</w:t>
      </w:r>
      <w:r w:rsidR="00B96C84" w:rsidRPr="0067159C">
        <w:t>uthenticity/Black)</w:t>
      </w:r>
      <w:bookmarkEnd w:id="92"/>
    </w:p>
    <w:tbl>
      <w:tblPr>
        <w:tblStyle w:val="TableGrid"/>
        <w:tblW w:w="9270" w:type="dxa"/>
        <w:tblBorders>
          <w:top w:val="single" w:sz="4" w:space="0" w:color="000000"/>
          <w:left w:val="none" w:sz="0" w:space="0" w:color="auto"/>
          <w:bottom w:val="single" w:sz="4" w:space="0" w:color="000000"/>
          <w:right w:val="none" w:sz="0" w:space="0" w:color="auto"/>
          <w:insideH w:val="single" w:sz="4" w:space="0" w:color="000000"/>
          <w:insideV w:val="single" w:sz="4" w:space="0" w:color="000000"/>
        </w:tblBorders>
        <w:tblLayout w:type="fixed"/>
        <w:tblLook w:val="04A0" w:firstRow="1" w:lastRow="0" w:firstColumn="1" w:lastColumn="0" w:noHBand="0" w:noVBand="1"/>
      </w:tblPr>
      <w:tblGrid>
        <w:gridCol w:w="4205"/>
        <w:gridCol w:w="1735"/>
        <w:gridCol w:w="1800"/>
        <w:gridCol w:w="1530"/>
      </w:tblGrid>
      <w:tr w:rsidR="0067159C" w:rsidRPr="0067159C" w14:paraId="19E1D105" w14:textId="77777777" w:rsidTr="00D83FA1">
        <w:trPr>
          <w:gridAfter w:val="3"/>
          <w:wAfter w:w="5065" w:type="dxa"/>
          <w:trHeight w:val="644"/>
        </w:trPr>
        <w:tc>
          <w:tcPr>
            <w:tcW w:w="4205" w:type="dxa"/>
            <w:vMerge w:val="restart"/>
            <w:vAlign w:val="center"/>
          </w:tcPr>
          <w:p w14:paraId="165A1B9B" w14:textId="77777777" w:rsidR="00227F70" w:rsidRPr="0067159C" w:rsidRDefault="00227F70" w:rsidP="00D83FA1">
            <w:pPr>
              <w:spacing w:line="480" w:lineRule="auto"/>
              <w:rPr>
                <w:rFonts w:ascii="Times New Roman" w:eastAsia="SimSun" w:hAnsi="Times New Roman" w:cs="Times New Roman"/>
                <w:b/>
                <w:bCs/>
                <w:color w:val="000000" w:themeColor="text1"/>
              </w:rPr>
            </w:pPr>
            <w:r w:rsidRPr="0067159C">
              <w:rPr>
                <w:rFonts w:ascii="Times New Roman" w:eastAsia="SimSun" w:hAnsi="Times New Roman" w:cs="Times New Roman"/>
                <w:b/>
                <w:bCs/>
                <w:color w:val="000000" w:themeColor="text1"/>
              </w:rPr>
              <w:t>Predictor Variables</w:t>
            </w:r>
          </w:p>
        </w:tc>
      </w:tr>
      <w:tr w:rsidR="0067159C" w:rsidRPr="0067159C" w14:paraId="4F73E7D3" w14:textId="77777777" w:rsidTr="00D83FA1">
        <w:trPr>
          <w:trHeight w:val="305"/>
        </w:trPr>
        <w:tc>
          <w:tcPr>
            <w:tcW w:w="4205" w:type="dxa"/>
            <w:vMerge/>
            <w:tcBorders>
              <w:bottom w:val="single" w:sz="4" w:space="0" w:color="000000"/>
            </w:tcBorders>
            <w:vAlign w:val="center"/>
          </w:tcPr>
          <w:p w14:paraId="071C59C7" w14:textId="77777777" w:rsidR="00227F70" w:rsidRPr="0067159C" w:rsidRDefault="00227F70" w:rsidP="00D83FA1">
            <w:pPr>
              <w:spacing w:line="480" w:lineRule="auto"/>
              <w:rPr>
                <w:rFonts w:ascii="Times New Roman" w:eastAsia="SimSun" w:hAnsi="Times New Roman" w:cs="Times New Roman"/>
                <w:color w:val="000000" w:themeColor="text1"/>
              </w:rPr>
            </w:pPr>
          </w:p>
        </w:tc>
        <w:tc>
          <w:tcPr>
            <w:tcW w:w="1735" w:type="dxa"/>
            <w:tcBorders>
              <w:bottom w:val="single" w:sz="4" w:space="0" w:color="000000"/>
            </w:tcBorders>
            <w:vAlign w:val="center"/>
          </w:tcPr>
          <w:p w14:paraId="65ACDA2B" w14:textId="77777777" w:rsidR="00227F70" w:rsidRPr="0067159C" w:rsidRDefault="00227F70" w:rsidP="00D83FA1">
            <w:pPr>
              <w:spacing w:line="480" w:lineRule="auto"/>
              <w:rPr>
                <w:rFonts w:ascii="Times New Roman" w:eastAsia="SimSun" w:hAnsi="Times New Roman" w:cs="Times New Roman"/>
                <w:b/>
                <w:bCs/>
                <w:color w:val="000000" w:themeColor="text1"/>
              </w:rPr>
            </w:pPr>
            <w:r w:rsidRPr="0067159C">
              <w:rPr>
                <w:rFonts w:ascii="Times New Roman" w:eastAsia="SimSun" w:hAnsi="Times New Roman" w:cs="Times New Roman"/>
                <w:b/>
                <w:bCs/>
                <w:color w:val="000000" w:themeColor="text1"/>
              </w:rPr>
              <w:t>Model 1</w:t>
            </w:r>
          </w:p>
        </w:tc>
        <w:tc>
          <w:tcPr>
            <w:tcW w:w="1800" w:type="dxa"/>
            <w:tcBorders>
              <w:bottom w:val="single" w:sz="4" w:space="0" w:color="000000"/>
            </w:tcBorders>
            <w:vAlign w:val="center"/>
          </w:tcPr>
          <w:p w14:paraId="333A8A46" w14:textId="77777777" w:rsidR="00227F70" w:rsidRPr="0067159C" w:rsidRDefault="00227F70" w:rsidP="00D83FA1">
            <w:pPr>
              <w:spacing w:line="480" w:lineRule="auto"/>
              <w:rPr>
                <w:rFonts w:ascii="Times New Roman" w:eastAsia="SimSun" w:hAnsi="Times New Roman" w:cs="Times New Roman"/>
                <w:b/>
                <w:bCs/>
                <w:color w:val="000000" w:themeColor="text1"/>
              </w:rPr>
            </w:pPr>
            <w:r w:rsidRPr="0067159C">
              <w:rPr>
                <w:rFonts w:ascii="Times New Roman" w:eastAsia="SimSun" w:hAnsi="Times New Roman" w:cs="Times New Roman"/>
                <w:b/>
                <w:bCs/>
                <w:color w:val="000000" w:themeColor="text1"/>
              </w:rPr>
              <w:t>Model 2</w:t>
            </w:r>
          </w:p>
        </w:tc>
        <w:tc>
          <w:tcPr>
            <w:tcW w:w="1530" w:type="dxa"/>
            <w:tcBorders>
              <w:bottom w:val="single" w:sz="4" w:space="0" w:color="000000"/>
            </w:tcBorders>
            <w:vAlign w:val="center"/>
          </w:tcPr>
          <w:p w14:paraId="67D7736C" w14:textId="77777777" w:rsidR="00227F70" w:rsidRPr="0067159C" w:rsidRDefault="00227F70" w:rsidP="00D83FA1">
            <w:pPr>
              <w:spacing w:line="480" w:lineRule="auto"/>
              <w:rPr>
                <w:rFonts w:ascii="Times New Roman" w:eastAsia="SimSun" w:hAnsi="Times New Roman" w:cs="Times New Roman"/>
                <w:b/>
                <w:bCs/>
                <w:color w:val="000000" w:themeColor="text1"/>
              </w:rPr>
            </w:pPr>
            <w:r w:rsidRPr="0067159C">
              <w:rPr>
                <w:rFonts w:ascii="Times New Roman" w:eastAsia="SimSun" w:hAnsi="Times New Roman" w:cs="Times New Roman"/>
                <w:b/>
                <w:bCs/>
                <w:color w:val="000000" w:themeColor="text1"/>
              </w:rPr>
              <w:t>Model 3</w:t>
            </w:r>
          </w:p>
        </w:tc>
      </w:tr>
      <w:tr w:rsidR="0067159C" w:rsidRPr="0067159C" w14:paraId="5EEC63EF" w14:textId="77777777" w:rsidTr="00182BBB">
        <w:trPr>
          <w:trHeight w:val="305"/>
        </w:trPr>
        <w:tc>
          <w:tcPr>
            <w:tcW w:w="4205" w:type="dxa"/>
            <w:tcBorders>
              <w:top w:val="nil"/>
              <w:bottom w:val="nil"/>
            </w:tcBorders>
            <w:vAlign w:val="center"/>
          </w:tcPr>
          <w:p w14:paraId="2C917194" w14:textId="77777777" w:rsidR="00DC36E7" w:rsidRPr="0067159C" w:rsidRDefault="00DC36E7" w:rsidP="00DC36E7">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Age</w:t>
            </w:r>
          </w:p>
        </w:tc>
        <w:tc>
          <w:tcPr>
            <w:tcW w:w="1735" w:type="dxa"/>
            <w:tcBorders>
              <w:top w:val="nil"/>
              <w:bottom w:val="nil"/>
            </w:tcBorders>
            <w:shd w:val="clear" w:color="auto" w:fill="auto"/>
          </w:tcPr>
          <w:p w14:paraId="62BF1221" w14:textId="2D6DD397" w:rsidR="00DC36E7" w:rsidRPr="0067159C" w:rsidRDefault="00DC36E7" w:rsidP="00DC36E7">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.08</w:t>
            </w:r>
          </w:p>
        </w:tc>
        <w:tc>
          <w:tcPr>
            <w:tcW w:w="1800" w:type="dxa"/>
            <w:tcBorders>
              <w:top w:val="nil"/>
              <w:bottom w:val="nil"/>
            </w:tcBorders>
            <w:shd w:val="clear" w:color="auto" w:fill="auto"/>
          </w:tcPr>
          <w:p w14:paraId="5727743F" w14:textId="22E20C8E" w:rsidR="00DC36E7" w:rsidRPr="0067159C" w:rsidRDefault="00DC36E7" w:rsidP="00DC36E7">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.04</w:t>
            </w:r>
          </w:p>
        </w:tc>
        <w:tc>
          <w:tcPr>
            <w:tcW w:w="1530" w:type="dxa"/>
            <w:tcBorders>
              <w:top w:val="nil"/>
              <w:bottom w:val="nil"/>
            </w:tcBorders>
            <w:shd w:val="clear" w:color="auto" w:fill="auto"/>
          </w:tcPr>
          <w:p w14:paraId="1FA3832F" w14:textId="45BE18E7" w:rsidR="00DC36E7" w:rsidRPr="0067159C" w:rsidRDefault="00DC36E7" w:rsidP="00DC36E7">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.04</w:t>
            </w:r>
          </w:p>
        </w:tc>
      </w:tr>
      <w:tr w:rsidR="0067159C" w:rsidRPr="0067159C" w14:paraId="0C82E2A8" w14:textId="77777777" w:rsidTr="00182BBB">
        <w:trPr>
          <w:trHeight w:val="305"/>
        </w:trPr>
        <w:tc>
          <w:tcPr>
            <w:tcW w:w="4205" w:type="dxa"/>
            <w:tcBorders>
              <w:top w:val="nil"/>
              <w:bottom w:val="nil"/>
            </w:tcBorders>
            <w:vAlign w:val="center"/>
          </w:tcPr>
          <w:p w14:paraId="2DC2BB11" w14:textId="77777777" w:rsidR="00DC36E7" w:rsidRPr="0067159C" w:rsidRDefault="00DC36E7" w:rsidP="00DC36E7">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Gender</w:t>
            </w:r>
          </w:p>
        </w:tc>
        <w:tc>
          <w:tcPr>
            <w:tcW w:w="1735" w:type="dxa"/>
            <w:tcBorders>
              <w:top w:val="nil"/>
              <w:bottom w:val="nil"/>
            </w:tcBorders>
            <w:shd w:val="clear" w:color="auto" w:fill="auto"/>
          </w:tcPr>
          <w:p w14:paraId="228F3C97" w14:textId="695B1960" w:rsidR="00DC36E7" w:rsidRPr="0067159C" w:rsidRDefault="00DC36E7" w:rsidP="00DC36E7">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-.09</w:t>
            </w:r>
          </w:p>
        </w:tc>
        <w:tc>
          <w:tcPr>
            <w:tcW w:w="1800" w:type="dxa"/>
            <w:tcBorders>
              <w:top w:val="nil"/>
              <w:bottom w:val="nil"/>
            </w:tcBorders>
            <w:shd w:val="clear" w:color="auto" w:fill="auto"/>
          </w:tcPr>
          <w:p w14:paraId="6C143648" w14:textId="6CA70089" w:rsidR="00DC36E7" w:rsidRPr="0067159C" w:rsidRDefault="00DC36E7" w:rsidP="00DC36E7">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-.01</w:t>
            </w:r>
          </w:p>
        </w:tc>
        <w:tc>
          <w:tcPr>
            <w:tcW w:w="1530" w:type="dxa"/>
            <w:tcBorders>
              <w:top w:val="nil"/>
              <w:bottom w:val="nil"/>
            </w:tcBorders>
            <w:shd w:val="clear" w:color="auto" w:fill="auto"/>
          </w:tcPr>
          <w:p w14:paraId="5E7368A8" w14:textId="28CE347B" w:rsidR="00DC36E7" w:rsidRPr="0067159C" w:rsidRDefault="00DC36E7" w:rsidP="00DC36E7">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-.00</w:t>
            </w:r>
          </w:p>
        </w:tc>
      </w:tr>
      <w:tr w:rsidR="0067159C" w:rsidRPr="0067159C" w14:paraId="66683CC1" w14:textId="77777777" w:rsidTr="00182BBB">
        <w:trPr>
          <w:trHeight w:val="305"/>
        </w:trPr>
        <w:tc>
          <w:tcPr>
            <w:tcW w:w="4205" w:type="dxa"/>
            <w:tcBorders>
              <w:top w:val="nil"/>
              <w:bottom w:val="nil"/>
            </w:tcBorders>
            <w:vAlign w:val="center"/>
          </w:tcPr>
          <w:p w14:paraId="143DF08B" w14:textId="77777777" w:rsidR="00DC36E7" w:rsidRPr="0067159C" w:rsidRDefault="00DC36E7" w:rsidP="00DC36E7">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Religiosity</w:t>
            </w:r>
          </w:p>
        </w:tc>
        <w:tc>
          <w:tcPr>
            <w:tcW w:w="1735" w:type="dxa"/>
            <w:tcBorders>
              <w:top w:val="nil"/>
              <w:bottom w:val="nil"/>
            </w:tcBorders>
            <w:shd w:val="clear" w:color="auto" w:fill="auto"/>
          </w:tcPr>
          <w:p w14:paraId="2741D01A" w14:textId="46E72D92" w:rsidR="00DC36E7" w:rsidRPr="0067159C" w:rsidRDefault="00DC36E7" w:rsidP="00DC36E7">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-.09</w:t>
            </w:r>
          </w:p>
        </w:tc>
        <w:tc>
          <w:tcPr>
            <w:tcW w:w="1800" w:type="dxa"/>
            <w:tcBorders>
              <w:top w:val="nil"/>
              <w:bottom w:val="nil"/>
            </w:tcBorders>
            <w:shd w:val="clear" w:color="auto" w:fill="auto"/>
          </w:tcPr>
          <w:p w14:paraId="22D9337D" w14:textId="6B9D9F87" w:rsidR="00DC36E7" w:rsidRPr="0067159C" w:rsidRDefault="00DC36E7" w:rsidP="00DC36E7">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-.05</w:t>
            </w:r>
          </w:p>
        </w:tc>
        <w:tc>
          <w:tcPr>
            <w:tcW w:w="1530" w:type="dxa"/>
            <w:tcBorders>
              <w:top w:val="nil"/>
              <w:bottom w:val="nil"/>
            </w:tcBorders>
            <w:shd w:val="clear" w:color="auto" w:fill="auto"/>
          </w:tcPr>
          <w:p w14:paraId="0199052D" w14:textId="7C317729" w:rsidR="00DC36E7" w:rsidRPr="0067159C" w:rsidRDefault="00DC36E7" w:rsidP="00DC36E7">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-.05</w:t>
            </w:r>
          </w:p>
        </w:tc>
      </w:tr>
      <w:tr w:rsidR="0067159C" w:rsidRPr="0067159C" w14:paraId="4B9F89F2" w14:textId="77777777" w:rsidTr="00182BBB">
        <w:trPr>
          <w:trHeight w:val="305"/>
        </w:trPr>
        <w:tc>
          <w:tcPr>
            <w:tcW w:w="4205" w:type="dxa"/>
            <w:tcBorders>
              <w:top w:val="nil"/>
              <w:bottom w:val="nil"/>
            </w:tcBorders>
            <w:vAlign w:val="center"/>
          </w:tcPr>
          <w:p w14:paraId="47EF94CD" w14:textId="77777777" w:rsidR="00DC36E7" w:rsidRPr="0067159C" w:rsidRDefault="00DC36E7" w:rsidP="00DC36E7">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Political Ideology</w:t>
            </w:r>
          </w:p>
        </w:tc>
        <w:tc>
          <w:tcPr>
            <w:tcW w:w="1735" w:type="dxa"/>
            <w:tcBorders>
              <w:top w:val="nil"/>
              <w:bottom w:val="nil"/>
            </w:tcBorders>
            <w:shd w:val="clear" w:color="auto" w:fill="auto"/>
          </w:tcPr>
          <w:p w14:paraId="4D2C55DD" w14:textId="2DCC0D10" w:rsidR="00DC36E7" w:rsidRPr="0067159C" w:rsidRDefault="00DC36E7" w:rsidP="00DC36E7">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.04</w:t>
            </w:r>
          </w:p>
        </w:tc>
        <w:tc>
          <w:tcPr>
            <w:tcW w:w="1800" w:type="dxa"/>
            <w:tcBorders>
              <w:top w:val="nil"/>
              <w:bottom w:val="nil"/>
            </w:tcBorders>
            <w:shd w:val="clear" w:color="auto" w:fill="auto"/>
          </w:tcPr>
          <w:p w14:paraId="38E6CD83" w14:textId="18FDF8B4" w:rsidR="00DC36E7" w:rsidRPr="0067159C" w:rsidRDefault="00DC36E7" w:rsidP="00DC36E7">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.04</w:t>
            </w:r>
          </w:p>
        </w:tc>
        <w:tc>
          <w:tcPr>
            <w:tcW w:w="1530" w:type="dxa"/>
            <w:tcBorders>
              <w:top w:val="nil"/>
              <w:bottom w:val="nil"/>
            </w:tcBorders>
            <w:shd w:val="clear" w:color="auto" w:fill="auto"/>
          </w:tcPr>
          <w:p w14:paraId="0966E659" w14:textId="10B55A55" w:rsidR="00DC36E7" w:rsidRPr="0067159C" w:rsidRDefault="00DC36E7" w:rsidP="00DC36E7">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.04</w:t>
            </w:r>
          </w:p>
        </w:tc>
      </w:tr>
      <w:tr w:rsidR="0067159C" w:rsidRPr="0067159C" w14:paraId="7F632A19" w14:textId="77777777" w:rsidTr="00182BBB">
        <w:trPr>
          <w:trHeight w:val="305"/>
        </w:trPr>
        <w:tc>
          <w:tcPr>
            <w:tcW w:w="4205" w:type="dxa"/>
            <w:tcBorders>
              <w:top w:val="nil"/>
              <w:bottom w:val="nil"/>
            </w:tcBorders>
            <w:shd w:val="clear" w:color="auto" w:fill="auto"/>
            <w:vAlign w:val="center"/>
          </w:tcPr>
          <w:p w14:paraId="427BE9CC" w14:textId="77777777" w:rsidR="00DC36E7" w:rsidRPr="0067159C" w:rsidRDefault="00DC36E7" w:rsidP="00DC36E7">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Marital status</w:t>
            </w:r>
          </w:p>
        </w:tc>
        <w:tc>
          <w:tcPr>
            <w:tcW w:w="1735" w:type="dxa"/>
            <w:tcBorders>
              <w:top w:val="nil"/>
              <w:bottom w:val="nil"/>
            </w:tcBorders>
            <w:shd w:val="clear" w:color="auto" w:fill="auto"/>
          </w:tcPr>
          <w:p w14:paraId="26C50BA1" w14:textId="081DDC2F" w:rsidR="00DC36E7" w:rsidRPr="0067159C" w:rsidRDefault="00DC36E7" w:rsidP="00DC36E7">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.10</w:t>
            </w:r>
          </w:p>
        </w:tc>
        <w:tc>
          <w:tcPr>
            <w:tcW w:w="1800" w:type="dxa"/>
            <w:tcBorders>
              <w:top w:val="nil"/>
              <w:bottom w:val="nil"/>
            </w:tcBorders>
            <w:shd w:val="clear" w:color="auto" w:fill="auto"/>
          </w:tcPr>
          <w:p w14:paraId="705BF521" w14:textId="623AD234" w:rsidR="00DC36E7" w:rsidRPr="0067159C" w:rsidRDefault="00DC36E7" w:rsidP="00DC36E7">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.03</w:t>
            </w:r>
          </w:p>
        </w:tc>
        <w:tc>
          <w:tcPr>
            <w:tcW w:w="1530" w:type="dxa"/>
            <w:tcBorders>
              <w:top w:val="nil"/>
              <w:bottom w:val="nil"/>
            </w:tcBorders>
            <w:shd w:val="clear" w:color="auto" w:fill="auto"/>
          </w:tcPr>
          <w:p w14:paraId="12D7E46F" w14:textId="216B43D7" w:rsidR="00DC36E7" w:rsidRPr="0067159C" w:rsidRDefault="00DC36E7" w:rsidP="00DC36E7">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.03</w:t>
            </w:r>
          </w:p>
        </w:tc>
      </w:tr>
      <w:tr w:rsidR="0067159C" w:rsidRPr="0067159C" w14:paraId="3D699F90" w14:textId="77777777" w:rsidTr="00182BBB">
        <w:trPr>
          <w:trHeight w:val="305"/>
        </w:trPr>
        <w:tc>
          <w:tcPr>
            <w:tcW w:w="4205" w:type="dxa"/>
            <w:tcBorders>
              <w:top w:val="nil"/>
              <w:bottom w:val="nil"/>
            </w:tcBorders>
            <w:shd w:val="clear" w:color="auto" w:fill="auto"/>
            <w:vAlign w:val="center"/>
          </w:tcPr>
          <w:p w14:paraId="1A52EEA1" w14:textId="77777777" w:rsidR="00DC36E7" w:rsidRPr="0067159C" w:rsidRDefault="00DC36E7" w:rsidP="00DC36E7">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Employment</w:t>
            </w:r>
          </w:p>
        </w:tc>
        <w:tc>
          <w:tcPr>
            <w:tcW w:w="1735" w:type="dxa"/>
            <w:tcBorders>
              <w:top w:val="nil"/>
              <w:bottom w:val="nil"/>
            </w:tcBorders>
            <w:shd w:val="clear" w:color="auto" w:fill="auto"/>
          </w:tcPr>
          <w:p w14:paraId="7A995F8A" w14:textId="7C94A17B" w:rsidR="00DC36E7" w:rsidRPr="0067159C" w:rsidRDefault="00DC36E7" w:rsidP="00DC36E7">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.00</w:t>
            </w:r>
          </w:p>
        </w:tc>
        <w:tc>
          <w:tcPr>
            <w:tcW w:w="1800" w:type="dxa"/>
            <w:tcBorders>
              <w:top w:val="nil"/>
              <w:bottom w:val="nil"/>
            </w:tcBorders>
            <w:shd w:val="clear" w:color="auto" w:fill="auto"/>
          </w:tcPr>
          <w:p w14:paraId="68F33528" w14:textId="059EF34E" w:rsidR="00DC36E7" w:rsidRPr="0067159C" w:rsidRDefault="00DC36E7" w:rsidP="00DC36E7">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.00</w:t>
            </w:r>
          </w:p>
        </w:tc>
        <w:tc>
          <w:tcPr>
            <w:tcW w:w="1530" w:type="dxa"/>
            <w:tcBorders>
              <w:top w:val="nil"/>
              <w:bottom w:val="nil"/>
            </w:tcBorders>
            <w:shd w:val="clear" w:color="auto" w:fill="auto"/>
          </w:tcPr>
          <w:p w14:paraId="554B1B78" w14:textId="52F5E3F9" w:rsidR="00DC36E7" w:rsidRPr="0067159C" w:rsidRDefault="00DC36E7" w:rsidP="00DC36E7">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.01</w:t>
            </w:r>
          </w:p>
        </w:tc>
      </w:tr>
      <w:tr w:rsidR="0067159C" w:rsidRPr="0067159C" w14:paraId="5D65B6FF" w14:textId="77777777" w:rsidTr="00DC36E7">
        <w:trPr>
          <w:trHeight w:val="305"/>
        </w:trPr>
        <w:tc>
          <w:tcPr>
            <w:tcW w:w="4205" w:type="dxa"/>
            <w:tcBorders>
              <w:top w:val="nil"/>
              <w:bottom w:val="nil"/>
            </w:tcBorders>
            <w:shd w:val="clear" w:color="auto" w:fill="auto"/>
            <w:vAlign w:val="center"/>
          </w:tcPr>
          <w:p w14:paraId="181B3068" w14:textId="77777777" w:rsidR="00DC36E7" w:rsidRPr="0067159C" w:rsidRDefault="00DC36E7" w:rsidP="00DC36E7">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Education</w:t>
            </w:r>
          </w:p>
        </w:tc>
        <w:tc>
          <w:tcPr>
            <w:tcW w:w="1735" w:type="dxa"/>
            <w:tcBorders>
              <w:top w:val="nil"/>
              <w:bottom w:val="nil"/>
            </w:tcBorders>
            <w:shd w:val="clear" w:color="auto" w:fill="auto"/>
          </w:tcPr>
          <w:p w14:paraId="661CB822" w14:textId="097AAFC5" w:rsidR="00DC36E7" w:rsidRPr="0067159C" w:rsidRDefault="00DC36E7" w:rsidP="00DC36E7">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-.05</w:t>
            </w:r>
          </w:p>
        </w:tc>
        <w:tc>
          <w:tcPr>
            <w:tcW w:w="1800" w:type="dxa"/>
            <w:tcBorders>
              <w:top w:val="nil"/>
              <w:bottom w:val="nil"/>
            </w:tcBorders>
            <w:shd w:val="clear" w:color="auto" w:fill="auto"/>
          </w:tcPr>
          <w:p w14:paraId="76D0CC96" w14:textId="3DE8A5B8" w:rsidR="00DC36E7" w:rsidRPr="0067159C" w:rsidRDefault="00DC36E7" w:rsidP="00DC36E7">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-.07</w:t>
            </w:r>
          </w:p>
        </w:tc>
        <w:tc>
          <w:tcPr>
            <w:tcW w:w="1530" w:type="dxa"/>
            <w:tcBorders>
              <w:top w:val="nil"/>
              <w:bottom w:val="nil"/>
            </w:tcBorders>
            <w:shd w:val="clear" w:color="auto" w:fill="BFBFBF" w:themeFill="background1" w:themeFillShade="BF"/>
          </w:tcPr>
          <w:p w14:paraId="43458756" w14:textId="74320725" w:rsidR="00DC36E7" w:rsidRPr="0067159C" w:rsidRDefault="00DC36E7" w:rsidP="00DC36E7">
            <w:pPr>
              <w:spacing w:line="480" w:lineRule="auto"/>
              <w:jc w:val="center"/>
              <w:rPr>
                <w:rFonts w:ascii="Times New Roman" w:eastAsia="SimSun" w:hAnsi="Times New Roman" w:cs="Times New Roman"/>
                <w:b/>
                <w:bCs/>
                <w:color w:val="000000" w:themeColor="text1"/>
              </w:rPr>
            </w:pPr>
            <w:r w:rsidRPr="0067159C">
              <w:rPr>
                <w:rFonts w:ascii="Times New Roman" w:hAnsi="Times New Roman" w:cs="Times New Roman"/>
                <w:color w:val="000000" w:themeColor="text1"/>
              </w:rPr>
              <w:t>-.08**</w:t>
            </w:r>
          </w:p>
        </w:tc>
      </w:tr>
      <w:tr w:rsidR="0067159C" w:rsidRPr="0067159C" w14:paraId="6BB805C6" w14:textId="77777777" w:rsidTr="00182BBB">
        <w:trPr>
          <w:trHeight w:val="305"/>
        </w:trPr>
        <w:tc>
          <w:tcPr>
            <w:tcW w:w="4205" w:type="dxa"/>
            <w:tcBorders>
              <w:top w:val="nil"/>
              <w:bottom w:val="single" w:sz="4" w:space="0" w:color="auto"/>
            </w:tcBorders>
            <w:shd w:val="clear" w:color="auto" w:fill="auto"/>
            <w:vAlign w:val="center"/>
          </w:tcPr>
          <w:p w14:paraId="222A3CCA" w14:textId="77777777" w:rsidR="00DC36E7" w:rsidRPr="0067159C" w:rsidRDefault="00DC36E7" w:rsidP="00DC36E7">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Shareholder</w:t>
            </w:r>
          </w:p>
        </w:tc>
        <w:tc>
          <w:tcPr>
            <w:tcW w:w="1735" w:type="dxa"/>
            <w:tcBorders>
              <w:top w:val="nil"/>
              <w:bottom w:val="single" w:sz="4" w:space="0" w:color="auto"/>
            </w:tcBorders>
            <w:shd w:val="clear" w:color="auto" w:fill="auto"/>
          </w:tcPr>
          <w:p w14:paraId="496AD74A" w14:textId="42B5C4ED" w:rsidR="00DC36E7" w:rsidRPr="0067159C" w:rsidRDefault="00DC36E7" w:rsidP="00DC36E7">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.05</w:t>
            </w:r>
          </w:p>
        </w:tc>
        <w:tc>
          <w:tcPr>
            <w:tcW w:w="1800" w:type="dxa"/>
            <w:tcBorders>
              <w:top w:val="nil"/>
              <w:bottom w:val="single" w:sz="4" w:space="0" w:color="auto"/>
            </w:tcBorders>
            <w:shd w:val="clear" w:color="auto" w:fill="auto"/>
          </w:tcPr>
          <w:p w14:paraId="22D21DC8" w14:textId="7A55C3DF" w:rsidR="00DC36E7" w:rsidRPr="0067159C" w:rsidRDefault="00DC36E7" w:rsidP="00DC36E7">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.04</w:t>
            </w:r>
          </w:p>
        </w:tc>
        <w:tc>
          <w:tcPr>
            <w:tcW w:w="1530" w:type="dxa"/>
            <w:tcBorders>
              <w:top w:val="nil"/>
              <w:bottom w:val="single" w:sz="4" w:space="0" w:color="auto"/>
            </w:tcBorders>
            <w:shd w:val="clear" w:color="auto" w:fill="auto"/>
          </w:tcPr>
          <w:p w14:paraId="71CD4AB5" w14:textId="149CE29B" w:rsidR="00DC36E7" w:rsidRPr="0067159C" w:rsidRDefault="00DC36E7" w:rsidP="00DC36E7">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.03</w:t>
            </w:r>
          </w:p>
        </w:tc>
      </w:tr>
      <w:tr w:rsidR="0067159C" w:rsidRPr="0067159C" w14:paraId="3E9EC3BB" w14:textId="77777777" w:rsidTr="00DC36E7">
        <w:trPr>
          <w:trHeight w:val="305"/>
        </w:trPr>
        <w:tc>
          <w:tcPr>
            <w:tcW w:w="4205" w:type="dxa"/>
            <w:tcBorders>
              <w:top w:val="single" w:sz="4" w:space="0" w:color="auto"/>
              <w:bottom w:val="nil"/>
            </w:tcBorders>
            <w:vAlign w:val="center"/>
          </w:tcPr>
          <w:p w14:paraId="0DC27F3C" w14:textId="77777777" w:rsidR="00DC36E7" w:rsidRPr="0067159C" w:rsidRDefault="00DC36E7" w:rsidP="00DC36E7">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Fit</w:t>
            </w:r>
          </w:p>
        </w:tc>
        <w:tc>
          <w:tcPr>
            <w:tcW w:w="1735" w:type="dxa"/>
            <w:tcBorders>
              <w:top w:val="single" w:sz="4" w:space="0" w:color="auto"/>
              <w:bottom w:val="nil"/>
            </w:tcBorders>
            <w:shd w:val="clear" w:color="auto" w:fill="auto"/>
            <w:vAlign w:val="center"/>
          </w:tcPr>
          <w:p w14:paraId="7997CF79" w14:textId="77777777" w:rsidR="00DC36E7" w:rsidRPr="0067159C" w:rsidRDefault="00DC36E7" w:rsidP="00DC36E7">
            <w:pPr>
              <w:spacing w:line="480" w:lineRule="auto"/>
              <w:jc w:val="center"/>
              <w:rPr>
                <w:rFonts w:ascii="Times New Roman" w:eastAsia="SimSun" w:hAnsi="Times New Roman" w:cs="Times New Roman"/>
                <w:color w:val="000000" w:themeColor="text1"/>
              </w:rPr>
            </w:pPr>
          </w:p>
        </w:tc>
        <w:tc>
          <w:tcPr>
            <w:tcW w:w="1800" w:type="dxa"/>
            <w:tcBorders>
              <w:top w:val="single" w:sz="4" w:space="0" w:color="auto"/>
              <w:bottom w:val="nil"/>
            </w:tcBorders>
            <w:shd w:val="clear" w:color="auto" w:fill="auto"/>
          </w:tcPr>
          <w:p w14:paraId="4FFF5B61" w14:textId="47483D6B" w:rsidR="00DC36E7" w:rsidRPr="0067159C" w:rsidRDefault="00DC36E7" w:rsidP="00DC36E7">
            <w:pPr>
              <w:spacing w:line="480" w:lineRule="auto"/>
              <w:jc w:val="center"/>
              <w:rPr>
                <w:rFonts w:ascii="Times New Roman" w:eastAsia="SimSun" w:hAnsi="Times New Roman" w:cs="Times New Roman"/>
                <w:b/>
                <w:bCs/>
                <w:color w:val="000000" w:themeColor="text1"/>
              </w:rPr>
            </w:pPr>
            <w:r w:rsidRPr="0067159C">
              <w:rPr>
                <w:rFonts w:ascii="Times New Roman" w:hAnsi="Times New Roman" w:cs="Times New Roman"/>
                <w:color w:val="000000" w:themeColor="text1"/>
              </w:rPr>
              <w:t>.17</w:t>
            </w:r>
          </w:p>
        </w:tc>
        <w:tc>
          <w:tcPr>
            <w:tcW w:w="1530" w:type="dxa"/>
            <w:tcBorders>
              <w:top w:val="single" w:sz="4" w:space="0" w:color="auto"/>
              <w:bottom w:val="nil"/>
            </w:tcBorders>
            <w:shd w:val="clear" w:color="auto" w:fill="BFBFBF" w:themeFill="background1" w:themeFillShade="BF"/>
          </w:tcPr>
          <w:p w14:paraId="12616CFC" w14:textId="41F7E1C3" w:rsidR="00DC36E7" w:rsidRPr="0067159C" w:rsidRDefault="00DC36E7" w:rsidP="00DC36E7">
            <w:pPr>
              <w:spacing w:line="480" w:lineRule="auto"/>
              <w:jc w:val="center"/>
              <w:rPr>
                <w:rFonts w:ascii="Times New Roman" w:eastAsia="SimSun" w:hAnsi="Times New Roman" w:cs="Times New Roman"/>
                <w:b/>
                <w:bCs/>
                <w:color w:val="000000" w:themeColor="text1"/>
              </w:rPr>
            </w:pPr>
            <w:r w:rsidRPr="0067159C">
              <w:rPr>
                <w:rFonts w:ascii="Times New Roman" w:hAnsi="Times New Roman" w:cs="Times New Roman"/>
                <w:color w:val="000000" w:themeColor="text1"/>
              </w:rPr>
              <w:t>.15***</w:t>
            </w:r>
          </w:p>
        </w:tc>
      </w:tr>
      <w:tr w:rsidR="0067159C" w:rsidRPr="0067159C" w14:paraId="26E861B3" w14:textId="77777777" w:rsidTr="00DC36E7">
        <w:trPr>
          <w:trHeight w:val="305"/>
        </w:trPr>
        <w:tc>
          <w:tcPr>
            <w:tcW w:w="4205" w:type="dxa"/>
            <w:tcBorders>
              <w:top w:val="nil"/>
              <w:bottom w:val="nil"/>
            </w:tcBorders>
            <w:vAlign w:val="center"/>
          </w:tcPr>
          <w:p w14:paraId="6BC7C202" w14:textId="77777777" w:rsidR="00DC36E7" w:rsidRPr="0067159C" w:rsidRDefault="00DC36E7" w:rsidP="00DC36E7">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Impact</w:t>
            </w:r>
          </w:p>
        </w:tc>
        <w:tc>
          <w:tcPr>
            <w:tcW w:w="1735" w:type="dxa"/>
            <w:tcBorders>
              <w:top w:val="nil"/>
              <w:bottom w:val="nil"/>
            </w:tcBorders>
            <w:shd w:val="clear" w:color="auto" w:fill="auto"/>
            <w:vAlign w:val="center"/>
          </w:tcPr>
          <w:p w14:paraId="696AC833" w14:textId="77777777" w:rsidR="00DC36E7" w:rsidRPr="0067159C" w:rsidRDefault="00DC36E7" w:rsidP="00DC36E7">
            <w:pPr>
              <w:spacing w:line="480" w:lineRule="auto"/>
              <w:jc w:val="center"/>
              <w:rPr>
                <w:rFonts w:ascii="Times New Roman" w:eastAsia="SimSun" w:hAnsi="Times New Roman" w:cs="Times New Roman"/>
                <w:color w:val="000000" w:themeColor="text1"/>
              </w:rPr>
            </w:pPr>
          </w:p>
        </w:tc>
        <w:tc>
          <w:tcPr>
            <w:tcW w:w="1800" w:type="dxa"/>
            <w:tcBorders>
              <w:top w:val="nil"/>
              <w:bottom w:val="nil"/>
            </w:tcBorders>
            <w:shd w:val="clear" w:color="auto" w:fill="auto"/>
          </w:tcPr>
          <w:p w14:paraId="408F47EF" w14:textId="70D8DB96" w:rsidR="00DC36E7" w:rsidRPr="0067159C" w:rsidRDefault="00DC36E7" w:rsidP="00DC36E7">
            <w:pPr>
              <w:spacing w:line="480" w:lineRule="auto"/>
              <w:jc w:val="center"/>
              <w:rPr>
                <w:rFonts w:ascii="Times New Roman" w:eastAsia="SimSun" w:hAnsi="Times New Roman" w:cs="Times New Roman"/>
                <w:b/>
                <w:bCs/>
                <w:color w:val="000000" w:themeColor="text1"/>
              </w:rPr>
            </w:pPr>
            <w:r w:rsidRPr="0067159C">
              <w:rPr>
                <w:rFonts w:ascii="Times New Roman" w:hAnsi="Times New Roman" w:cs="Times New Roman"/>
                <w:color w:val="000000" w:themeColor="text1"/>
              </w:rPr>
              <w:t>.43</w:t>
            </w:r>
          </w:p>
        </w:tc>
        <w:tc>
          <w:tcPr>
            <w:tcW w:w="1530" w:type="dxa"/>
            <w:tcBorders>
              <w:top w:val="nil"/>
              <w:bottom w:val="nil"/>
            </w:tcBorders>
            <w:shd w:val="clear" w:color="auto" w:fill="BFBFBF" w:themeFill="background1" w:themeFillShade="BF"/>
          </w:tcPr>
          <w:p w14:paraId="53C77BE2" w14:textId="350C8486" w:rsidR="00DC36E7" w:rsidRPr="0067159C" w:rsidRDefault="00DC36E7" w:rsidP="00DC36E7">
            <w:pPr>
              <w:spacing w:line="480" w:lineRule="auto"/>
              <w:jc w:val="center"/>
              <w:rPr>
                <w:rFonts w:ascii="Times New Roman" w:eastAsia="SimSun" w:hAnsi="Times New Roman" w:cs="Times New Roman"/>
                <w:b/>
                <w:bCs/>
                <w:color w:val="000000" w:themeColor="text1"/>
              </w:rPr>
            </w:pPr>
            <w:r w:rsidRPr="0067159C">
              <w:rPr>
                <w:rFonts w:ascii="Times New Roman" w:hAnsi="Times New Roman" w:cs="Times New Roman"/>
                <w:color w:val="000000" w:themeColor="text1"/>
              </w:rPr>
              <w:t>.41***</w:t>
            </w:r>
          </w:p>
        </w:tc>
      </w:tr>
      <w:tr w:rsidR="0067159C" w:rsidRPr="0067159C" w14:paraId="6AF3F2AA" w14:textId="77777777" w:rsidTr="00DC36E7">
        <w:trPr>
          <w:trHeight w:val="305"/>
        </w:trPr>
        <w:tc>
          <w:tcPr>
            <w:tcW w:w="4205" w:type="dxa"/>
            <w:tcBorders>
              <w:top w:val="nil"/>
              <w:bottom w:val="nil"/>
            </w:tcBorders>
            <w:vAlign w:val="center"/>
          </w:tcPr>
          <w:p w14:paraId="3BF8C647" w14:textId="77777777" w:rsidR="00DC36E7" w:rsidRPr="0067159C" w:rsidRDefault="00DC36E7" w:rsidP="00DC36E7">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Self-serving Motive</w:t>
            </w:r>
          </w:p>
        </w:tc>
        <w:tc>
          <w:tcPr>
            <w:tcW w:w="1735" w:type="dxa"/>
            <w:tcBorders>
              <w:top w:val="nil"/>
              <w:bottom w:val="nil"/>
            </w:tcBorders>
            <w:shd w:val="clear" w:color="auto" w:fill="auto"/>
            <w:vAlign w:val="center"/>
          </w:tcPr>
          <w:p w14:paraId="51DB58C0" w14:textId="77777777" w:rsidR="00DC36E7" w:rsidRPr="0067159C" w:rsidRDefault="00DC36E7" w:rsidP="00DC36E7">
            <w:pPr>
              <w:spacing w:line="480" w:lineRule="auto"/>
              <w:jc w:val="center"/>
              <w:rPr>
                <w:rFonts w:ascii="Times New Roman" w:eastAsia="SimSun" w:hAnsi="Times New Roman" w:cs="Times New Roman"/>
                <w:color w:val="000000" w:themeColor="text1"/>
              </w:rPr>
            </w:pPr>
          </w:p>
        </w:tc>
        <w:tc>
          <w:tcPr>
            <w:tcW w:w="1800" w:type="dxa"/>
            <w:tcBorders>
              <w:top w:val="nil"/>
              <w:bottom w:val="nil"/>
            </w:tcBorders>
            <w:shd w:val="clear" w:color="auto" w:fill="auto"/>
          </w:tcPr>
          <w:p w14:paraId="66E8981D" w14:textId="4A6CF730" w:rsidR="00DC36E7" w:rsidRPr="0067159C" w:rsidRDefault="00DC36E7" w:rsidP="00DC36E7">
            <w:pPr>
              <w:spacing w:line="480" w:lineRule="auto"/>
              <w:jc w:val="center"/>
              <w:rPr>
                <w:rFonts w:ascii="Times New Roman" w:eastAsia="SimSun" w:hAnsi="Times New Roman" w:cs="Times New Roman"/>
                <w:b/>
                <w:bCs/>
                <w:color w:val="000000" w:themeColor="text1"/>
              </w:rPr>
            </w:pPr>
            <w:r w:rsidRPr="0067159C">
              <w:rPr>
                <w:rFonts w:ascii="Times New Roman" w:hAnsi="Times New Roman" w:cs="Times New Roman"/>
                <w:color w:val="000000" w:themeColor="text1"/>
              </w:rPr>
              <w:t>.31</w:t>
            </w:r>
          </w:p>
        </w:tc>
        <w:tc>
          <w:tcPr>
            <w:tcW w:w="1530" w:type="dxa"/>
            <w:tcBorders>
              <w:top w:val="nil"/>
              <w:bottom w:val="nil"/>
            </w:tcBorders>
            <w:shd w:val="clear" w:color="auto" w:fill="BFBFBF" w:themeFill="background1" w:themeFillShade="BF"/>
          </w:tcPr>
          <w:p w14:paraId="04206CA0" w14:textId="1D80B569" w:rsidR="00DC36E7" w:rsidRPr="0067159C" w:rsidRDefault="00DC36E7" w:rsidP="00DC36E7">
            <w:pPr>
              <w:spacing w:line="480" w:lineRule="auto"/>
              <w:jc w:val="center"/>
              <w:rPr>
                <w:rFonts w:ascii="Times New Roman" w:eastAsia="SimSun" w:hAnsi="Times New Roman" w:cs="Times New Roman"/>
                <w:b/>
                <w:bCs/>
                <w:color w:val="000000" w:themeColor="text1"/>
              </w:rPr>
            </w:pPr>
            <w:r w:rsidRPr="0067159C">
              <w:rPr>
                <w:rFonts w:ascii="Times New Roman" w:hAnsi="Times New Roman" w:cs="Times New Roman"/>
                <w:color w:val="000000" w:themeColor="text1"/>
              </w:rPr>
              <w:t>.33***</w:t>
            </w:r>
          </w:p>
        </w:tc>
      </w:tr>
      <w:tr w:rsidR="0067159C" w:rsidRPr="0067159C" w14:paraId="1D064076" w14:textId="77777777" w:rsidTr="00DC36E7">
        <w:trPr>
          <w:trHeight w:val="305"/>
        </w:trPr>
        <w:tc>
          <w:tcPr>
            <w:tcW w:w="4205" w:type="dxa"/>
            <w:tcBorders>
              <w:top w:val="nil"/>
              <w:bottom w:val="nil"/>
            </w:tcBorders>
            <w:vAlign w:val="center"/>
          </w:tcPr>
          <w:p w14:paraId="2BB15AF8" w14:textId="77777777" w:rsidR="00DC36E7" w:rsidRPr="0067159C" w:rsidRDefault="00DC36E7" w:rsidP="00DC36E7">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Issue Involvement</w:t>
            </w:r>
          </w:p>
        </w:tc>
        <w:tc>
          <w:tcPr>
            <w:tcW w:w="1735" w:type="dxa"/>
            <w:tcBorders>
              <w:top w:val="nil"/>
              <w:bottom w:val="nil"/>
            </w:tcBorders>
            <w:shd w:val="clear" w:color="auto" w:fill="auto"/>
            <w:vAlign w:val="center"/>
          </w:tcPr>
          <w:p w14:paraId="4DFBB5A2" w14:textId="77777777" w:rsidR="00DC36E7" w:rsidRPr="0067159C" w:rsidRDefault="00DC36E7" w:rsidP="00DC36E7">
            <w:pPr>
              <w:spacing w:line="480" w:lineRule="auto"/>
              <w:jc w:val="center"/>
              <w:rPr>
                <w:rFonts w:ascii="Times New Roman" w:eastAsia="SimSun" w:hAnsi="Times New Roman" w:cs="Times New Roman"/>
                <w:color w:val="000000" w:themeColor="text1"/>
              </w:rPr>
            </w:pPr>
          </w:p>
        </w:tc>
        <w:tc>
          <w:tcPr>
            <w:tcW w:w="1800" w:type="dxa"/>
            <w:tcBorders>
              <w:top w:val="nil"/>
              <w:bottom w:val="nil"/>
            </w:tcBorders>
            <w:shd w:val="clear" w:color="auto" w:fill="auto"/>
          </w:tcPr>
          <w:p w14:paraId="4C73E403" w14:textId="5153C347" w:rsidR="00DC36E7" w:rsidRPr="0067159C" w:rsidRDefault="00DC36E7" w:rsidP="00DC36E7">
            <w:pPr>
              <w:spacing w:line="480" w:lineRule="auto"/>
              <w:jc w:val="center"/>
              <w:rPr>
                <w:rFonts w:ascii="Times New Roman" w:eastAsia="SimSun" w:hAnsi="Times New Roman" w:cs="Times New Roman"/>
                <w:b/>
                <w:bCs/>
                <w:color w:val="000000" w:themeColor="text1"/>
              </w:rPr>
            </w:pPr>
            <w:r w:rsidRPr="0067159C">
              <w:rPr>
                <w:rFonts w:ascii="Times New Roman" w:hAnsi="Times New Roman" w:cs="Times New Roman"/>
                <w:color w:val="000000" w:themeColor="text1"/>
              </w:rPr>
              <w:t>.12</w:t>
            </w:r>
          </w:p>
        </w:tc>
        <w:tc>
          <w:tcPr>
            <w:tcW w:w="1530" w:type="dxa"/>
            <w:tcBorders>
              <w:top w:val="nil"/>
              <w:bottom w:val="nil"/>
            </w:tcBorders>
            <w:shd w:val="clear" w:color="auto" w:fill="BFBFBF" w:themeFill="background1" w:themeFillShade="BF"/>
          </w:tcPr>
          <w:p w14:paraId="14FF30F7" w14:textId="67FE114B" w:rsidR="00DC36E7" w:rsidRPr="0067159C" w:rsidRDefault="00DC36E7" w:rsidP="00DC36E7">
            <w:pPr>
              <w:spacing w:line="480" w:lineRule="auto"/>
              <w:jc w:val="center"/>
              <w:rPr>
                <w:rFonts w:ascii="Times New Roman" w:eastAsia="SimSun" w:hAnsi="Times New Roman" w:cs="Times New Roman"/>
                <w:b/>
                <w:bCs/>
                <w:color w:val="000000" w:themeColor="text1"/>
              </w:rPr>
            </w:pPr>
            <w:r w:rsidRPr="0067159C">
              <w:rPr>
                <w:rFonts w:ascii="Times New Roman" w:hAnsi="Times New Roman" w:cs="Times New Roman"/>
                <w:color w:val="000000" w:themeColor="text1"/>
              </w:rPr>
              <w:t>.15**</w:t>
            </w:r>
          </w:p>
        </w:tc>
      </w:tr>
      <w:tr w:rsidR="0067159C" w:rsidRPr="0067159C" w14:paraId="6711B103" w14:textId="77777777" w:rsidTr="00454270">
        <w:trPr>
          <w:trHeight w:val="305"/>
        </w:trPr>
        <w:tc>
          <w:tcPr>
            <w:tcW w:w="4205" w:type="dxa"/>
            <w:tcBorders>
              <w:top w:val="single" w:sz="4" w:space="0" w:color="000000"/>
              <w:bottom w:val="nil"/>
            </w:tcBorders>
            <w:vAlign w:val="center"/>
          </w:tcPr>
          <w:p w14:paraId="2221E08D" w14:textId="77777777" w:rsidR="00DC36E7" w:rsidRPr="0067159C" w:rsidRDefault="00DC36E7" w:rsidP="00DC36E7">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Black identity</w:t>
            </w:r>
          </w:p>
        </w:tc>
        <w:tc>
          <w:tcPr>
            <w:tcW w:w="1735" w:type="dxa"/>
            <w:tcBorders>
              <w:top w:val="single" w:sz="4" w:space="0" w:color="000000"/>
              <w:bottom w:val="nil"/>
            </w:tcBorders>
            <w:shd w:val="clear" w:color="auto" w:fill="auto"/>
            <w:vAlign w:val="center"/>
          </w:tcPr>
          <w:p w14:paraId="08B042B7" w14:textId="77777777" w:rsidR="00DC36E7" w:rsidRPr="0067159C" w:rsidRDefault="00DC36E7" w:rsidP="00DC36E7">
            <w:pPr>
              <w:spacing w:line="480" w:lineRule="auto"/>
              <w:jc w:val="center"/>
              <w:rPr>
                <w:rFonts w:ascii="Times New Roman" w:eastAsia="SimSun" w:hAnsi="Times New Roman" w:cs="Times New Roman"/>
                <w:color w:val="000000" w:themeColor="text1"/>
              </w:rPr>
            </w:pPr>
          </w:p>
        </w:tc>
        <w:tc>
          <w:tcPr>
            <w:tcW w:w="1800" w:type="dxa"/>
            <w:tcBorders>
              <w:top w:val="single" w:sz="4" w:space="0" w:color="000000"/>
              <w:bottom w:val="nil"/>
            </w:tcBorders>
            <w:shd w:val="clear" w:color="auto" w:fill="auto"/>
            <w:vAlign w:val="center"/>
          </w:tcPr>
          <w:p w14:paraId="6CFC1083" w14:textId="77777777" w:rsidR="00DC36E7" w:rsidRPr="0067159C" w:rsidRDefault="00DC36E7" w:rsidP="00DC36E7">
            <w:pPr>
              <w:spacing w:line="480" w:lineRule="auto"/>
              <w:jc w:val="center"/>
              <w:rPr>
                <w:rFonts w:ascii="Times New Roman" w:eastAsia="SimSun" w:hAnsi="Times New Roman" w:cs="Times New Roman"/>
                <w:color w:val="000000" w:themeColor="text1"/>
              </w:rPr>
            </w:pPr>
          </w:p>
        </w:tc>
        <w:tc>
          <w:tcPr>
            <w:tcW w:w="1530" w:type="dxa"/>
            <w:tcBorders>
              <w:top w:val="single" w:sz="4" w:space="0" w:color="000000"/>
              <w:bottom w:val="nil"/>
            </w:tcBorders>
            <w:shd w:val="clear" w:color="auto" w:fill="auto"/>
          </w:tcPr>
          <w:p w14:paraId="1D126DF9" w14:textId="7DD956B7" w:rsidR="00DC36E7" w:rsidRPr="0067159C" w:rsidRDefault="00DC36E7" w:rsidP="00DC36E7">
            <w:pPr>
              <w:spacing w:line="480" w:lineRule="auto"/>
              <w:jc w:val="center"/>
              <w:rPr>
                <w:rFonts w:ascii="Times New Roman" w:eastAsia="SimSun" w:hAnsi="Times New Roman" w:cs="Times New Roman"/>
                <w:color w:val="000000" w:themeColor="text1"/>
                <w:szCs w:val="22"/>
              </w:rPr>
            </w:pPr>
            <w:r w:rsidRPr="0067159C">
              <w:rPr>
                <w:rFonts w:ascii="Times New Roman" w:hAnsi="Times New Roman" w:cs="Times New Roman"/>
                <w:color w:val="000000" w:themeColor="text1"/>
                <w:szCs w:val="22"/>
              </w:rPr>
              <w:t>-.04</w:t>
            </w:r>
          </w:p>
        </w:tc>
      </w:tr>
      <w:tr w:rsidR="0067159C" w:rsidRPr="0067159C" w14:paraId="5C69CD31" w14:textId="77777777" w:rsidTr="00DC36E7">
        <w:trPr>
          <w:trHeight w:val="305"/>
        </w:trPr>
        <w:tc>
          <w:tcPr>
            <w:tcW w:w="4205" w:type="dxa"/>
            <w:tcBorders>
              <w:top w:val="nil"/>
              <w:bottom w:val="nil"/>
            </w:tcBorders>
            <w:vAlign w:val="center"/>
          </w:tcPr>
          <w:p w14:paraId="2CC0ABD7" w14:textId="77777777" w:rsidR="00DC36E7" w:rsidRPr="0067159C" w:rsidRDefault="00DC36E7" w:rsidP="00DC36E7">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Commodification</w:t>
            </w:r>
          </w:p>
        </w:tc>
        <w:tc>
          <w:tcPr>
            <w:tcW w:w="1735" w:type="dxa"/>
            <w:tcBorders>
              <w:top w:val="nil"/>
              <w:bottom w:val="nil"/>
            </w:tcBorders>
            <w:shd w:val="clear" w:color="auto" w:fill="auto"/>
            <w:vAlign w:val="center"/>
          </w:tcPr>
          <w:p w14:paraId="768D1239" w14:textId="77777777" w:rsidR="00DC36E7" w:rsidRPr="0067159C" w:rsidRDefault="00DC36E7" w:rsidP="00DC36E7">
            <w:pPr>
              <w:spacing w:line="480" w:lineRule="auto"/>
              <w:jc w:val="center"/>
              <w:rPr>
                <w:rFonts w:ascii="Times New Roman" w:eastAsia="SimSun" w:hAnsi="Times New Roman" w:cs="Times New Roman"/>
                <w:color w:val="000000" w:themeColor="text1"/>
              </w:rPr>
            </w:pPr>
          </w:p>
        </w:tc>
        <w:tc>
          <w:tcPr>
            <w:tcW w:w="1800" w:type="dxa"/>
            <w:tcBorders>
              <w:top w:val="nil"/>
              <w:bottom w:val="nil"/>
            </w:tcBorders>
            <w:shd w:val="clear" w:color="auto" w:fill="auto"/>
            <w:vAlign w:val="center"/>
          </w:tcPr>
          <w:p w14:paraId="1D00FA9D" w14:textId="77777777" w:rsidR="00DC36E7" w:rsidRPr="0067159C" w:rsidRDefault="00DC36E7" w:rsidP="00DC36E7">
            <w:pPr>
              <w:spacing w:line="480" w:lineRule="auto"/>
              <w:jc w:val="center"/>
              <w:rPr>
                <w:rFonts w:ascii="Times New Roman" w:eastAsia="SimSun" w:hAnsi="Times New Roman" w:cs="Times New Roman"/>
                <w:color w:val="000000" w:themeColor="text1"/>
              </w:rPr>
            </w:pPr>
          </w:p>
        </w:tc>
        <w:tc>
          <w:tcPr>
            <w:tcW w:w="1530" w:type="dxa"/>
            <w:tcBorders>
              <w:top w:val="nil"/>
              <w:bottom w:val="nil"/>
            </w:tcBorders>
            <w:shd w:val="clear" w:color="auto" w:fill="BFBFBF" w:themeFill="background1" w:themeFillShade="BF"/>
          </w:tcPr>
          <w:p w14:paraId="499B0DB6" w14:textId="71732CEF" w:rsidR="00DC36E7" w:rsidRPr="0067159C" w:rsidRDefault="00DC36E7" w:rsidP="00DC36E7">
            <w:pPr>
              <w:spacing w:line="480" w:lineRule="auto"/>
              <w:jc w:val="center"/>
              <w:rPr>
                <w:rFonts w:ascii="Times New Roman" w:eastAsia="SimSun" w:hAnsi="Times New Roman" w:cs="Times New Roman"/>
                <w:b/>
                <w:bCs/>
                <w:color w:val="000000" w:themeColor="text1"/>
                <w:szCs w:val="22"/>
              </w:rPr>
            </w:pPr>
            <w:r w:rsidRPr="0067159C">
              <w:rPr>
                <w:rFonts w:ascii="Times New Roman" w:hAnsi="Times New Roman" w:cs="Times New Roman"/>
                <w:color w:val="000000" w:themeColor="text1"/>
                <w:szCs w:val="22"/>
              </w:rPr>
              <w:t>-.09**</w:t>
            </w:r>
          </w:p>
        </w:tc>
      </w:tr>
      <w:tr w:rsidR="0067159C" w:rsidRPr="0067159C" w14:paraId="6B7CB382" w14:textId="77777777" w:rsidTr="00454270">
        <w:trPr>
          <w:trHeight w:val="305"/>
        </w:trPr>
        <w:tc>
          <w:tcPr>
            <w:tcW w:w="4205" w:type="dxa"/>
            <w:tcBorders>
              <w:top w:val="nil"/>
              <w:bottom w:val="nil"/>
            </w:tcBorders>
            <w:vAlign w:val="center"/>
          </w:tcPr>
          <w:p w14:paraId="61F1B4FA" w14:textId="77777777" w:rsidR="00DC36E7" w:rsidRPr="0067159C" w:rsidRDefault="00DC36E7" w:rsidP="00DC36E7">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Reconciliation</w:t>
            </w:r>
          </w:p>
        </w:tc>
        <w:tc>
          <w:tcPr>
            <w:tcW w:w="1735" w:type="dxa"/>
            <w:tcBorders>
              <w:top w:val="nil"/>
              <w:bottom w:val="nil"/>
            </w:tcBorders>
            <w:shd w:val="clear" w:color="auto" w:fill="auto"/>
            <w:vAlign w:val="center"/>
          </w:tcPr>
          <w:p w14:paraId="10B8D568" w14:textId="77777777" w:rsidR="00DC36E7" w:rsidRPr="0067159C" w:rsidRDefault="00DC36E7" w:rsidP="00DC36E7">
            <w:pPr>
              <w:spacing w:line="480" w:lineRule="auto"/>
              <w:jc w:val="center"/>
              <w:rPr>
                <w:rFonts w:ascii="Times New Roman" w:eastAsia="SimSun" w:hAnsi="Times New Roman" w:cs="Times New Roman"/>
                <w:color w:val="000000" w:themeColor="text1"/>
              </w:rPr>
            </w:pPr>
          </w:p>
        </w:tc>
        <w:tc>
          <w:tcPr>
            <w:tcW w:w="1800" w:type="dxa"/>
            <w:tcBorders>
              <w:top w:val="nil"/>
              <w:bottom w:val="nil"/>
            </w:tcBorders>
            <w:shd w:val="clear" w:color="auto" w:fill="auto"/>
            <w:vAlign w:val="center"/>
          </w:tcPr>
          <w:p w14:paraId="1DDFB08E" w14:textId="77777777" w:rsidR="00DC36E7" w:rsidRPr="0067159C" w:rsidRDefault="00DC36E7" w:rsidP="00DC36E7">
            <w:pPr>
              <w:spacing w:line="480" w:lineRule="auto"/>
              <w:jc w:val="center"/>
              <w:rPr>
                <w:rFonts w:ascii="Times New Roman" w:eastAsia="SimSun" w:hAnsi="Times New Roman" w:cs="Times New Roman"/>
                <w:color w:val="000000" w:themeColor="text1"/>
              </w:rPr>
            </w:pPr>
          </w:p>
        </w:tc>
        <w:tc>
          <w:tcPr>
            <w:tcW w:w="1530" w:type="dxa"/>
            <w:tcBorders>
              <w:top w:val="nil"/>
              <w:bottom w:val="nil"/>
            </w:tcBorders>
            <w:shd w:val="clear" w:color="auto" w:fill="auto"/>
          </w:tcPr>
          <w:p w14:paraId="2984ECC9" w14:textId="7F03E9A2" w:rsidR="00DC36E7" w:rsidRPr="0067159C" w:rsidRDefault="00DC36E7" w:rsidP="00DC36E7">
            <w:pPr>
              <w:spacing w:line="480" w:lineRule="auto"/>
              <w:jc w:val="center"/>
              <w:rPr>
                <w:rFonts w:ascii="Times New Roman" w:eastAsia="SimSun" w:hAnsi="Times New Roman" w:cs="Times New Roman"/>
                <w:color w:val="000000" w:themeColor="text1"/>
                <w:szCs w:val="22"/>
              </w:rPr>
            </w:pPr>
            <w:r w:rsidRPr="0067159C">
              <w:rPr>
                <w:rFonts w:ascii="Times New Roman" w:hAnsi="Times New Roman" w:cs="Times New Roman"/>
                <w:color w:val="000000" w:themeColor="text1"/>
                <w:szCs w:val="22"/>
              </w:rPr>
              <w:t>.01</w:t>
            </w:r>
          </w:p>
        </w:tc>
      </w:tr>
    </w:tbl>
    <w:p w14:paraId="29FF6FEC" w14:textId="77777777" w:rsidR="00227F70" w:rsidRPr="0067159C" w:rsidRDefault="00227F70" w:rsidP="00227F70">
      <w:pPr>
        <w:spacing w:line="480" w:lineRule="auto"/>
        <w:rPr>
          <w:rStyle w:val="eop"/>
          <w:rFonts w:ascii="Times New Roman" w:hAnsi="Times New Roman" w:cs="Times New Roman"/>
          <w:color w:val="000000" w:themeColor="text1"/>
        </w:rPr>
      </w:pPr>
      <w:r w:rsidRPr="0067159C">
        <w:rPr>
          <w:rFonts w:ascii="Times New Roman" w:hAnsi="Times New Roman" w:cs="Times New Roman"/>
          <w:i/>
          <w:color w:val="000000" w:themeColor="text1"/>
        </w:rPr>
        <w:t xml:space="preserve">p </w:t>
      </w:r>
      <w:r w:rsidRPr="0067159C">
        <w:rPr>
          <w:rFonts w:ascii="Times New Roman" w:hAnsi="Times New Roman" w:cs="Times New Roman"/>
          <w:color w:val="000000" w:themeColor="text1"/>
        </w:rPr>
        <w:t xml:space="preserve">&lt; .05*, </w:t>
      </w:r>
      <w:r w:rsidRPr="0067159C">
        <w:rPr>
          <w:rFonts w:ascii="Times New Roman" w:hAnsi="Times New Roman" w:cs="Times New Roman"/>
          <w:i/>
          <w:color w:val="000000" w:themeColor="text1"/>
        </w:rPr>
        <w:t xml:space="preserve">p </w:t>
      </w:r>
      <w:r w:rsidRPr="0067159C">
        <w:rPr>
          <w:rFonts w:ascii="Times New Roman" w:hAnsi="Times New Roman" w:cs="Times New Roman"/>
          <w:color w:val="000000" w:themeColor="text1"/>
        </w:rPr>
        <w:t xml:space="preserve">&lt; .01**, </w:t>
      </w:r>
      <w:r w:rsidRPr="0067159C">
        <w:rPr>
          <w:rFonts w:ascii="Times New Roman" w:hAnsi="Times New Roman" w:cs="Times New Roman"/>
          <w:i/>
          <w:color w:val="000000" w:themeColor="text1"/>
        </w:rPr>
        <w:t xml:space="preserve">p </w:t>
      </w:r>
      <w:r w:rsidRPr="0067159C">
        <w:rPr>
          <w:rFonts w:ascii="Times New Roman" w:hAnsi="Times New Roman" w:cs="Times New Roman"/>
          <w:color w:val="000000" w:themeColor="text1"/>
        </w:rPr>
        <w:t>&lt; .001***</w:t>
      </w:r>
    </w:p>
    <w:p w14:paraId="47758793" w14:textId="77777777" w:rsidR="00227F70" w:rsidRPr="0067159C" w:rsidRDefault="00227F70" w:rsidP="00227F70">
      <w:pPr>
        <w:pStyle w:val="paragraph"/>
        <w:spacing w:before="0" w:beforeAutospacing="0" w:after="0" w:afterAutospacing="0" w:line="480" w:lineRule="auto"/>
        <w:ind w:firstLine="720"/>
        <w:textAlignment w:val="baseline"/>
        <w:rPr>
          <w:rStyle w:val="normaltextrun"/>
          <w:color w:val="000000" w:themeColor="text1"/>
        </w:rPr>
      </w:pPr>
    </w:p>
    <w:p w14:paraId="02DF0040" w14:textId="1DF205E4" w:rsidR="00227F70" w:rsidRPr="0067159C" w:rsidRDefault="00227F70" w:rsidP="00227F70">
      <w:pPr>
        <w:pStyle w:val="paragraph"/>
        <w:spacing w:before="0" w:beforeAutospacing="0" w:after="0" w:afterAutospacing="0" w:line="480" w:lineRule="auto"/>
        <w:ind w:firstLine="720"/>
        <w:textAlignment w:val="baseline"/>
        <w:rPr>
          <w:rStyle w:val="eop"/>
          <w:color w:val="000000" w:themeColor="text1"/>
        </w:rPr>
      </w:pPr>
      <w:r w:rsidRPr="0067159C">
        <w:rPr>
          <w:rStyle w:val="normaltextrun"/>
          <w:color w:val="000000" w:themeColor="text1"/>
        </w:rPr>
        <w:t>To answer RQ5</w:t>
      </w:r>
      <w:r w:rsidRPr="0067159C">
        <w:rPr>
          <w:rStyle w:val="eop"/>
          <w:color w:val="000000" w:themeColor="text1"/>
        </w:rPr>
        <w:t xml:space="preserve">, multiple regression was used to assess if </w:t>
      </w:r>
      <w:r w:rsidRPr="0067159C">
        <w:rPr>
          <w:rStyle w:val="normaltextrun"/>
          <w:color w:val="000000" w:themeColor="text1"/>
        </w:rPr>
        <w:t>traditional antecedents of CSR authenticity (</w:t>
      </w:r>
      <w:r w:rsidRPr="0067159C">
        <w:rPr>
          <w:rStyle w:val="eop"/>
          <w:color w:val="000000" w:themeColor="text1"/>
        </w:rPr>
        <w:t>fit, impact, self-serving motive, and issue involvement, and brand loyalty</w:t>
      </w:r>
      <w:r w:rsidRPr="0067159C">
        <w:rPr>
          <w:rStyle w:val="normaltextrun"/>
          <w:color w:val="000000" w:themeColor="text1"/>
        </w:rPr>
        <w:t xml:space="preserve">), perceptions of reconciliatory discourse and perceptions of cultural commodification influence </w:t>
      </w:r>
      <w:r w:rsidRPr="0067159C">
        <w:rPr>
          <w:rStyle w:val="normaltextrun"/>
          <w:color w:val="000000" w:themeColor="text1"/>
        </w:rPr>
        <w:lastRenderedPageBreak/>
        <w:t xml:space="preserve">perceptions of authenticity of race-centered CSR </w:t>
      </w:r>
      <w:r w:rsidRPr="0067159C">
        <w:rPr>
          <w:rStyle w:val="normaltextrun"/>
          <w:i/>
          <w:iCs/>
          <w:color w:val="000000" w:themeColor="text1"/>
          <w:u w:val="single"/>
        </w:rPr>
        <w:t>within the non-Black public</w:t>
      </w:r>
      <w:r w:rsidRPr="0067159C">
        <w:rPr>
          <w:rStyle w:val="eop"/>
          <w:color w:val="000000" w:themeColor="text1"/>
        </w:rPr>
        <w:t xml:space="preserve"> after controlling for employment, marital status, gender, education, political ideology, age, religiosity, and shareholder status in a major corporation. Preliminary analyses were conducted to ensure no violation of the assumptions of normality, linearity, multicollinearity, and homoscedasticity. In Model 1, all demographic data were entered, explaining 5% of the variance </w:t>
      </w:r>
      <w:r w:rsidR="009912AE" w:rsidRPr="0067159C">
        <w:rPr>
          <w:rStyle w:val="eop"/>
          <w:color w:val="000000" w:themeColor="text1"/>
        </w:rPr>
        <w:t>(</w:t>
      </w:r>
      <w:r w:rsidR="009912AE" w:rsidRPr="0067159C">
        <w:rPr>
          <w:rStyle w:val="eop"/>
          <w:i/>
          <w:iCs/>
          <w:color w:val="000000" w:themeColor="text1"/>
        </w:rPr>
        <w:t>R</w:t>
      </w:r>
      <w:r w:rsidR="009912AE" w:rsidRPr="0067159C">
        <w:rPr>
          <w:rStyle w:val="eop"/>
          <w:i/>
          <w:iCs/>
          <w:color w:val="000000" w:themeColor="text1"/>
          <w:vertAlign w:val="superscript"/>
        </w:rPr>
        <w:t>2</w:t>
      </w:r>
      <w:r w:rsidR="009912AE" w:rsidRPr="0067159C">
        <w:rPr>
          <w:rStyle w:val="eop"/>
          <w:color w:val="000000" w:themeColor="text1"/>
        </w:rPr>
        <w:t xml:space="preserve"> = .050) </w:t>
      </w:r>
      <w:r w:rsidRPr="0067159C">
        <w:rPr>
          <w:rStyle w:val="eop"/>
          <w:color w:val="000000" w:themeColor="text1"/>
        </w:rPr>
        <w:t>in perceptions of authenticity. After entry of traditional antecedents of CSR authenticity (fit (</w:t>
      </w:r>
      <w:r w:rsidRPr="0067159C">
        <w:rPr>
          <w:rStyle w:val="eop"/>
          <w:i/>
          <w:iCs/>
          <w:color w:val="000000" w:themeColor="text1"/>
        </w:rPr>
        <w:t>ß</w:t>
      </w:r>
      <w:r w:rsidRPr="0067159C">
        <w:rPr>
          <w:rStyle w:val="eop"/>
          <w:color w:val="000000" w:themeColor="text1"/>
        </w:rPr>
        <w:t xml:space="preserve"> = .</w:t>
      </w:r>
      <w:r w:rsidR="00821396" w:rsidRPr="0067159C">
        <w:rPr>
          <w:rStyle w:val="eop"/>
          <w:color w:val="000000" w:themeColor="text1"/>
        </w:rPr>
        <w:t>21</w:t>
      </w:r>
      <w:r w:rsidRPr="0067159C">
        <w:rPr>
          <w:rStyle w:val="eop"/>
          <w:color w:val="000000" w:themeColor="text1"/>
        </w:rPr>
        <w:t xml:space="preserve">, </w:t>
      </w:r>
      <w:r w:rsidRPr="0067159C">
        <w:rPr>
          <w:rStyle w:val="eop"/>
          <w:i/>
          <w:iCs/>
          <w:color w:val="000000" w:themeColor="text1"/>
        </w:rPr>
        <w:t>t</w:t>
      </w:r>
      <w:r w:rsidRPr="0067159C">
        <w:rPr>
          <w:rStyle w:val="eop"/>
          <w:color w:val="000000" w:themeColor="text1"/>
        </w:rPr>
        <w:t xml:space="preserve"> = </w:t>
      </w:r>
      <w:r w:rsidR="00821396" w:rsidRPr="0067159C">
        <w:rPr>
          <w:rStyle w:val="eop"/>
          <w:color w:val="000000" w:themeColor="text1"/>
        </w:rPr>
        <w:t>5.12</w:t>
      </w:r>
      <w:r w:rsidRPr="0067159C">
        <w:rPr>
          <w:rStyle w:val="eop"/>
          <w:color w:val="000000" w:themeColor="text1"/>
        </w:rPr>
        <w:t>, p &lt; .001), impact (</w:t>
      </w:r>
      <w:r w:rsidRPr="0067159C">
        <w:rPr>
          <w:rStyle w:val="eop"/>
          <w:i/>
          <w:iCs/>
          <w:color w:val="000000" w:themeColor="text1"/>
        </w:rPr>
        <w:t>ß</w:t>
      </w:r>
      <w:r w:rsidRPr="0067159C">
        <w:rPr>
          <w:rStyle w:val="eop"/>
          <w:color w:val="000000" w:themeColor="text1"/>
        </w:rPr>
        <w:t xml:space="preserve"> = .36, </w:t>
      </w:r>
      <w:r w:rsidRPr="0067159C">
        <w:rPr>
          <w:rStyle w:val="eop"/>
          <w:i/>
          <w:iCs/>
          <w:color w:val="000000" w:themeColor="text1"/>
        </w:rPr>
        <w:t>t</w:t>
      </w:r>
      <w:r w:rsidRPr="0067159C">
        <w:rPr>
          <w:rStyle w:val="eop"/>
          <w:color w:val="000000" w:themeColor="text1"/>
        </w:rPr>
        <w:t xml:space="preserve"> = 7.4</w:t>
      </w:r>
      <w:r w:rsidR="00821396" w:rsidRPr="0067159C">
        <w:rPr>
          <w:rStyle w:val="eop"/>
          <w:color w:val="000000" w:themeColor="text1"/>
        </w:rPr>
        <w:t>7</w:t>
      </w:r>
      <w:r w:rsidRPr="0067159C">
        <w:rPr>
          <w:rStyle w:val="eop"/>
          <w:color w:val="000000" w:themeColor="text1"/>
        </w:rPr>
        <w:t>, p &lt; .001), self-serving motive (</w:t>
      </w:r>
      <w:r w:rsidRPr="0067159C">
        <w:rPr>
          <w:rStyle w:val="eop"/>
          <w:i/>
          <w:iCs/>
          <w:color w:val="000000" w:themeColor="text1"/>
        </w:rPr>
        <w:t>ß</w:t>
      </w:r>
      <w:r w:rsidRPr="0067159C">
        <w:rPr>
          <w:rStyle w:val="eop"/>
          <w:color w:val="000000" w:themeColor="text1"/>
        </w:rPr>
        <w:t xml:space="preserve"> = .</w:t>
      </w:r>
      <w:r w:rsidR="00821396" w:rsidRPr="0067159C">
        <w:rPr>
          <w:rStyle w:val="eop"/>
          <w:color w:val="000000" w:themeColor="text1"/>
        </w:rPr>
        <w:t>30</w:t>
      </w:r>
      <w:r w:rsidRPr="0067159C">
        <w:rPr>
          <w:rStyle w:val="eop"/>
          <w:color w:val="000000" w:themeColor="text1"/>
        </w:rPr>
        <w:t xml:space="preserve">, </w:t>
      </w:r>
      <w:r w:rsidRPr="0067159C">
        <w:rPr>
          <w:rStyle w:val="eop"/>
          <w:i/>
          <w:iCs/>
          <w:color w:val="000000" w:themeColor="text1"/>
        </w:rPr>
        <w:t>t</w:t>
      </w:r>
      <w:r w:rsidRPr="0067159C">
        <w:rPr>
          <w:rStyle w:val="eop"/>
          <w:color w:val="000000" w:themeColor="text1"/>
        </w:rPr>
        <w:t xml:space="preserve"> = 5.</w:t>
      </w:r>
      <w:r w:rsidR="00821396" w:rsidRPr="0067159C">
        <w:rPr>
          <w:rStyle w:val="eop"/>
          <w:color w:val="000000" w:themeColor="text1"/>
        </w:rPr>
        <w:t>85</w:t>
      </w:r>
      <w:r w:rsidRPr="0067159C">
        <w:rPr>
          <w:rStyle w:val="eop"/>
          <w:color w:val="000000" w:themeColor="text1"/>
        </w:rPr>
        <w:t>, p &lt; .001), issue involvement (</w:t>
      </w:r>
      <w:r w:rsidRPr="0067159C">
        <w:rPr>
          <w:rStyle w:val="eop"/>
          <w:i/>
          <w:iCs/>
          <w:color w:val="000000" w:themeColor="text1"/>
        </w:rPr>
        <w:t>ß</w:t>
      </w:r>
      <w:r w:rsidRPr="0067159C">
        <w:rPr>
          <w:rStyle w:val="eop"/>
          <w:color w:val="000000" w:themeColor="text1"/>
        </w:rPr>
        <w:t xml:space="preserve"> = .16, </w:t>
      </w:r>
      <w:r w:rsidRPr="0067159C">
        <w:rPr>
          <w:rStyle w:val="eop"/>
          <w:i/>
          <w:iCs/>
          <w:color w:val="000000" w:themeColor="text1"/>
        </w:rPr>
        <w:t>t</w:t>
      </w:r>
      <w:r w:rsidRPr="0067159C">
        <w:rPr>
          <w:rStyle w:val="eop"/>
          <w:color w:val="000000" w:themeColor="text1"/>
        </w:rPr>
        <w:t xml:space="preserve"> = 4.3</w:t>
      </w:r>
      <w:r w:rsidR="00821396" w:rsidRPr="0067159C">
        <w:rPr>
          <w:rStyle w:val="eop"/>
          <w:color w:val="000000" w:themeColor="text1"/>
        </w:rPr>
        <w:t>2</w:t>
      </w:r>
      <w:r w:rsidRPr="0067159C">
        <w:rPr>
          <w:rStyle w:val="eop"/>
          <w:color w:val="000000" w:themeColor="text1"/>
        </w:rPr>
        <w:t xml:space="preserve">, p &lt; .001), Model 2 shows that the total variance explained was </w:t>
      </w:r>
      <w:r w:rsidR="00821396" w:rsidRPr="0067159C">
        <w:rPr>
          <w:rStyle w:val="eop"/>
          <w:color w:val="000000" w:themeColor="text1"/>
        </w:rPr>
        <w:t>81</w:t>
      </w:r>
      <w:r w:rsidRPr="0067159C">
        <w:rPr>
          <w:rStyle w:val="eop"/>
          <w:color w:val="000000" w:themeColor="text1"/>
        </w:rPr>
        <w:t xml:space="preserve">%, </w:t>
      </w:r>
      <w:r w:rsidR="009912AE" w:rsidRPr="0067159C">
        <w:rPr>
          <w:rStyle w:val="eop"/>
          <w:color w:val="000000" w:themeColor="text1"/>
        </w:rPr>
        <w:t>(</w:t>
      </w:r>
      <w:r w:rsidR="009912AE" w:rsidRPr="0067159C">
        <w:rPr>
          <w:rStyle w:val="eop"/>
          <w:i/>
          <w:iCs/>
          <w:color w:val="000000" w:themeColor="text1"/>
        </w:rPr>
        <w:t>R</w:t>
      </w:r>
      <w:r w:rsidR="009912AE" w:rsidRPr="0067159C">
        <w:rPr>
          <w:rStyle w:val="eop"/>
          <w:i/>
          <w:iCs/>
          <w:color w:val="000000" w:themeColor="text1"/>
          <w:vertAlign w:val="superscript"/>
        </w:rPr>
        <w:t>2</w:t>
      </w:r>
      <w:r w:rsidR="009912AE" w:rsidRPr="0067159C">
        <w:rPr>
          <w:rStyle w:val="eop"/>
          <w:color w:val="000000" w:themeColor="text1"/>
        </w:rPr>
        <w:t xml:space="preserve"> = .812), </w:t>
      </w:r>
      <w:r w:rsidRPr="0067159C">
        <w:rPr>
          <w:rStyle w:val="eop"/>
          <w:i/>
          <w:iCs/>
          <w:color w:val="000000" w:themeColor="text1"/>
        </w:rPr>
        <w:t>F</w:t>
      </w:r>
      <w:r w:rsidRPr="0067159C">
        <w:rPr>
          <w:rStyle w:val="eop"/>
          <w:color w:val="000000" w:themeColor="text1"/>
        </w:rPr>
        <w:t>(1</w:t>
      </w:r>
      <w:r w:rsidR="00821396" w:rsidRPr="0067159C">
        <w:rPr>
          <w:rStyle w:val="eop"/>
          <w:color w:val="000000" w:themeColor="text1"/>
        </w:rPr>
        <w:t>2</w:t>
      </w:r>
      <w:r w:rsidRPr="0067159C">
        <w:rPr>
          <w:rStyle w:val="eop"/>
          <w:color w:val="000000" w:themeColor="text1"/>
        </w:rPr>
        <w:t xml:space="preserve">, 274) = </w:t>
      </w:r>
      <w:r w:rsidR="00821396" w:rsidRPr="0067159C">
        <w:rPr>
          <w:rStyle w:val="eop"/>
          <w:color w:val="000000" w:themeColor="text1"/>
        </w:rPr>
        <w:t>98.61</w:t>
      </w:r>
      <w:r w:rsidRPr="0067159C">
        <w:rPr>
          <w:rStyle w:val="eop"/>
          <w:color w:val="000000" w:themeColor="text1"/>
        </w:rPr>
        <w:t>, p &lt; .001</w:t>
      </w:r>
      <w:r w:rsidR="00197594">
        <w:rPr>
          <w:rStyle w:val="eop"/>
          <w:color w:val="000000" w:themeColor="text1"/>
        </w:rPr>
        <w:t xml:space="preserve">, accounting for an </w:t>
      </w:r>
      <w:r w:rsidR="00197594" w:rsidRPr="0067159C">
        <w:rPr>
          <w:rStyle w:val="eop"/>
          <w:i/>
          <w:iCs/>
          <w:color w:val="000000" w:themeColor="text1"/>
        </w:rPr>
        <w:t>R</w:t>
      </w:r>
      <w:r w:rsidR="00197594" w:rsidRPr="0067159C">
        <w:rPr>
          <w:rStyle w:val="eop"/>
          <w:i/>
          <w:iCs/>
          <w:color w:val="000000" w:themeColor="text1"/>
          <w:vertAlign w:val="superscript"/>
        </w:rPr>
        <w:t>2</w:t>
      </w:r>
      <w:r w:rsidR="00197594">
        <w:rPr>
          <w:rStyle w:val="eop"/>
          <w:i/>
          <w:iCs/>
          <w:color w:val="000000" w:themeColor="text1"/>
          <w:vertAlign w:val="superscript"/>
        </w:rPr>
        <w:t xml:space="preserve"> </w:t>
      </w:r>
      <w:r w:rsidR="00197594">
        <w:rPr>
          <w:rStyle w:val="eop"/>
          <w:color w:val="000000" w:themeColor="text1"/>
        </w:rPr>
        <w:t>change of 76%</w:t>
      </w:r>
      <w:r w:rsidRPr="0067159C">
        <w:rPr>
          <w:rStyle w:val="eop"/>
          <w:color w:val="000000" w:themeColor="text1"/>
        </w:rPr>
        <w:t xml:space="preserve">. In </w:t>
      </w:r>
      <w:r w:rsidR="00821396" w:rsidRPr="0067159C">
        <w:rPr>
          <w:rStyle w:val="eop"/>
          <w:color w:val="000000" w:themeColor="text1"/>
        </w:rPr>
        <w:t>Model 3</w:t>
      </w:r>
      <w:r w:rsidRPr="0067159C">
        <w:rPr>
          <w:rStyle w:val="eop"/>
          <w:color w:val="000000" w:themeColor="text1"/>
        </w:rPr>
        <w:t>, commodification (</w:t>
      </w:r>
      <w:r w:rsidRPr="0067159C">
        <w:rPr>
          <w:rStyle w:val="eop"/>
          <w:i/>
          <w:iCs/>
          <w:color w:val="000000" w:themeColor="text1"/>
        </w:rPr>
        <w:t>ß</w:t>
      </w:r>
      <w:r w:rsidRPr="0067159C">
        <w:rPr>
          <w:rStyle w:val="eop"/>
          <w:color w:val="000000" w:themeColor="text1"/>
        </w:rPr>
        <w:t xml:space="preserve"> = -.07, </w:t>
      </w:r>
      <w:r w:rsidRPr="0067159C">
        <w:rPr>
          <w:rStyle w:val="eop"/>
          <w:i/>
          <w:iCs/>
          <w:color w:val="000000" w:themeColor="text1"/>
        </w:rPr>
        <w:t>t</w:t>
      </w:r>
      <w:r w:rsidRPr="0067159C">
        <w:rPr>
          <w:rStyle w:val="eop"/>
          <w:color w:val="000000" w:themeColor="text1"/>
        </w:rPr>
        <w:t xml:space="preserve"> = -2.</w:t>
      </w:r>
      <w:r w:rsidR="00821396" w:rsidRPr="0067159C">
        <w:rPr>
          <w:rStyle w:val="eop"/>
          <w:color w:val="000000" w:themeColor="text1"/>
        </w:rPr>
        <w:t>38</w:t>
      </w:r>
      <w:r w:rsidRPr="0067159C">
        <w:rPr>
          <w:rStyle w:val="eop"/>
          <w:color w:val="000000" w:themeColor="text1"/>
        </w:rPr>
        <w:t>, p &lt; .05) and reconciliation (</w:t>
      </w:r>
      <w:r w:rsidRPr="0067159C">
        <w:rPr>
          <w:rStyle w:val="eop"/>
          <w:i/>
          <w:iCs/>
          <w:color w:val="000000" w:themeColor="text1"/>
        </w:rPr>
        <w:t>ß</w:t>
      </w:r>
      <w:r w:rsidRPr="0067159C">
        <w:rPr>
          <w:rStyle w:val="eop"/>
          <w:color w:val="000000" w:themeColor="text1"/>
        </w:rPr>
        <w:t xml:space="preserve"> = .0</w:t>
      </w:r>
      <w:r w:rsidR="00821396" w:rsidRPr="0067159C">
        <w:rPr>
          <w:rStyle w:val="eop"/>
          <w:color w:val="000000" w:themeColor="text1"/>
        </w:rPr>
        <w:t>1</w:t>
      </w:r>
      <w:r w:rsidRPr="0067159C">
        <w:rPr>
          <w:rStyle w:val="eop"/>
          <w:color w:val="000000" w:themeColor="text1"/>
        </w:rPr>
        <w:t xml:space="preserve">, </w:t>
      </w:r>
      <w:r w:rsidRPr="0067159C">
        <w:rPr>
          <w:rStyle w:val="eop"/>
          <w:i/>
          <w:iCs/>
          <w:color w:val="000000" w:themeColor="text1"/>
        </w:rPr>
        <w:t>t</w:t>
      </w:r>
      <w:r w:rsidRPr="0067159C">
        <w:rPr>
          <w:rStyle w:val="eop"/>
          <w:color w:val="000000" w:themeColor="text1"/>
        </w:rPr>
        <w:t xml:space="preserve"> = .</w:t>
      </w:r>
      <w:r w:rsidR="00821396" w:rsidRPr="0067159C">
        <w:rPr>
          <w:rStyle w:val="eop"/>
          <w:color w:val="000000" w:themeColor="text1"/>
        </w:rPr>
        <w:t>26</w:t>
      </w:r>
      <w:r w:rsidRPr="0067159C">
        <w:rPr>
          <w:rStyle w:val="eop"/>
          <w:color w:val="000000" w:themeColor="text1"/>
        </w:rPr>
        <w:t xml:space="preserve">, p &gt; .05) were entered, explaining 81%, </w:t>
      </w:r>
      <w:r w:rsidR="009912AE" w:rsidRPr="0067159C">
        <w:rPr>
          <w:rStyle w:val="eop"/>
          <w:color w:val="000000" w:themeColor="text1"/>
        </w:rPr>
        <w:t>(</w:t>
      </w:r>
      <w:r w:rsidR="009912AE" w:rsidRPr="0067159C">
        <w:rPr>
          <w:rStyle w:val="eop"/>
          <w:i/>
          <w:iCs/>
          <w:color w:val="000000" w:themeColor="text1"/>
        </w:rPr>
        <w:t>R</w:t>
      </w:r>
      <w:r w:rsidR="009912AE" w:rsidRPr="0067159C">
        <w:rPr>
          <w:rStyle w:val="eop"/>
          <w:i/>
          <w:iCs/>
          <w:color w:val="000000" w:themeColor="text1"/>
          <w:vertAlign w:val="superscript"/>
        </w:rPr>
        <w:t>2</w:t>
      </w:r>
      <w:r w:rsidR="009912AE" w:rsidRPr="0067159C">
        <w:rPr>
          <w:rStyle w:val="eop"/>
          <w:color w:val="000000" w:themeColor="text1"/>
        </w:rPr>
        <w:t xml:space="preserve"> = .816), </w:t>
      </w:r>
      <w:proofErr w:type="gramStart"/>
      <w:r w:rsidRPr="0067159C">
        <w:rPr>
          <w:rStyle w:val="eop"/>
          <w:i/>
          <w:iCs/>
          <w:color w:val="000000" w:themeColor="text1"/>
        </w:rPr>
        <w:t>F</w:t>
      </w:r>
      <w:r w:rsidRPr="0067159C">
        <w:rPr>
          <w:rStyle w:val="eop"/>
          <w:color w:val="000000" w:themeColor="text1"/>
        </w:rPr>
        <w:t>(</w:t>
      </w:r>
      <w:proofErr w:type="gramEnd"/>
      <w:r w:rsidRPr="0067159C">
        <w:rPr>
          <w:rStyle w:val="eop"/>
          <w:color w:val="000000" w:themeColor="text1"/>
        </w:rPr>
        <w:t>1</w:t>
      </w:r>
      <w:r w:rsidR="00821396" w:rsidRPr="0067159C">
        <w:rPr>
          <w:rStyle w:val="eop"/>
          <w:color w:val="000000" w:themeColor="text1"/>
        </w:rPr>
        <w:t>4</w:t>
      </w:r>
      <w:r w:rsidRPr="0067159C">
        <w:rPr>
          <w:rStyle w:val="eop"/>
          <w:color w:val="000000" w:themeColor="text1"/>
        </w:rPr>
        <w:t xml:space="preserve">, 272) = </w:t>
      </w:r>
      <w:r w:rsidR="00821396" w:rsidRPr="0067159C">
        <w:rPr>
          <w:rStyle w:val="eop"/>
          <w:color w:val="000000" w:themeColor="text1"/>
        </w:rPr>
        <w:t>86.11</w:t>
      </w:r>
      <w:r w:rsidRPr="0067159C">
        <w:rPr>
          <w:rStyle w:val="eop"/>
          <w:color w:val="000000" w:themeColor="text1"/>
        </w:rPr>
        <w:t xml:space="preserve">, p &lt; .001. </w:t>
      </w:r>
      <w:r w:rsidR="00197594">
        <w:rPr>
          <w:rStyle w:val="eop"/>
          <w:color w:val="000000" w:themeColor="text1"/>
        </w:rPr>
        <w:t xml:space="preserve">Therefore, the introduction of commodification and reconciliation </w:t>
      </w:r>
      <w:proofErr w:type="spellStart"/>
      <w:r w:rsidR="00197594">
        <w:rPr>
          <w:rStyle w:val="eop"/>
          <w:color w:val="000000" w:themeColor="text1"/>
        </w:rPr>
        <w:t>accouted</w:t>
      </w:r>
      <w:proofErr w:type="spellEnd"/>
      <w:r w:rsidR="00197594">
        <w:rPr>
          <w:rStyle w:val="eop"/>
          <w:color w:val="000000" w:themeColor="text1"/>
        </w:rPr>
        <w:t xml:space="preserve"> for less than 1% of variance for authenticity effects. </w:t>
      </w:r>
      <w:r w:rsidRPr="0067159C">
        <w:rPr>
          <w:rStyle w:val="eop"/>
          <w:color w:val="000000" w:themeColor="text1"/>
        </w:rPr>
        <w:t xml:space="preserve">These findings suggest that traditional antecedents of CSR authenticity (fit, impact, self-serving motive, and issue involvement) and perceptions of commodification predict perceptions of CSR authenticity for non-Black publics. (See Table </w:t>
      </w:r>
      <w:r w:rsidR="00317F8B" w:rsidRPr="0067159C">
        <w:rPr>
          <w:rStyle w:val="eop"/>
          <w:color w:val="000000" w:themeColor="text1"/>
        </w:rPr>
        <w:t>25</w:t>
      </w:r>
      <w:r w:rsidRPr="0067159C">
        <w:rPr>
          <w:rStyle w:val="eop"/>
          <w:color w:val="000000" w:themeColor="text1"/>
        </w:rPr>
        <w:t>)</w:t>
      </w:r>
      <w:r w:rsidR="00317F8B" w:rsidRPr="0067159C">
        <w:rPr>
          <w:rStyle w:val="eop"/>
          <w:color w:val="000000" w:themeColor="text1"/>
        </w:rPr>
        <w:t>.</w:t>
      </w:r>
    </w:p>
    <w:p w14:paraId="401955AA" w14:textId="77777777" w:rsidR="00227F70" w:rsidRPr="0067159C" w:rsidRDefault="00227F70" w:rsidP="00227F70">
      <w:pPr>
        <w:pStyle w:val="paragraph"/>
        <w:spacing w:before="0" w:beforeAutospacing="0" w:after="0" w:afterAutospacing="0" w:line="480" w:lineRule="auto"/>
        <w:textAlignment w:val="baseline"/>
        <w:rPr>
          <w:rStyle w:val="eop"/>
          <w:color w:val="000000" w:themeColor="text1"/>
        </w:rPr>
      </w:pPr>
    </w:p>
    <w:p w14:paraId="0A6D25A7" w14:textId="33090F8C" w:rsidR="007F3BE7" w:rsidRPr="0067159C" w:rsidRDefault="007F3BE7" w:rsidP="007F3BE7">
      <w:pPr>
        <w:pStyle w:val="Caption"/>
        <w:keepNext/>
      </w:pPr>
      <w:bookmarkStart w:id="93" w:name="_Toc132569222"/>
      <w:r w:rsidRPr="0067159C">
        <w:t xml:space="preserve">Table </w:t>
      </w:r>
      <w:fldSimple w:instr=" SEQ Table \* ARABIC ">
        <w:r w:rsidR="00C9257A">
          <w:rPr>
            <w:noProof/>
          </w:rPr>
          <w:t>25</w:t>
        </w:r>
      </w:fldSimple>
      <w:r w:rsidRPr="0067159C">
        <w:t xml:space="preserve">: RQ5 </w:t>
      </w:r>
      <w:r w:rsidR="002F455B" w:rsidRPr="0067159C">
        <w:t>Results</w:t>
      </w:r>
      <w:r w:rsidR="00B96C84" w:rsidRPr="0067159C">
        <w:t xml:space="preserve"> (</w:t>
      </w:r>
      <w:r w:rsidR="00751870" w:rsidRPr="0067159C">
        <w:t>DV: P</w:t>
      </w:r>
      <w:r w:rsidR="00B96C84" w:rsidRPr="0067159C">
        <w:t xml:space="preserve">erceptions of </w:t>
      </w:r>
      <w:r w:rsidR="00751870" w:rsidRPr="0067159C">
        <w:t>A</w:t>
      </w:r>
      <w:r w:rsidR="00B96C84" w:rsidRPr="0067159C">
        <w:t>uthenticity/non-Black)</w:t>
      </w:r>
      <w:bookmarkEnd w:id="93"/>
    </w:p>
    <w:tbl>
      <w:tblPr>
        <w:tblStyle w:val="TableGrid"/>
        <w:tblW w:w="9270" w:type="dxa"/>
        <w:tblBorders>
          <w:top w:val="single" w:sz="4" w:space="0" w:color="000000"/>
          <w:left w:val="none" w:sz="0" w:space="0" w:color="auto"/>
          <w:bottom w:val="single" w:sz="4" w:space="0" w:color="000000"/>
          <w:right w:val="none" w:sz="0" w:space="0" w:color="auto"/>
          <w:insideH w:val="single" w:sz="4" w:space="0" w:color="000000"/>
          <w:insideV w:val="single" w:sz="4" w:space="0" w:color="000000"/>
        </w:tblBorders>
        <w:tblLayout w:type="fixed"/>
        <w:tblLook w:val="04A0" w:firstRow="1" w:lastRow="0" w:firstColumn="1" w:lastColumn="0" w:noHBand="0" w:noVBand="1"/>
      </w:tblPr>
      <w:tblGrid>
        <w:gridCol w:w="4205"/>
        <w:gridCol w:w="1735"/>
        <w:gridCol w:w="1800"/>
        <w:gridCol w:w="1530"/>
      </w:tblGrid>
      <w:tr w:rsidR="0067159C" w:rsidRPr="0067159C" w14:paraId="1CCA05F5" w14:textId="77777777" w:rsidTr="00821396">
        <w:trPr>
          <w:gridAfter w:val="3"/>
          <w:wAfter w:w="5065" w:type="dxa"/>
          <w:trHeight w:val="644"/>
        </w:trPr>
        <w:tc>
          <w:tcPr>
            <w:tcW w:w="4205" w:type="dxa"/>
            <w:vMerge w:val="restart"/>
            <w:shd w:val="clear" w:color="auto" w:fill="auto"/>
            <w:vAlign w:val="center"/>
          </w:tcPr>
          <w:p w14:paraId="26F8405D" w14:textId="77777777" w:rsidR="00227F70" w:rsidRPr="0067159C" w:rsidRDefault="00227F70" w:rsidP="00D83FA1">
            <w:pPr>
              <w:spacing w:line="480" w:lineRule="auto"/>
              <w:rPr>
                <w:rFonts w:ascii="Times New Roman" w:eastAsia="SimSun" w:hAnsi="Times New Roman" w:cs="Times New Roman"/>
                <w:b/>
                <w:bCs/>
                <w:color w:val="000000" w:themeColor="text1"/>
              </w:rPr>
            </w:pPr>
            <w:r w:rsidRPr="0067159C">
              <w:rPr>
                <w:rFonts w:ascii="Times New Roman" w:eastAsia="SimSun" w:hAnsi="Times New Roman" w:cs="Times New Roman"/>
                <w:b/>
                <w:bCs/>
                <w:color w:val="000000" w:themeColor="text1"/>
              </w:rPr>
              <w:t>Predictor Variables</w:t>
            </w:r>
          </w:p>
        </w:tc>
      </w:tr>
      <w:tr w:rsidR="0067159C" w:rsidRPr="0067159C" w14:paraId="32A58FB7" w14:textId="77777777" w:rsidTr="00821396">
        <w:trPr>
          <w:trHeight w:val="305"/>
        </w:trPr>
        <w:tc>
          <w:tcPr>
            <w:tcW w:w="4205" w:type="dxa"/>
            <w:vMerge/>
            <w:tcBorders>
              <w:bottom w:val="single" w:sz="4" w:space="0" w:color="000000"/>
            </w:tcBorders>
            <w:shd w:val="clear" w:color="auto" w:fill="auto"/>
            <w:vAlign w:val="center"/>
          </w:tcPr>
          <w:p w14:paraId="0D533723" w14:textId="77777777" w:rsidR="00227F70" w:rsidRPr="0067159C" w:rsidRDefault="00227F70" w:rsidP="00D83FA1">
            <w:pPr>
              <w:spacing w:line="480" w:lineRule="auto"/>
              <w:rPr>
                <w:rFonts w:ascii="Times New Roman" w:eastAsia="SimSun" w:hAnsi="Times New Roman" w:cs="Times New Roman"/>
                <w:color w:val="000000" w:themeColor="text1"/>
              </w:rPr>
            </w:pPr>
          </w:p>
        </w:tc>
        <w:tc>
          <w:tcPr>
            <w:tcW w:w="1735" w:type="dxa"/>
            <w:tcBorders>
              <w:bottom w:val="single" w:sz="4" w:space="0" w:color="000000"/>
            </w:tcBorders>
            <w:shd w:val="clear" w:color="auto" w:fill="auto"/>
            <w:vAlign w:val="center"/>
          </w:tcPr>
          <w:p w14:paraId="4C76F6DB" w14:textId="77777777" w:rsidR="00227F70" w:rsidRPr="0067159C" w:rsidRDefault="00227F70" w:rsidP="00D83FA1">
            <w:pPr>
              <w:spacing w:line="480" w:lineRule="auto"/>
              <w:jc w:val="center"/>
              <w:rPr>
                <w:rFonts w:ascii="Times New Roman" w:eastAsia="SimSun" w:hAnsi="Times New Roman" w:cs="Times New Roman"/>
                <w:b/>
                <w:bCs/>
                <w:color w:val="000000" w:themeColor="text1"/>
              </w:rPr>
            </w:pPr>
            <w:r w:rsidRPr="0067159C">
              <w:rPr>
                <w:rFonts w:ascii="Times New Roman" w:eastAsia="SimSun" w:hAnsi="Times New Roman" w:cs="Times New Roman"/>
                <w:b/>
                <w:bCs/>
                <w:color w:val="000000" w:themeColor="text1"/>
              </w:rPr>
              <w:t>Model 1</w:t>
            </w:r>
          </w:p>
        </w:tc>
        <w:tc>
          <w:tcPr>
            <w:tcW w:w="1800" w:type="dxa"/>
            <w:tcBorders>
              <w:bottom w:val="single" w:sz="4" w:space="0" w:color="000000"/>
            </w:tcBorders>
            <w:shd w:val="clear" w:color="auto" w:fill="auto"/>
            <w:vAlign w:val="center"/>
          </w:tcPr>
          <w:p w14:paraId="0AE911CB" w14:textId="77777777" w:rsidR="00227F70" w:rsidRPr="0067159C" w:rsidRDefault="00227F70" w:rsidP="00D83FA1">
            <w:pPr>
              <w:spacing w:line="480" w:lineRule="auto"/>
              <w:jc w:val="center"/>
              <w:rPr>
                <w:rFonts w:ascii="Times New Roman" w:eastAsia="SimSun" w:hAnsi="Times New Roman" w:cs="Times New Roman"/>
                <w:b/>
                <w:bCs/>
                <w:color w:val="000000" w:themeColor="text1"/>
              </w:rPr>
            </w:pPr>
            <w:r w:rsidRPr="0067159C">
              <w:rPr>
                <w:rFonts w:ascii="Times New Roman" w:eastAsia="SimSun" w:hAnsi="Times New Roman" w:cs="Times New Roman"/>
                <w:b/>
                <w:bCs/>
                <w:color w:val="000000" w:themeColor="text1"/>
              </w:rPr>
              <w:t>Model 2</w:t>
            </w:r>
          </w:p>
        </w:tc>
        <w:tc>
          <w:tcPr>
            <w:tcW w:w="1530" w:type="dxa"/>
            <w:tcBorders>
              <w:bottom w:val="single" w:sz="4" w:space="0" w:color="000000"/>
            </w:tcBorders>
            <w:shd w:val="clear" w:color="auto" w:fill="auto"/>
            <w:vAlign w:val="center"/>
          </w:tcPr>
          <w:p w14:paraId="2A5C513E" w14:textId="77777777" w:rsidR="00227F70" w:rsidRPr="0067159C" w:rsidRDefault="00227F70" w:rsidP="00D83FA1">
            <w:pPr>
              <w:spacing w:line="480" w:lineRule="auto"/>
              <w:jc w:val="center"/>
              <w:rPr>
                <w:rFonts w:ascii="Times New Roman" w:eastAsia="SimSun" w:hAnsi="Times New Roman" w:cs="Times New Roman"/>
                <w:b/>
                <w:bCs/>
                <w:color w:val="000000" w:themeColor="text1"/>
              </w:rPr>
            </w:pPr>
            <w:r w:rsidRPr="0067159C">
              <w:rPr>
                <w:rFonts w:ascii="Times New Roman" w:eastAsia="SimSun" w:hAnsi="Times New Roman" w:cs="Times New Roman"/>
                <w:b/>
                <w:bCs/>
                <w:color w:val="000000" w:themeColor="text1"/>
              </w:rPr>
              <w:t>Model 3</w:t>
            </w:r>
          </w:p>
        </w:tc>
      </w:tr>
      <w:tr w:rsidR="0067159C" w:rsidRPr="0067159C" w14:paraId="08D0142A" w14:textId="77777777" w:rsidTr="00821396">
        <w:trPr>
          <w:trHeight w:val="305"/>
        </w:trPr>
        <w:tc>
          <w:tcPr>
            <w:tcW w:w="4205" w:type="dxa"/>
            <w:tcBorders>
              <w:top w:val="nil"/>
              <w:bottom w:val="nil"/>
            </w:tcBorders>
            <w:shd w:val="clear" w:color="auto" w:fill="auto"/>
            <w:vAlign w:val="center"/>
          </w:tcPr>
          <w:p w14:paraId="1487314E" w14:textId="77777777" w:rsidR="00821396" w:rsidRPr="0067159C" w:rsidRDefault="00821396" w:rsidP="00821396">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Age</w:t>
            </w:r>
          </w:p>
        </w:tc>
        <w:tc>
          <w:tcPr>
            <w:tcW w:w="1735" w:type="dxa"/>
            <w:tcBorders>
              <w:top w:val="nil"/>
              <w:bottom w:val="nil"/>
            </w:tcBorders>
            <w:shd w:val="clear" w:color="auto" w:fill="auto"/>
          </w:tcPr>
          <w:p w14:paraId="217B3E4D" w14:textId="027F737A" w:rsidR="00821396" w:rsidRPr="0067159C" w:rsidRDefault="00821396" w:rsidP="00821396">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-.06</w:t>
            </w:r>
          </w:p>
        </w:tc>
        <w:tc>
          <w:tcPr>
            <w:tcW w:w="1800" w:type="dxa"/>
            <w:tcBorders>
              <w:top w:val="nil"/>
              <w:bottom w:val="nil"/>
            </w:tcBorders>
            <w:shd w:val="clear" w:color="auto" w:fill="auto"/>
          </w:tcPr>
          <w:p w14:paraId="1011D5F5" w14:textId="5AAFB588" w:rsidR="00821396" w:rsidRPr="0067159C" w:rsidRDefault="00821396" w:rsidP="00821396">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.02</w:t>
            </w:r>
          </w:p>
        </w:tc>
        <w:tc>
          <w:tcPr>
            <w:tcW w:w="1530" w:type="dxa"/>
            <w:tcBorders>
              <w:top w:val="nil"/>
              <w:bottom w:val="nil"/>
            </w:tcBorders>
            <w:shd w:val="clear" w:color="auto" w:fill="auto"/>
          </w:tcPr>
          <w:p w14:paraId="1749E482" w14:textId="517757BF" w:rsidR="00821396" w:rsidRPr="0067159C" w:rsidRDefault="00821396" w:rsidP="00821396">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.02</w:t>
            </w:r>
          </w:p>
        </w:tc>
      </w:tr>
      <w:tr w:rsidR="0067159C" w:rsidRPr="0067159C" w14:paraId="37558AD9" w14:textId="77777777" w:rsidTr="00821396">
        <w:trPr>
          <w:trHeight w:val="305"/>
        </w:trPr>
        <w:tc>
          <w:tcPr>
            <w:tcW w:w="4205" w:type="dxa"/>
            <w:tcBorders>
              <w:top w:val="nil"/>
              <w:bottom w:val="nil"/>
            </w:tcBorders>
            <w:shd w:val="clear" w:color="auto" w:fill="auto"/>
            <w:vAlign w:val="center"/>
          </w:tcPr>
          <w:p w14:paraId="31A246EE" w14:textId="77777777" w:rsidR="00821396" w:rsidRPr="0067159C" w:rsidRDefault="00821396" w:rsidP="00821396">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Gender</w:t>
            </w:r>
          </w:p>
        </w:tc>
        <w:tc>
          <w:tcPr>
            <w:tcW w:w="1735" w:type="dxa"/>
            <w:tcBorders>
              <w:top w:val="nil"/>
              <w:bottom w:val="nil"/>
            </w:tcBorders>
            <w:shd w:val="clear" w:color="auto" w:fill="auto"/>
          </w:tcPr>
          <w:p w14:paraId="3987F0BA" w14:textId="6E7DC138" w:rsidR="00821396" w:rsidRPr="0067159C" w:rsidRDefault="00821396" w:rsidP="00821396">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.11</w:t>
            </w:r>
          </w:p>
        </w:tc>
        <w:tc>
          <w:tcPr>
            <w:tcW w:w="1800" w:type="dxa"/>
            <w:tcBorders>
              <w:top w:val="nil"/>
              <w:bottom w:val="nil"/>
            </w:tcBorders>
            <w:shd w:val="clear" w:color="auto" w:fill="auto"/>
          </w:tcPr>
          <w:p w14:paraId="2F2AE85D" w14:textId="21D3FB80" w:rsidR="00821396" w:rsidRPr="0067159C" w:rsidRDefault="00821396" w:rsidP="00821396">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.02</w:t>
            </w:r>
          </w:p>
        </w:tc>
        <w:tc>
          <w:tcPr>
            <w:tcW w:w="1530" w:type="dxa"/>
            <w:tcBorders>
              <w:top w:val="nil"/>
              <w:bottom w:val="nil"/>
            </w:tcBorders>
            <w:shd w:val="clear" w:color="auto" w:fill="auto"/>
          </w:tcPr>
          <w:p w14:paraId="1C20F4A1" w14:textId="212075E4" w:rsidR="00821396" w:rsidRPr="0067159C" w:rsidRDefault="00821396" w:rsidP="00821396">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.02</w:t>
            </w:r>
          </w:p>
        </w:tc>
      </w:tr>
      <w:tr w:rsidR="0067159C" w:rsidRPr="0067159C" w14:paraId="61214518" w14:textId="77777777" w:rsidTr="00821396">
        <w:trPr>
          <w:trHeight w:val="305"/>
        </w:trPr>
        <w:tc>
          <w:tcPr>
            <w:tcW w:w="4205" w:type="dxa"/>
            <w:tcBorders>
              <w:top w:val="nil"/>
              <w:bottom w:val="nil"/>
            </w:tcBorders>
            <w:shd w:val="clear" w:color="auto" w:fill="auto"/>
            <w:vAlign w:val="center"/>
          </w:tcPr>
          <w:p w14:paraId="67BC6FCF" w14:textId="77777777" w:rsidR="00821396" w:rsidRPr="0067159C" w:rsidRDefault="00821396" w:rsidP="00821396">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Religiosity</w:t>
            </w:r>
          </w:p>
        </w:tc>
        <w:tc>
          <w:tcPr>
            <w:tcW w:w="1735" w:type="dxa"/>
            <w:tcBorders>
              <w:top w:val="nil"/>
              <w:bottom w:val="nil"/>
            </w:tcBorders>
            <w:shd w:val="clear" w:color="auto" w:fill="auto"/>
          </w:tcPr>
          <w:p w14:paraId="431A5541" w14:textId="1B254DA0" w:rsidR="00821396" w:rsidRPr="0067159C" w:rsidRDefault="00821396" w:rsidP="00821396">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-.03</w:t>
            </w:r>
          </w:p>
        </w:tc>
        <w:tc>
          <w:tcPr>
            <w:tcW w:w="1800" w:type="dxa"/>
            <w:tcBorders>
              <w:top w:val="nil"/>
              <w:bottom w:val="nil"/>
            </w:tcBorders>
            <w:shd w:val="clear" w:color="auto" w:fill="auto"/>
          </w:tcPr>
          <w:p w14:paraId="64457E85" w14:textId="5C640FDA" w:rsidR="00821396" w:rsidRPr="0067159C" w:rsidRDefault="00821396" w:rsidP="00821396">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.00</w:t>
            </w:r>
          </w:p>
        </w:tc>
        <w:tc>
          <w:tcPr>
            <w:tcW w:w="1530" w:type="dxa"/>
            <w:tcBorders>
              <w:top w:val="nil"/>
              <w:bottom w:val="nil"/>
            </w:tcBorders>
            <w:shd w:val="clear" w:color="auto" w:fill="auto"/>
          </w:tcPr>
          <w:p w14:paraId="5913A156" w14:textId="75577A80" w:rsidR="00821396" w:rsidRPr="0067159C" w:rsidRDefault="00821396" w:rsidP="00821396">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.00</w:t>
            </w:r>
          </w:p>
        </w:tc>
      </w:tr>
      <w:tr w:rsidR="0067159C" w:rsidRPr="0067159C" w14:paraId="11C491D9" w14:textId="77777777" w:rsidTr="00821396">
        <w:trPr>
          <w:trHeight w:val="305"/>
        </w:trPr>
        <w:tc>
          <w:tcPr>
            <w:tcW w:w="4205" w:type="dxa"/>
            <w:tcBorders>
              <w:top w:val="nil"/>
              <w:bottom w:val="nil"/>
            </w:tcBorders>
            <w:shd w:val="clear" w:color="auto" w:fill="auto"/>
            <w:vAlign w:val="center"/>
          </w:tcPr>
          <w:p w14:paraId="5464964A" w14:textId="77777777" w:rsidR="00821396" w:rsidRPr="0067159C" w:rsidRDefault="00821396" w:rsidP="00821396">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Political Ideology</w:t>
            </w:r>
          </w:p>
        </w:tc>
        <w:tc>
          <w:tcPr>
            <w:tcW w:w="1735" w:type="dxa"/>
            <w:tcBorders>
              <w:top w:val="nil"/>
              <w:bottom w:val="nil"/>
            </w:tcBorders>
            <w:shd w:val="clear" w:color="auto" w:fill="auto"/>
          </w:tcPr>
          <w:p w14:paraId="31E6764A" w14:textId="011FBCEF" w:rsidR="00821396" w:rsidRPr="0067159C" w:rsidRDefault="00821396" w:rsidP="00821396">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.14</w:t>
            </w:r>
          </w:p>
        </w:tc>
        <w:tc>
          <w:tcPr>
            <w:tcW w:w="1800" w:type="dxa"/>
            <w:tcBorders>
              <w:top w:val="nil"/>
              <w:bottom w:val="nil"/>
            </w:tcBorders>
            <w:shd w:val="clear" w:color="auto" w:fill="auto"/>
          </w:tcPr>
          <w:p w14:paraId="7154D3D0" w14:textId="4B08C10A" w:rsidR="00821396" w:rsidRPr="0067159C" w:rsidRDefault="00821396" w:rsidP="00821396">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-.02*</w:t>
            </w:r>
          </w:p>
        </w:tc>
        <w:tc>
          <w:tcPr>
            <w:tcW w:w="1530" w:type="dxa"/>
            <w:tcBorders>
              <w:top w:val="nil"/>
              <w:bottom w:val="nil"/>
            </w:tcBorders>
            <w:shd w:val="clear" w:color="auto" w:fill="auto"/>
          </w:tcPr>
          <w:p w14:paraId="5E4ED815" w14:textId="45D9A199" w:rsidR="00821396" w:rsidRPr="0067159C" w:rsidRDefault="00821396" w:rsidP="00821396">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-.03</w:t>
            </w:r>
          </w:p>
        </w:tc>
      </w:tr>
      <w:tr w:rsidR="0067159C" w:rsidRPr="0067159C" w14:paraId="5026AE2A" w14:textId="77777777" w:rsidTr="00821396">
        <w:trPr>
          <w:trHeight w:val="305"/>
        </w:trPr>
        <w:tc>
          <w:tcPr>
            <w:tcW w:w="4205" w:type="dxa"/>
            <w:tcBorders>
              <w:top w:val="nil"/>
              <w:bottom w:val="nil"/>
            </w:tcBorders>
            <w:shd w:val="clear" w:color="auto" w:fill="auto"/>
            <w:vAlign w:val="center"/>
          </w:tcPr>
          <w:p w14:paraId="3D1BDABE" w14:textId="77777777" w:rsidR="00821396" w:rsidRPr="0067159C" w:rsidRDefault="00821396" w:rsidP="00821396">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lastRenderedPageBreak/>
              <w:t>Marital status</w:t>
            </w:r>
          </w:p>
        </w:tc>
        <w:tc>
          <w:tcPr>
            <w:tcW w:w="1735" w:type="dxa"/>
            <w:tcBorders>
              <w:top w:val="nil"/>
              <w:bottom w:val="nil"/>
            </w:tcBorders>
            <w:shd w:val="clear" w:color="auto" w:fill="auto"/>
          </w:tcPr>
          <w:p w14:paraId="70A38B9A" w14:textId="399FCD14" w:rsidR="00821396" w:rsidRPr="0067159C" w:rsidRDefault="00821396" w:rsidP="00821396">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-.13</w:t>
            </w:r>
          </w:p>
        </w:tc>
        <w:tc>
          <w:tcPr>
            <w:tcW w:w="1800" w:type="dxa"/>
            <w:tcBorders>
              <w:top w:val="nil"/>
              <w:bottom w:val="nil"/>
            </w:tcBorders>
            <w:shd w:val="clear" w:color="auto" w:fill="auto"/>
          </w:tcPr>
          <w:p w14:paraId="4D2F9851" w14:textId="79AE2243" w:rsidR="00821396" w:rsidRPr="0067159C" w:rsidRDefault="00821396" w:rsidP="00821396">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.02</w:t>
            </w:r>
          </w:p>
        </w:tc>
        <w:tc>
          <w:tcPr>
            <w:tcW w:w="1530" w:type="dxa"/>
            <w:tcBorders>
              <w:top w:val="nil"/>
              <w:bottom w:val="nil"/>
            </w:tcBorders>
            <w:shd w:val="clear" w:color="auto" w:fill="auto"/>
          </w:tcPr>
          <w:p w14:paraId="35F3418E" w14:textId="49194C37" w:rsidR="00821396" w:rsidRPr="0067159C" w:rsidRDefault="00821396" w:rsidP="00821396">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.01</w:t>
            </w:r>
          </w:p>
        </w:tc>
      </w:tr>
      <w:tr w:rsidR="0067159C" w:rsidRPr="0067159C" w14:paraId="4179955E" w14:textId="77777777" w:rsidTr="00821396">
        <w:trPr>
          <w:trHeight w:val="305"/>
        </w:trPr>
        <w:tc>
          <w:tcPr>
            <w:tcW w:w="4205" w:type="dxa"/>
            <w:tcBorders>
              <w:top w:val="nil"/>
              <w:bottom w:val="nil"/>
            </w:tcBorders>
            <w:shd w:val="clear" w:color="auto" w:fill="auto"/>
            <w:vAlign w:val="center"/>
          </w:tcPr>
          <w:p w14:paraId="76F46955" w14:textId="77777777" w:rsidR="00821396" w:rsidRPr="0067159C" w:rsidRDefault="00821396" w:rsidP="00821396">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Employment</w:t>
            </w:r>
          </w:p>
        </w:tc>
        <w:tc>
          <w:tcPr>
            <w:tcW w:w="1735" w:type="dxa"/>
            <w:tcBorders>
              <w:top w:val="nil"/>
              <w:bottom w:val="nil"/>
            </w:tcBorders>
            <w:shd w:val="clear" w:color="auto" w:fill="auto"/>
          </w:tcPr>
          <w:p w14:paraId="1979C72F" w14:textId="428B5135" w:rsidR="00821396" w:rsidRPr="0067159C" w:rsidRDefault="00821396" w:rsidP="00821396">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-.02</w:t>
            </w:r>
          </w:p>
        </w:tc>
        <w:tc>
          <w:tcPr>
            <w:tcW w:w="1800" w:type="dxa"/>
            <w:tcBorders>
              <w:top w:val="nil"/>
              <w:bottom w:val="nil"/>
            </w:tcBorders>
            <w:shd w:val="clear" w:color="auto" w:fill="auto"/>
          </w:tcPr>
          <w:p w14:paraId="6FDB1FBA" w14:textId="707A75EF" w:rsidR="00821396" w:rsidRPr="0067159C" w:rsidRDefault="00821396" w:rsidP="00821396">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.02</w:t>
            </w:r>
          </w:p>
        </w:tc>
        <w:tc>
          <w:tcPr>
            <w:tcW w:w="1530" w:type="dxa"/>
            <w:tcBorders>
              <w:top w:val="nil"/>
              <w:bottom w:val="nil"/>
            </w:tcBorders>
            <w:shd w:val="clear" w:color="auto" w:fill="auto"/>
          </w:tcPr>
          <w:p w14:paraId="445D119D" w14:textId="4D2486CC" w:rsidR="00821396" w:rsidRPr="0067159C" w:rsidRDefault="00821396" w:rsidP="00821396">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.02</w:t>
            </w:r>
          </w:p>
        </w:tc>
      </w:tr>
      <w:tr w:rsidR="0067159C" w:rsidRPr="0067159C" w14:paraId="438D59EA" w14:textId="77777777" w:rsidTr="00821396">
        <w:trPr>
          <w:trHeight w:val="305"/>
        </w:trPr>
        <w:tc>
          <w:tcPr>
            <w:tcW w:w="4205" w:type="dxa"/>
            <w:tcBorders>
              <w:top w:val="nil"/>
              <w:bottom w:val="nil"/>
            </w:tcBorders>
            <w:shd w:val="clear" w:color="auto" w:fill="auto"/>
            <w:vAlign w:val="center"/>
          </w:tcPr>
          <w:p w14:paraId="70640F1D" w14:textId="77777777" w:rsidR="00821396" w:rsidRPr="0067159C" w:rsidRDefault="00821396" w:rsidP="00821396">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Education</w:t>
            </w:r>
          </w:p>
        </w:tc>
        <w:tc>
          <w:tcPr>
            <w:tcW w:w="1735" w:type="dxa"/>
            <w:tcBorders>
              <w:top w:val="nil"/>
              <w:bottom w:val="nil"/>
            </w:tcBorders>
            <w:shd w:val="clear" w:color="auto" w:fill="auto"/>
          </w:tcPr>
          <w:p w14:paraId="49A4AED1" w14:textId="2BCD751E" w:rsidR="00821396" w:rsidRPr="0067159C" w:rsidRDefault="00821396" w:rsidP="00821396">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.06</w:t>
            </w:r>
          </w:p>
        </w:tc>
        <w:tc>
          <w:tcPr>
            <w:tcW w:w="1800" w:type="dxa"/>
            <w:tcBorders>
              <w:top w:val="nil"/>
              <w:bottom w:val="nil"/>
            </w:tcBorders>
            <w:shd w:val="clear" w:color="auto" w:fill="auto"/>
          </w:tcPr>
          <w:p w14:paraId="4DD35554" w14:textId="42DD0F86" w:rsidR="00821396" w:rsidRPr="0067159C" w:rsidRDefault="00821396" w:rsidP="00821396">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-.01</w:t>
            </w:r>
          </w:p>
        </w:tc>
        <w:tc>
          <w:tcPr>
            <w:tcW w:w="1530" w:type="dxa"/>
            <w:tcBorders>
              <w:top w:val="nil"/>
              <w:bottom w:val="nil"/>
            </w:tcBorders>
            <w:shd w:val="clear" w:color="auto" w:fill="auto"/>
          </w:tcPr>
          <w:p w14:paraId="3F7D4358" w14:textId="736C86DA" w:rsidR="00821396" w:rsidRPr="0067159C" w:rsidRDefault="00821396" w:rsidP="00821396">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-.01</w:t>
            </w:r>
          </w:p>
        </w:tc>
      </w:tr>
      <w:tr w:rsidR="0067159C" w:rsidRPr="0067159C" w14:paraId="11488D41" w14:textId="77777777" w:rsidTr="00821396">
        <w:trPr>
          <w:trHeight w:val="305"/>
        </w:trPr>
        <w:tc>
          <w:tcPr>
            <w:tcW w:w="4205" w:type="dxa"/>
            <w:tcBorders>
              <w:top w:val="nil"/>
              <w:bottom w:val="single" w:sz="4" w:space="0" w:color="auto"/>
            </w:tcBorders>
            <w:shd w:val="clear" w:color="auto" w:fill="auto"/>
            <w:vAlign w:val="center"/>
          </w:tcPr>
          <w:p w14:paraId="20BF42C5" w14:textId="77777777" w:rsidR="00821396" w:rsidRPr="0067159C" w:rsidRDefault="00821396" w:rsidP="00821396">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Shareholder</w:t>
            </w:r>
          </w:p>
        </w:tc>
        <w:tc>
          <w:tcPr>
            <w:tcW w:w="1735" w:type="dxa"/>
            <w:tcBorders>
              <w:top w:val="nil"/>
              <w:bottom w:val="single" w:sz="4" w:space="0" w:color="auto"/>
            </w:tcBorders>
            <w:shd w:val="clear" w:color="auto" w:fill="auto"/>
          </w:tcPr>
          <w:p w14:paraId="64715475" w14:textId="10E8981F" w:rsidR="00821396" w:rsidRPr="0067159C" w:rsidRDefault="00821396" w:rsidP="00821396">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-.08</w:t>
            </w:r>
          </w:p>
        </w:tc>
        <w:tc>
          <w:tcPr>
            <w:tcW w:w="1800" w:type="dxa"/>
            <w:tcBorders>
              <w:top w:val="nil"/>
              <w:bottom w:val="single" w:sz="4" w:space="0" w:color="auto"/>
            </w:tcBorders>
            <w:shd w:val="clear" w:color="auto" w:fill="auto"/>
          </w:tcPr>
          <w:p w14:paraId="6AC204FC" w14:textId="35A95E86" w:rsidR="00821396" w:rsidRPr="0067159C" w:rsidRDefault="00821396" w:rsidP="00821396">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-.01</w:t>
            </w:r>
          </w:p>
        </w:tc>
        <w:tc>
          <w:tcPr>
            <w:tcW w:w="1530" w:type="dxa"/>
            <w:tcBorders>
              <w:top w:val="nil"/>
              <w:bottom w:val="single" w:sz="4" w:space="0" w:color="auto"/>
            </w:tcBorders>
            <w:shd w:val="clear" w:color="auto" w:fill="auto"/>
          </w:tcPr>
          <w:p w14:paraId="30463ABF" w14:textId="2D4D389E" w:rsidR="00821396" w:rsidRPr="0067159C" w:rsidRDefault="00821396" w:rsidP="00821396">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-.02</w:t>
            </w:r>
          </w:p>
        </w:tc>
      </w:tr>
      <w:tr w:rsidR="0067159C" w:rsidRPr="0067159C" w14:paraId="21F8802D" w14:textId="77777777" w:rsidTr="007C308F">
        <w:trPr>
          <w:trHeight w:val="305"/>
        </w:trPr>
        <w:tc>
          <w:tcPr>
            <w:tcW w:w="4205" w:type="dxa"/>
            <w:tcBorders>
              <w:top w:val="single" w:sz="4" w:space="0" w:color="auto"/>
              <w:bottom w:val="nil"/>
            </w:tcBorders>
            <w:shd w:val="clear" w:color="auto" w:fill="auto"/>
            <w:vAlign w:val="center"/>
          </w:tcPr>
          <w:p w14:paraId="275F9E41" w14:textId="77777777" w:rsidR="00821396" w:rsidRPr="0067159C" w:rsidRDefault="00821396" w:rsidP="00821396">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Fit</w:t>
            </w:r>
          </w:p>
        </w:tc>
        <w:tc>
          <w:tcPr>
            <w:tcW w:w="1735" w:type="dxa"/>
            <w:tcBorders>
              <w:top w:val="single" w:sz="4" w:space="0" w:color="auto"/>
              <w:bottom w:val="nil"/>
            </w:tcBorders>
            <w:shd w:val="clear" w:color="auto" w:fill="auto"/>
            <w:vAlign w:val="center"/>
          </w:tcPr>
          <w:p w14:paraId="1A46DA77" w14:textId="77777777" w:rsidR="00821396" w:rsidRPr="0067159C" w:rsidRDefault="00821396" w:rsidP="00821396">
            <w:pPr>
              <w:spacing w:line="480" w:lineRule="auto"/>
              <w:jc w:val="center"/>
              <w:rPr>
                <w:rFonts w:ascii="Times New Roman" w:eastAsia="SimSun" w:hAnsi="Times New Roman" w:cs="Times New Roman"/>
                <w:color w:val="000000" w:themeColor="text1"/>
              </w:rPr>
            </w:pPr>
          </w:p>
        </w:tc>
        <w:tc>
          <w:tcPr>
            <w:tcW w:w="1800" w:type="dxa"/>
            <w:tcBorders>
              <w:top w:val="single" w:sz="4" w:space="0" w:color="auto"/>
              <w:bottom w:val="nil"/>
            </w:tcBorders>
            <w:shd w:val="clear" w:color="auto" w:fill="BFBFBF" w:themeFill="background1" w:themeFillShade="BF"/>
          </w:tcPr>
          <w:p w14:paraId="2B37B936" w14:textId="490149CC" w:rsidR="00821396" w:rsidRPr="0067159C" w:rsidRDefault="00821396" w:rsidP="00821396">
            <w:pPr>
              <w:spacing w:line="480" w:lineRule="auto"/>
              <w:jc w:val="center"/>
              <w:rPr>
                <w:rFonts w:ascii="Times New Roman" w:eastAsia="SimSun" w:hAnsi="Times New Roman" w:cs="Times New Roman"/>
                <w:b/>
                <w:bCs/>
                <w:color w:val="000000" w:themeColor="text1"/>
              </w:rPr>
            </w:pPr>
            <w:r w:rsidRPr="0067159C">
              <w:rPr>
                <w:rFonts w:ascii="Times New Roman" w:hAnsi="Times New Roman" w:cs="Times New Roman"/>
                <w:color w:val="000000" w:themeColor="text1"/>
              </w:rPr>
              <w:t>.21***</w:t>
            </w:r>
          </w:p>
        </w:tc>
        <w:tc>
          <w:tcPr>
            <w:tcW w:w="1530" w:type="dxa"/>
            <w:tcBorders>
              <w:top w:val="single" w:sz="4" w:space="0" w:color="auto"/>
              <w:bottom w:val="nil"/>
            </w:tcBorders>
            <w:shd w:val="clear" w:color="auto" w:fill="BFBFBF" w:themeFill="background1" w:themeFillShade="BF"/>
          </w:tcPr>
          <w:p w14:paraId="13C90604" w14:textId="17D1D6CB" w:rsidR="00821396" w:rsidRPr="0067159C" w:rsidRDefault="00821396" w:rsidP="00821396">
            <w:pPr>
              <w:spacing w:line="480" w:lineRule="auto"/>
              <w:jc w:val="center"/>
              <w:rPr>
                <w:rFonts w:ascii="Times New Roman" w:eastAsia="SimSun" w:hAnsi="Times New Roman" w:cs="Times New Roman"/>
                <w:b/>
                <w:bCs/>
                <w:color w:val="000000" w:themeColor="text1"/>
              </w:rPr>
            </w:pPr>
            <w:r w:rsidRPr="0067159C">
              <w:rPr>
                <w:rFonts w:ascii="Times New Roman" w:hAnsi="Times New Roman" w:cs="Times New Roman"/>
                <w:color w:val="000000" w:themeColor="text1"/>
              </w:rPr>
              <w:t>.20***</w:t>
            </w:r>
          </w:p>
        </w:tc>
      </w:tr>
      <w:tr w:rsidR="0067159C" w:rsidRPr="0067159C" w14:paraId="126C9689" w14:textId="77777777" w:rsidTr="007C308F">
        <w:trPr>
          <w:trHeight w:val="305"/>
        </w:trPr>
        <w:tc>
          <w:tcPr>
            <w:tcW w:w="4205" w:type="dxa"/>
            <w:tcBorders>
              <w:top w:val="nil"/>
              <w:bottom w:val="nil"/>
            </w:tcBorders>
            <w:shd w:val="clear" w:color="auto" w:fill="auto"/>
            <w:vAlign w:val="center"/>
          </w:tcPr>
          <w:p w14:paraId="555A0514" w14:textId="77777777" w:rsidR="00821396" w:rsidRPr="0067159C" w:rsidRDefault="00821396" w:rsidP="00821396">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Impact</w:t>
            </w:r>
          </w:p>
        </w:tc>
        <w:tc>
          <w:tcPr>
            <w:tcW w:w="1735" w:type="dxa"/>
            <w:tcBorders>
              <w:top w:val="nil"/>
              <w:bottom w:val="nil"/>
            </w:tcBorders>
            <w:shd w:val="clear" w:color="auto" w:fill="auto"/>
            <w:vAlign w:val="center"/>
          </w:tcPr>
          <w:p w14:paraId="7981BC16" w14:textId="77777777" w:rsidR="00821396" w:rsidRPr="0067159C" w:rsidRDefault="00821396" w:rsidP="00821396">
            <w:pPr>
              <w:spacing w:line="480" w:lineRule="auto"/>
              <w:jc w:val="center"/>
              <w:rPr>
                <w:rFonts w:ascii="Times New Roman" w:eastAsia="SimSun" w:hAnsi="Times New Roman" w:cs="Times New Roman"/>
                <w:color w:val="000000" w:themeColor="text1"/>
              </w:rPr>
            </w:pPr>
          </w:p>
        </w:tc>
        <w:tc>
          <w:tcPr>
            <w:tcW w:w="1800" w:type="dxa"/>
            <w:tcBorders>
              <w:top w:val="nil"/>
              <w:bottom w:val="nil"/>
            </w:tcBorders>
            <w:shd w:val="clear" w:color="auto" w:fill="BFBFBF" w:themeFill="background1" w:themeFillShade="BF"/>
          </w:tcPr>
          <w:p w14:paraId="01198072" w14:textId="293BDAE1" w:rsidR="00821396" w:rsidRPr="0067159C" w:rsidRDefault="00821396" w:rsidP="00821396">
            <w:pPr>
              <w:spacing w:line="480" w:lineRule="auto"/>
              <w:jc w:val="center"/>
              <w:rPr>
                <w:rFonts w:ascii="Times New Roman" w:eastAsia="SimSun" w:hAnsi="Times New Roman" w:cs="Times New Roman"/>
                <w:b/>
                <w:bCs/>
                <w:color w:val="000000" w:themeColor="text1"/>
              </w:rPr>
            </w:pPr>
            <w:r w:rsidRPr="0067159C">
              <w:rPr>
                <w:rFonts w:ascii="Times New Roman" w:hAnsi="Times New Roman" w:cs="Times New Roman"/>
                <w:color w:val="000000" w:themeColor="text1"/>
              </w:rPr>
              <w:t>.36***</w:t>
            </w:r>
          </w:p>
        </w:tc>
        <w:tc>
          <w:tcPr>
            <w:tcW w:w="1530" w:type="dxa"/>
            <w:tcBorders>
              <w:top w:val="nil"/>
              <w:bottom w:val="nil"/>
            </w:tcBorders>
            <w:shd w:val="clear" w:color="auto" w:fill="BFBFBF" w:themeFill="background1" w:themeFillShade="BF"/>
          </w:tcPr>
          <w:p w14:paraId="4A6150FB" w14:textId="6829F99E" w:rsidR="00821396" w:rsidRPr="0067159C" w:rsidRDefault="00821396" w:rsidP="00821396">
            <w:pPr>
              <w:spacing w:line="480" w:lineRule="auto"/>
              <w:jc w:val="center"/>
              <w:rPr>
                <w:rFonts w:ascii="Times New Roman" w:eastAsia="SimSun" w:hAnsi="Times New Roman" w:cs="Times New Roman"/>
                <w:b/>
                <w:bCs/>
                <w:color w:val="000000" w:themeColor="text1"/>
              </w:rPr>
            </w:pPr>
            <w:r w:rsidRPr="0067159C">
              <w:rPr>
                <w:rFonts w:ascii="Times New Roman" w:hAnsi="Times New Roman" w:cs="Times New Roman"/>
                <w:color w:val="000000" w:themeColor="text1"/>
              </w:rPr>
              <w:t>.36***</w:t>
            </w:r>
          </w:p>
        </w:tc>
      </w:tr>
      <w:tr w:rsidR="0067159C" w:rsidRPr="0067159C" w14:paraId="5A2B7869" w14:textId="77777777" w:rsidTr="007C308F">
        <w:trPr>
          <w:trHeight w:val="305"/>
        </w:trPr>
        <w:tc>
          <w:tcPr>
            <w:tcW w:w="4205" w:type="dxa"/>
            <w:tcBorders>
              <w:top w:val="nil"/>
              <w:bottom w:val="nil"/>
            </w:tcBorders>
            <w:shd w:val="clear" w:color="auto" w:fill="auto"/>
            <w:vAlign w:val="center"/>
          </w:tcPr>
          <w:p w14:paraId="6AD7D38B" w14:textId="77777777" w:rsidR="00821396" w:rsidRPr="0067159C" w:rsidRDefault="00821396" w:rsidP="00821396">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Self-serving Motive</w:t>
            </w:r>
          </w:p>
        </w:tc>
        <w:tc>
          <w:tcPr>
            <w:tcW w:w="1735" w:type="dxa"/>
            <w:tcBorders>
              <w:top w:val="nil"/>
              <w:bottom w:val="nil"/>
            </w:tcBorders>
            <w:shd w:val="clear" w:color="auto" w:fill="auto"/>
            <w:vAlign w:val="center"/>
          </w:tcPr>
          <w:p w14:paraId="74DB6A2A" w14:textId="77777777" w:rsidR="00821396" w:rsidRPr="0067159C" w:rsidRDefault="00821396" w:rsidP="00821396">
            <w:pPr>
              <w:spacing w:line="480" w:lineRule="auto"/>
              <w:jc w:val="center"/>
              <w:rPr>
                <w:rFonts w:ascii="Times New Roman" w:eastAsia="SimSun" w:hAnsi="Times New Roman" w:cs="Times New Roman"/>
                <w:color w:val="000000" w:themeColor="text1"/>
              </w:rPr>
            </w:pPr>
          </w:p>
        </w:tc>
        <w:tc>
          <w:tcPr>
            <w:tcW w:w="1800" w:type="dxa"/>
            <w:tcBorders>
              <w:top w:val="nil"/>
              <w:bottom w:val="nil"/>
            </w:tcBorders>
            <w:shd w:val="clear" w:color="auto" w:fill="BFBFBF" w:themeFill="background1" w:themeFillShade="BF"/>
          </w:tcPr>
          <w:p w14:paraId="2084B20A" w14:textId="7848BC3B" w:rsidR="00821396" w:rsidRPr="0067159C" w:rsidRDefault="00821396" w:rsidP="00821396">
            <w:pPr>
              <w:spacing w:line="480" w:lineRule="auto"/>
              <w:jc w:val="center"/>
              <w:rPr>
                <w:rFonts w:ascii="Times New Roman" w:eastAsia="SimSun" w:hAnsi="Times New Roman" w:cs="Times New Roman"/>
                <w:b/>
                <w:bCs/>
                <w:color w:val="000000" w:themeColor="text1"/>
              </w:rPr>
            </w:pPr>
            <w:r w:rsidRPr="0067159C">
              <w:rPr>
                <w:rFonts w:ascii="Times New Roman" w:hAnsi="Times New Roman" w:cs="Times New Roman"/>
                <w:color w:val="000000" w:themeColor="text1"/>
              </w:rPr>
              <w:t>.30***</w:t>
            </w:r>
          </w:p>
        </w:tc>
        <w:tc>
          <w:tcPr>
            <w:tcW w:w="1530" w:type="dxa"/>
            <w:tcBorders>
              <w:top w:val="nil"/>
              <w:bottom w:val="nil"/>
            </w:tcBorders>
            <w:shd w:val="clear" w:color="auto" w:fill="BFBFBF" w:themeFill="background1" w:themeFillShade="BF"/>
          </w:tcPr>
          <w:p w14:paraId="1DAEE8F3" w14:textId="2D5A145E" w:rsidR="00821396" w:rsidRPr="0067159C" w:rsidRDefault="00821396" w:rsidP="00821396">
            <w:pPr>
              <w:spacing w:line="480" w:lineRule="auto"/>
              <w:jc w:val="center"/>
              <w:rPr>
                <w:rFonts w:ascii="Times New Roman" w:eastAsia="SimSun" w:hAnsi="Times New Roman" w:cs="Times New Roman"/>
                <w:b/>
                <w:bCs/>
                <w:color w:val="000000" w:themeColor="text1"/>
              </w:rPr>
            </w:pPr>
            <w:r w:rsidRPr="0067159C">
              <w:rPr>
                <w:rFonts w:ascii="Times New Roman" w:hAnsi="Times New Roman" w:cs="Times New Roman"/>
                <w:color w:val="000000" w:themeColor="text1"/>
              </w:rPr>
              <w:t>.32***</w:t>
            </w:r>
          </w:p>
        </w:tc>
      </w:tr>
      <w:tr w:rsidR="0067159C" w:rsidRPr="0067159C" w14:paraId="4BE7F862" w14:textId="77777777" w:rsidTr="007C308F">
        <w:trPr>
          <w:trHeight w:val="305"/>
        </w:trPr>
        <w:tc>
          <w:tcPr>
            <w:tcW w:w="4205" w:type="dxa"/>
            <w:tcBorders>
              <w:top w:val="nil"/>
              <w:bottom w:val="nil"/>
            </w:tcBorders>
            <w:shd w:val="clear" w:color="auto" w:fill="auto"/>
            <w:vAlign w:val="center"/>
          </w:tcPr>
          <w:p w14:paraId="50B72E95" w14:textId="77777777" w:rsidR="00821396" w:rsidRPr="0067159C" w:rsidRDefault="00821396" w:rsidP="00821396">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Issue Involvement</w:t>
            </w:r>
          </w:p>
        </w:tc>
        <w:tc>
          <w:tcPr>
            <w:tcW w:w="1735" w:type="dxa"/>
            <w:tcBorders>
              <w:top w:val="nil"/>
              <w:bottom w:val="nil"/>
            </w:tcBorders>
            <w:shd w:val="clear" w:color="auto" w:fill="auto"/>
            <w:vAlign w:val="center"/>
          </w:tcPr>
          <w:p w14:paraId="1E82ED30" w14:textId="77777777" w:rsidR="00821396" w:rsidRPr="0067159C" w:rsidRDefault="00821396" w:rsidP="00821396">
            <w:pPr>
              <w:spacing w:line="480" w:lineRule="auto"/>
              <w:jc w:val="center"/>
              <w:rPr>
                <w:rFonts w:ascii="Times New Roman" w:eastAsia="SimSun" w:hAnsi="Times New Roman" w:cs="Times New Roman"/>
                <w:color w:val="000000" w:themeColor="text1"/>
              </w:rPr>
            </w:pPr>
          </w:p>
        </w:tc>
        <w:tc>
          <w:tcPr>
            <w:tcW w:w="1800" w:type="dxa"/>
            <w:tcBorders>
              <w:top w:val="nil"/>
              <w:bottom w:val="nil"/>
            </w:tcBorders>
            <w:shd w:val="clear" w:color="auto" w:fill="BFBFBF" w:themeFill="background1" w:themeFillShade="BF"/>
          </w:tcPr>
          <w:p w14:paraId="1FD202DC" w14:textId="196A231D" w:rsidR="00821396" w:rsidRPr="0067159C" w:rsidRDefault="00821396" w:rsidP="00821396">
            <w:pPr>
              <w:spacing w:line="480" w:lineRule="auto"/>
              <w:jc w:val="center"/>
              <w:rPr>
                <w:rFonts w:ascii="Times New Roman" w:eastAsia="SimSun" w:hAnsi="Times New Roman" w:cs="Times New Roman"/>
                <w:b/>
                <w:bCs/>
                <w:color w:val="000000" w:themeColor="text1"/>
              </w:rPr>
            </w:pPr>
            <w:r w:rsidRPr="0067159C">
              <w:rPr>
                <w:rFonts w:ascii="Times New Roman" w:hAnsi="Times New Roman" w:cs="Times New Roman"/>
                <w:color w:val="000000" w:themeColor="text1"/>
              </w:rPr>
              <w:t>.16***</w:t>
            </w:r>
          </w:p>
        </w:tc>
        <w:tc>
          <w:tcPr>
            <w:tcW w:w="1530" w:type="dxa"/>
            <w:tcBorders>
              <w:top w:val="nil"/>
              <w:bottom w:val="nil"/>
            </w:tcBorders>
            <w:shd w:val="clear" w:color="auto" w:fill="BFBFBF" w:themeFill="background1" w:themeFillShade="BF"/>
          </w:tcPr>
          <w:p w14:paraId="56C48325" w14:textId="73CC1830" w:rsidR="00821396" w:rsidRPr="0067159C" w:rsidRDefault="00821396" w:rsidP="00821396">
            <w:pPr>
              <w:spacing w:line="480" w:lineRule="auto"/>
              <w:jc w:val="center"/>
              <w:rPr>
                <w:rFonts w:ascii="Times New Roman" w:eastAsia="SimSun" w:hAnsi="Times New Roman" w:cs="Times New Roman"/>
                <w:b/>
                <w:bCs/>
                <w:color w:val="000000" w:themeColor="text1"/>
              </w:rPr>
            </w:pPr>
            <w:r w:rsidRPr="0067159C">
              <w:rPr>
                <w:rFonts w:ascii="Times New Roman" w:hAnsi="Times New Roman" w:cs="Times New Roman"/>
                <w:color w:val="000000" w:themeColor="text1"/>
              </w:rPr>
              <w:t>.18***</w:t>
            </w:r>
          </w:p>
        </w:tc>
      </w:tr>
      <w:tr w:rsidR="0067159C" w:rsidRPr="0067159C" w14:paraId="7F94080B" w14:textId="77777777" w:rsidTr="007C308F">
        <w:trPr>
          <w:trHeight w:val="305"/>
        </w:trPr>
        <w:tc>
          <w:tcPr>
            <w:tcW w:w="4205" w:type="dxa"/>
            <w:tcBorders>
              <w:top w:val="single" w:sz="4" w:space="0" w:color="auto"/>
              <w:bottom w:val="nil"/>
            </w:tcBorders>
            <w:shd w:val="clear" w:color="auto" w:fill="auto"/>
            <w:vAlign w:val="center"/>
          </w:tcPr>
          <w:p w14:paraId="03A62340" w14:textId="77777777" w:rsidR="00821396" w:rsidRPr="0067159C" w:rsidRDefault="00821396" w:rsidP="00821396">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Commodification</w:t>
            </w:r>
          </w:p>
        </w:tc>
        <w:tc>
          <w:tcPr>
            <w:tcW w:w="1735" w:type="dxa"/>
            <w:tcBorders>
              <w:top w:val="single" w:sz="4" w:space="0" w:color="auto"/>
              <w:bottom w:val="nil"/>
            </w:tcBorders>
            <w:shd w:val="clear" w:color="auto" w:fill="auto"/>
            <w:vAlign w:val="center"/>
          </w:tcPr>
          <w:p w14:paraId="17A2F750" w14:textId="77777777" w:rsidR="00821396" w:rsidRPr="0067159C" w:rsidRDefault="00821396" w:rsidP="00821396">
            <w:pPr>
              <w:spacing w:line="480" w:lineRule="auto"/>
              <w:jc w:val="center"/>
              <w:rPr>
                <w:rFonts w:ascii="Times New Roman" w:eastAsia="SimSun" w:hAnsi="Times New Roman" w:cs="Times New Roman"/>
                <w:color w:val="000000" w:themeColor="text1"/>
              </w:rPr>
            </w:pPr>
          </w:p>
        </w:tc>
        <w:tc>
          <w:tcPr>
            <w:tcW w:w="1800" w:type="dxa"/>
            <w:tcBorders>
              <w:top w:val="single" w:sz="4" w:space="0" w:color="auto"/>
              <w:bottom w:val="nil"/>
            </w:tcBorders>
            <w:shd w:val="clear" w:color="auto" w:fill="auto"/>
            <w:vAlign w:val="center"/>
          </w:tcPr>
          <w:p w14:paraId="61F68037" w14:textId="77777777" w:rsidR="00821396" w:rsidRPr="0067159C" w:rsidRDefault="00821396" w:rsidP="00821396">
            <w:pPr>
              <w:spacing w:line="480" w:lineRule="auto"/>
              <w:jc w:val="center"/>
              <w:rPr>
                <w:rFonts w:ascii="Times New Roman" w:eastAsia="SimSun" w:hAnsi="Times New Roman" w:cs="Times New Roman"/>
                <w:color w:val="000000" w:themeColor="text1"/>
              </w:rPr>
            </w:pPr>
          </w:p>
        </w:tc>
        <w:tc>
          <w:tcPr>
            <w:tcW w:w="1530" w:type="dxa"/>
            <w:tcBorders>
              <w:top w:val="single" w:sz="4" w:space="0" w:color="auto"/>
              <w:bottom w:val="nil"/>
            </w:tcBorders>
            <w:shd w:val="clear" w:color="auto" w:fill="BFBFBF" w:themeFill="background1" w:themeFillShade="BF"/>
          </w:tcPr>
          <w:p w14:paraId="48A1BB1C" w14:textId="77C8D28F" w:rsidR="00821396" w:rsidRPr="0067159C" w:rsidRDefault="00821396" w:rsidP="00821396">
            <w:pPr>
              <w:spacing w:line="480" w:lineRule="auto"/>
              <w:jc w:val="center"/>
              <w:rPr>
                <w:rFonts w:ascii="Times New Roman" w:eastAsia="SimSun" w:hAnsi="Times New Roman" w:cs="Times New Roman"/>
                <w:b/>
                <w:bCs/>
                <w:color w:val="000000" w:themeColor="text1"/>
              </w:rPr>
            </w:pPr>
            <w:r w:rsidRPr="0067159C">
              <w:rPr>
                <w:rFonts w:ascii="Times New Roman" w:hAnsi="Times New Roman" w:cs="Times New Roman"/>
                <w:color w:val="000000" w:themeColor="text1"/>
              </w:rPr>
              <w:t>-.07*</w:t>
            </w:r>
          </w:p>
        </w:tc>
      </w:tr>
      <w:tr w:rsidR="0067159C" w:rsidRPr="0067159C" w14:paraId="28836E65" w14:textId="77777777" w:rsidTr="00821396">
        <w:trPr>
          <w:trHeight w:val="305"/>
        </w:trPr>
        <w:tc>
          <w:tcPr>
            <w:tcW w:w="4205" w:type="dxa"/>
            <w:tcBorders>
              <w:top w:val="nil"/>
              <w:bottom w:val="single" w:sz="4" w:space="0" w:color="auto"/>
            </w:tcBorders>
            <w:shd w:val="clear" w:color="auto" w:fill="auto"/>
            <w:vAlign w:val="center"/>
          </w:tcPr>
          <w:p w14:paraId="6D059D42" w14:textId="77777777" w:rsidR="00821396" w:rsidRPr="0067159C" w:rsidRDefault="00821396" w:rsidP="00821396">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Reconciliation</w:t>
            </w:r>
          </w:p>
        </w:tc>
        <w:tc>
          <w:tcPr>
            <w:tcW w:w="1735" w:type="dxa"/>
            <w:tcBorders>
              <w:top w:val="nil"/>
              <w:bottom w:val="single" w:sz="4" w:space="0" w:color="auto"/>
            </w:tcBorders>
            <w:shd w:val="clear" w:color="auto" w:fill="auto"/>
            <w:vAlign w:val="center"/>
          </w:tcPr>
          <w:p w14:paraId="0B6ED235" w14:textId="77777777" w:rsidR="00821396" w:rsidRPr="0067159C" w:rsidRDefault="00821396" w:rsidP="00821396">
            <w:pPr>
              <w:spacing w:line="480" w:lineRule="auto"/>
              <w:jc w:val="center"/>
              <w:rPr>
                <w:rFonts w:ascii="Times New Roman" w:eastAsia="SimSun" w:hAnsi="Times New Roman" w:cs="Times New Roman"/>
                <w:color w:val="000000" w:themeColor="text1"/>
              </w:rPr>
            </w:pPr>
          </w:p>
        </w:tc>
        <w:tc>
          <w:tcPr>
            <w:tcW w:w="1800" w:type="dxa"/>
            <w:tcBorders>
              <w:top w:val="nil"/>
              <w:bottom w:val="single" w:sz="4" w:space="0" w:color="auto"/>
            </w:tcBorders>
            <w:shd w:val="clear" w:color="auto" w:fill="auto"/>
            <w:vAlign w:val="center"/>
          </w:tcPr>
          <w:p w14:paraId="3582FE04" w14:textId="77777777" w:rsidR="00821396" w:rsidRPr="0067159C" w:rsidRDefault="00821396" w:rsidP="00821396">
            <w:pPr>
              <w:spacing w:line="480" w:lineRule="auto"/>
              <w:jc w:val="center"/>
              <w:rPr>
                <w:rFonts w:ascii="Times New Roman" w:eastAsia="SimSun" w:hAnsi="Times New Roman" w:cs="Times New Roman"/>
                <w:color w:val="000000" w:themeColor="text1"/>
              </w:rPr>
            </w:pPr>
          </w:p>
        </w:tc>
        <w:tc>
          <w:tcPr>
            <w:tcW w:w="1530" w:type="dxa"/>
            <w:tcBorders>
              <w:top w:val="nil"/>
              <w:bottom w:val="single" w:sz="4" w:space="0" w:color="auto"/>
            </w:tcBorders>
            <w:shd w:val="clear" w:color="auto" w:fill="auto"/>
          </w:tcPr>
          <w:p w14:paraId="7D57B338" w14:textId="69FA868D" w:rsidR="00821396" w:rsidRPr="0067159C" w:rsidRDefault="00821396" w:rsidP="00821396">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.01</w:t>
            </w:r>
          </w:p>
        </w:tc>
      </w:tr>
    </w:tbl>
    <w:p w14:paraId="0354F184" w14:textId="32EF20FD" w:rsidR="00227F70" w:rsidRPr="0067159C" w:rsidRDefault="00227F70" w:rsidP="008F1BD5">
      <w:pPr>
        <w:spacing w:line="480" w:lineRule="auto"/>
        <w:rPr>
          <w:rStyle w:val="eop"/>
          <w:rFonts w:ascii="Times New Roman" w:hAnsi="Times New Roman" w:cs="Times New Roman"/>
          <w:color w:val="000000" w:themeColor="text1"/>
        </w:rPr>
      </w:pPr>
      <w:r w:rsidRPr="0067159C">
        <w:rPr>
          <w:rFonts w:ascii="Times New Roman" w:hAnsi="Times New Roman" w:cs="Times New Roman"/>
          <w:i/>
          <w:color w:val="000000" w:themeColor="text1"/>
        </w:rPr>
        <w:t xml:space="preserve">p </w:t>
      </w:r>
      <w:r w:rsidRPr="0067159C">
        <w:rPr>
          <w:rFonts w:ascii="Times New Roman" w:hAnsi="Times New Roman" w:cs="Times New Roman"/>
          <w:color w:val="000000" w:themeColor="text1"/>
        </w:rPr>
        <w:t xml:space="preserve">&lt; .05*, </w:t>
      </w:r>
      <w:r w:rsidRPr="0067159C">
        <w:rPr>
          <w:rFonts w:ascii="Times New Roman" w:hAnsi="Times New Roman" w:cs="Times New Roman"/>
          <w:i/>
          <w:color w:val="000000" w:themeColor="text1"/>
        </w:rPr>
        <w:t xml:space="preserve">p </w:t>
      </w:r>
      <w:r w:rsidRPr="0067159C">
        <w:rPr>
          <w:rFonts w:ascii="Times New Roman" w:hAnsi="Times New Roman" w:cs="Times New Roman"/>
          <w:color w:val="000000" w:themeColor="text1"/>
        </w:rPr>
        <w:t xml:space="preserve">&lt; .01**, </w:t>
      </w:r>
      <w:r w:rsidRPr="0067159C">
        <w:rPr>
          <w:rFonts w:ascii="Times New Roman" w:hAnsi="Times New Roman" w:cs="Times New Roman"/>
          <w:i/>
          <w:color w:val="000000" w:themeColor="text1"/>
        </w:rPr>
        <w:t xml:space="preserve">p </w:t>
      </w:r>
      <w:r w:rsidRPr="0067159C">
        <w:rPr>
          <w:rFonts w:ascii="Times New Roman" w:hAnsi="Times New Roman" w:cs="Times New Roman"/>
          <w:color w:val="000000" w:themeColor="text1"/>
        </w:rPr>
        <w:t>&lt; .001***</w:t>
      </w:r>
    </w:p>
    <w:p w14:paraId="6C8AFE54" w14:textId="56C1096A" w:rsidR="008F1BD5" w:rsidRPr="0067159C" w:rsidRDefault="00227F70" w:rsidP="007F3BE7">
      <w:pPr>
        <w:pStyle w:val="paragraph"/>
        <w:spacing w:before="0" w:beforeAutospacing="0" w:after="0" w:afterAutospacing="0" w:line="480" w:lineRule="auto"/>
        <w:ind w:firstLine="720"/>
        <w:textAlignment w:val="baseline"/>
        <w:rPr>
          <w:rStyle w:val="eop"/>
          <w:color w:val="000000" w:themeColor="text1"/>
        </w:rPr>
      </w:pPr>
      <w:r w:rsidRPr="0067159C">
        <w:rPr>
          <w:rStyle w:val="normaltextrun"/>
          <w:color w:val="000000" w:themeColor="text1"/>
        </w:rPr>
        <w:t>To answer RQ6</w:t>
      </w:r>
      <w:r w:rsidR="00E163C1" w:rsidRPr="0067159C">
        <w:rPr>
          <w:rStyle w:val="normaltextrun"/>
          <w:color w:val="000000" w:themeColor="text1"/>
        </w:rPr>
        <w:t>a</w:t>
      </w:r>
      <w:r w:rsidRPr="0067159C">
        <w:rPr>
          <w:rStyle w:val="normaltextrun"/>
          <w:color w:val="000000" w:themeColor="text1"/>
        </w:rPr>
        <w:t xml:space="preserve">, a hierarchical linear regression was calculated to predict if race-centered CSR authenticity influences </w:t>
      </w:r>
      <w:r w:rsidRPr="0067159C">
        <w:rPr>
          <w:rStyle w:val="normaltextrun"/>
          <w:i/>
          <w:iCs/>
          <w:color w:val="000000" w:themeColor="text1"/>
        </w:rPr>
        <w:t>boycott</w:t>
      </w:r>
      <w:r w:rsidRPr="0067159C">
        <w:rPr>
          <w:rStyle w:val="normaltextrun"/>
          <w:color w:val="000000" w:themeColor="text1"/>
        </w:rPr>
        <w:t xml:space="preserve"> for </w:t>
      </w:r>
      <w:r w:rsidRPr="0067159C">
        <w:rPr>
          <w:rStyle w:val="normaltextrun"/>
          <w:i/>
          <w:iCs/>
          <w:color w:val="000000" w:themeColor="text1"/>
          <w:u w:val="single"/>
        </w:rPr>
        <w:t>Black publics</w:t>
      </w:r>
      <w:r w:rsidRPr="0067159C">
        <w:rPr>
          <w:rStyle w:val="normaltextrun"/>
          <w:color w:val="000000" w:themeColor="text1"/>
        </w:rPr>
        <w:t xml:space="preserve"> </w:t>
      </w:r>
      <w:r w:rsidRPr="0067159C">
        <w:rPr>
          <w:rStyle w:val="eop"/>
          <w:color w:val="000000" w:themeColor="text1"/>
        </w:rPr>
        <w:t>after controlling for employment, marital status, gender, education, political ideology, age, religiosity, and shareholder status in a major corporation</w:t>
      </w:r>
      <w:r w:rsidRPr="0067159C">
        <w:rPr>
          <w:rStyle w:val="normaltextrun"/>
          <w:color w:val="000000" w:themeColor="text1"/>
        </w:rPr>
        <w:t>.</w:t>
      </w:r>
      <w:r w:rsidRPr="0067159C">
        <w:rPr>
          <w:rStyle w:val="eop"/>
          <w:color w:val="000000" w:themeColor="text1"/>
        </w:rPr>
        <w:t xml:space="preserve"> In Model 1, all demographic data were entered, explaining 5% of the variance </w:t>
      </w:r>
      <w:r w:rsidR="002A7530" w:rsidRPr="0067159C">
        <w:rPr>
          <w:rStyle w:val="eop"/>
          <w:color w:val="000000" w:themeColor="text1"/>
        </w:rPr>
        <w:t>(</w:t>
      </w:r>
      <w:r w:rsidR="002A7530" w:rsidRPr="0067159C">
        <w:rPr>
          <w:rStyle w:val="eop"/>
          <w:i/>
          <w:iCs/>
          <w:color w:val="000000" w:themeColor="text1"/>
        </w:rPr>
        <w:t>R</w:t>
      </w:r>
      <w:r w:rsidR="002A7530" w:rsidRPr="0067159C">
        <w:rPr>
          <w:rStyle w:val="eop"/>
          <w:i/>
          <w:iCs/>
          <w:color w:val="000000" w:themeColor="text1"/>
          <w:vertAlign w:val="superscript"/>
        </w:rPr>
        <w:t>2</w:t>
      </w:r>
      <w:r w:rsidR="002A7530" w:rsidRPr="0067159C">
        <w:rPr>
          <w:rStyle w:val="eop"/>
          <w:color w:val="000000" w:themeColor="text1"/>
        </w:rPr>
        <w:t xml:space="preserve"> = .</w:t>
      </w:r>
      <w:r w:rsidR="00317F8B" w:rsidRPr="0067159C">
        <w:rPr>
          <w:rStyle w:val="eop"/>
          <w:color w:val="000000" w:themeColor="text1"/>
        </w:rPr>
        <w:t>049</w:t>
      </w:r>
      <w:r w:rsidR="002A7530" w:rsidRPr="0067159C">
        <w:rPr>
          <w:rStyle w:val="eop"/>
          <w:color w:val="000000" w:themeColor="text1"/>
        </w:rPr>
        <w:t xml:space="preserve">) </w:t>
      </w:r>
      <w:r w:rsidRPr="0067159C">
        <w:rPr>
          <w:rStyle w:val="eop"/>
          <w:color w:val="000000" w:themeColor="text1"/>
        </w:rPr>
        <w:t>in boycott intention. After entering CSR authenticity (</w:t>
      </w:r>
      <w:r w:rsidRPr="0067159C">
        <w:rPr>
          <w:rStyle w:val="eop"/>
          <w:i/>
          <w:iCs/>
          <w:color w:val="000000" w:themeColor="text1"/>
        </w:rPr>
        <w:t>ß</w:t>
      </w:r>
      <w:r w:rsidRPr="0067159C">
        <w:rPr>
          <w:rStyle w:val="eop"/>
          <w:color w:val="000000" w:themeColor="text1"/>
        </w:rPr>
        <w:t xml:space="preserve"> = -.20, </w:t>
      </w:r>
      <w:r w:rsidRPr="0067159C">
        <w:rPr>
          <w:rStyle w:val="eop"/>
          <w:i/>
          <w:iCs/>
          <w:color w:val="000000" w:themeColor="text1"/>
        </w:rPr>
        <w:t>t</w:t>
      </w:r>
      <w:r w:rsidRPr="0067159C">
        <w:rPr>
          <w:rStyle w:val="eop"/>
          <w:color w:val="000000" w:themeColor="text1"/>
        </w:rPr>
        <w:t xml:space="preserve"> = -3.50, p &lt; .</w:t>
      </w:r>
      <w:proofErr w:type="gramStart"/>
      <w:r w:rsidRPr="0067159C">
        <w:rPr>
          <w:rStyle w:val="eop"/>
          <w:color w:val="000000" w:themeColor="text1"/>
        </w:rPr>
        <w:t>001 )</w:t>
      </w:r>
      <w:proofErr w:type="gramEnd"/>
      <w:r w:rsidRPr="0067159C">
        <w:rPr>
          <w:rStyle w:val="eop"/>
          <w:color w:val="000000" w:themeColor="text1"/>
        </w:rPr>
        <w:t xml:space="preserve">, Model 2 shows that the total variance explained was 10%, </w:t>
      </w:r>
      <w:r w:rsidR="00317F8B" w:rsidRPr="0067159C">
        <w:rPr>
          <w:rStyle w:val="eop"/>
          <w:color w:val="000000" w:themeColor="text1"/>
        </w:rPr>
        <w:t>(</w:t>
      </w:r>
      <w:r w:rsidR="00317F8B" w:rsidRPr="0067159C">
        <w:rPr>
          <w:rStyle w:val="eop"/>
          <w:i/>
          <w:iCs/>
          <w:color w:val="000000" w:themeColor="text1"/>
        </w:rPr>
        <w:t>R</w:t>
      </w:r>
      <w:r w:rsidR="00317F8B" w:rsidRPr="0067159C">
        <w:rPr>
          <w:rStyle w:val="eop"/>
          <w:i/>
          <w:iCs/>
          <w:color w:val="000000" w:themeColor="text1"/>
          <w:vertAlign w:val="superscript"/>
        </w:rPr>
        <w:t>2</w:t>
      </w:r>
      <w:r w:rsidR="00317F8B" w:rsidRPr="0067159C">
        <w:rPr>
          <w:rStyle w:val="eop"/>
          <w:color w:val="000000" w:themeColor="text1"/>
        </w:rPr>
        <w:t xml:space="preserve"> = .089), </w:t>
      </w:r>
      <w:r w:rsidRPr="0067159C">
        <w:rPr>
          <w:rStyle w:val="eop"/>
          <w:i/>
          <w:iCs/>
          <w:color w:val="000000" w:themeColor="text1"/>
        </w:rPr>
        <w:t>F</w:t>
      </w:r>
      <w:r w:rsidRPr="0067159C">
        <w:rPr>
          <w:rStyle w:val="eop"/>
          <w:color w:val="000000" w:themeColor="text1"/>
        </w:rPr>
        <w:t>(9, 281) = 3.04, p &lt; .05</w:t>
      </w:r>
      <w:r w:rsidR="00197594">
        <w:rPr>
          <w:rStyle w:val="eop"/>
          <w:color w:val="000000" w:themeColor="text1"/>
        </w:rPr>
        <w:t xml:space="preserve">, accounting for an </w:t>
      </w:r>
      <w:r w:rsidR="006D340A">
        <w:rPr>
          <w:rStyle w:val="eop"/>
          <w:i/>
          <w:iCs/>
          <w:color w:val="000000" w:themeColor="text1"/>
        </w:rPr>
        <w:t>additional</w:t>
      </w:r>
      <w:r w:rsidR="00197594">
        <w:rPr>
          <w:rStyle w:val="eop"/>
          <w:color w:val="000000" w:themeColor="text1"/>
        </w:rPr>
        <w:t xml:space="preserve"> 4% </w:t>
      </w:r>
      <w:r w:rsidR="006D340A">
        <w:rPr>
          <w:rStyle w:val="eop"/>
          <w:color w:val="000000" w:themeColor="text1"/>
        </w:rPr>
        <w:t>of variance for boycott effects</w:t>
      </w:r>
      <w:r w:rsidRPr="0067159C">
        <w:rPr>
          <w:rStyle w:val="eop"/>
          <w:color w:val="000000" w:themeColor="text1"/>
        </w:rPr>
        <w:t xml:space="preserve">. The model is </w:t>
      </w:r>
      <w:proofErr w:type="gramStart"/>
      <w:r w:rsidRPr="0067159C">
        <w:rPr>
          <w:rStyle w:val="eop"/>
          <w:color w:val="000000" w:themeColor="text1"/>
        </w:rPr>
        <w:t>significant</w:t>
      </w:r>
      <w:proofErr w:type="gramEnd"/>
      <w:r w:rsidRPr="0067159C">
        <w:rPr>
          <w:rStyle w:val="eop"/>
          <w:color w:val="000000" w:themeColor="text1"/>
        </w:rPr>
        <w:t xml:space="preserve"> and findings indicate that CSR authenticity and political ideology are significant predictors of boycott for Black publics. (See Table </w:t>
      </w:r>
      <w:r w:rsidR="007F3BE7" w:rsidRPr="0067159C">
        <w:rPr>
          <w:rStyle w:val="eop"/>
          <w:color w:val="000000" w:themeColor="text1"/>
        </w:rPr>
        <w:t>2</w:t>
      </w:r>
      <w:r w:rsidR="00317F8B" w:rsidRPr="0067159C">
        <w:rPr>
          <w:rStyle w:val="eop"/>
          <w:color w:val="000000" w:themeColor="text1"/>
        </w:rPr>
        <w:t>6</w:t>
      </w:r>
      <w:r w:rsidRPr="0067159C">
        <w:rPr>
          <w:rStyle w:val="eop"/>
          <w:color w:val="000000" w:themeColor="text1"/>
        </w:rPr>
        <w:t>)</w:t>
      </w:r>
      <w:r w:rsidR="00317F8B" w:rsidRPr="0067159C">
        <w:rPr>
          <w:rStyle w:val="eop"/>
          <w:color w:val="000000" w:themeColor="text1"/>
        </w:rPr>
        <w:t>.</w:t>
      </w:r>
    </w:p>
    <w:p w14:paraId="6A90B838" w14:textId="77777777" w:rsidR="00227F70" w:rsidRPr="0067159C" w:rsidRDefault="00227F70" w:rsidP="00227F70">
      <w:pPr>
        <w:pStyle w:val="paragraph"/>
        <w:spacing w:before="0" w:beforeAutospacing="0" w:after="0" w:afterAutospacing="0" w:line="480" w:lineRule="auto"/>
        <w:textAlignment w:val="baseline"/>
        <w:rPr>
          <w:rStyle w:val="eop"/>
          <w:color w:val="000000" w:themeColor="text1"/>
        </w:rPr>
      </w:pPr>
    </w:p>
    <w:p w14:paraId="43B7E17F" w14:textId="02E44D53" w:rsidR="007F3BE7" w:rsidRPr="0067159C" w:rsidRDefault="007F3BE7" w:rsidP="007F3BE7">
      <w:pPr>
        <w:pStyle w:val="Caption"/>
        <w:keepNext/>
      </w:pPr>
      <w:bookmarkStart w:id="94" w:name="_Toc132569223"/>
      <w:r w:rsidRPr="0067159C">
        <w:t xml:space="preserve">Table </w:t>
      </w:r>
      <w:fldSimple w:instr=" SEQ Table \* ARABIC ">
        <w:r w:rsidR="00C9257A">
          <w:rPr>
            <w:noProof/>
          </w:rPr>
          <w:t>26</w:t>
        </w:r>
      </w:fldSimple>
      <w:r w:rsidRPr="0067159C">
        <w:t>: RQ6</w:t>
      </w:r>
      <w:r w:rsidR="00E163C1" w:rsidRPr="0067159C">
        <w:t>a</w:t>
      </w:r>
      <w:r w:rsidRPr="0067159C">
        <w:t xml:space="preserve"> Results</w:t>
      </w:r>
      <w:r w:rsidR="00B96C84" w:rsidRPr="0067159C">
        <w:t xml:space="preserve"> (</w:t>
      </w:r>
      <w:r w:rsidR="00751870" w:rsidRPr="0067159C">
        <w:t>DV: B</w:t>
      </w:r>
      <w:r w:rsidR="00B96C84" w:rsidRPr="0067159C">
        <w:t>oycott/Blacks)</w:t>
      </w:r>
      <w:bookmarkEnd w:id="94"/>
    </w:p>
    <w:tbl>
      <w:tblPr>
        <w:tblStyle w:val="TableGrid"/>
        <w:tblW w:w="9360" w:type="dxa"/>
        <w:tblBorders>
          <w:top w:val="single" w:sz="4" w:space="0" w:color="000000"/>
          <w:left w:val="none" w:sz="0" w:space="0" w:color="auto"/>
          <w:bottom w:val="single" w:sz="4" w:space="0" w:color="000000"/>
          <w:right w:val="none" w:sz="0" w:space="0" w:color="auto"/>
          <w:insideH w:val="single" w:sz="4" w:space="0" w:color="000000"/>
          <w:insideV w:val="single" w:sz="4" w:space="0" w:color="000000"/>
        </w:tblBorders>
        <w:tblLayout w:type="fixed"/>
        <w:tblLook w:val="04A0" w:firstRow="1" w:lastRow="0" w:firstColumn="1" w:lastColumn="0" w:noHBand="0" w:noVBand="1"/>
      </w:tblPr>
      <w:tblGrid>
        <w:gridCol w:w="4205"/>
        <w:gridCol w:w="2545"/>
        <w:gridCol w:w="2610"/>
      </w:tblGrid>
      <w:tr w:rsidR="0067159C" w:rsidRPr="0067159C" w14:paraId="68B669DC" w14:textId="77777777" w:rsidTr="00D83FA1">
        <w:trPr>
          <w:gridAfter w:val="2"/>
          <w:wAfter w:w="5155" w:type="dxa"/>
          <w:trHeight w:val="644"/>
        </w:trPr>
        <w:tc>
          <w:tcPr>
            <w:tcW w:w="4205" w:type="dxa"/>
            <w:vMerge w:val="restart"/>
            <w:vAlign w:val="center"/>
          </w:tcPr>
          <w:p w14:paraId="4CF83281" w14:textId="77777777" w:rsidR="00227F70" w:rsidRPr="0067159C" w:rsidRDefault="00227F70" w:rsidP="00D83FA1">
            <w:pPr>
              <w:spacing w:line="480" w:lineRule="auto"/>
              <w:rPr>
                <w:rFonts w:ascii="Times New Roman" w:eastAsia="SimSun" w:hAnsi="Times New Roman" w:cs="Times New Roman"/>
                <w:b/>
                <w:bCs/>
                <w:color w:val="000000" w:themeColor="text1"/>
              </w:rPr>
            </w:pPr>
            <w:r w:rsidRPr="0067159C">
              <w:rPr>
                <w:rFonts w:ascii="Times New Roman" w:eastAsia="SimSun" w:hAnsi="Times New Roman" w:cs="Times New Roman"/>
                <w:b/>
                <w:bCs/>
                <w:color w:val="000000" w:themeColor="text1"/>
              </w:rPr>
              <w:t>Predictor Variables</w:t>
            </w:r>
          </w:p>
        </w:tc>
      </w:tr>
      <w:tr w:rsidR="0067159C" w:rsidRPr="0067159C" w14:paraId="3943CD27" w14:textId="77777777" w:rsidTr="00D83FA1">
        <w:trPr>
          <w:trHeight w:val="305"/>
        </w:trPr>
        <w:tc>
          <w:tcPr>
            <w:tcW w:w="4205" w:type="dxa"/>
            <w:vMerge/>
            <w:tcBorders>
              <w:bottom w:val="single" w:sz="4" w:space="0" w:color="000000"/>
            </w:tcBorders>
            <w:vAlign w:val="center"/>
          </w:tcPr>
          <w:p w14:paraId="39080573" w14:textId="77777777" w:rsidR="00227F70" w:rsidRPr="0067159C" w:rsidRDefault="00227F70" w:rsidP="00D83FA1">
            <w:pPr>
              <w:spacing w:line="480" w:lineRule="auto"/>
              <w:rPr>
                <w:rFonts w:ascii="Times New Roman" w:eastAsia="SimSun" w:hAnsi="Times New Roman" w:cs="Times New Roman"/>
                <w:color w:val="000000" w:themeColor="text1"/>
              </w:rPr>
            </w:pPr>
          </w:p>
        </w:tc>
        <w:tc>
          <w:tcPr>
            <w:tcW w:w="2545" w:type="dxa"/>
            <w:tcBorders>
              <w:bottom w:val="single" w:sz="4" w:space="0" w:color="000000"/>
            </w:tcBorders>
            <w:vAlign w:val="center"/>
          </w:tcPr>
          <w:p w14:paraId="03C5CF2B" w14:textId="77777777" w:rsidR="00227F70" w:rsidRPr="0067159C" w:rsidRDefault="00227F70" w:rsidP="00D83FA1">
            <w:pPr>
              <w:spacing w:line="480" w:lineRule="auto"/>
              <w:jc w:val="center"/>
              <w:rPr>
                <w:rFonts w:ascii="Times New Roman" w:eastAsia="SimSun" w:hAnsi="Times New Roman" w:cs="Times New Roman"/>
                <w:b/>
                <w:bCs/>
                <w:color w:val="000000" w:themeColor="text1"/>
              </w:rPr>
            </w:pPr>
            <w:r w:rsidRPr="0067159C">
              <w:rPr>
                <w:rFonts w:ascii="Times New Roman" w:eastAsia="SimSun" w:hAnsi="Times New Roman" w:cs="Times New Roman"/>
                <w:b/>
                <w:bCs/>
                <w:color w:val="000000" w:themeColor="text1"/>
              </w:rPr>
              <w:t>Model 1</w:t>
            </w:r>
          </w:p>
        </w:tc>
        <w:tc>
          <w:tcPr>
            <w:tcW w:w="2610" w:type="dxa"/>
            <w:tcBorders>
              <w:bottom w:val="single" w:sz="4" w:space="0" w:color="000000"/>
            </w:tcBorders>
            <w:vAlign w:val="center"/>
          </w:tcPr>
          <w:p w14:paraId="56A9558C" w14:textId="77777777" w:rsidR="00227F70" w:rsidRPr="0067159C" w:rsidRDefault="00227F70" w:rsidP="00D83FA1">
            <w:pPr>
              <w:spacing w:line="480" w:lineRule="auto"/>
              <w:jc w:val="center"/>
              <w:rPr>
                <w:rFonts w:ascii="Times New Roman" w:eastAsia="SimSun" w:hAnsi="Times New Roman" w:cs="Times New Roman"/>
                <w:b/>
                <w:bCs/>
                <w:color w:val="000000" w:themeColor="text1"/>
              </w:rPr>
            </w:pPr>
            <w:r w:rsidRPr="0067159C">
              <w:rPr>
                <w:rFonts w:ascii="Times New Roman" w:eastAsia="SimSun" w:hAnsi="Times New Roman" w:cs="Times New Roman"/>
                <w:b/>
                <w:bCs/>
                <w:color w:val="000000" w:themeColor="text1"/>
              </w:rPr>
              <w:t>Model 2</w:t>
            </w:r>
          </w:p>
        </w:tc>
      </w:tr>
      <w:tr w:rsidR="0067159C" w:rsidRPr="0067159C" w14:paraId="1143BD13" w14:textId="77777777" w:rsidTr="00D83FA1">
        <w:trPr>
          <w:trHeight w:val="305"/>
        </w:trPr>
        <w:tc>
          <w:tcPr>
            <w:tcW w:w="4205" w:type="dxa"/>
            <w:tcBorders>
              <w:top w:val="nil"/>
              <w:bottom w:val="nil"/>
            </w:tcBorders>
            <w:vAlign w:val="center"/>
          </w:tcPr>
          <w:p w14:paraId="79221D38" w14:textId="77777777" w:rsidR="00227F70" w:rsidRPr="0067159C" w:rsidRDefault="00227F70" w:rsidP="00D83FA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Age</w:t>
            </w:r>
          </w:p>
        </w:tc>
        <w:tc>
          <w:tcPr>
            <w:tcW w:w="2545" w:type="dxa"/>
            <w:tcBorders>
              <w:top w:val="nil"/>
              <w:bottom w:val="nil"/>
            </w:tcBorders>
            <w:shd w:val="clear" w:color="auto" w:fill="auto"/>
            <w:vAlign w:val="center"/>
          </w:tcPr>
          <w:p w14:paraId="2CC7D532"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-.06</w:t>
            </w:r>
          </w:p>
        </w:tc>
        <w:tc>
          <w:tcPr>
            <w:tcW w:w="2610" w:type="dxa"/>
            <w:tcBorders>
              <w:top w:val="nil"/>
              <w:bottom w:val="nil"/>
            </w:tcBorders>
            <w:shd w:val="clear" w:color="auto" w:fill="auto"/>
            <w:vAlign w:val="center"/>
          </w:tcPr>
          <w:p w14:paraId="094AAFB7"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-.05</w:t>
            </w:r>
          </w:p>
        </w:tc>
      </w:tr>
      <w:tr w:rsidR="0067159C" w:rsidRPr="0067159C" w14:paraId="458B8E88" w14:textId="77777777" w:rsidTr="00D83FA1">
        <w:trPr>
          <w:trHeight w:val="305"/>
        </w:trPr>
        <w:tc>
          <w:tcPr>
            <w:tcW w:w="4205" w:type="dxa"/>
            <w:tcBorders>
              <w:top w:val="nil"/>
              <w:bottom w:val="nil"/>
            </w:tcBorders>
            <w:vAlign w:val="center"/>
          </w:tcPr>
          <w:p w14:paraId="6EB94137" w14:textId="77777777" w:rsidR="00227F70" w:rsidRPr="0067159C" w:rsidRDefault="00227F70" w:rsidP="00D83FA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Gender</w:t>
            </w:r>
          </w:p>
        </w:tc>
        <w:tc>
          <w:tcPr>
            <w:tcW w:w="2545" w:type="dxa"/>
            <w:tcBorders>
              <w:top w:val="nil"/>
              <w:bottom w:val="nil"/>
            </w:tcBorders>
            <w:shd w:val="clear" w:color="auto" w:fill="auto"/>
            <w:vAlign w:val="center"/>
          </w:tcPr>
          <w:p w14:paraId="5407C77A"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-.02</w:t>
            </w:r>
          </w:p>
        </w:tc>
        <w:tc>
          <w:tcPr>
            <w:tcW w:w="2610" w:type="dxa"/>
            <w:tcBorders>
              <w:top w:val="nil"/>
              <w:bottom w:val="nil"/>
            </w:tcBorders>
            <w:shd w:val="clear" w:color="auto" w:fill="auto"/>
            <w:vAlign w:val="center"/>
          </w:tcPr>
          <w:p w14:paraId="497C6DC2"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-.04</w:t>
            </w:r>
          </w:p>
        </w:tc>
      </w:tr>
      <w:tr w:rsidR="0067159C" w:rsidRPr="0067159C" w14:paraId="23C7374A" w14:textId="77777777" w:rsidTr="00D83FA1">
        <w:trPr>
          <w:trHeight w:val="305"/>
        </w:trPr>
        <w:tc>
          <w:tcPr>
            <w:tcW w:w="4205" w:type="dxa"/>
            <w:tcBorders>
              <w:top w:val="nil"/>
              <w:bottom w:val="nil"/>
            </w:tcBorders>
            <w:vAlign w:val="center"/>
          </w:tcPr>
          <w:p w14:paraId="15E7D632" w14:textId="77777777" w:rsidR="00227F70" w:rsidRPr="0067159C" w:rsidRDefault="00227F70" w:rsidP="00D83FA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Religiosity</w:t>
            </w:r>
          </w:p>
        </w:tc>
        <w:tc>
          <w:tcPr>
            <w:tcW w:w="2545" w:type="dxa"/>
            <w:tcBorders>
              <w:top w:val="nil"/>
              <w:bottom w:val="nil"/>
            </w:tcBorders>
            <w:shd w:val="clear" w:color="auto" w:fill="auto"/>
            <w:vAlign w:val="center"/>
          </w:tcPr>
          <w:p w14:paraId="7A10E705"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-.06</w:t>
            </w:r>
          </w:p>
        </w:tc>
        <w:tc>
          <w:tcPr>
            <w:tcW w:w="2610" w:type="dxa"/>
            <w:tcBorders>
              <w:top w:val="nil"/>
              <w:bottom w:val="nil"/>
            </w:tcBorders>
            <w:shd w:val="clear" w:color="auto" w:fill="auto"/>
            <w:vAlign w:val="center"/>
          </w:tcPr>
          <w:p w14:paraId="757BA71F"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-.07</w:t>
            </w:r>
          </w:p>
        </w:tc>
      </w:tr>
      <w:tr w:rsidR="0067159C" w:rsidRPr="0067159C" w14:paraId="49FE8512" w14:textId="77777777" w:rsidTr="00D83FA1">
        <w:trPr>
          <w:trHeight w:val="305"/>
        </w:trPr>
        <w:tc>
          <w:tcPr>
            <w:tcW w:w="4205" w:type="dxa"/>
            <w:tcBorders>
              <w:top w:val="nil"/>
              <w:bottom w:val="nil"/>
            </w:tcBorders>
            <w:vAlign w:val="center"/>
          </w:tcPr>
          <w:p w14:paraId="2CA0E26F" w14:textId="77777777" w:rsidR="00227F70" w:rsidRPr="0067159C" w:rsidRDefault="00227F70" w:rsidP="00D83FA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Political Ideology</w:t>
            </w:r>
          </w:p>
        </w:tc>
        <w:tc>
          <w:tcPr>
            <w:tcW w:w="2545" w:type="dxa"/>
            <w:tcBorders>
              <w:top w:val="nil"/>
              <w:bottom w:val="nil"/>
            </w:tcBorders>
            <w:shd w:val="clear" w:color="auto" w:fill="D9D9D9" w:themeFill="background1" w:themeFillShade="D9"/>
            <w:vAlign w:val="center"/>
          </w:tcPr>
          <w:p w14:paraId="331B79EB" w14:textId="77777777" w:rsidR="00227F70" w:rsidRPr="0067159C" w:rsidRDefault="00227F70" w:rsidP="00D83FA1">
            <w:pPr>
              <w:spacing w:line="480" w:lineRule="auto"/>
              <w:jc w:val="center"/>
              <w:rPr>
                <w:rFonts w:ascii="Times New Roman" w:eastAsia="SimSun" w:hAnsi="Times New Roman" w:cs="Times New Roman"/>
                <w:b/>
                <w:bCs/>
                <w:color w:val="000000" w:themeColor="text1"/>
              </w:rPr>
            </w:pPr>
            <w:r w:rsidRPr="0067159C">
              <w:rPr>
                <w:rFonts w:ascii="Times New Roman" w:eastAsia="SimSun" w:hAnsi="Times New Roman" w:cs="Times New Roman"/>
                <w:b/>
                <w:bCs/>
                <w:color w:val="000000" w:themeColor="text1"/>
              </w:rPr>
              <w:t>-.15**</w:t>
            </w:r>
          </w:p>
        </w:tc>
        <w:tc>
          <w:tcPr>
            <w:tcW w:w="2610" w:type="dxa"/>
            <w:tcBorders>
              <w:top w:val="nil"/>
              <w:bottom w:val="nil"/>
            </w:tcBorders>
            <w:shd w:val="clear" w:color="auto" w:fill="D9D9D9" w:themeFill="background1" w:themeFillShade="D9"/>
            <w:vAlign w:val="center"/>
          </w:tcPr>
          <w:p w14:paraId="4020EBB0" w14:textId="77777777" w:rsidR="00227F70" w:rsidRPr="0067159C" w:rsidRDefault="00227F70" w:rsidP="00D83FA1">
            <w:pPr>
              <w:spacing w:line="480" w:lineRule="auto"/>
              <w:jc w:val="center"/>
              <w:rPr>
                <w:rFonts w:ascii="Times New Roman" w:eastAsia="SimSun" w:hAnsi="Times New Roman" w:cs="Times New Roman"/>
                <w:b/>
                <w:bCs/>
                <w:color w:val="000000" w:themeColor="text1"/>
              </w:rPr>
            </w:pPr>
            <w:r w:rsidRPr="0067159C">
              <w:rPr>
                <w:rFonts w:ascii="Times New Roman" w:eastAsia="SimSun" w:hAnsi="Times New Roman" w:cs="Times New Roman"/>
                <w:b/>
                <w:bCs/>
                <w:color w:val="000000" w:themeColor="text1"/>
              </w:rPr>
              <w:t>-.14*</w:t>
            </w:r>
          </w:p>
        </w:tc>
      </w:tr>
      <w:tr w:rsidR="0067159C" w:rsidRPr="0067159C" w14:paraId="4DC9D831" w14:textId="77777777" w:rsidTr="00D83FA1">
        <w:trPr>
          <w:trHeight w:val="305"/>
        </w:trPr>
        <w:tc>
          <w:tcPr>
            <w:tcW w:w="4205" w:type="dxa"/>
            <w:tcBorders>
              <w:top w:val="nil"/>
              <w:bottom w:val="nil"/>
            </w:tcBorders>
            <w:shd w:val="clear" w:color="auto" w:fill="auto"/>
            <w:vAlign w:val="center"/>
          </w:tcPr>
          <w:p w14:paraId="4443DDFA" w14:textId="77777777" w:rsidR="00227F70" w:rsidRPr="0067159C" w:rsidRDefault="00227F70" w:rsidP="00D83FA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Marital status</w:t>
            </w:r>
          </w:p>
        </w:tc>
        <w:tc>
          <w:tcPr>
            <w:tcW w:w="2545" w:type="dxa"/>
            <w:tcBorders>
              <w:top w:val="nil"/>
              <w:bottom w:val="nil"/>
            </w:tcBorders>
            <w:shd w:val="clear" w:color="auto" w:fill="auto"/>
            <w:vAlign w:val="center"/>
          </w:tcPr>
          <w:p w14:paraId="7AA7A2DF"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-.11</w:t>
            </w:r>
          </w:p>
        </w:tc>
        <w:tc>
          <w:tcPr>
            <w:tcW w:w="2610" w:type="dxa"/>
            <w:tcBorders>
              <w:top w:val="nil"/>
              <w:bottom w:val="nil"/>
            </w:tcBorders>
            <w:shd w:val="clear" w:color="auto" w:fill="auto"/>
            <w:vAlign w:val="center"/>
          </w:tcPr>
          <w:p w14:paraId="0C204A2A"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-.09</w:t>
            </w:r>
          </w:p>
        </w:tc>
      </w:tr>
      <w:tr w:rsidR="0067159C" w:rsidRPr="0067159C" w14:paraId="7D70841D" w14:textId="77777777" w:rsidTr="00D83FA1">
        <w:trPr>
          <w:trHeight w:val="305"/>
        </w:trPr>
        <w:tc>
          <w:tcPr>
            <w:tcW w:w="4205" w:type="dxa"/>
            <w:tcBorders>
              <w:top w:val="nil"/>
              <w:bottom w:val="nil"/>
            </w:tcBorders>
            <w:shd w:val="clear" w:color="auto" w:fill="auto"/>
            <w:vAlign w:val="center"/>
          </w:tcPr>
          <w:p w14:paraId="5377ACB6" w14:textId="77777777" w:rsidR="00227F70" w:rsidRPr="0067159C" w:rsidRDefault="00227F70" w:rsidP="00D83FA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Employment</w:t>
            </w:r>
          </w:p>
        </w:tc>
        <w:tc>
          <w:tcPr>
            <w:tcW w:w="2545" w:type="dxa"/>
            <w:tcBorders>
              <w:top w:val="nil"/>
              <w:bottom w:val="nil"/>
            </w:tcBorders>
            <w:shd w:val="clear" w:color="auto" w:fill="auto"/>
            <w:vAlign w:val="center"/>
          </w:tcPr>
          <w:p w14:paraId="3129A4F3"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-.03</w:t>
            </w:r>
          </w:p>
        </w:tc>
        <w:tc>
          <w:tcPr>
            <w:tcW w:w="2610" w:type="dxa"/>
            <w:tcBorders>
              <w:top w:val="nil"/>
              <w:bottom w:val="nil"/>
            </w:tcBorders>
            <w:shd w:val="clear" w:color="auto" w:fill="auto"/>
            <w:vAlign w:val="center"/>
          </w:tcPr>
          <w:p w14:paraId="25A9C829"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-.03</w:t>
            </w:r>
          </w:p>
        </w:tc>
      </w:tr>
      <w:tr w:rsidR="0067159C" w:rsidRPr="0067159C" w14:paraId="3B9D65B5" w14:textId="77777777" w:rsidTr="00D83FA1">
        <w:trPr>
          <w:trHeight w:val="305"/>
        </w:trPr>
        <w:tc>
          <w:tcPr>
            <w:tcW w:w="4205" w:type="dxa"/>
            <w:tcBorders>
              <w:top w:val="nil"/>
              <w:bottom w:val="nil"/>
            </w:tcBorders>
            <w:shd w:val="clear" w:color="auto" w:fill="auto"/>
            <w:vAlign w:val="center"/>
          </w:tcPr>
          <w:p w14:paraId="608947B7" w14:textId="77777777" w:rsidR="00227F70" w:rsidRPr="0067159C" w:rsidRDefault="00227F70" w:rsidP="00D83FA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Education</w:t>
            </w:r>
          </w:p>
        </w:tc>
        <w:tc>
          <w:tcPr>
            <w:tcW w:w="2545" w:type="dxa"/>
            <w:tcBorders>
              <w:top w:val="nil"/>
              <w:bottom w:val="nil"/>
            </w:tcBorders>
            <w:shd w:val="clear" w:color="auto" w:fill="auto"/>
            <w:vAlign w:val="center"/>
          </w:tcPr>
          <w:p w14:paraId="0D912900"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-.02</w:t>
            </w:r>
          </w:p>
        </w:tc>
        <w:tc>
          <w:tcPr>
            <w:tcW w:w="2610" w:type="dxa"/>
            <w:tcBorders>
              <w:top w:val="nil"/>
              <w:bottom w:val="nil"/>
            </w:tcBorders>
            <w:shd w:val="clear" w:color="auto" w:fill="auto"/>
            <w:vAlign w:val="center"/>
          </w:tcPr>
          <w:p w14:paraId="14DE9F99"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-.02</w:t>
            </w:r>
          </w:p>
        </w:tc>
      </w:tr>
      <w:tr w:rsidR="0067159C" w:rsidRPr="0067159C" w14:paraId="22478A10" w14:textId="77777777" w:rsidTr="00D83FA1">
        <w:trPr>
          <w:trHeight w:val="305"/>
        </w:trPr>
        <w:tc>
          <w:tcPr>
            <w:tcW w:w="4205" w:type="dxa"/>
            <w:tcBorders>
              <w:top w:val="nil"/>
              <w:bottom w:val="single" w:sz="4" w:space="0" w:color="auto"/>
            </w:tcBorders>
            <w:shd w:val="clear" w:color="auto" w:fill="auto"/>
            <w:vAlign w:val="center"/>
          </w:tcPr>
          <w:p w14:paraId="2053A247" w14:textId="77777777" w:rsidR="00227F70" w:rsidRPr="0067159C" w:rsidRDefault="00227F70" w:rsidP="00D83FA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Shareholder</w:t>
            </w:r>
          </w:p>
        </w:tc>
        <w:tc>
          <w:tcPr>
            <w:tcW w:w="2545" w:type="dxa"/>
            <w:tcBorders>
              <w:top w:val="nil"/>
              <w:bottom w:val="single" w:sz="4" w:space="0" w:color="auto"/>
            </w:tcBorders>
            <w:shd w:val="clear" w:color="auto" w:fill="auto"/>
            <w:vAlign w:val="center"/>
          </w:tcPr>
          <w:p w14:paraId="4385493F"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.02</w:t>
            </w:r>
          </w:p>
        </w:tc>
        <w:tc>
          <w:tcPr>
            <w:tcW w:w="2610" w:type="dxa"/>
            <w:tcBorders>
              <w:top w:val="nil"/>
              <w:bottom w:val="single" w:sz="4" w:space="0" w:color="auto"/>
            </w:tcBorders>
            <w:shd w:val="clear" w:color="auto" w:fill="auto"/>
            <w:vAlign w:val="center"/>
          </w:tcPr>
          <w:p w14:paraId="6B57CC5A"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.03</w:t>
            </w:r>
          </w:p>
        </w:tc>
      </w:tr>
      <w:tr w:rsidR="0067159C" w:rsidRPr="0067159C" w14:paraId="6DF2699C" w14:textId="77777777" w:rsidTr="00D83FA1">
        <w:trPr>
          <w:trHeight w:val="305"/>
        </w:trPr>
        <w:tc>
          <w:tcPr>
            <w:tcW w:w="4205" w:type="dxa"/>
            <w:tcBorders>
              <w:top w:val="nil"/>
              <w:bottom w:val="nil"/>
            </w:tcBorders>
            <w:vAlign w:val="center"/>
          </w:tcPr>
          <w:p w14:paraId="2D885AE9" w14:textId="77777777" w:rsidR="00227F70" w:rsidRPr="0067159C" w:rsidRDefault="00227F70" w:rsidP="00D83FA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CSR Authenticity</w:t>
            </w:r>
          </w:p>
        </w:tc>
        <w:tc>
          <w:tcPr>
            <w:tcW w:w="2545" w:type="dxa"/>
            <w:tcBorders>
              <w:top w:val="nil"/>
              <w:bottom w:val="nil"/>
            </w:tcBorders>
            <w:shd w:val="clear" w:color="auto" w:fill="auto"/>
            <w:vAlign w:val="center"/>
          </w:tcPr>
          <w:p w14:paraId="631460FA" w14:textId="77777777" w:rsidR="00227F70" w:rsidRPr="0067159C" w:rsidRDefault="00227F70" w:rsidP="00D83FA1">
            <w:pPr>
              <w:spacing w:line="480" w:lineRule="auto"/>
              <w:jc w:val="center"/>
              <w:rPr>
                <w:rFonts w:ascii="Times New Roman" w:eastAsia="SimSun" w:hAnsi="Times New Roman" w:cs="Times New Roman"/>
                <w:color w:val="000000" w:themeColor="text1"/>
              </w:rPr>
            </w:pPr>
          </w:p>
        </w:tc>
        <w:tc>
          <w:tcPr>
            <w:tcW w:w="2610" w:type="dxa"/>
            <w:tcBorders>
              <w:top w:val="nil"/>
              <w:bottom w:val="nil"/>
            </w:tcBorders>
            <w:shd w:val="clear" w:color="auto" w:fill="BFBFBF" w:themeFill="background1" w:themeFillShade="BF"/>
            <w:vAlign w:val="center"/>
          </w:tcPr>
          <w:p w14:paraId="1FD949D6" w14:textId="77777777" w:rsidR="00227F70" w:rsidRPr="0067159C" w:rsidRDefault="00227F70" w:rsidP="00D83FA1">
            <w:pPr>
              <w:spacing w:line="480" w:lineRule="auto"/>
              <w:jc w:val="center"/>
              <w:rPr>
                <w:rFonts w:ascii="Times New Roman" w:eastAsia="SimSun" w:hAnsi="Times New Roman" w:cs="Times New Roman"/>
                <w:b/>
                <w:bCs/>
                <w:color w:val="000000" w:themeColor="text1"/>
              </w:rPr>
            </w:pPr>
            <w:r w:rsidRPr="0067159C">
              <w:rPr>
                <w:rFonts w:ascii="Times New Roman" w:eastAsia="SimSun" w:hAnsi="Times New Roman" w:cs="Times New Roman"/>
                <w:b/>
                <w:bCs/>
                <w:color w:val="000000" w:themeColor="text1"/>
              </w:rPr>
              <w:t>-.20***</w:t>
            </w:r>
          </w:p>
        </w:tc>
      </w:tr>
    </w:tbl>
    <w:p w14:paraId="07CA81D5" w14:textId="77777777" w:rsidR="00227F70" w:rsidRPr="0067159C" w:rsidRDefault="00227F70" w:rsidP="00227F70">
      <w:pPr>
        <w:spacing w:line="480" w:lineRule="auto"/>
        <w:rPr>
          <w:rFonts w:ascii="Times New Roman" w:hAnsi="Times New Roman" w:cs="Times New Roman"/>
          <w:color w:val="000000" w:themeColor="text1"/>
        </w:rPr>
      </w:pPr>
      <w:r w:rsidRPr="0067159C">
        <w:rPr>
          <w:rFonts w:ascii="Times New Roman" w:hAnsi="Times New Roman" w:cs="Times New Roman"/>
          <w:i/>
          <w:color w:val="000000" w:themeColor="text1"/>
        </w:rPr>
        <w:t xml:space="preserve">p </w:t>
      </w:r>
      <w:r w:rsidRPr="0067159C">
        <w:rPr>
          <w:rFonts w:ascii="Times New Roman" w:hAnsi="Times New Roman" w:cs="Times New Roman"/>
          <w:color w:val="000000" w:themeColor="text1"/>
        </w:rPr>
        <w:t xml:space="preserve">&lt; .05*, </w:t>
      </w:r>
      <w:r w:rsidRPr="0067159C">
        <w:rPr>
          <w:rFonts w:ascii="Times New Roman" w:hAnsi="Times New Roman" w:cs="Times New Roman"/>
          <w:i/>
          <w:color w:val="000000" w:themeColor="text1"/>
        </w:rPr>
        <w:t xml:space="preserve">p </w:t>
      </w:r>
      <w:r w:rsidRPr="0067159C">
        <w:rPr>
          <w:rFonts w:ascii="Times New Roman" w:hAnsi="Times New Roman" w:cs="Times New Roman"/>
          <w:color w:val="000000" w:themeColor="text1"/>
        </w:rPr>
        <w:t xml:space="preserve">&lt; .01**, </w:t>
      </w:r>
      <w:r w:rsidRPr="0067159C">
        <w:rPr>
          <w:rFonts w:ascii="Times New Roman" w:hAnsi="Times New Roman" w:cs="Times New Roman"/>
          <w:i/>
          <w:color w:val="000000" w:themeColor="text1"/>
        </w:rPr>
        <w:t xml:space="preserve">p </w:t>
      </w:r>
      <w:r w:rsidRPr="0067159C">
        <w:rPr>
          <w:rFonts w:ascii="Times New Roman" w:hAnsi="Times New Roman" w:cs="Times New Roman"/>
          <w:color w:val="000000" w:themeColor="text1"/>
        </w:rPr>
        <w:t>&lt; .001***</w:t>
      </w:r>
    </w:p>
    <w:p w14:paraId="7EE37B1A" w14:textId="77777777" w:rsidR="00227F70" w:rsidRPr="0067159C" w:rsidRDefault="00227F70" w:rsidP="00227F70">
      <w:pPr>
        <w:pStyle w:val="paragraph"/>
        <w:spacing w:before="0" w:beforeAutospacing="0" w:after="0" w:afterAutospacing="0" w:line="480" w:lineRule="auto"/>
        <w:textAlignment w:val="baseline"/>
        <w:rPr>
          <w:rStyle w:val="eop"/>
          <w:color w:val="000000" w:themeColor="text1"/>
        </w:rPr>
      </w:pPr>
    </w:p>
    <w:p w14:paraId="120E39E1" w14:textId="3EC1C66A" w:rsidR="00F8226E" w:rsidRPr="0067159C" w:rsidRDefault="00227F70" w:rsidP="00F8226E">
      <w:pPr>
        <w:pStyle w:val="paragraph"/>
        <w:spacing w:before="0" w:beforeAutospacing="0" w:after="0" w:afterAutospacing="0" w:line="480" w:lineRule="auto"/>
        <w:ind w:firstLine="720"/>
        <w:textAlignment w:val="baseline"/>
        <w:rPr>
          <w:rStyle w:val="eop"/>
          <w:color w:val="000000" w:themeColor="text1"/>
        </w:rPr>
      </w:pPr>
      <w:r w:rsidRPr="0067159C">
        <w:rPr>
          <w:rStyle w:val="normaltextrun"/>
          <w:color w:val="000000" w:themeColor="text1"/>
        </w:rPr>
        <w:t>To answer RQ</w:t>
      </w:r>
      <w:r w:rsidR="00E163C1" w:rsidRPr="0067159C">
        <w:rPr>
          <w:rStyle w:val="normaltextrun"/>
          <w:color w:val="000000" w:themeColor="text1"/>
        </w:rPr>
        <w:t>6b</w:t>
      </w:r>
      <w:r w:rsidRPr="0067159C">
        <w:rPr>
          <w:rStyle w:val="normaltextrun"/>
          <w:color w:val="000000" w:themeColor="text1"/>
        </w:rPr>
        <w:t xml:space="preserve">, a hierarchical linear regression was calculated to predict if race-centered CSR authenticity influences </w:t>
      </w:r>
      <w:r w:rsidRPr="0067159C">
        <w:rPr>
          <w:rStyle w:val="normaltextrun"/>
          <w:i/>
          <w:iCs/>
          <w:color w:val="000000" w:themeColor="text1"/>
        </w:rPr>
        <w:t>purchase intention</w:t>
      </w:r>
      <w:r w:rsidRPr="0067159C">
        <w:rPr>
          <w:rStyle w:val="normaltextrun"/>
          <w:color w:val="000000" w:themeColor="text1"/>
        </w:rPr>
        <w:t xml:space="preserve"> for </w:t>
      </w:r>
      <w:r w:rsidRPr="0067159C">
        <w:rPr>
          <w:rStyle w:val="normaltextrun"/>
          <w:i/>
          <w:iCs/>
          <w:color w:val="000000" w:themeColor="text1"/>
          <w:u w:val="single"/>
        </w:rPr>
        <w:t>Black publics</w:t>
      </w:r>
      <w:r w:rsidRPr="0067159C">
        <w:rPr>
          <w:rStyle w:val="normaltextrun"/>
          <w:color w:val="000000" w:themeColor="text1"/>
        </w:rPr>
        <w:t xml:space="preserve"> </w:t>
      </w:r>
      <w:r w:rsidRPr="0067159C">
        <w:rPr>
          <w:rStyle w:val="eop"/>
          <w:color w:val="000000" w:themeColor="text1"/>
        </w:rPr>
        <w:t>after controlling for employment, marital status, gender, education, political ideology, age, religiosity, and shareholder status in a major corporation</w:t>
      </w:r>
      <w:r w:rsidRPr="0067159C">
        <w:rPr>
          <w:rStyle w:val="normaltextrun"/>
          <w:color w:val="000000" w:themeColor="text1"/>
        </w:rPr>
        <w:t>.</w:t>
      </w:r>
      <w:r w:rsidRPr="0067159C">
        <w:rPr>
          <w:rStyle w:val="eop"/>
          <w:color w:val="000000" w:themeColor="text1"/>
        </w:rPr>
        <w:t xml:space="preserve"> In Model 1, all demographic data were entered, explaining </w:t>
      </w:r>
      <w:r w:rsidR="00CC2CA2" w:rsidRPr="0067159C">
        <w:rPr>
          <w:rStyle w:val="eop"/>
          <w:color w:val="000000" w:themeColor="text1"/>
        </w:rPr>
        <w:t>6</w:t>
      </w:r>
      <w:r w:rsidRPr="0067159C">
        <w:rPr>
          <w:rStyle w:val="eop"/>
          <w:color w:val="000000" w:themeColor="text1"/>
        </w:rPr>
        <w:t xml:space="preserve">% of the variance </w:t>
      </w:r>
      <w:r w:rsidR="00CC2CA2" w:rsidRPr="0067159C">
        <w:rPr>
          <w:rStyle w:val="eop"/>
          <w:color w:val="000000" w:themeColor="text1"/>
        </w:rPr>
        <w:t>(</w:t>
      </w:r>
      <w:r w:rsidR="00CC2CA2" w:rsidRPr="0067159C">
        <w:rPr>
          <w:rStyle w:val="eop"/>
          <w:i/>
          <w:iCs/>
          <w:color w:val="000000" w:themeColor="text1"/>
        </w:rPr>
        <w:t>R</w:t>
      </w:r>
      <w:r w:rsidR="00CC2CA2" w:rsidRPr="0067159C">
        <w:rPr>
          <w:rStyle w:val="eop"/>
          <w:i/>
          <w:iCs/>
          <w:color w:val="000000" w:themeColor="text1"/>
          <w:vertAlign w:val="superscript"/>
        </w:rPr>
        <w:t>2</w:t>
      </w:r>
      <w:r w:rsidR="00CC2CA2" w:rsidRPr="0067159C">
        <w:rPr>
          <w:rStyle w:val="eop"/>
          <w:color w:val="000000" w:themeColor="text1"/>
        </w:rPr>
        <w:t xml:space="preserve"> = .061) </w:t>
      </w:r>
      <w:r w:rsidRPr="0067159C">
        <w:rPr>
          <w:rStyle w:val="eop"/>
          <w:color w:val="000000" w:themeColor="text1"/>
        </w:rPr>
        <w:t>in purchase intention. After entering CSR authenticity (</w:t>
      </w:r>
      <w:r w:rsidRPr="0067159C">
        <w:rPr>
          <w:rStyle w:val="eop"/>
          <w:i/>
          <w:iCs/>
          <w:color w:val="000000" w:themeColor="text1"/>
        </w:rPr>
        <w:t>ß</w:t>
      </w:r>
      <w:r w:rsidRPr="0067159C">
        <w:rPr>
          <w:rStyle w:val="eop"/>
          <w:color w:val="000000" w:themeColor="text1"/>
        </w:rPr>
        <w:t xml:space="preserve"> = </w:t>
      </w:r>
      <w:r w:rsidR="00CC2CA2" w:rsidRPr="0067159C">
        <w:rPr>
          <w:rStyle w:val="eop"/>
          <w:color w:val="000000" w:themeColor="text1"/>
        </w:rPr>
        <w:t>.369</w:t>
      </w:r>
      <w:r w:rsidRPr="0067159C">
        <w:rPr>
          <w:rStyle w:val="eop"/>
          <w:color w:val="000000" w:themeColor="text1"/>
        </w:rPr>
        <w:t xml:space="preserve">, </w:t>
      </w:r>
      <w:r w:rsidRPr="0067159C">
        <w:rPr>
          <w:rStyle w:val="eop"/>
          <w:i/>
          <w:iCs/>
          <w:color w:val="000000" w:themeColor="text1"/>
        </w:rPr>
        <w:t>t</w:t>
      </w:r>
      <w:r w:rsidRPr="0067159C">
        <w:rPr>
          <w:rStyle w:val="eop"/>
          <w:color w:val="000000" w:themeColor="text1"/>
        </w:rPr>
        <w:t xml:space="preserve"> = </w:t>
      </w:r>
      <w:r w:rsidR="00CC2CA2" w:rsidRPr="0067159C">
        <w:rPr>
          <w:rStyle w:val="eop"/>
          <w:color w:val="000000" w:themeColor="text1"/>
        </w:rPr>
        <w:t>6.80</w:t>
      </w:r>
      <w:r w:rsidRPr="0067159C">
        <w:rPr>
          <w:rStyle w:val="eop"/>
          <w:color w:val="000000" w:themeColor="text1"/>
        </w:rPr>
        <w:t xml:space="preserve">, p </w:t>
      </w:r>
      <w:r w:rsidR="00CC2CA2" w:rsidRPr="0067159C">
        <w:rPr>
          <w:rStyle w:val="eop"/>
          <w:color w:val="000000" w:themeColor="text1"/>
        </w:rPr>
        <w:t>&lt; .001</w:t>
      </w:r>
      <w:r w:rsidRPr="0067159C">
        <w:rPr>
          <w:rStyle w:val="eop"/>
          <w:color w:val="000000" w:themeColor="text1"/>
        </w:rPr>
        <w:t xml:space="preserve">), Model 2 shows that the total variance explained was </w:t>
      </w:r>
      <w:r w:rsidR="00CC2CA2" w:rsidRPr="0067159C">
        <w:rPr>
          <w:rStyle w:val="eop"/>
          <w:color w:val="000000" w:themeColor="text1"/>
        </w:rPr>
        <w:t>19</w:t>
      </w:r>
      <w:r w:rsidRPr="0067159C">
        <w:rPr>
          <w:rStyle w:val="eop"/>
          <w:color w:val="000000" w:themeColor="text1"/>
        </w:rPr>
        <w:t xml:space="preserve">%, </w:t>
      </w:r>
      <w:r w:rsidR="00CC2CA2" w:rsidRPr="0067159C">
        <w:rPr>
          <w:rStyle w:val="eop"/>
          <w:color w:val="000000" w:themeColor="text1"/>
        </w:rPr>
        <w:t>(</w:t>
      </w:r>
      <w:r w:rsidR="00CC2CA2" w:rsidRPr="0067159C">
        <w:rPr>
          <w:rStyle w:val="eop"/>
          <w:i/>
          <w:iCs/>
          <w:color w:val="000000" w:themeColor="text1"/>
        </w:rPr>
        <w:t>R</w:t>
      </w:r>
      <w:r w:rsidR="00CC2CA2" w:rsidRPr="0067159C">
        <w:rPr>
          <w:rStyle w:val="eop"/>
          <w:i/>
          <w:iCs/>
          <w:color w:val="000000" w:themeColor="text1"/>
          <w:vertAlign w:val="superscript"/>
        </w:rPr>
        <w:t>2</w:t>
      </w:r>
      <w:r w:rsidR="00CC2CA2" w:rsidRPr="0067159C">
        <w:rPr>
          <w:rStyle w:val="eop"/>
          <w:color w:val="000000" w:themeColor="text1"/>
        </w:rPr>
        <w:t xml:space="preserve"> = .194), </w:t>
      </w:r>
      <w:proofErr w:type="gramStart"/>
      <w:r w:rsidRPr="0067159C">
        <w:rPr>
          <w:rStyle w:val="eop"/>
          <w:i/>
          <w:iCs/>
          <w:color w:val="000000" w:themeColor="text1"/>
        </w:rPr>
        <w:t>F</w:t>
      </w:r>
      <w:r w:rsidRPr="0067159C">
        <w:rPr>
          <w:rStyle w:val="eop"/>
          <w:color w:val="000000" w:themeColor="text1"/>
        </w:rPr>
        <w:t>(</w:t>
      </w:r>
      <w:proofErr w:type="gramEnd"/>
      <w:r w:rsidRPr="0067159C">
        <w:rPr>
          <w:rStyle w:val="eop"/>
          <w:color w:val="000000" w:themeColor="text1"/>
        </w:rPr>
        <w:t xml:space="preserve">9, 281) = </w:t>
      </w:r>
      <w:r w:rsidR="00CC2CA2" w:rsidRPr="0067159C">
        <w:rPr>
          <w:rStyle w:val="eop"/>
          <w:color w:val="000000" w:themeColor="text1"/>
        </w:rPr>
        <w:t>7.50</w:t>
      </w:r>
      <w:r w:rsidRPr="0067159C">
        <w:rPr>
          <w:rStyle w:val="eop"/>
          <w:color w:val="000000" w:themeColor="text1"/>
        </w:rPr>
        <w:t>, p &lt; .0</w:t>
      </w:r>
      <w:r w:rsidR="00CC2CA2" w:rsidRPr="0067159C">
        <w:rPr>
          <w:rStyle w:val="eop"/>
          <w:color w:val="000000" w:themeColor="text1"/>
        </w:rPr>
        <w:t>01</w:t>
      </w:r>
      <w:r w:rsidR="00197594">
        <w:rPr>
          <w:rStyle w:val="eop"/>
          <w:color w:val="000000" w:themeColor="text1"/>
        </w:rPr>
        <w:t xml:space="preserve">, accounting for </w:t>
      </w:r>
      <w:r w:rsidR="006D340A">
        <w:rPr>
          <w:rStyle w:val="eop"/>
          <w:color w:val="000000" w:themeColor="text1"/>
        </w:rPr>
        <w:t>an additional</w:t>
      </w:r>
      <w:r w:rsidR="00197594">
        <w:rPr>
          <w:rStyle w:val="eop"/>
          <w:color w:val="000000" w:themeColor="text1"/>
        </w:rPr>
        <w:t xml:space="preserve"> 13%</w:t>
      </w:r>
      <w:r w:rsidR="006D340A">
        <w:rPr>
          <w:rStyle w:val="eop"/>
          <w:color w:val="000000" w:themeColor="text1"/>
        </w:rPr>
        <w:t xml:space="preserve"> of variance for purchase intention effects.</w:t>
      </w:r>
      <w:r w:rsidRPr="0067159C">
        <w:rPr>
          <w:rStyle w:val="eop"/>
          <w:color w:val="000000" w:themeColor="text1"/>
        </w:rPr>
        <w:t xml:space="preserve"> The findings suggest that CSR authenticity, marital status, and age are significant predictors of purchase intention for Black publics. (See Table </w:t>
      </w:r>
      <w:r w:rsidR="007F3BE7" w:rsidRPr="0067159C">
        <w:rPr>
          <w:rStyle w:val="eop"/>
          <w:color w:val="000000" w:themeColor="text1"/>
        </w:rPr>
        <w:t>2</w:t>
      </w:r>
      <w:r w:rsidR="00CC2CA2" w:rsidRPr="0067159C">
        <w:rPr>
          <w:rStyle w:val="eop"/>
          <w:color w:val="000000" w:themeColor="text1"/>
        </w:rPr>
        <w:t>7</w:t>
      </w:r>
      <w:r w:rsidRPr="0067159C">
        <w:rPr>
          <w:rStyle w:val="eop"/>
          <w:color w:val="000000" w:themeColor="text1"/>
        </w:rPr>
        <w:t>)</w:t>
      </w:r>
      <w:r w:rsidR="00CC2CA2" w:rsidRPr="0067159C">
        <w:rPr>
          <w:rStyle w:val="eop"/>
          <w:color w:val="000000" w:themeColor="text1"/>
        </w:rPr>
        <w:t>.</w:t>
      </w:r>
    </w:p>
    <w:p w14:paraId="498657EB" w14:textId="77777777" w:rsidR="00227F70" w:rsidRPr="0067159C" w:rsidRDefault="00227F70" w:rsidP="00227F70">
      <w:pPr>
        <w:pStyle w:val="paragraph"/>
        <w:spacing w:before="0" w:beforeAutospacing="0" w:after="0" w:afterAutospacing="0" w:line="480" w:lineRule="auto"/>
        <w:textAlignment w:val="baseline"/>
        <w:rPr>
          <w:rStyle w:val="eop"/>
          <w:color w:val="000000" w:themeColor="text1"/>
        </w:rPr>
      </w:pPr>
    </w:p>
    <w:p w14:paraId="200F1938" w14:textId="56557583" w:rsidR="007F3BE7" w:rsidRPr="0067159C" w:rsidRDefault="007F3BE7" w:rsidP="007F3BE7">
      <w:pPr>
        <w:pStyle w:val="Caption"/>
        <w:keepNext/>
      </w:pPr>
      <w:bookmarkStart w:id="95" w:name="_Toc132569224"/>
      <w:r w:rsidRPr="0067159C">
        <w:lastRenderedPageBreak/>
        <w:t xml:space="preserve">Table </w:t>
      </w:r>
      <w:fldSimple w:instr=" SEQ Table \* ARABIC ">
        <w:r w:rsidR="00C9257A">
          <w:rPr>
            <w:noProof/>
          </w:rPr>
          <w:t>27</w:t>
        </w:r>
      </w:fldSimple>
      <w:r w:rsidRPr="0067159C">
        <w:t>: RQ</w:t>
      </w:r>
      <w:r w:rsidR="00E163C1" w:rsidRPr="0067159C">
        <w:t>6b</w:t>
      </w:r>
      <w:r w:rsidRPr="0067159C">
        <w:t xml:space="preserve"> Results</w:t>
      </w:r>
      <w:r w:rsidR="00B96C84" w:rsidRPr="0067159C">
        <w:t xml:space="preserve"> (</w:t>
      </w:r>
      <w:r w:rsidR="00751870" w:rsidRPr="0067159C">
        <w:t>DV: P</w:t>
      </w:r>
      <w:r w:rsidR="00B96C84" w:rsidRPr="0067159C">
        <w:t xml:space="preserve">urchase </w:t>
      </w:r>
      <w:r w:rsidR="00751870" w:rsidRPr="0067159C">
        <w:t>I</w:t>
      </w:r>
      <w:r w:rsidR="00B96C84" w:rsidRPr="0067159C">
        <w:t>ntention/Blacks)</w:t>
      </w:r>
      <w:bookmarkEnd w:id="95"/>
    </w:p>
    <w:tbl>
      <w:tblPr>
        <w:tblStyle w:val="TableGrid"/>
        <w:tblW w:w="9360" w:type="dxa"/>
        <w:tblBorders>
          <w:top w:val="single" w:sz="4" w:space="0" w:color="000000"/>
          <w:left w:val="none" w:sz="0" w:space="0" w:color="auto"/>
          <w:bottom w:val="single" w:sz="4" w:space="0" w:color="000000"/>
          <w:right w:val="none" w:sz="0" w:space="0" w:color="auto"/>
          <w:insideH w:val="single" w:sz="4" w:space="0" w:color="000000"/>
          <w:insideV w:val="single" w:sz="4" w:space="0" w:color="000000"/>
        </w:tblBorders>
        <w:tblLayout w:type="fixed"/>
        <w:tblLook w:val="04A0" w:firstRow="1" w:lastRow="0" w:firstColumn="1" w:lastColumn="0" w:noHBand="0" w:noVBand="1"/>
      </w:tblPr>
      <w:tblGrid>
        <w:gridCol w:w="4205"/>
        <w:gridCol w:w="2545"/>
        <w:gridCol w:w="2610"/>
      </w:tblGrid>
      <w:tr w:rsidR="0067159C" w:rsidRPr="0067159C" w14:paraId="6D7BFFAB" w14:textId="77777777" w:rsidTr="00D83FA1">
        <w:trPr>
          <w:gridAfter w:val="2"/>
          <w:wAfter w:w="5155" w:type="dxa"/>
          <w:trHeight w:val="644"/>
        </w:trPr>
        <w:tc>
          <w:tcPr>
            <w:tcW w:w="4205" w:type="dxa"/>
            <w:vMerge w:val="restart"/>
            <w:vAlign w:val="center"/>
          </w:tcPr>
          <w:p w14:paraId="41E79CED" w14:textId="77777777" w:rsidR="00227F70" w:rsidRPr="0067159C" w:rsidRDefault="00227F70" w:rsidP="00D83FA1">
            <w:pPr>
              <w:spacing w:line="480" w:lineRule="auto"/>
              <w:rPr>
                <w:rFonts w:ascii="Times New Roman" w:eastAsia="SimSun" w:hAnsi="Times New Roman" w:cs="Times New Roman"/>
                <w:b/>
                <w:bCs/>
                <w:color w:val="000000" w:themeColor="text1"/>
              </w:rPr>
            </w:pPr>
            <w:r w:rsidRPr="0067159C">
              <w:rPr>
                <w:rFonts w:ascii="Times New Roman" w:eastAsia="SimSun" w:hAnsi="Times New Roman" w:cs="Times New Roman"/>
                <w:b/>
                <w:bCs/>
                <w:color w:val="000000" w:themeColor="text1"/>
              </w:rPr>
              <w:t>Predictor Variables</w:t>
            </w:r>
          </w:p>
        </w:tc>
      </w:tr>
      <w:tr w:rsidR="0067159C" w:rsidRPr="0067159C" w14:paraId="02CB23FA" w14:textId="77777777" w:rsidTr="00D83FA1">
        <w:trPr>
          <w:trHeight w:val="305"/>
        </w:trPr>
        <w:tc>
          <w:tcPr>
            <w:tcW w:w="4205" w:type="dxa"/>
            <w:vMerge/>
            <w:tcBorders>
              <w:bottom w:val="single" w:sz="4" w:space="0" w:color="000000"/>
            </w:tcBorders>
            <w:vAlign w:val="center"/>
          </w:tcPr>
          <w:p w14:paraId="490C3F94" w14:textId="77777777" w:rsidR="00227F70" w:rsidRPr="0067159C" w:rsidRDefault="00227F70" w:rsidP="00D83FA1">
            <w:pPr>
              <w:spacing w:line="480" w:lineRule="auto"/>
              <w:rPr>
                <w:rFonts w:ascii="Times New Roman" w:eastAsia="SimSun" w:hAnsi="Times New Roman" w:cs="Times New Roman"/>
                <w:color w:val="000000" w:themeColor="text1"/>
              </w:rPr>
            </w:pPr>
          </w:p>
        </w:tc>
        <w:tc>
          <w:tcPr>
            <w:tcW w:w="2545" w:type="dxa"/>
            <w:tcBorders>
              <w:bottom w:val="single" w:sz="4" w:space="0" w:color="000000"/>
            </w:tcBorders>
            <w:vAlign w:val="center"/>
          </w:tcPr>
          <w:p w14:paraId="75EFDF5D" w14:textId="77777777" w:rsidR="00227F70" w:rsidRPr="0067159C" w:rsidRDefault="00227F70" w:rsidP="00D83FA1">
            <w:pPr>
              <w:spacing w:line="480" w:lineRule="auto"/>
              <w:jc w:val="center"/>
              <w:rPr>
                <w:rFonts w:ascii="Times New Roman" w:eastAsia="SimSun" w:hAnsi="Times New Roman" w:cs="Times New Roman"/>
                <w:b/>
                <w:bCs/>
                <w:color w:val="000000" w:themeColor="text1"/>
              </w:rPr>
            </w:pPr>
            <w:r w:rsidRPr="0067159C">
              <w:rPr>
                <w:rFonts w:ascii="Times New Roman" w:eastAsia="SimSun" w:hAnsi="Times New Roman" w:cs="Times New Roman"/>
                <w:b/>
                <w:bCs/>
                <w:color w:val="000000" w:themeColor="text1"/>
              </w:rPr>
              <w:t>Model 1</w:t>
            </w:r>
          </w:p>
        </w:tc>
        <w:tc>
          <w:tcPr>
            <w:tcW w:w="2610" w:type="dxa"/>
            <w:tcBorders>
              <w:bottom w:val="single" w:sz="4" w:space="0" w:color="000000"/>
            </w:tcBorders>
            <w:vAlign w:val="center"/>
          </w:tcPr>
          <w:p w14:paraId="0E58E162" w14:textId="77777777" w:rsidR="00227F70" w:rsidRPr="0067159C" w:rsidRDefault="00227F70" w:rsidP="00D83FA1">
            <w:pPr>
              <w:spacing w:line="480" w:lineRule="auto"/>
              <w:jc w:val="center"/>
              <w:rPr>
                <w:rFonts w:ascii="Times New Roman" w:eastAsia="SimSun" w:hAnsi="Times New Roman" w:cs="Times New Roman"/>
                <w:b/>
                <w:bCs/>
                <w:color w:val="000000" w:themeColor="text1"/>
              </w:rPr>
            </w:pPr>
            <w:r w:rsidRPr="0067159C">
              <w:rPr>
                <w:rFonts w:ascii="Times New Roman" w:eastAsia="SimSun" w:hAnsi="Times New Roman" w:cs="Times New Roman"/>
                <w:b/>
                <w:bCs/>
                <w:color w:val="000000" w:themeColor="text1"/>
              </w:rPr>
              <w:t>Model 2</w:t>
            </w:r>
          </w:p>
        </w:tc>
      </w:tr>
      <w:tr w:rsidR="0067159C" w:rsidRPr="0067159C" w14:paraId="6AAFC282" w14:textId="77777777" w:rsidTr="00D83FA1">
        <w:trPr>
          <w:trHeight w:val="305"/>
        </w:trPr>
        <w:tc>
          <w:tcPr>
            <w:tcW w:w="4205" w:type="dxa"/>
            <w:tcBorders>
              <w:top w:val="nil"/>
              <w:bottom w:val="nil"/>
            </w:tcBorders>
            <w:vAlign w:val="center"/>
          </w:tcPr>
          <w:p w14:paraId="462FEA36" w14:textId="77777777" w:rsidR="00227F70" w:rsidRPr="0067159C" w:rsidRDefault="00227F70" w:rsidP="00D83FA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Age</w:t>
            </w:r>
          </w:p>
        </w:tc>
        <w:tc>
          <w:tcPr>
            <w:tcW w:w="2545" w:type="dxa"/>
            <w:tcBorders>
              <w:top w:val="nil"/>
              <w:bottom w:val="nil"/>
            </w:tcBorders>
            <w:shd w:val="clear" w:color="auto" w:fill="BFBFBF" w:themeFill="background1" w:themeFillShade="BF"/>
            <w:vAlign w:val="center"/>
          </w:tcPr>
          <w:p w14:paraId="373902E5" w14:textId="77777777" w:rsidR="00227F70" w:rsidRPr="0067159C" w:rsidRDefault="00227F70" w:rsidP="00D83FA1">
            <w:pPr>
              <w:spacing w:line="480" w:lineRule="auto"/>
              <w:jc w:val="center"/>
              <w:rPr>
                <w:rFonts w:ascii="Times New Roman" w:eastAsia="SimSun" w:hAnsi="Times New Roman" w:cs="Times New Roman"/>
                <w:b/>
                <w:bCs/>
                <w:color w:val="000000" w:themeColor="text1"/>
              </w:rPr>
            </w:pPr>
            <w:r w:rsidRPr="0067159C">
              <w:rPr>
                <w:rFonts w:ascii="Times New Roman" w:eastAsia="SimSun" w:hAnsi="Times New Roman" w:cs="Times New Roman"/>
                <w:b/>
                <w:bCs/>
                <w:color w:val="000000" w:themeColor="text1"/>
              </w:rPr>
              <w:t>.15*</w:t>
            </w:r>
          </w:p>
        </w:tc>
        <w:tc>
          <w:tcPr>
            <w:tcW w:w="2610" w:type="dxa"/>
            <w:tcBorders>
              <w:top w:val="nil"/>
              <w:bottom w:val="nil"/>
            </w:tcBorders>
            <w:shd w:val="clear" w:color="auto" w:fill="BFBFBF" w:themeFill="background1" w:themeFillShade="BF"/>
            <w:vAlign w:val="center"/>
          </w:tcPr>
          <w:p w14:paraId="2130DD8A" w14:textId="77777777" w:rsidR="00227F70" w:rsidRPr="0067159C" w:rsidRDefault="00227F70" w:rsidP="00D83FA1">
            <w:pPr>
              <w:spacing w:line="480" w:lineRule="auto"/>
              <w:jc w:val="center"/>
              <w:rPr>
                <w:rFonts w:ascii="Times New Roman" w:eastAsia="SimSun" w:hAnsi="Times New Roman" w:cs="Times New Roman"/>
                <w:b/>
                <w:bCs/>
                <w:color w:val="000000" w:themeColor="text1"/>
              </w:rPr>
            </w:pPr>
            <w:r w:rsidRPr="0067159C">
              <w:rPr>
                <w:rFonts w:ascii="Times New Roman" w:eastAsia="SimSun" w:hAnsi="Times New Roman" w:cs="Times New Roman"/>
                <w:b/>
                <w:bCs/>
                <w:color w:val="000000" w:themeColor="text1"/>
              </w:rPr>
              <w:t>.12*</w:t>
            </w:r>
          </w:p>
        </w:tc>
      </w:tr>
      <w:tr w:rsidR="0067159C" w:rsidRPr="0067159C" w14:paraId="6B4FBAC4" w14:textId="77777777" w:rsidTr="00D83FA1">
        <w:trPr>
          <w:trHeight w:val="305"/>
        </w:trPr>
        <w:tc>
          <w:tcPr>
            <w:tcW w:w="4205" w:type="dxa"/>
            <w:tcBorders>
              <w:top w:val="nil"/>
              <w:bottom w:val="nil"/>
            </w:tcBorders>
            <w:vAlign w:val="center"/>
          </w:tcPr>
          <w:p w14:paraId="73C5EB16" w14:textId="77777777" w:rsidR="00227F70" w:rsidRPr="0067159C" w:rsidRDefault="00227F70" w:rsidP="00D83FA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Gender</w:t>
            </w:r>
          </w:p>
        </w:tc>
        <w:tc>
          <w:tcPr>
            <w:tcW w:w="2545" w:type="dxa"/>
            <w:tcBorders>
              <w:top w:val="nil"/>
              <w:bottom w:val="nil"/>
            </w:tcBorders>
            <w:shd w:val="clear" w:color="auto" w:fill="auto"/>
            <w:vAlign w:val="center"/>
          </w:tcPr>
          <w:p w14:paraId="0AD8A07C"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-.08</w:t>
            </w:r>
          </w:p>
        </w:tc>
        <w:tc>
          <w:tcPr>
            <w:tcW w:w="2610" w:type="dxa"/>
            <w:tcBorders>
              <w:top w:val="nil"/>
              <w:bottom w:val="nil"/>
            </w:tcBorders>
            <w:shd w:val="clear" w:color="auto" w:fill="auto"/>
            <w:vAlign w:val="center"/>
          </w:tcPr>
          <w:p w14:paraId="33916155"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-.04</w:t>
            </w:r>
          </w:p>
        </w:tc>
      </w:tr>
      <w:tr w:rsidR="0067159C" w:rsidRPr="0067159C" w14:paraId="3CC053CE" w14:textId="77777777" w:rsidTr="00D83FA1">
        <w:trPr>
          <w:trHeight w:val="305"/>
        </w:trPr>
        <w:tc>
          <w:tcPr>
            <w:tcW w:w="4205" w:type="dxa"/>
            <w:tcBorders>
              <w:top w:val="nil"/>
              <w:bottom w:val="nil"/>
            </w:tcBorders>
            <w:vAlign w:val="center"/>
          </w:tcPr>
          <w:p w14:paraId="6CBCD694" w14:textId="77777777" w:rsidR="00227F70" w:rsidRPr="0067159C" w:rsidRDefault="00227F70" w:rsidP="00D83FA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Religiosity</w:t>
            </w:r>
          </w:p>
        </w:tc>
        <w:tc>
          <w:tcPr>
            <w:tcW w:w="2545" w:type="dxa"/>
            <w:tcBorders>
              <w:top w:val="nil"/>
              <w:bottom w:val="nil"/>
            </w:tcBorders>
            <w:shd w:val="clear" w:color="auto" w:fill="auto"/>
            <w:vAlign w:val="center"/>
          </w:tcPr>
          <w:p w14:paraId="2380E2D4"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-.07</w:t>
            </w:r>
          </w:p>
        </w:tc>
        <w:tc>
          <w:tcPr>
            <w:tcW w:w="2610" w:type="dxa"/>
            <w:tcBorders>
              <w:top w:val="nil"/>
              <w:bottom w:val="nil"/>
            </w:tcBorders>
            <w:shd w:val="clear" w:color="auto" w:fill="auto"/>
            <w:vAlign w:val="center"/>
          </w:tcPr>
          <w:p w14:paraId="228AAA9F"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-.04</w:t>
            </w:r>
          </w:p>
        </w:tc>
      </w:tr>
      <w:tr w:rsidR="0067159C" w:rsidRPr="0067159C" w14:paraId="3B7E4387" w14:textId="77777777" w:rsidTr="00D83FA1">
        <w:trPr>
          <w:trHeight w:val="305"/>
        </w:trPr>
        <w:tc>
          <w:tcPr>
            <w:tcW w:w="4205" w:type="dxa"/>
            <w:tcBorders>
              <w:top w:val="nil"/>
              <w:bottom w:val="nil"/>
            </w:tcBorders>
            <w:vAlign w:val="center"/>
          </w:tcPr>
          <w:p w14:paraId="395BC899" w14:textId="77777777" w:rsidR="00227F70" w:rsidRPr="0067159C" w:rsidRDefault="00227F70" w:rsidP="00D83FA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Political Ideology</w:t>
            </w:r>
          </w:p>
        </w:tc>
        <w:tc>
          <w:tcPr>
            <w:tcW w:w="2545" w:type="dxa"/>
            <w:tcBorders>
              <w:top w:val="nil"/>
              <w:bottom w:val="nil"/>
            </w:tcBorders>
            <w:shd w:val="clear" w:color="auto" w:fill="auto"/>
            <w:vAlign w:val="center"/>
          </w:tcPr>
          <w:p w14:paraId="112B695B"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.03</w:t>
            </w:r>
          </w:p>
        </w:tc>
        <w:tc>
          <w:tcPr>
            <w:tcW w:w="2610" w:type="dxa"/>
            <w:tcBorders>
              <w:top w:val="nil"/>
              <w:bottom w:val="nil"/>
            </w:tcBorders>
            <w:shd w:val="clear" w:color="auto" w:fill="auto"/>
            <w:vAlign w:val="center"/>
          </w:tcPr>
          <w:p w14:paraId="49757E62"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.01</w:t>
            </w:r>
          </w:p>
        </w:tc>
      </w:tr>
      <w:tr w:rsidR="0067159C" w:rsidRPr="0067159C" w14:paraId="25299D06" w14:textId="77777777" w:rsidTr="00D83FA1">
        <w:trPr>
          <w:trHeight w:val="305"/>
        </w:trPr>
        <w:tc>
          <w:tcPr>
            <w:tcW w:w="4205" w:type="dxa"/>
            <w:tcBorders>
              <w:top w:val="nil"/>
              <w:bottom w:val="nil"/>
            </w:tcBorders>
            <w:shd w:val="clear" w:color="auto" w:fill="auto"/>
            <w:vAlign w:val="center"/>
          </w:tcPr>
          <w:p w14:paraId="75F16848" w14:textId="77777777" w:rsidR="00227F70" w:rsidRPr="0067159C" w:rsidRDefault="00227F70" w:rsidP="00D83FA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Marital status</w:t>
            </w:r>
          </w:p>
        </w:tc>
        <w:tc>
          <w:tcPr>
            <w:tcW w:w="2545" w:type="dxa"/>
            <w:tcBorders>
              <w:top w:val="nil"/>
              <w:bottom w:val="nil"/>
            </w:tcBorders>
            <w:shd w:val="clear" w:color="auto" w:fill="BFBFBF" w:themeFill="background1" w:themeFillShade="BF"/>
            <w:vAlign w:val="center"/>
          </w:tcPr>
          <w:p w14:paraId="493A94FB" w14:textId="77777777" w:rsidR="00227F70" w:rsidRPr="0067159C" w:rsidRDefault="00227F70" w:rsidP="00D83FA1">
            <w:pPr>
              <w:spacing w:line="480" w:lineRule="auto"/>
              <w:jc w:val="center"/>
              <w:rPr>
                <w:rFonts w:ascii="Times New Roman" w:eastAsia="SimSun" w:hAnsi="Times New Roman" w:cs="Times New Roman"/>
                <w:b/>
                <w:bCs/>
                <w:color w:val="000000" w:themeColor="text1"/>
              </w:rPr>
            </w:pPr>
            <w:r w:rsidRPr="0067159C">
              <w:rPr>
                <w:rFonts w:ascii="Times New Roman" w:eastAsia="SimSun" w:hAnsi="Times New Roman" w:cs="Times New Roman"/>
                <w:b/>
                <w:bCs/>
                <w:color w:val="000000" w:themeColor="text1"/>
              </w:rPr>
              <w:t>.23***</w:t>
            </w:r>
          </w:p>
        </w:tc>
        <w:tc>
          <w:tcPr>
            <w:tcW w:w="2610" w:type="dxa"/>
            <w:tcBorders>
              <w:top w:val="nil"/>
              <w:bottom w:val="nil"/>
            </w:tcBorders>
            <w:shd w:val="clear" w:color="auto" w:fill="BFBFBF" w:themeFill="background1" w:themeFillShade="BF"/>
            <w:vAlign w:val="center"/>
          </w:tcPr>
          <w:p w14:paraId="677240B7" w14:textId="77777777" w:rsidR="00227F70" w:rsidRPr="0067159C" w:rsidRDefault="00227F70" w:rsidP="00D83FA1">
            <w:pPr>
              <w:spacing w:line="480" w:lineRule="auto"/>
              <w:jc w:val="center"/>
              <w:rPr>
                <w:rFonts w:ascii="Times New Roman" w:eastAsia="SimSun" w:hAnsi="Times New Roman" w:cs="Times New Roman"/>
                <w:b/>
                <w:bCs/>
                <w:color w:val="000000" w:themeColor="text1"/>
              </w:rPr>
            </w:pPr>
            <w:r w:rsidRPr="0067159C">
              <w:rPr>
                <w:rFonts w:ascii="Times New Roman" w:eastAsia="SimSun" w:hAnsi="Times New Roman" w:cs="Times New Roman"/>
                <w:b/>
                <w:bCs/>
                <w:color w:val="000000" w:themeColor="text1"/>
              </w:rPr>
              <w:t>.19***</w:t>
            </w:r>
          </w:p>
        </w:tc>
      </w:tr>
      <w:tr w:rsidR="0067159C" w:rsidRPr="0067159C" w14:paraId="27E4DE74" w14:textId="77777777" w:rsidTr="00D83FA1">
        <w:trPr>
          <w:trHeight w:val="305"/>
        </w:trPr>
        <w:tc>
          <w:tcPr>
            <w:tcW w:w="4205" w:type="dxa"/>
            <w:tcBorders>
              <w:top w:val="nil"/>
              <w:bottom w:val="nil"/>
            </w:tcBorders>
            <w:shd w:val="clear" w:color="auto" w:fill="auto"/>
            <w:vAlign w:val="center"/>
          </w:tcPr>
          <w:p w14:paraId="4879C246" w14:textId="77777777" w:rsidR="00227F70" w:rsidRPr="0067159C" w:rsidRDefault="00227F70" w:rsidP="00D83FA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Employment</w:t>
            </w:r>
          </w:p>
        </w:tc>
        <w:tc>
          <w:tcPr>
            <w:tcW w:w="2545" w:type="dxa"/>
            <w:tcBorders>
              <w:top w:val="nil"/>
              <w:bottom w:val="nil"/>
            </w:tcBorders>
            <w:shd w:val="clear" w:color="auto" w:fill="auto"/>
            <w:vAlign w:val="center"/>
          </w:tcPr>
          <w:p w14:paraId="021EE222"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-.03</w:t>
            </w:r>
          </w:p>
        </w:tc>
        <w:tc>
          <w:tcPr>
            <w:tcW w:w="2610" w:type="dxa"/>
            <w:tcBorders>
              <w:top w:val="nil"/>
              <w:bottom w:val="nil"/>
            </w:tcBorders>
            <w:shd w:val="clear" w:color="auto" w:fill="auto"/>
            <w:vAlign w:val="center"/>
          </w:tcPr>
          <w:p w14:paraId="75D5D8A3"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-.04</w:t>
            </w:r>
          </w:p>
        </w:tc>
      </w:tr>
      <w:tr w:rsidR="0067159C" w:rsidRPr="0067159C" w14:paraId="44C3E930" w14:textId="77777777" w:rsidTr="00D83FA1">
        <w:trPr>
          <w:trHeight w:val="305"/>
        </w:trPr>
        <w:tc>
          <w:tcPr>
            <w:tcW w:w="4205" w:type="dxa"/>
            <w:tcBorders>
              <w:top w:val="nil"/>
              <w:bottom w:val="nil"/>
            </w:tcBorders>
            <w:shd w:val="clear" w:color="auto" w:fill="auto"/>
            <w:vAlign w:val="center"/>
          </w:tcPr>
          <w:p w14:paraId="1236CEA7" w14:textId="77777777" w:rsidR="00227F70" w:rsidRPr="0067159C" w:rsidRDefault="00227F70" w:rsidP="00D83FA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Education</w:t>
            </w:r>
          </w:p>
        </w:tc>
        <w:tc>
          <w:tcPr>
            <w:tcW w:w="2545" w:type="dxa"/>
            <w:tcBorders>
              <w:top w:val="nil"/>
              <w:bottom w:val="nil"/>
            </w:tcBorders>
            <w:shd w:val="clear" w:color="auto" w:fill="auto"/>
            <w:vAlign w:val="center"/>
          </w:tcPr>
          <w:p w14:paraId="5BA28D38"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-.03</w:t>
            </w:r>
          </w:p>
        </w:tc>
        <w:tc>
          <w:tcPr>
            <w:tcW w:w="2610" w:type="dxa"/>
            <w:tcBorders>
              <w:top w:val="nil"/>
              <w:bottom w:val="nil"/>
            </w:tcBorders>
            <w:shd w:val="clear" w:color="auto" w:fill="auto"/>
            <w:vAlign w:val="center"/>
          </w:tcPr>
          <w:p w14:paraId="06109229"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-.02</w:t>
            </w:r>
          </w:p>
        </w:tc>
      </w:tr>
      <w:tr w:rsidR="0067159C" w:rsidRPr="0067159C" w14:paraId="52E0E5D6" w14:textId="77777777" w:rsidTr="00D83FA1">
        <w:trPr>
          <w:trHeight w:val="305"/>
        </w:trPr>
        <w:tc>
          <w:tcPr>
            <w:tcW w:w="4205" w:type="dxa"/>
            <w:tcBorders>
              <w:top w:val="nil"/>
              <w:bottom w:val="single" w:sz="4" w:space="0" w:color="auto"/>
            </w:tcBorders>
            <w:shd w:val="clear" w:color="auto" w:fill="auto"/>
            <w:vAlign w:val="center"/>
          </w:tcPr>
          <w:p w14:paraId="2AD5BC6B" w14:textId="77777777" w:rsidR="00227F70" w:rsidRPr="0067159C" w:rsidRDefault="00227F70" w:rsidP="00D83FA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Shareholder</w:t>
            </w:r>
          </w:p>
        </w:tc>
        <w:tc>
          <w:tcPr>
            <w:tcW w:w="2545" w:type="dxa"/>
            <w:tcBorders>
              <w:top w:val="nil"/>
              <w:bottom w:val="single" w:sz="4" w:space="0" w:color="auto"/>
            </w:tcBorders>
            <w:shd w:val="clear" w:color="auto" w:fill="auto"/>
            <w:vAlign w:val="center"/>
          </w:tcPr>
          <w:p w14:paraId="64AA1083"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-.01</w:t>
            </w:r>
          </w:p>
        </w:tc>
        <w:tc>
          <w:tcPr>
            <w:tcW w:w="2610" w:type="dxa"/>
            <w:tcBorders>
              <w:top w:val="nil"/>
              <w:bottom w:val="single" w:sz="4" w:space="0" w:color="auto"/>
            </w:tcBorders>
            <w:shd w:val="clear" w:color="auto" w:fill="auto"/>
            <w:vAlign w:val="center"/>
          </w:tcPr>
          <w:p w14:paraId="6B4861E8"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-.03</w:t>
            </w:r>
          </w:p>
        </w:tc>
      </w:tr>
      <w:tr w:rsidR="0067159C" w:rsidRPr="0067159C" w14:paraId="57E19A2D" w14:textId="77777777" w:rsidTr="00D83FA1">
        <w:trPr>
          <w:trHeight w:val="305"/>
        </w:trPr>
        <w:tc>
          <w:tcPr>
            <w:tcW w:w="4205" w:type="dxa"/>
            <w:tcBorders>
              <w:top w:val="nil"/>
              <w:bottom w:val="nil"/>
            </w:tcBorders>
            <w:vAlign w:val="center"/>
          </w:tcPr>
          <w:p w14:paraId="18DE1398" w14:textId="77777777" w:rsidR="00227F70" w:rsidRPr="0067159C" w:rsidRDefault="00227F70" w:rsidP="00D83FA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CSR Authenticity</w:t>
            </w:r>
          </w:p>
        </w:tc>
        <w:tc>
          <w:tcPr>
            <w:tcW w:w="2545" w:type="dxa"/>
            <w:tcBorders>
              <w:top w:val="nil"/>
              <w:bottom w:val="nil"/>
            </w:tcBorders>
            <w:shd w:val="clear" w:color="auto" w:fill="auto"/>
            <w:vAlign w:val="center"/>
          </w:tcPr>
          <w:p w14:paraId="1AA26153" w14:textId="77777777" w:rsidR="00227F70" w:rsidRPr="0067159C" w:rsidRDefault="00227F70" w:rsidP="00D83FA1">
            <w:pPr>
              <w:spacing w:line="480" w:lineRule="auto"/>
              <w:jc w:val="center"/>
              <w:rPr>
                <w:rFonts w:ascii="Times New Roman" w:eastAsia="SimSun" w:hAnsi="Times New Roman" w:cs="Times New Roman"/>
                <w:color w:val="000000" w:themeColor="text1"/>
              </w:rPr>
            </w:pPr>
          </w:p>
        </w:tc>
        <w:tc>
          <w:tcPr>
            <w:tcW w:w="2610" w:type="dxa"/>
            <w:tcBorders>
              <w:top w:val="nil"/>
              <w:bottom w:val="nil"/>
            </w:tcBorders>
            <w:shd w:val="clear" w:color="auto" w:fill="BFBFBF" w:themeFill="background1" w:themeFillShade="BF"/>
            <w:vAlign w:val="center"/>
          </w:tcPr>
          <w:p w14:paraId="627C5BFB" w14:textId="77777777" w:rsidR="00227F70" w:rsidRPr="0067159C" w:rsidRDefault="00227F70" w:rsidP="00D83FA1">
            <w:pPr>
              <w:spacing w:line="480" w:lineRule="auto"/>
              <w:jc w:val="center"/>
              <w:rPr>
                <w:rFonts w:ascii="Times New Roman" w:eastAsia="SimSun" w:hAnsi="Times New Roman" w:cs="Times New Roman"/>
                <w:b/>
                <w:bCs/>
                <w:color w:val="000000" w:themeColor="text1"/>
              </w:rPr>
            </w:pPr>
            <w:r w:rsidRPr="0067159C">
              <w:rPr>
                <w:rFonts w:ascii="Times New Roman" w:eastAsia="SimSun" w:hAnsi="Times New Roman" w:cs="Times New Roman"/>
                <w:b/>
                <w:bCs/>
                <w:color w:val="000000" w:themeColor="text1"/>
              </w:rPr>
              <w:t>.37***</w:t>
            </w:r>
          </w:p>
        </w:tc>
      </w:tr>
    </w:tbl>
    <w:p w14:paraId="04E4A311" w14:textId="77777777" w:rsidR="00227F70" w:rsidRPr="0067159C" w:rsidRDefault="00227F70" w:rsidP="00227F70">
      <w:pPr>
        <w:spacing w:line="480" w:lineRule="auto"/>
        <w:rPr>
          <w:rFonts w:ascii="Times New Roman" w:hAnsi="Times New Roman" w:cs="Times New Roman"/>
          <w:color w:val="000000" w:themeColor="text1"/>
        </w:rPr>
      </w:pPr>
      <w:r w:rsidRPr="0067159C">
        <w:rPr>
          <w:rFonts w:ascii="Times New Roman" w:hAnsi="Times New Roman" w:cs="Times New Roman"/>
          <w:i/>
          <w:color w:val="000000" w:themeColor="text1"/>
        </w:rPr>
        <w:t xml:space="preserve">p </w:t>
      </w:r>
      <w:r w:rsidRPr="0067159C">
        <w:rPr>
          <w:rFonts w:ascii="Times New Roman" w:hAnsi="Times New Roman" w:cs="Times New Roman"/>
          <w:color w:val="000000" w:themeColor="text1"/>
        </w:rPr>
        <w:t xml:space="preserve">&lt; .05*, </w:t>
      </w:r>
      <w:r w:rsidRPr="0067159C">
        <w:rPr>
          <w:rFonts w:ascii="Times New Roman" w:hAnsi="Times New Roman" w:cs="Times New Roman"/>
          <w:i/>
          <w:color w:val="000000" w:themeColor="text1"/>
        </w:rPr>
        <w:t xml:space="preserve">p </w:t>
      </w:r>
      <w:r w:rsidRPr="0067159C">
        <w:rPr>
          <w:rFonts w:ascii="Times New Roman" w:hAnsi="Times New Roman" w:cs="Times New Roman"/>
          <w:color w:val="000000" w:themeColor="text1"/>
        </w:rPr>
        <w:t xml:space="preserve">&lt; .01**, </w:t>
      </w:r>
      <w:r w:rsidRPr="0067159C">
        <w:rPr>
          <w:rFonts w:ascii="Times New Roman" w:hAnsi="Times New Roman" w:cs="Times New Roman"/>
          <w:i/>
          <w:color w:val="000000" w:themeColor="text1"/>
        </w:rPr>
        <w:t xml:space="preserve">p </w:t>
      </w:r>
      <w:r w:rsidRPr="0067159C">
        <w:rPr>
          <w:rFonts w:ascii="Times New Roman" w:hAnsi="Times New Roman" w:cs="Times New Roman"/>
          <w:color w:val="000000" w:themeColor="text1"/>
        </w:rPr>
        <w:t>&lt; .001***</w:t>
      </w:r>
    </w:p>
    <w:p w14:paraId="1341AD96" w14:textId="3EA5973B" w:rsidR="00F8226E" w:rsidRPr="0067159C" w:rsidRDefault="00F8226E" w:rsidP="00F8226E">
      <w:pPr>
        <w:pStyle w:val="paragraph"/>
        <w:spacing w:before="0" w:beforeAutospacing="0" w:after="0" w:afterAutospacing="0" w:line="480" w:lineRule="auto"/>
        <w:ind w:firstLine="720"/>
        <w:textAlignment w:val="baseline"/>
        <w:rPr>
          <w:rStyle w:val="eop"/>
          <w:color w:val="000000" w:themeColor="text1"/>
        </w:rPr>
      </w:pPr>
      <w:r w:rsidRPr="0067159C">
        <w:rPr>
          <w:rStyle w:val="normaltextrun"/>
          <w:color w:val="000000" w:themeColor="text1"/>
        </w:rPr>
        <w:t>To answer RQ</w:t>
      </w:r>
      <w:r w:rsidR="00E163C1" w:rsidRPr="0067159C">
        <w:rPr>
          <w:rStyle w:val="normaltextrun"/>
          <w:color w:val="000000" w:themeColor="text1"/>
        </w:rPr>
        <w:t>6c</w:t>
      </w:r>
      <w:r w:rsidRPr="0067159C">
        <w:rPr>
          <w:rStyle w:val="normaltextrun"/>
          <w:color w:val="000000" w:themeColor="text1"/>
        </w:rPr>
        <w:t xml:space="preserve">, a hierarchical linear regression was calculated to predict if race-centered CSR authenticity influences </w:t>
      </w:r>
      <w:r w:rsidRPr="0067159C">
        <w:rPr>
          <w:rStyle w:val="normaltextrun"/>
          <w:i/>
          <w:iCs/>
          <w:color w:val="000000" w:themeColor="text1"/>
        </w:rPr>
        <w:t>brand loyalty</w:t>
      </w:r>
      <w:r w:rsidRPr="0067159C">
        <w:rPr>
          <w:rStyle w:val="normaltextrun"/>
          <w:color w:val="000000" w:themeColor="text1"/>
        </w:rPr>
        <w:t xml:space="preserve"> for </w:t>
      </w:r>
      <w:r w:rsidRPr="0067159C">
        <w:rPr>
          <w:rStyle w:val="normaltextrun"/>
          <w:i/>
          <w:iCs/>
          <w:color w:val="000000" w:themeColor="text1"/>
          <w:u w:val="single"/>
        </w:rPr>
        <w:t>Black publics</w:t>
      </w:r>
      <w:r w:rsidRPr="0067159C">
        <w:rPr>
          <w:rStyle w:val="normaltextrun"/>
          <w:color w:val="000000" w:themeColor="text1"/>
        </w:rPr>
        <w:t xml:space="preserve"> </w:t>
      </w:r>
      <w:r w:rsidRPr="0067159C">
        <w:rPr>
          <w:rStyle w:val="eop"/>
          <w:color w:val="000000" w:themeColor="text1"/>
        </w:rPr>
        <w:t>after controlling for employment, marital status, gender, education, political ideology, age, religiosity, and shareholder status in a major corporation</w:t>
      </w:r>
      <w:r w:rsidRPr="0067159C">
        <w:rPr>
          <w:rStyle w:val="normaltextrun"/>
          <w:color w:val="000000" w:themeColor="text1"/>
        </w:rPr>
        <w:t>.</w:t>
      </w:r>
      <w:r w:rsidRPr="0067159C">
        <w:rPr>
          <w:rStyle w:val="eop"/>
          <w:color w:val="000000" w:themeColor="text1"/>
        </w:rPr>
        <w:t xml:space="preserve"> In Model 1, all demographic data were entered, explaining </w:t>
      </w:r>
      <w:r w:rsidR="00246828" w:rsidRPr="0067159C">
        <w:rPr>
          <w:rStyle w:val="eop"/>
          <w:color w:val="000000" w:themeColor="text1"/>
        </w:rPr>
        <w:t>3</w:t>
      </w:r>
      <w:r w:rsidRPr="0067159C">
        <w:rPr>
          <w:rStyle w:val="eop"/>
          <w:color w:val="000000" w:themeColor="text1"/>
        </w:rPr>
        <w:t xml:space="preserve">% of the variance </w:t>
      </w:r>
      <w:r w:rsidR="00CC2CA2" w:rsidRPr="0067159C">
        <w:rPr>
          <w:rStyle w:val="eop"/>
          <w:color w:val="000000" w:themeColor="text1"/>
        </w:rPr>
        <w:t>(</w:t>
      </w:r>
      <w:r w:rsidR="00CC2CA2" w:rsidRPr="0067159C">
        <w:rPr>
          <w:rStyle w:val="eop"/>
          <w:i/>
          <w:iCs/>
          <w:color w:val="000000" w:themeColor="text1"/>
        </w:rPr>
        <w:t>R</w:t>
      </w:r>
      <w:r w:rsidR="00CC2CA2" w:rsidRPr="0067159C">
        <w:rPr>
          <w:rStyle w:val="eop"/>
          <w:i/>
          <w:iCs/>
          <w:color w:val="000000" w:themeColor="text1"/>
          <w:vertAlign w:val="superscript"/>
        </w:rPr>
        <w:t>2</w:t>
      </w:r>
      <w:r w:rsidR="00CC2CA2" w:rsidRPr="0067159C">
        <w:rPr>
          <w:rStyle w:val="eop"/>
          <w:color w:val="000000" w:themeColor="text1"/>
        </w:rPr>
        <w:t xml:space="preserve"> = .026) </w:t>
      </w:r>
      <w:r w:rsidRPr="0067159C">
        <w:rPr>
          <w:rStyle w:val="eop"/>
          <w:color w:val="000000" w:themeColor="text1"/>
        </w:rPr>
        <w:t xml:space="preserve">in </w:t>
      </w:r>
      <w:r w:rsidR="00246828" w:rsidRPr="0067159C">
        <w:rPr>
          <w:rStyle w:val="eop"/>
          <w:color w:val="000000" w:themeColor="text1"/>
        </w:rPr>
        <w:t>brand loyalty</w:t>
      </w:r>
      <w:r w:rsidRPr="0067159C">
        <w:rPr>
          <w:rStyle w:val="eop"/>
          <w:color w:val="000000" w:themeColor="text1"/>
        </w:rPr>
        <w:t>. After entering CSR authenticity (</w:t>
      </w:r>
      <w:r w:rsidRPr="0067159C">
        <w:rPr>
          <w:rStyle w:val="eop"/>
          <w:i/>
          <w:iCs/>
          <w:color w:val="000000" w:themeColor="text1"/>
        </w:rPr>
        <w:t>ß</w:t>
      </w:r>
      <w:r w:rsidRPr="0067159C">
        <w:rPr>
          <w:rStyle w:val="eop"/>
          <w:color w:val="000000" w:themeColor="text1"/>
        </w:rPr>
        <w:t xml:space="preserve"> = </w:t>
      </w:r>
      <w:r w:rsidR="00246828" w:rsidRPr="0067159C">
        <w:rPr>
          <w:rStyle w:val="eop"/>
          <w:color w:val="000000" w:themeColor="text1"/>
        </w:rPr>
        <w:t>.44</w:t>
      </w:r>
      <w:r w:rsidRPr="0067159C">
        <w:rPr>
          <w:rStyle w:val="eop"/>
          <w:color w:val="000000" w:themeColor="text1"/>
        </w:rPr>
        <w:t xml:space="preserve">, </w:t>
      </w:r>
      <w:r w:rsidRPr="0067159C">
        <w:rPr>
          <w:rStyle w:val="eop"/>
          <w:i/>
          <w:iCs/>
          <w:color w:val="000000" w:themeColor="text1"/>
        </w:rPr>
        <w:t>t</w:t>
      </w:r>
      <w:r w:rsidRPr="0067159C">
        <w:rPr>
          <w:rStyle w:val="eop"/>
          <w:color w:val="000000" w:themeColor="text1"/>
        </w:rPr>
        <w:t xml:space="preserve"> = </w:t>
      </w:r>
      <w:r w:rsidR="00246828" w:rsidRPr="0067159C">
        <w:rPr>
          <w:rStyle w:val="eop"/>
          <w:color w:val="000000" w:themeColor="text1"/>
        </w:rPr>
        <w:t>8.09</w:t>
      </w:r>
      <w:r w:rsidRPr="0067159C">
        <w:rPr>
          <w:rStyle w:val="eop"/>
          <w:color w:val="000000" w:themeColor="text1"/>
        </w:rPr>
        <w:t>, p &lt; .</w:t>
      </w:r>
      <w:proofErr w:type="gramStart"/>
      <w:r w:rsidRPr="0067159C">
        <w:rPr>
          <w:rStyle w:val="eop"/>
          <w:color w:val="000000" w:themeColor="text1"/>
        </w:rPr>
        <w:t>001 )</w:t>
      </w:r>
      <w:proofErr w:type="gramEnd"/>
      <w:r w:rsidRPr="0067159C">
        <w:rPr>
          <w:rStyle w:val="eop"/>
          <w:color w:val="000000" w:themeColor="text1"/>
        </w:rPr>
        <w:t xml:space="preserve">, Model 2 shows that the total variance explained was </w:t>
      </w:r>
      <w:r w:rsidR="00246828" w:rsidRPr="0067159C">
        <w:rPr>
          <w:rStyle w:val="eop"/>
          <w:color w:val="000000" w:themeColor="text1"/>
        </w:rPr>
        <w:t>21</w:t>
      </w:r>
      <w:r w:rsidRPr="0067159C">
        <w:rPr>
          <w:rStyle w:val="eop"/>
          <w:color w:val="000000" w:themeColor="text1"/>
        </w:rPr>
        <w:t xml:space="preserve">%, </w:t>
      </w:r>
      <w:r w:rsidR="00CC2CA2" w:rsidRPr="0067159C">
        <w:rPr>
          <w:rStyle w:val="eop"/>
          <w:color w:val="000000" w:themeColor="text1"/>
        </w:rPr>
        <w:t>(</w:t>
      </w:r>
      <w:r w:rsidR="00CC2CA2" w:rsidRPr="0067159C">
        <w:rPr>
          <w:rStyle w:val="eop"/>
          <w:i/>
          <w:iCs/>
          <w:color w:val="000000" w:themeColor="text1"/>
        </w:rPr>
        <w:t>R</w:t>
      </w:r>
      <w:r w:rsidR="00CC2CA2" w:rsidRPr="0067159C">
        <w:rPr>
          <w:rStyle w:val="eop"/>
          <w:i/>
          <w:iCs/>
          <w:color w:val="000000" w:themeColor="text1"/>
          <w:vertAlign w:val="superscript"/>
        </w:rPr>
        <w:t>2</w:t>
      </w:r>
      <w:r w:rsidR="00CC2CA2" w:rsidRPr="0067159C">
        <w:rPr>
          <w:rStyle w:val="eop"/>
          <w:color w:val="000000" w:themeColor="text1"/>
        </w:rPr>
        <w:t xml:space="preserve"> = .210), </w:t>
      </w:r>
      <w:r w:rsidRPr="0067159C">
        <w:rPr>
          <w:rStyle w:val="eop"/>
          <w:i/>
          <w:iCs/>
          <w:color w:val="000000" w:themeColor="text1"/>
        </w:rPr>
        <w:t>F</w:t>
      </w:r>
      <w:r w:rsidRPr="0067159C">
        <w:rPr>
          <w:rStyle w:val="eop"/>
          <w:color w:val="000000" w:themeColor="text1"/>
        </w:rPr>
        <w:t xml:space="preserve">(9, 281) = </w:t>
      </w:r>
      <w:r w:rsidR="00246828" w:rsidRPr="0067159C">
        <w:rPr>
          <w:rStyle w:val="eop"/>
          <w:color w:val="000000" w:themeColor="text1"/>
        </w:rPr>
        <w:t>8.29</w:t>
      </w:r>
      <w:r w:rsidRPr="0067159C">
        <w:rPr>
          <w:rStyle w:val="eop"/>
          <w:color w:val="000000" w:themeColor="text1"/>
        </w:rPr>
        <w:t>, p &lt; .0</w:t>
      </w:r>
      <w:r w:rsidR="00246828" w:rsidRPr="0067159C">
        <w:rPr>
          <w:rStyle w:val="eop"/>
          <w:color w:val="000000" w:themeColor="text1"/>
        </w:rPr>
        <w:t>01</w:t>
      </w:r>
      <w:r w:rsidR="00197594">
        <w:rPr>
          <w:rStyle w:val="eop"/>
          <w:color w:val="000000" w:themeColor="text1"/>
        </w:rPr>
        <w:t xml:space="preserve">, accounting for an </w:t>
      </w:r>
      <w:r w:rsidR="006D340A">
        <w:rPr>
          <w:rStyle w:val="eop"/>
          <w:i/>
          <w:iCs/>
          <w:color w:val="000000" w:themeColor="text1"/>
        </w:rPr>
        <w:t xml:space="preserve">additional </w:t>
      </w:r>
      <w:r w:rsidR="00197594">
        <w:rPr>
          <w:rStyle w:val="eop"/>
          <w:color w:val="000000" w:themeColor="text1"/>
        </w:rPr>
        <w:t>18%</w:t>
      </w:r>
      <w:r w:rsidR="006D340A">
        <w:rPr>
          <w:rStyle w:val="eop"/>
          <w:color w:val="000000" w:themeColor="text1"/>
        </w:rPr>
        <w:t xml:space="preserve"> of variance for brand loyalty effects.</w:t>
      </w:r>
      <w:r w:rsidRPr="0067159C">
        <w:rPr>
          <w:rStyle w:val="eop"/>
          <w:color w:val="000000" w:themeColor="text1"/>
        </w:rPr>
        <w:t xml:space="preserve"> The model is </w:t>
      </w:r>
      <w:proofErr w:type="gramStart"/>
      <w:r w:rsidRPr="0067159C">
        <w:rPr>
          <w:rStyle w:val="eop"/>
          <w:color w:val="000000" w:themeColor="text1"/>
        </w:rPr>
        <w:t>significant</w:t>
      </w:r>
      <w:proofErr w:type="gramEnd"/>
      <w:r w:rsidRPr="0067159C">
        <w:rPr>
          <w:rStyle w:val="eop"/>
          <w:color w:val="000000" w:themeColor="text1"/>
        </w:rPr>
        <w:t xml:space="preserve"> and findings indicate that </w:t>
      </w:r>
      <w:r w:rsidR="00246828" w:rsidRPr="0067159C">
        <w:rPr>
          <w:rStyle w:val="eop"/>
          <w:color w:val="000000" w:themeColor="text1"/>
        </w:rPr>
        <w:t xml:space="preserve">race-centered </w:t>
      </w:r>
      <w:r w:rsidRPr="0067159C">
        <w:rPr>
          <w:rStyle w:val="eop"/>
          <w:color w:val="000000" w:themeColor="text1"/>
        </w:rPr>
        <w:t xml:space="preserve">CSR authenticity </w:t>
      </w:r>
      <w:r w:rsidR="00246828" w:rsidRPr="0067159C">
        <w:rPr>
          <w:rStyle w:val="eop"/>
          <w:color w:val="000000" w:themeColor="text1"/>
        </w:rPr>
        <w:t>is a</w:t>
      </w:r>
      <w:r w:rsidRPr="0067159C">
        <w:rPr>
          <w:rStyle w:val="eop"/>
          <w:color w:val="000000" w:themeColor="text1"/>
        </w:rPr>
        <w:t xml:space="preserve"> significant predictor</w:t>
      </w:r>
      <w:r w:rsidR="00246828" w:rsidRPr="0067159C">
        <w:rPr>
          <w:rStyle w:val="eop"/>
          <w:color w:val="000000" w:themeColor="text1"/>
        </w:rPr>
        <w:t xml:space="preserve"> of brand loyalty </w:t>
      </w:r>
      <w:r w:rsidRPr="0067159C">
        <w:rPr>
          <w:rStyle w:val="eop"/>
          <w:color w:val="000000" w:themeColor="text1"/>
        </w:rPr>
        <w:t xml:space="preserve">for Black publics. (See Table </w:t>
      </w:r>
      <w:r w:rsidR="007F3BE7" w:rsidRPr="0067159C">
        <w:rPr>
          <w:rStyle w:val="eop"/>
          <w:color w:val="000000" w:themeColor="text1"/>
        </w:rPr>
        <w:t>2</w:t>
      </w:r>
      <w:r w:rsidR="00CC2CA2" w:rsidRPr="0067159C">
        <w:rPr>
          <w:rStyle w:val="eop"/>
          <w:color w:val="000000" w:themeColor="text1"/>
        </w:rPr>
        <w:t>8</w:t>
      </w:r>
      <w:r w:rsidRPr="0067159C">
        <w:rPr>
          <w:rStyle w:val="eop"/>
          <w:color w:val="000000" w:themeColor="text1"/>
        </w:rPr>
        <w:t>)</w:t>
      </w:r>
      <w:r w:rsidR="00CC2CA2" w:rsidRPr="0067159C">
        <w:rPr>
          <w:rStyle w:val="eop"/>
          <w:color w:val="000000" w:themeColor="text1"/>
        </w:rPr>
        <w:t>.</w:t>
      </w:r>
    </w:p>
    <w:p w14:paraId="541DD7A4" w14:textId="77777777" w:rsidR="007F3BE7" w:rsidRPr="0067159C" w:rsidRDefault="007F3BE7" w:rsidP="00F8226E">
      <w:pPr>
        <w:pStyle w:val="paragraph"/>
        <w:spacing w:before="0" w:beforeAutospacing="0" w:after="0" w:afterAutospacing="0" w:line="480" w:lineRule="auto"/>
        <w:ind w:firstLine="720"/>
        <w:textAlignment w:val="baseline"/>
        <w:rPr>
          <w:rStyle w:val="eop"/>
          <w:color w:val="000000" w:themeColor="text1"/>
        </w:rPr>
      </w:pPr>
    </w:p>
    <w:p w14:paraId="21C9A3AC" w14:textId="65FA5EBB" w:rsidR="007F3BE7" w:rsidRPr="0067159C" w:rsidRDefault="007F3BE7" w:rsidP="007F3BE7">
      <w:pPr>
        <w:pStyle w:val="Caption"/>
        <w:keepNext/>
      </w:pPr>
      <w:bookmarkStart w:id="96" w:name="_Toc132569225"/>
      <w:r w:rsidRPr="0067159C">
        <w:lastRenderedPageBreak/>
        <w:t xml:space="preserve">Table </w:t>
      </w:r>
      <w:fldSimple w:instr=" SEQ Table \* ARABIC ">
        <w:r w:rsidR="00C9257A">
          <w:rPr>
            <w:noProof/>
          </w:rPr>
          <w:t>28</w:t>
        </w:r>
      </w:fldSimple>
      <w:r w:rsidRPr="0067159C">
        <w:t>: RQ</w:t>
      </w:r>
      <w:r w:rsidR="00E163C1" w:rsidRPr="0067159C">
        <w:t>6c</w:t>
      </w:r>
      <w:r w:rsidRPr="0067159C">
        <w:t xml:space="preserve"> Results</w:t>
      </w:r>
      <w:r w:rsidR="00B96C84" w:rsidRPr="0067159C">
        <w:t xml:space="preserve"> (</w:t>
      </w:r>
      <w:r w:rsidR="00751870" w:rsidRPr="0067159C">
        <w:t>DV: B</w:t>
      </w:r>
      <w:r w:rsidR="00B96C84" w:rsidRPr="0067159C">
        <w:t xml:space="preserve">rand </w:t>
      </w:r>
      <w:r w:rsidR="00751870" w:rsidRPr="0067159C">
        <w:t>L</w:t>
      </w:r>
      <w:r w:rsidR="00B96C84" w:rsidRPr="0067159C">
        <w:t>oyalty/Blacks)</w:t>
      </w:r>
      <w:bookmarkEnd w:id="96"/>
    </w:p>
    <w:tbl>
      <w:tblPr>
        <w:tblStyle w:val="TableGrid"/>
        <w:tblW w:w="9360" w:type="dxa"/>
        <w:tblBorders>
          <w:top w:val="single" w:sz="4" w:space="0" w:color="000000"/>
          <w:left w:val="none" w:sz="0" w:space="0" w:color="auto"/>
          <w:bottom w:val="single" w:sz="4" w:space="0" w:color="000000"/>
          <w:right w:val="none" w:sz="0" w:space="0" w:color="auto"/>
          <w:insideH w:val="single" w:sz="4" w:space="0" w:color="000000"/>
          <w:insideV w:val="single" w:sz="4" w:space="0" w:color="000000"/>
        </w:tblBorders>
        <w:tblLayout w:type="fixed"/>
        <w:tblLook w:val="04A0" w:firstRow="1" w:lastRow="0" w:firstColumn="1" w:lastColumn="0" w:noHBand="0" w:noVBand="1"/>
      </w:tblPr>
      <w:tblGrid>
        <w:gridCol w:w="4205"/>
        <w:gridCol w:w="2545"/>
        <w:gridCol w:w="2610"/>
      </w:tblGrid>
      <w:tr w:rsidR="0067159C" w:rsidRPr="0067159C" w14:paraId="30BEA5C2" w14:textId="77777777" w:rsidTr="00841E03">
        <w:trPr>
          <w:gridAfter w:val="2"/>
          <w:wAfter w:w="5155" w:type="dxa"/>
          <w:trHeight w:val="644"/>
        </w:trPr>
        <w:tc>
          <w:tcPr>
            <w:tcW w:w="4205" w:type="dxa"/>
            <w:vMerge w:val="restart"/>
            <w:vAlign w:val="center"/>
          </w:tcPr>
          <w:p w14:paraId="319B6000" w14:textId="77777777" w:rsidR="00246828" w:rsidRPr="0067159C" w:rsidRDefault="00246828" w:rsidP="00841E03">
            <w:pPr>
              <w:spacing w:line="480" w:lineRule="auto"/>
              <w:rPr>
                <w:rFonts w:ascii="Times New Roman" w:eastAsia="SimSun" w:hAnsi="Times New Roman" w:cs="Times New Roman"/>
                <w:b/>
                <w:bCs/>
                <w:color w:val="000000" w:themeColor="text1"/>
              </w:rPr>
            </w:pPr>
            <w:r w:rsidRPr="0067159C">
              <w:rPr>
                <w:rFonts w:ascii="Times New Roman" w:eastAsia="SimSun" w:hAnsi="Times New Roman" w:cs="Times New Roman"/>
                <w:b/>
                <w:bCs/>
                <w:color w:val="000000" w:themeColor="text1"/>
              </w:rPr>
              <w:t>Predictor Variables</w:t>
            </w:r>
          </w:p>
        </w:tc>
      </w:tr>
      <w:tr w:rsidR="0067159C" w:rsidRPr="0067159C" w14:paraId="06CE1157" w14:textId="77777777" w:rsidTr="00841E03">
        <w:trPr>
          <w:trHeight w:val="305"/>
        </w:trPr>
        <w:tc>
          <w:tcPr>
            <w:tcW w:w="4205" w:type="dxa"/>
            <w:vMerge/>
            <w:tcBorders>
              <w:bottom w:val="single" w:sz="4" w:space="0" w:color="000000"/>
            </w:tcBorders>
            <w:vAlign w:val="center"/>
          </w:tcPr>
          <w:p w14:paraId="1CE9E170" w14:textId="77777777" w:rsidR="00246828" w:rsidRPr="0067159C" w:rsidRDefault="00246828" w:rsidP="00841E03">
            <w:pPr>
              <w:spacing w:line="480" w:lineRule="auto"/>
              <w:rPr>
                <w:rFonts w:ascii="Times New Roman" w:eastAsia="SimSun" w:hAnsi="Times New Roman" w:cs="Times New Roman"/>
                <w:color w:val="000000" w:themeColor="text1"/>
              </w:rPr>
            </w:pPr>
          </w:p>
        </w:tc>
        <w:tc>
          <w:tcPr>
            <w:tcW w:w="2545" w:type="dxa"/>
            <w:tcBorders>
              <w:bottom w:val="single" w:sz="4" w:space="0" w:color="000000"/>
            </w:tcBorders>
            <w:vAlign w:val="center"/>
          </w:tcPr>
          <w:p w14:paraId="537A56FC" w14:textId="77777777" w:rsidR="00246828" w:rsidRPr="0067159C" w:rsidRDefault="00246828" w:rsidP="00841E03">
            <w:pPr>
              <w:spacing w:line="480" w:lineRule="auto"/>
              <w:jc w:val="center"/>
              <w:rPr>
                <w:rFonts w:ascii="Times New Roman" w:eastAsia="SimSun" w:hAnsi="Times New Roman" w:cs="Times New Roman"/>
                <w:b/>
                <w:bCs/>
                <w:color w:val="000000" w:themeColor="text1"/>
              </w:rPr>
            </w:pPr>
            <w:r w:rsidRPr="0067159C">
              <w:rPr>
                <w:rFonts w:ascii="Times New Roman" w:eastAsia="SimSun" w:hAnsi="Times New Roman" w:cs="Times New Roman"/>
                <w:b/>
                <w:bCs/>
                <w:color w:val="000000" w:themeColor="text1"/>
              </w:rPr>
              <w:t>Model 1</w:t>
            </w:r>
          </w:p>
        </w:tc>
        <w:tc>
          <w:tcPr>
            <w:tcW w:w="2610" w:type="dxa"/>
            <w:tcBorders>
              <w:bottom w:val="single" w:sz="4" w:space="0" w:color="000000"/>
            </w:tcBorders>
            <w:vAlign w:val="center"/>
          </w:tcPr>
          <w:p w14:paraId="1767DE76" w14:textId="77777777" w:rsidR="00246828" w:rsidRPr="0067159C" w:rsidRDefault="00246828" w:rsidP="00841E03">
            <w:pPr>
              <w:spacing w:line="480" w:lineRule="auto"/>
              <w:jc w:val="center"/>
              <w:rPr>
                <w:rFonts w:ascii="Times New Roman" w:eastAsia="SimSun" w:hAnsi="Times New Roman" w:cs="Times New Roman"/>
                <w:b/>
                <w:bCs/>
                <w:color w:val="000000" w:themeColor="text1"/>
              </w:rPr>
            </w:pPr>
            <w:r w:rsidRPr="0067159C">
              <w:rPr>
                <w:rFonts w:ascii="Times New Roman" w:eastAsia="SimSun" w:hAnsi="Times New Roman" w:cs="Times New Roman"/>
                <w:b/>
                <w:bCs/>
                <w:color w:val="000000" w:themeColor="text1"/>
              </w:rPr>
              <w:t>Model 2</w:t>
            </w:r>
          </w:p>
        </w:tc>
      </w:tr>
      <w:tr w:rsidR="0067159C" w:rsidRPr="0067159C" w14:paraId="26497AD3" w14:textId="77777777" w:rsidTr="00246828">
        <w:trPr>
          <w:trHeight w:val="305"/>
        </w:trPr>
        <w:tc>
          <w:tcPr>
            <w:tcW w:w="4205" w:type="dxa"/>
            <w:tcBorders>
              <w:top w:val="nil"/>
              <w:bottom w:val="nil"/>
            </w:tcBorders>
            <w:vAlign w:val="center"/>
          </w:tcPr>
          <w:p w14:paraId="2A7BDA20" w14:textId="77777777" w:rsidR="00246828" w:rsidRPr="0067159C" w:rsidRDefault="00246828" w:rsidP="00246828">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Age</w:t>
            </w:r>
          </w:p>
        </w:tc>
        <w:tc>
          <w:tcPr>
            <w:tcW w:w="2545" w:type="dxa"/>
            <w:tcBorders>
              <w:top w:val="nil"/>
              <w:bottom w:val="nil"/>
            </w:tcBorders>
            <w:shd w:val="clear" w:color="auto" w:fill="auto"/>
          </w:tcPr>
          <w:p w14:paraId="6C6BB4D8" w14:textId="76D5D989" w:rsidR="00246828" w:rsidRPr="0067159C" w:rsidRDefault="00246828" w:rsidP="00246828">
            <w:pPr>
              <w:spacing w:line="480" w:lineRule="auto"/>
              <w:jc w:val="center"/>
              <w:rPr>
                <w:rFonts w:ascii="Times New Roman" w:eastAsia="SimSun" w:hAnsi="Times New Roman" w:cs="Times New Roman"/>
                <w:b/>
                <w:bCs/>
                <w:color w:val="000000" w:themeColor="text1"/>
              </w:rPr>
            </w:pPr>
            <w:r w:rsidRPr="0067159C">
              <w:rPr>
                <w:rFonts w:ascii="Times New Roman" w:hAnsi="Times New Roman" w:cs="Times New Roman"/>
                <w:color w:val="000000" w:themeColor="text1"/>
              </w:rPr>
              <w:t>.01</w:t>
            </w:r>
          </w:p>
        </w:tc>
        <w:tc>
          <w:tcPr>
            <w:tcW w:w="2610" w:type="dxa"/>
            <w:tcBorders>
              <w:top w:val="nil"/>
              <w:bottom w:val="nil"/>
            </w:tcBorders>
            <w:shd w:val="clear" w:color="auto" w:fill="auto"/>
          </w:tcPr>
          <w:p w14:paraId="7B05BDA6" w14:textId="5FA89EF8" w:rsidR="00246828" w:rsidRPr="0067159C" w:rsidRDefault="00246828" w:rsidP="00246828">
            <w:pPr>
              <w:spacing w:line="480" w:lineRule="auto"/>
              <w:jc w:val="center"/>
              <w:rPr>
                <w:rFonts w:ascii="Times New Roman" w:eastAsia="SimSun" w:hAnsi="Times New Roman" w:cs="Times New Roman"/>
                <w:b/>
                <w:bCs/>
                <w:color w:val="000000" w:themeColor="text1"/>
              </w:rPr>
            </w:pPr>
            <w:r w:rsidRPr="0067159C">
              <w:rPr>
                <w:rFonts w:ascii="Times New Roman" w:hAnsi="Times New Roman" w:cs="Times New Roman"/>
                <w:color w:val="000000" w:themeColor="text1"/>
              </w:rPr>
              <w:t>-.03</w:t>
            </w:r>
          </w:p>
        </w:tc>
      </w:tr>
      <w:tr w:rsidR="0067159C" w:rsidRPr="0067159C" w14:paraId="0A1E0B75" w14:textId="77777777" w:rsidTr="00244F26">
        <w:trPr>
          <w:trHeight w:val="305"/>
        </w:trPr>
        <w:tc>
          <w:tcPr>
            <w:tcW w:w="4205" w:type="dxa"/>
            <w:tcBorders>
              <w:top w:val="nil"/>
              <w:bottom w:val="nil"/>
            </w:tcBorders>
            <w:vAlign w:val="center"/>
          </w:tcPr>
          <w:p w14:paraId="6BF9AB52" w14:textId="77777777" w:rsidR="00246828" w:rsidRPr="0067159C" w:rsidRDefault="00246828" w:rsidP="00246828">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Gender</w:t>
            </w:r>
          </w:p>
        </w:tc>
        <w:tc>
          <w:tcPr>
            <w:tcW w:w="2545" w:type="dxa"/>
            <w:tcBorders>
              <w:top w:val="nil"/>
              <w:bottom w:val="nil"/>
            </w:tcBorders>
            <w:shd w:val="clear" w:color="auto" w:fill="auto"/>
          </w:tcPr>
          <w:p w14:paraId="642E4B3E" w14:textId="05075B2D" w:rsidR="00246828" w:rsidRPr="0067159C" w:rsidRDefault="00246828" w:rsidP="00246828">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-.11</w:t>
            </w:r>
          </w:p>
        </w:tc>
        <w:tc>
          <w:tcPr>
            <w:tcW w:w="2610" w:type="dxa"/>
            <w:tcBorders>
              <w:top w:val="nil"/>
              <w:bottom w:val="nil"/>
            </w:tcBorders>
            <w:shd w:val="clear" w:color="auto" w:fill="auto"/>
          </w:tcPr>
          <w:p w14:paraId="5F097D70" w14:textId="62E77984" w:rsidR="00246828" w:rsidRPr="0067159C" w:rsidRDefault="00246828" w:rsidP="00246828">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-.07</w:t>
            </w:r>
          </w:p>
        </w:tc>
      </w:tr>
      <w:tr w:rsidR="0067159C" w:rsidRPr="0067159C" w14:paraId="4F3E318B" w14:textId="77777777" w:rsidTr="00244F26">
        <w:trPr>
          <w:trHeight w:val="305"/>
        </w:trPr>
        <w:tc>
          <w:tcPr>
            <w:tcW w:w="4205" w:type="dxa"/>
            <w:tcBorders>
              <w:top w:val="nil"/>
              <w:bottom w:val="nil"/>
            </w:tcBorders>
            <w:vAlign w:val="center"/>
          </w:tcPr>
          <w:p w14:paraId="3DAA2BD8" w14:textId="77777777" w:rsidR="00246828" w:rsidRPr="0067159C" w:rsidRDefault="00246828" w:rsidP="00246828">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Religiosity</w:t>
            </w:r>
          </w:p>
        </w:tc>
        <w:tc>
          <w:tcPr>
            <w:tcW w:w="2545" w:type="dxa"/>
            <w:tcBorders>
              <w:top w:val="nil"/>
              <w:bottom w:val="nil"/>
            </w:tcBorders>
            <w:shd w:val="clear" w:color="auto" w:fill="auto"/>
          </w:tcPr>
          <w:p w14:paraId="4460DAFB" w14:textId="06419150" w:rsidR="00246828" w:rsidRPr="0067159C" w:rsidRDefault="00246828" w:rsidP="00246828">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-.05</w:t>
            </w:r>
          </w:p>
        </w:tc>
        <w:tc>
          <w:tcPr>
            <w:tcW w:w="2610" w:type="dxa"/>
            <w:tcBorders>
              <w:top w:val="nil"/>
              <w:bottom w:val="nil"/>
            </w:tcBorders>
            <w:shd w:val="clear" w:color="auto" w:fill="auto"/>
          </w:tcPr>
          <w:p w14:paraId="52BD9D09" w14:textId="652DAC98" w:rsidR="00246828" w:rsidRPr="0067159C" w:rsidRDefault="00246828" w:rsidP="00246828">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-.01</w:t>
            </w:r>
          </w:p>
        </w:tc>
      </w:tr>
      <w:tr w:rsidR="0067159C" w:rsidRPr="0067159C" w14:paraId="673C0687" w14:textId="77777777" w:rsidTr="00244F26">
        <w:trPr>
          <w:trHeight w:val="305"/>
        </w:trPr>
        <w:tc>
          <w:tcPr>
            <w:tcW w:w="4205" w:type="dxa"/>
            <w:tcBorders>
              <w:top w:val="nil"/>
              <w:bottom w:val="nil"/>
            </w:tcBorders>
            <w:vAlign w:val="center"/>
          </w:tcPr>
          <w:p w14:paraId="1FFF8215" w14:textId="77777777" w:rsidR="00246828" w:rsidRPr="0067159C" w:rsidRDefault="00246828" w:rsidP="00246828">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Political Ideology</w:t>
            </w:r>
          </w:p>
        </w:tc>
        <w:tc>
          <w:tcPr>
            <w:tcW w:w="2545" w:type="dxa"/>
            <w:tcBorders>
              <w:top w:val="nil"/>
              <w:bottom w:val="nil"/>
            </w:tcBorders>
            <w:shd w:val="clear" w:color="auto" w:fill="auto"/>
          </w:tcPr>
          <w:p w14:paraId="282E1847" w14:textId="09978455" w:rsidR="00246828" w:rsidRPr="0067159C" w:rsidRDefault="00246828" w:rsidP="00246828">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-.02</w:t>
            </w:r>
          </w:p>
        </w:tc>
        <w:tc>
          <w:tcPr>
            <w:tcW w:w="2610" w:type="dxa"/>
            <w:tcBorders>
              <w:top w:val="nil"/>
              <w:bottom w:val="nil"/>
            </w:tcBorders>
            <w:shd w:val="clear" w:color="auto" w:fill="auto"/>
          </w:tcPr>
          <w:p w14:paraId="0B661B8F" w14:textId="244335C9" w:rsidR="00246828" w:rsidRPr="0067159C" w:rsidRDefault="00246828" w:rsidP="00246828">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-.03</w:t>
            </w:r>
          </w:p>
        </w:tc>
      </w:tr>
      <w:tr w:rsidR="0067159C" w:rsidRPr="0067159C" w14:paraId="2577A08B" w14:textId="77777777" w:rsidTr="00246828">
        <w:trPr>
          <w:trHeight w:val="305"/>
        </w:trPr>
        <w:tc>
          <w:tcPr>
            <w:tcW w:w="4205" w:type="dxa"/>
            <w:tcBorders>
              <w:top w:val="nil"/>
              <w:bottom w:val="nil"/>
            </w:tcBorders>
            <w:shd w:val="clear" w:color="auto" w:fill="auto"/>
            <w:vAlign w:val="center"/>
          </w:tcPr>
          <w:p w14:paraId="04D3511F" w14:textId="77777777" w:rsidR="00246828" w:rsidRPr="0067159C" w:rsidRDefault="00246828" w:rsidP="00246828">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Marital status</w:t>
            </w:r>
          </w:p>
        </w:tc>
        <w:tc>
          <w:tcPr>
            <w:tcW w:w="2545" w:type="dxa"/>
            <w:tcBorders>
              <w:top w:val="nil"/>
              <w:bottom w:val="nil"/>
            </w:tcBorders>
            <w:shd w:val="clear" w:color="auto" w:fill="BFBFBF" w:themeFill="background1" w:themeFillShade="BF"/>
          </w:tcPr>
          <w:p w14:paraId="39DBD134" w14:textId="720F1646" w:rsidR="00246828" w:rsidRPr="0067159C" w:rsidRDefault="00246828" w:rsidP="00246828">
            <w:pPr>
              <w:spacing w:line="480" w:lineRule="auto"/>
              <w:jc w:val="center"/>
              <w:rPr>
                <w:rFonts w:ascii="Times New Roman" w:eastAsia="SimSun" w:hAnsi="Times New Roman" w:cs="Times New Roman"/>
                <w:b/>
                <w:bCs/>
                <w:color w:val="000000" w:themeColor="text1"/>
              </w:rPr>
            </w:pPr>
            <w:r w:rsidRPr="0067159C">
              <w:rPr>
                <w:rFonts w:ascii="Times New Roman" w:hAnsi="Times New Roman" w:cs="Times New Roman"/>
                <w:b/>
                <w:bCs/>
                <w:color w:val="000000" w:themeColor="text1"/>
              </w:rPr>
              <w:t>.13*</w:t>
            </w:r>
          </w:p>
        </w:tc>
        <w:tc>
          <w:tcPr>
            <w:tcW w:w="2610" w:type="dxa"/>
            <w:tcBorders>
              <w:top w:val="nil"/>
              <w:bottom w:val="nil"/>
            </w:tcBorders>
            <w:shd w:val="clear" w:color="auto" w:fill="auto"/>
          </w:tcPr>
          <w:p w14:paraId="40F5818C" w14:textId="61ECE7CE" w:rsidR="00246828" w:rsidRPr="0067159C" w:rsidRDefault="00246828" w:rsidP="00246828">
            <w:pPr>
              <w:spacing w:line="480" w:lineRule="auto"/>
              <w:jc w:val="center"/>
              <w:rPr>
                <w:rFonts w:ascii="Times New Roman" w:eastAsia="SimSun" w:hAnsi="Times New Roman" w:cs="Times New Roman"/>
                <w:b/>
                <w:bCs/>
                <w:color w:val="000000" w:themeColor="text1"/>
              </w:rPr>
            </w:pPr>
            <w:r w:rsidRPr="0067159C">
              <w:rPr>
                <w:rFonts w:ascii="Times New Roman" w:hAnsi="Times New Roman" w:cs="Times New Roman"/>
                <w:color w:val="000000" w:themeColor="text1"/>
              </w:rPr>
              <w:t>.09</w:t>
            </w:r>
          </w:p>
        </w:tc>
      </w:tr>
      <w:tr w:rsidR="0067159C" w:rsidRPr="0067159C" w14:paraId="498ABF56" w14:textId="77777777" w:rsidTr="00244F26">
        <w:trPr>
          <w:trHeight w:val="305"/>
        </w:trPr>
        <w:tc>
          <w:tcPr>
            <w:tcW w:w="4205" w:type="dxa"/>
            <w:tcBorders>
              <w:top w:val="nil"/>
              <w:bottom w:val="nil"/>
            </w:tcBorders>
            <w:shd w:val="clear" w:color="auto" w:fill="auto"/>
            <w:vAlign w:val="center"/>
          </w:tcPr>
          <w:p w14:paraId="7956AF50" w14:textId="77777777" w:rsidR="00246828" w:rsidRPr="0067159C" w:rsidRDefault="00246828" w:rsidP="00246828">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Employment</w:t>
            </w:r>
          </w:p>
        </w:tc>
        <w:tc>
          <w:tcPr>
            <w:tcW w:w="2545" w:type="dxa"/>
            <w:tcBorders>
              <w:top w:val="nil"/>
              <w:bottom w:val="nil"/>
            </w:tcBorders>
            <w:shd w:val="clear" w:color="auto" w:fill="auto"/>
          </w:tcPr>
          <w:p w14:paraId="0D908075" w14:textId="58582ED5" w:rsidR="00246828" w:rsidRPr="0067159C" w:rsidRDefault="00246828" w:rsidP="00246828">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.01</w:t>
            </w:r>
          </w:p>
        </w:tc>
        <w:tc>
          <w:tcPr>
            <w:tcW w:w="2610" w:type="dxa"/>
            <w:tcBorders>
              <w:top w:val="nil"/>
              <w:bottom w:val="nil"/>
            </w:tcBorders>
            <w:shd w:val="clear" w:color="auto" w:fill="auto"/>
          </w:tcPr>
          <w:p w14:paraId="7B9CCDA9" w14:textId="5885B0DC" w:rsidR="00246828" w:rsidRPr="0067159C" w:rsidRDefault="00246828" w:rsidP="00246828">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.00</w:t>
            </w:r>
          </w:p>
        </w:tc>
      </w:tr>
      <w:tr w:rsidR="0067159C" w:rsidRPr="0067159C" w14:paraId="2C005E85" w14:textId="77777777" w:rsidTr="00244F26">
        <w:trPr>
          <w:trHeight w:val="305"/>
        </w:trPr>
        <w:tc>
          <w:tcPr>
            <w:tcW w:w="4205" w:type="dxa"/>
            <w:tcBorders>
              <w:top w:val="nil"/>
              <w:bottom w:val="nil"/>
            </w:tcBorders>
            <w:shd w:val="clear" w:color="auto" w:fill="auto"/>
            <w:vAlign w:val="center"/>
          </w:tcPr>
          <w:p w14:paraId="6ADB124B" w14:textId="77777777" w:rsidR="00246828" w:rsidRPr="0067159C" w:rsidRDefault="00246828" w:rsidP="00246828">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Education</w:t>
            </w:r>
          </w:p>
        </w:tc>
        <w:tc>
          <w:tcPr>
            <w:tcW w:w="2545" w:type="dxa"/>
            <w:tcBorders>
              <w:top w:val="nil"/>
              <w:bottom w:val="nil"/>
            </w:tcBorders>
            <w:shd w:val="clear" w:color="auto" w:fill="auto"/>
          </w:tcPr>
          <w:p w14:paraId="7159AF18" w14:textId="1D31E7BC" w:rsidR="00246828" w:rsidRPr="0067159C" w:rsidRDefault="00246828" w:rsidP="00246828">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.00</w:t>
            </w:r>
          </w:p>
        </w:tc>
        <w:tc>
          <w:tcPr>
            <w:tcW w:w="2610" w:type="dxa"/>
            <w:tcBorders>
              <w:top w:val="nil"/>
              <w:bottom w:val="nil"/>
            </w:tcBorders>
            <w:shd w:val="clear" w:color="auto" w:fill="auto"/>
          </w:tcPr>
          <w:p w14:paraId="189F22A2" w14:textId="1BDEDEC3" w:rsidR="00246828" w:rsidRPr="0067159C" w:rsidRDefault="00246828" w:rsidP="00246828">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.02</w:t>
            </w:r>
          </w:p>
        </w:tc>
      </w:tr>
      <w:tr w:rsidR="0067159C" w:rsidRPr="0067159C" w14:paraId="48795D76" w14:textId="77777777" w:rsidTr="00244F26">
        <w:trPr>
          <w:trHeight w:val="305"/>
        </w:trPr>
        <w:tc>
          <w:tcPr>
            <w:tcW w:w="4205" w:type="dxa"/>
            <w:tcBorders>
              <w:top w:val="nil"/>
              <w:bottom w:val="single" w:sz="4" w:space="0" w:color="auto"/>
            </w:tcBorders>
            <w:shd w:val="clear" w:color="auto" w:fill="auto"/>
            <w:vAlign w:val="center"/>
          </w:tcPr>
          <w:p w14:paraId="2536DA9A" w14:textId="77777777" w:rsidR="00246828" w:rsidRPr="0067159C" w:rsidRDefault="00246828" w:rsidP="00246828">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Shareholder</w:t>
            </w:r>
          </w:p>
        </w:tc>
        <w:tc>
          <w:tcPr>
            <w:tcW w:w="2545" w:type="dxa"/>
            <w:tcBorders>
              <w:top w:val="nil"/>
              <w:bottom w:val="single" w:sz="4" w:space="0" w:color="auto"/>
            </w:tcBorders>
            <w:shd w:val="clear" w:color="auto" w:fill="auto"/>
          </w:tcPr>
          <w:p w14:paraId="446D07F5" w14:textId="612D479A" w:rsidR="00246828" w:rsidRPr="0067159C" w:rsidRDefault="00246828" w:rsidP="00246828">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-.03</w:t>
            </w:r>
          </w:p>
        </w:tc>
        <w:tc>
          <w:tcPr>
            <w:tcW w:w="2610" w:type="dxa"/>
            <w:tcBorders>
              <w:top w:val="nil"/>
              <w:bottom w:val="single" w:sz="4" w:space="0" w:color="auto"/>
            </w:tcBorders>
            <w:shd w:val="clear" w:color="auto" w:fill="auto"/>
          </w:tcPr>
          <w:p w14:paraId="25D71CD2" w14:textId="3CFD9AE1" w:rsidR="00246828" w:rsidRPr="0067159C" w:rsidRDefault="00246828" w:rsidP="00246828">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-.05</w:t>
            </w:r>
          </w:p>
        </w:tc>
      </w:tr>
      <w:tr w:rsidR="0067159C" w:rsidRPr="0067159C" w14:paraId="4FF7A1A1" w14:textId="77777777" w:rsidTr="00246828">
        <w:trPr>
          <w:trHeight w:val="305"/>
        </w:trPr>
        <w:tc>
          <w:tcPr>
            <w:tcW w:w="4205" w:type="dxa"/>
            <w:tcBorders>
              <w:top w:val="nil"/>
              <w:bottom w:val="nil"/>
            </w:tcBorders>
            <w:vAlign w:val="center"/>
          </w:tcPr>
          <w:p w14:paraId="7303420B" w14:textId="77777777" w:rsidR="00246828" w:rsidRPr="0067159C" w:rsidRDefault="00246828" w:rsidP="00246828">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CSR Authenticity</w:t>
            </w:r>
          </w:p>
        </w:tc>
        <w:tc>
          <w:tcPr>
            <w:tcW w:w="2545" w:type="dxa"/>
            <w:tcBorders>
              <w:top w:val="nil"/>
              <w:bottom w:val="nil"/>
            </w:tcBorders>
            <w:shd w:val="clear" w:color="auto" w:fill="auto"/>
            <w:vAlign w:val="center"/>
          </w:tcPr>
          <w:p w14:paraId="5F099974" w14:textId="77777777" w:rsidR="00246828" w:rsidRPr="0067159C" w:rsidRDefault="00246828" w:rsidP="00246828">
            <w:pPr>
              <w:spacing w:line="480" w:lineRule="auto"/>
              <w:jc w:val="center"/>
              <w:rPr>
                <w:rFonts w:ascii="Times New Roman" w:eastAsia="SimSun" w:hAnsi="Times New Roman" w:cs="Times New Roman"/>
                <w:color w:val="000000" w:themeColor="text1"/>
              </w:rPr>
            </w:pPr>
          </w:p>
        </w:tc>
        <w:tc>
          <w:tcPr>
            <w:tcW w:w="2610" w:type="dxa"/>
            <w:tcBorders>
              <w:top w:val="nil"/>
              <w:bottom w:val="nil"/>
            </w:tcBorders>
            <w:shd w:val="clear" w:color="auto" w:fill="BFBFBF" w:themeFill="background1" w:themeFillShade="BF"/>
          </w:tcPr>
          <w:p w14:paraId="0E50E1EB" w14:textId="52D5E06A" w:rsidR="00246828" w:rsidRPr="0067159C" w:rsidRDefault="00246828" w:rsidP="00246828">
            <w:pPr>
              <w:spacing w:line="480" w:lineRule="auto"/>
              <w:jc w:val="center"/>
              <w:rPr>
                <w:rFonts w:ascii="Times New Roman" w:eastAsia="SimSun" w:hAnsi="Times New Roman" w:cs="Times New Roman"/>
                <w:b/>
                <w:bCs/>
                <w:color w:val="000000" w:themeColor="text1"/>
              </w:rPr>
            </w:pPr>
            <w:r w:rsidRPr="0067159C">
              <w:rPr>
                <w:rFonts w:ascii="Times New Roman" w:hAnsi="Times New Roman" w:cs="Times New Roman"/>
                <w:b/>
                <w:bCs/>
                <w:color w:val="000000" w:themeColor="text1"/>
              </w:rPr>
              <w:t>.44***</w:t>
            </w:r>
          </w:p>
        </w:tc>
      </w:tr>
    </w:tbl>
    <w:p w14:paraId="7E3425CF" w14:textId="77777777" w:rsidR="00246828" w:rsidRPr="0067159C" w:rsidRDefault="00246828" w:rsidP="00F8226E">
      <w:pPr>
        <w:pStyle w:val="paragraph"/>
        <w:spacing w:before="0" w:beforeAutospacing="0" w:after="0" w:afterAutospacing="0" w:line="480" w:lineRule="auto"/>
        <w:ind w:firstLine="720"/>
        <w:textAlignment w:val="baseline"/>
        <w:rPr>
          <w:rStyle w:val="eop"/>
          <w:color w:val="000000" w:themeColor="text1"/>
        </w:rPr>
      </w:pPr>
    </w:p>
    <w:p w14:paraId="52507A2C" w14:textId="77777777" w:rsidR="00227F70" w:rsidRPr="0067159C" w:rsidRDefault="00227F70" w:rsidP="00227F70">
      <w:pPr>
        <w:pStyle w:val="paragraph"/>
        <w:spacing w:before="0" w:beforeAutospacing="0" w:after="0" w:afterAutospacing="0" w:line="480" w:lineRule="auto"/>
        <w:textAlignment w:val="baseline"/>
        <w:rPr>
          <w:rStyle w:val="normaltextrun"/>
          <w:color w:val="000000" w:themeColor="text1"/>
        </w:rPr>
      </w:pPr>
    </w:p>
    <w:p w14:paraId="672171DB" w14:textId="43CCC885" w:rsidR="00227F70" w:rsidRPr="0067159C" w:rsidRDefault="00227F70" w:rsidP="00F8226E">
      <w:pPr>
        <w:pStyle w:val="paragraph"/>
        <w:spacing w:before="0" w:beforeAutospacing="0" w:after="0" w:afterAutospacing="0" w:line="480" w:lineRule="auto"/>
        <w:ind w:firstLine="720"/>
        <w:textAlignment w:val="baseline"/>
        <w:rPr>
          <w:rStyle w:val="eop"/>
          <w:color w:val="000000" w:themeColor="text1"/>
        </w:rPr>
      </w:pPr>
      <w:r w:rsidRPr="0067159C">
        <w:rPr>
          <w:rStyle w:val="normaltextrun"/>
          <w:color w:val="000000" w:themeColor="text1"/>
        </w:rPr>
        <w:t>To answer RQ</w:t>
      </w:r>
      <w:r w:rsidR="00E163C1" w:rsidRPr="0067159C">
        <w:rPr>
          <w:rStyle w:val="normaltextrun"/>
          <w:color w:val="000000" w:themeColor="text1"/>
        </w:rPr>
        <w:t>7a</w:t>
      </w:r>
      <w:r w:rsidRPr="0067159C">
        <w:rPr>
          <w:rStyle w:val="normaltextrun"/>
          <w:color w:val="000000" w:themeColor="text1"/>
        </w:rPr>
        <w:t xml:space="preserve">, a hierarchical linear regression was calculated to predict if race-centered CSR authenticity influences </w:t>
      </w:r>
      <w:r w:rsidRPr="0067159C">
        <w:rPr>
          <w:rStyle w:val="normaltextrun"/>
          <w:i/>
          <w:iCs/>
          <w:color w:val="000000" w:themeColor="text1"/>
        </w:rPr>
        <w:t>boycott</w:t>
      </w:r>
      <w:r w:rsidRPr="0067159C">
        <w:rPr>
          <w:rStyle w:val="normaltextrun"/>
          <w:color w:val="000000" w:themeColor="text1"/>
        </w:rPr>
        <w:t xml:space="preserve"> for </w:t>
      </w:r>
      <w:r w:rsidRPr="0067159C">
        <w:rPr>
          <w:rStyle w:val="normaltextrun"/>
          <w:i/>
          <w:iCs/>
          <w:color w:val="000000" w:themeColor="text1"/>
          <w:u w:val="single"/>
        </w:rPr>
        <w:t>non-Black publics</w:t>
      </w:r>
      <w:r w:rsidRPr="0067159C">
        <w:rPr>
          <w:rStyle w:val="normaltextrun"/>
          <w:color w:val="000000" w:themeColor="text1"/>
        </w:rPr>
        <w:t xml:space="preserve"> </w:t>
      </w:r>
      <w:r w:rsidRPr="0067159C">
        <w:rPr>
          <w:rStyle w:val="eop"/>
          <w:color w:val="000000" w:themeColor="text1"/>
        </w:rPr>
        <w:t>after controlling for employment, marital status, gender, education, political ideology, age, religiosity, and shareholder status in a major corporation</w:t>
      </w:r>
      <w:r w:rsidRPr="0067159C">
        <w:rPr>
          <w:rStyle w:val="normaltextrun"/>
          <w:color w:val="000000" w:themeColor="text1"/>
        </w:rPr>
        <w:t>.</w:t>
      </w:r>
      <w:r w:rsidRPr="0067159C">
        <w:rPr>
          <w:rStyle w:val="eop"/>
          <w:color w:val="000000" w:themeColor="text1"/>
        </w:rPr>
        <w:t xml:space="preserve"> In Model 1, all demographic data were entered, explaining 4% of the variance </w:t>
      </w:r>
      <w:r w:rsidR="00CC2CA2" w:rsidRPr="0067159C">
        <w:rPr>
          <w:rStyle w:val="eop"/>
          <w:color w:val="000000" w:themeColor="text1"/>
        </w:rPr>
        <w:t>(</w:t>
      </w:r>
      <w:r w:rsidR="00CC2CA2" w:rsidRPr="0067159C">
        <w:rPr>
          <w:rStyle w:val="eop"/>
          <w:i/>
          <w:iCs/>
          <w:color w:val="000000" w:themeColor="text1"/>
        </w:rPr>
        <w:t>R</w:t>
      </w:r>
      <w:r w:rsidR="00CC2CA2" w:rsidRPr="0067159C">
        <w:rPr>
          <w:rStyle w:val="eop"/>
          <w:i/>
          <w:iCs/>
          <w:color w:val="000000" w:themeColor="text1"/>
          <w:vertAlign w:val="superscript"/>
        </w:rPr>
        <w:t>2</w:t>
      </w:r>
      <w:r w:rsidR="00CC2CA2" w:rsidRPr="0067159C">
        <w:rPr>
          <w:rStyle w:val="eop"/>
          <w:color w:val="000000" w:themeColor="text1"/>
        </w:rPr>
        <w:t xml:space="preserve"> = </w:t>
      </w:r>
      <w:r w:rsidR="001B5346" w:rsidRPr="0067159C">
        <w:rPr>
          <w:rStyle w:val="eop"/>
          <w:color w:val="000000" w:themeColor="text1"/>
        </w:rPr>
        <w:t>.043</w:t>
      </w:r>
      <w:r w:rsidR="00CC2CA2" w:rsidRPr="0067159C">
        <w:rPr>
          <w:rStyle w:val="eop"/>
          <w:color w:val="000000" w:themeColor="text1"/>
        </w:rPr>
        <w:t xml:space="preserve">) </w:t>
      </w:r>
      <w:r w:rsidRPr="0067159C">
        <w:rPr>
          <w:rStyle w:val="eop"/>
          <w:color w:val="000000" w:themeColor="text1"/>
        </w:rPr>
        <w:t>in boycott intention. After entering CSR authenticity (</w:t>
      </w:r>
      <w:r w:rsidRPr="0067159C">
        <w:rPr>
          <w:rStyle w:val="eop"/>
          <w:i/>
          <w:iCs/>
          <w:color w:val="000000" w:themeColor="text1"/>
        </w:rPr>
        <w:t>ß</w:t>
      </w:r>
      <w:r w:rsidRPr="0067159C">
        <w:rPr>
          <w:rStyle w:val="eop"/>
          <w:color w:val="000000" w:themeColor="text1"/>
        </w:rPr>
        <w:t xml:space="preserve"> = -.29, </w:t>
      </w:r>
      <w:r w:rsidRPr="0067159C">
        <w:rPr>
          <w:rStyle w:val="eop"/>
          <w:i/>
          <w:iCs/>
          <w:color w:val="000000" w:themeColor="text1"/>
        </w:rPr>
        <w:t>t</w:t>
      </w:r>
      <w:r w:rsidRPr="0067159C">
        <w:rPr>
          <w:rStyle w:val="eop"/>
          <w:color w:val="000000" w:themeColor="text1"/>
        </w:rPr>
        <w:t xml:space="preserve"> = -4.94, p &lt; .001), Model 2 shows that the total variance explained was 12%, </w:t>
      </w:r>
      <w:r w:rsidR="001B5346" w:rsidRPr="0067159C">
        <w:rPr>
          <w:rStyle w:val="eop"/>
          <w:color w:val="000000" w:themeColor="text1"/>
        </w:rPr>
        <w:t>(</w:t>
      </w:r>
      <w:r w:rsidR="001B5346" w:rsidRPr="0067159C">
        <w:rPr>
          <w:rStyle w:val="eop"/>
          <w:i/>
          <w:iCs/>
          <w:color w:val="000000" w:themeColor="text1"/>
        </w:rPr>
        <w:t>R</w:t>
      </w:r>
      <w:r w:rsidR="001B5346" w:rsidRPr="0067159C">
        <w:rPr>
          <w:rStyle w:val="eop"/>
          <w:i/>
          <w:iCs/>
          <w:color w:val="000000" w:themeColor="text1"/>
          <w:vertAlign w:val="superscript"/>
        </w:rPr>
        <w:t>2</w:t>
      </w:r>
      <w:r w:rsidR="001B5346" w:rsidRPr="0067159C">
        <w:rPr>
          <w:rStyle w:val="eop"/>
          <w:color w:val="000000" w:themeColor="text1"/>
        </w:rPr>
        <w:t xml:space="preserve"> = .120), </w:t>
      </w:r>
      <w:proofErr w:type="gramStart"/>
      <w:r w:rsidRPr="0067159C">
        <w:rPr>
          <w:rStyle w:val="eop"/>
          <w:i/>
          <w:iCs/>
          <w:color w:val="000000" w:themeColor="text1"/>
        </w:rPr>
        <w:t>F</w:t>
      </w:r>
      <w:r w:rsidRPr="0067159C">
        <w:rPr>
          <w:rStyle w:val="eop"/>
          <w:color w:val="000000" w:themeColor="text1"/>
        </w:rPr>
        <w:t>(</w:t>
      </w:r>
      <w:proofErr w:type="gramEnd"/>
      <w:r w:rsidRPr="0067159C">
        <w:rPr>
          <w:rStyle w:val="eop"/>
          <w:color w:val="000000" w:themeColor="text1"/>
        </w:rPr>
        <w:t>9, 277) = 3.58, p &lt; .001</w:t>
      </w:r>
      <w:r w:rsidR="006D340A">
        <w:rPr>
          <w:rStyle w:val="eop"/>
          <w:color w:val="000000" w:themeColor="text1"/>
        </w:rPr>
        <w:t>, accounting for additional 8% of variance for boycott effects</w:t>
      </w:r>
      <w:r w:rsidRPr="0067159C">
        <w:rPr>
          <w:rStyle w:val="eop"/>
          <w:color w:val="000000" w:themeColor="text1"/>
        </w:rPr>
        <w:t xml:space="preserve">. The model is significant, and findings suggest that CSR authenticity is a significant predictor of boycott for non-Black publics. (See Table </w:t>
      </w:r>
      <w:r w:rsidR="007F3BE7" w:rsidRPr="0067159C">
        <w:rPr>
          <w:rStyle w:val="eop"/>
          <w:color w:val="000000" w:themeColor="text1"/>
        </w:rPr>
        <w:t>2</w:t>
      </w:r>
      <w:r w:rsidR="001B5346" w:rsidRPr="0067159C">
        <w:rPr>
          <w:rStyle w:val="eop"/>
          <w:color w:val="000000" w:themeColor="text1"/>
        </w:rPr>
        <w:t>9</w:t>
      </w:r>
      <w:r w:rsidRPr="0067159C">
        <w:rPr>
          <w:rStyle w:val="eop"/>
          <w:color w:val="000000" w:themeColor="text1"/>
        </w:rPr>
        <w:t>)</w:t>
      </w:r>
      <w:r w:rsidR="001B5346" w:rsidRPr="0067159C">
        <w:rPr>
          <w:rStyle w:val="eop"/>
          <w:color w:val="000000" w:themeColor="text1"/>
        </w:rPr>
        <w:t>.</w:t>
      </w:r>
    </w:p>
    <w:p w14:paraId="4C209B46" w14:textId="77777777" w:rsidR="007F3BE7" w:rsidRPr="0067159C" w:rsidRDefault="007F3BE7" w:rsidP="00F8226E">
      <w:pPr>
        <w:pStyle w:val="paragraph"/>
        <w:spacing w:before="0" w:beforeAutospacing="0" w:after="0" w:afterAutospacing="0" w:line="480" w:lineRule="auto"/>
        <w:ind w:firstLine="720"/>
        <w:textAlignment w:val="baseline"/>
        <w:rPr>
          <w:rStyle w:val="normaltextrun"/>
          <w:color w:val="000000" w:themeColor="text1"/>
        </w:rPr>
      </w:pPr>
    </w:p>
    <w:p w14:paraId="550DEF3B" w14:textId="42F2BB46" w:rsidR="007F3BE7" w:rsidRPr="0067159C" w:rsidRDefault="007F3BE7" w:rsidP="007F3BE7">
      <w:pPr>
        <w:pStyle w:val="Caption"/>
        <w:keepNext/>
      </w:pPr>
      <w:bookmarkStart w:id="97" w:name="_Toc132569226"/>
      <w:r w:rsidRPr="0067159C">
        <w:t xml:space="preserve">Table </w:t>
      </w:r>
      <w:fldSimple w:instr=" SEQ Table \* ARABIC ">
        <w:r w:rsidR="00C9257A">
          <w:rPr>
            <w:noProof/>
          </w:rPr>
          <w:t>29</w:t>
        </w:r>
      </w:fldSimple>
      <w:r w:rsidRPr="0067159C">
        <w:t>: RQ</w:t>
      </w:r>
      <w:r w:rsidR="00E163C1" w:rsidRPr="0067159C">
        <w:t>7a</w:t>
      </w:r>
      <w:r w:rsidRPr="0067159C">
        <w:t xml:space="preserve"> Results</w:t>
      </w:r>
      <w:r w:rsidR="00B96C84" w:rsidRPr="0067159C">
        <w:t xml:space="preserve"> (</w:t>
      </w:r>
      <w:r w:rsidR="00751870" w:rsidRPr="0067159C">
        <w:t>DV: B</w:t>
      </w:r>
      <w:r w:rsidR="00B96C84" w:rsidRPr="0067159C">
        <w:t>oycott/non-Blacks)</w:t>
      </w:r>
      <w:bookmarkEnd w:id="97"/>
    </w:p>
    <w:tbl>
      <w:tblPr>
        <w:tblStyle w:val="TableGrid"/>
        <w:tblW w:w="9360" w:type="dxa"/>
        <w:tblBorders>
          <w:top w:val="single" w:sz="4" w:space="0" w:color="000000"/>
          <w:left w:val="none" w:sz="0" w:space="0" w:color="auto"/>
          <w:bottom w:val="single" w:sz="4" w:space="0" w:color="000000"/>
          <w:right w:val="none" w:sz="0" w:space="0" w:color="auto"/>
          <w:insideH w:val="single" w:sz="4" w:space="0" w:color="000000"/>
          <w:insideV w:val="single" w:sz="4" w:space="0" w:color="000000"/>
        </w:tblBorders>
        <w:tblLayout w:type="fixed"/>
        <w:tblLook w:val="04A0" w:firstRow="1" w:lastRow="0" w:firstColumn="1" w:lastColumn="0" w:noHBand="0" w:noVBand="1"/>
      </w:tblPr>
      <w:tblGrid>
        <w:gridCol w:w="4205"/>
        <w:gridCol w:w="2545"/>
        <w:gridCol w:w="2610"/>
      </w:tblGrid>
      <w:tr w:rsidR="0067159C" w:rsidRPr="0067159C" w14:paraId="3BA9E862" w14:textId="77777777" w:rsidTr="00D83FA1">
        <w:trPr>
          <w:gridAfter w:val="2"/>
          <w:wAfter w:w="5155" w:type="dxa"/>
          <w:trHeight w:val="644"/>
        </w:trPr>
        <w:tc>
          <w:tcPr>
            <w:tcW w:w="4205" w:type="dxa"/>
            <w:vMerge w:val="restart"/>
            <w:vAlign w:val="center"/>
          </w:tcPr>
          <w:p w14:paraId="0919BE65" w14:textId="77777777" w:rsidR="00227F70" w:rsidRPr="0067159C" w:rsidRDefault="00227F70" w:rsidP="00D83FA1">
            <w:pPr>
              <w:spacing w:line="480" w:lineRule="auto"/>
              <w:rPr>
                <w:rFonts w:ascii="Times New Roman" w:eastAsia="SimSun" w:hAnsi="Times New Roman" w:cs="Times New Roman"/>
                <w:b/>
                <w:bCs/>
                <w:color w:val="000000" w:themeColor="text1"/>
              </w:rPr>
            </w:pPr>
            <w:r w:rsidRPr="0067159C">
              <w:rPr>
                <w:rFonts w:ascii="Times New Roman" w:eastAsia="SimSun" w:hAnsi="Times New Roman" w:cs="Times New Roman"/>
                <w:b/>
                <w:bCs/>
                <w:color w:val="000000" w:themeColor="text1"/>
              </w:rPr>
              <w:t>Predictor Variables</w:t>
            </w:r>
          </w:p>
        </w:tc>
      </w:tr>
      <w:tr w:rsidR="0067159C" w:rsidRPr="0067159C" w14:paraId="08DF8A57" w14:textId="77777777" w:rsidTr="00D83FA1">
        <w:trPr>
          <w:trHeight w:val="305"/>
        </w:trPr>
        <w:tc>
          <w:tcPr>
            <w:tcW w:w="4205" w:type="dxa"/>
            <w:vMerge/>
            <w:tcBorders>
              <w:bottom w:val="single" w:sz="4" w:space="0" w:color="000000"/>
            </w:tcBorders>
            <w:vAlign w:val="center"/>
          </w:tcPr>
          <w:p w14:paraId="0044BA38" w14:textId="77777777" w:rsidR="00227F70" w:rsidRPr="0067159C" w:rsidRDefault="00227F70" w:rsidP="00D83FA1">
            <w:pPr>
              <w:spacing w:line="480" w:lineRule="auto"/>
              <w:rPr>
                <w:rFonts w:ascii="Times New Roman" w:eastAsia="SimSun" w:hAnsi="Times New Roman" w:cs="Times New Roman"/>
                <w:color w:val="000000" w:themeColor="text1"/>
              </w:rPr>
            </w:pPr>
          </w:p>
        </w:tc>
        <w:tc>
          <w:tcPr>
            <w:tcW w:w="2545" w:type="dxa"/>
            <w:tcBorders>
              <w:bottom w:val="single" w:sz="4" w:space="0" w:color="000000"/>
            </w:tcBorders>
            <w:vAlign w:val="center"/>
          </w:tcPr>
          <w:p w14:paraId="67A895D0" w14:textId="77777777" w:rsidR="00227F70" w:rsidRPr="0067159C" w:rsidRDefault="00227F70" w:rsidP="00D83FA1">
            <w:pPr>
              <w:spacing w:line="480" w:lineRule="auto"/>
              <w:jc w:val="center"/>
              <w:rPr>
                <w:rFonts w:ascii="Times New Roman" w:eastAsia="SimSun" w:hAnsi="Times New Roman" w:cs="Times New Roman"/>
                <w:b/>
                <w:bCs/>
                <w:color w:val="000000" w:themeColor="text1"/>
              </w:rPr>
            </w:pPr>
            <w:r w:rsidRPr="0067159C">
              <w:rPr>
                <w:rFonts w:ascii="Times New Roman" w:eastAsia="SimSun" w:hAnsi="Times New Roman" w:cs="Times New Roman"/>
                <w:b/>
                <w:bCs/>
                <w:color w:val="000000" w:themeColor="text1"/>
              </w:rPr>
              <w:t>Model 1</w:t>
            </w:r>
          </w:p>
        </w:tc>
        <w:tc>
          <w:tcPr>
            <w:tcW w:w="2610" w:type="dxa"/>
            <w:tcBorders>
              <w:bottom w:val="single" w:sz="4" w:space="0" w:color="000000"/>
            </w:tcBorders>
            <w:vAlign w:val="center"/>
          </w:tcPr>
          <w:p w14:paraId="4988317E" w14:textId="77777777" w:rsidR="00227F70" w:rsidRPr="0067159C" w:rsidRDefault="00227F70" w:rsidP="00D83FA1">
            <w:pPr>
              <w:spacing w:line="480" w:lineRule="auto"/>
              <w:jc w:val="center"/>
              <w:rPr>
                <w:rFonts w:ascii="Times New Roman" w:eastAsia="SimSun" w:hAnsi="Times New Roman" w:cs="Times New Roman"/>
                <w:b/>
                <w:bCs/>
                <w:color w:val="000000" w:themeColor="text1"/>
              </w:rPr>
            </w:pPr>
            <w:r w:rsidRPr="0067159C">
              <w:rPr>
                <w:rFonts w:ascii="Times New Roman" w:eastAsia="SimSun" w:hAnsi="Times New Roman" w:cs="Times New Roman"/>
                <w:b/>
                <w:bCs/>
                <w:color w:val="000000" w:themeColor="text1"/>
              </w:rPr>
              <w:t>Model 2</w:t>
            </w:r>
          </w:p>
        </w:tc>
      </w:tr>
      <w:tr w:rsidR="0067159C" w:rsidRPr="0067159C" w14:paraId="015D725E" w14:textId="77777777" w:rsidTr="00D83FA1">
        <w:trPr>
          <w:trHeight w:val="305"/>
        </w:trPr>
        <w:tc>
          <w:tcPr>
            <w:tcW w:w="4205" w:type="dxa"/>
            <w:tcBorders>
              <w:top w:val="nil"/>
              <w:bottom w:val="nil"/>
            </w:tcBorders>
            <w:vAlign w:val="center"/>
          </w:tcPr>
          <w:p w14:paraId="02CADDBD" w14:textId="77777777" w:rsidR="00227F70" w:rsidRPr="0067159C" w:rsidRDefault="00227F70" w:rsidP="00D83FA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Age</w:t>
            </w:r>
          </w:p>
        </w:tc>
        <w:tc>
          <w:tcPr>
            <w:tcW w:w="2545" w:type="dxa"/>
            <w:tcBorders>
              <w:top w:val="nil"/>
              <w:bottom w:val="nil"/>
            </w:tcBorders>
            <w:shd w:val="clear" w:color="auto" w:fill="auto"/>
            <w:vAlign w:val="center"/>
          </w:tcPr>
          <w:p w14:paraId="3BA93CA1"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.01</w:t>
            </w:r>
          </w:p>
        </w:tc>
        <w:tc>
          <w:tcPr>
            <w:tcW w:w="2610" w:type="dxa"/>
            <w:tcBorders>
              <w:top w:val="nil"/>
              <w:bottom w:val="nil"/>
            </w:tcBorders>
            <w:shd w:val="clear" w:color="auto" w:fill="auto"/>
            <w:vAlign w:val="center"/>
          </w:tcPr>
          <w:p w14:paraId="6687C355"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.-.01</w:t>
            </w:r>
          </w:p>
        </w:tc>
      </w:tr>
      <w:tr w:rsidR="0067159C" w:rsidRPr="0067159C" w14:paraId="44719EC0" w14:textId="77777777" w:rsidTr="00D83FA1">
        <w:trPr>
          <w:trHeight w:val="305"/>
        </w:trPr>
        <w:tc>
          <w:tcPr>
            <w:tcW w:w="4205" w:type="dxa"/>
            <w:tcBorders>
              <w:top w:val="nil"/>
              <w:bottom w:val="nil"/>
            </w:tcBorders>
            <w:vAlign w:val="center"/>
          </w:tcPr>
          <w:p w14:paraId="78F9357F" w14:textId="77777777" w:rsidR="00227F70" w:rsidRPr="0067159C" w:rsidRDefault="00227F70" w:rsidP="00D83FA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Gender</w:t>
            </w:r>
          </w:p>
        </w:tc>
        <w:tc>
          <w:tcPr>
            <w:tcW w:w="2545" w:type="dxa"/>
            <w:tcBorders>
              <w:top w:val="nil"/>
              <w:bottom w:val="nil"/>
            </w:tcBorders>
            <w:shd w:val="clear" w:color="auto" w:fill="auto"/>
            <w:vAlign w:val="center"/>
          </w:tcPr>
          <w:p w14:paraId="0B862F92"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-.02</w:t>
            </w:r>
          </w:p>
        </w:tc>
        <w:tc>
          <w:tcPr>
            <w:tcW w:w="2610" w:type="dxa"/>
            <w:tcBorders>
              <w:top w:val="nil"/>
              <w:bottom w:val="nil"/>
            </w:tcBorders>
            <w:shd w:val="clear" w:color="auto" w:fill="auto"/>
            <w:vAlign w:val="center"/>
          </w:tcPr>
          <w:p w14:paraId="35DB9861"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.01</w:t>
            </w:r>
          </w:p>
        </w:tc>
      </w:tr>
      <w:tr w:rsidR="0067159C" w:rsidRPr="0067159C" w14:paraId="47C22F1B" w14:textId="77777777" w:rsidTr="00D83FA1">
        <w:trPr>
          <w:trHeight w:val="305"/>
        </w:trPr>
        <w:tc>
          <w:tcPr>
            <w:tcW w:w="4205" w:type="dxa"/>
            <w:tcBorders>
              <w:top w:val="nil"/>
              <w:bottom w:val="nil"/>
            </w:tcBorders>
            <w:vAlign w:val="center"/>
          </w:tcPr>
          <w:p w14:paraId="55E3F999" w14:textId="77777777" w:rsidR="00227F70" w:rsidRPr="0067159C" w:rsidRDefault="00227F70" w:rsidP="00D83FA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Religiosity</w:t>
            </w:r>
          </w:p>
        </w:tc>
        <w:tc>
          <w:tcPr>
            <w:tcW w:w="2545" w:type="dxa"/>
            <w:tcBorders>
              <w:top w:val="nil"/>
              <w:bottom w:val="nil"/>
            </w:tcBorders>
            <w:shd w:val="clear" w:color="auto" w:fill="auto"/>
            <w:vAlign w:val="center"/>
          </w:tcPr>
          <w:p w14:paraId="25EB5839"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-.08</w:t>
            </w:r>
          </w:p>
        </w:tc>
        <w:tc>
          <w:tcPr>
            <w:tcW w:w="2610" w:type="dxa"/>
            <w:tcBorders>
              <w:top w:val="nil"/>
              <w:bottom w:val="nil"/>
            </w:tcBorders>
            <w:shd w:val="clear" w:color="auto" w:fill="auto"/>
            <w:vAlign w:val="center"/>
          </w:tcPr>
          <w:p w14:paraId="50A43CED"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-.09</w:t>
            </w:r>
          </w:p>
        </w:tc>
      </w:tr>
      <w:tr w:rsidR="0067159C" w:rsidRPr="0067159C" w14:paraId="5417E7D6" w14:textId="77777777" w:rsidTr="00D83FA1">
        <w:trPr>
          <w:trHeight w:val="305"/>
        </w:trPr>
        <w:tc>
          <w:tcPr>
            <w:tcW w:w="4205" w:type="dxa"/>
            <w:tcBorders>
              <w:top w:val="nil"/>
              <w:bottom w:val="nil"/>
            </w:tcBorders>
            <w:vAlign w:val="center"/>
          </w:tcPr>
          <w:p w14:paraId="7F9604EF" w14:textId="77777777" w:rsidR="00227F70" w:rsidRPr="0067159C" w:rsidRDefault="00227F70" w:rsidP="00D83FA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Political Ideology</w:t>
            </w:r>
          </w:p>
        </w:tc>
        <w:tc>
          <w:tcPr>
            <w:tcW w:w="2545" w:type="dxa"/>
            <w:tcBorders>
              <w:top w:val="nil"/>
              <w:bottom w:val="nil"/>
            </w:tcBorders>
            <w:shd w:val="clear" w:color="auto" w:fill="auto"/>
            <w:vAlign w:val="center"/>
          </w:tcPr>
          <w:p w14:paraId="394834C5"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-.15</w:t>
            </w:r>
          </w:p>
        </w:tc>
        <w:tc>
          <w:tcPr>
            <w:tcW w:w="2610" w:type="dxa"/>
            <w:tcBorders>
              <w:top w:val="nil"/>
              <w:bottom w:val="nil"/>
            </w:tcBorders>
            <w:shd w:val="clear" w:color="auto" w:fill="auto"/>
            <w:vAlign w:val="center"/>
          </w:tcPr>
          <w:p w14:paraId="221D2B6E"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-.11</w:t>
            </w:r>
          </w:p>
        </w:tc>
      </w:tr>
      <w:tr w:rsidR="0067159C" w:rsidRPr="0067159C" w14:paraId="28D01A3A" w14:textId="77777777" w:rsidTr="00D83FA1">
        <w:trPr>
          <w:trHeight w:val="305"/>
        </w:trPr>
        <w:tc>
          <w:tcPr>
            <w:tcW w:w="4205" w:type="dxa"/>
            <w:tcBorders>
              <w:top w:val="nil"/>
              <w:bottom w:val="nil"/>
            </w:tcBorders>
            <w:shd w:val="clear" w:color="auto" w:fill="auto"/>
            <w:vAlign w:val="center"/>
          </w:tcPr>
          <w:p w14:paraId="3425E485" w14:textId="77777777" w:rsidR="00227F70" w:rsidRPr="0067159C" w:rsidRDefault="00227F70" w:rsidP="00D83FA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Marital status</w:t>
            </w:r>
          </w:p>
        </w:tc>
        <w:tc>
          <w:tcPr>
            <w:tcW w:w="2545" w:type="dxa"/>
            <w:tcBorders>
              <w:top w:val="nil"/>
              <w:bottom w:val="nil"/>
            </w:tcBorders>
            <w:shd w:val="clear" w:color="auto" w:fill="auto"/>
            <w:vAlign w:val="center"/>
          </w:tcPr>
          <w:p w14:paraId="2CBC8BBF"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-.04</w:t>
            </w:r>
          </w:p>
        </w:tc>
        <w:tc>
          <w:tcPr>
            <w:tcW w:w="2610" w:type="dxa"/>
            <w:tcBorders>
              <w:top w:val="nil"/>
              <w:bottom w:val="nil"/>
            </w:tcBorders>
            <w:shd w:val="clear" w:color="auto" w:fill="auto"/>
            <w:vAlign w:val="center"/>
          </w:tcPr>
          <w:p w14:paraId="5849F886"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-.08</w:t>
            </w:r>
          </w:p>
        </w:tc>
      </w:tr>
      <w:tr w:rsidR="0067159C" w:rsidRPr="0067159C" w14:paraId="7F266652" w14:textId="77777777" w:rsidTr="00D83FA1">
        <w:trPr>
          <w:trHeight w:val="305"/>
        </w:trPr>
        <w:tc>
          <w:tcPr>
            <w:tcW w:w="4205" w:type="dxa"/>
            <w:tcBorders>
              <w:top w:val="nil"/>
              <w:bottom w:val="nil"/>
            </w:tcBorders>
            <w:shd w:val="clear" w:color="auto" w:fill="auto"/>
            <w:vAlign w:val="center"/>
          </w:tcPr>
          <w:p w14:paraId="528AEBFA" w14:textId="77777777" w:rsidR="00227F70" w:rsidRPr="0067159C" w:rsidRDefault="00227F70" w:rsidP="00D83FA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Employment</w:t>
            </w:r>
          </w:p>
        </w:tc>
        <w:tc>
          <w:tcPr>
            <w:tcW w:w="2545" w:type="dxa"/>
            <w:tcBorders>
              <w:top w:val="nil"/>
              <w:bottom w:val="nil"/>
            </w:tcBorders>
            <w:shd w:val="clear" w:color="auto" w:fill="auto"/>
            <w:vAlign w:val="center"/>
          </w:tcPr>
          <w:p w14:paraId="368BA58B"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-.00</w:t>
            </w:r>
          </w:p>
        </w:tc>
        <w:tc>
          <w:tcPr>
            <w:tcW w:w="2610" w:type="dxa"/>
            <w:tcBorders>
              <w:top w:val="nil"/>
              <w:bottom w:val="nil"/>
            </w:tcBorders>
            <w:shd w:val="clear" w:color="auto" w:fill="auto"/>
            <w:vAlign w:val="center"/>
          </w:tcPr>
          <w:p w14:paraId="265AA987"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-.01</w:t>
            </w:r>
          </w:p>
        </w:tc>
      </w:tr>
      <w:tr w:rsidR="0067159C" w:rsidRPr="0067159C" w14:paraId="735574BB" w14:textId="77777777" w:rsidTr="00D83FA1">
        <w:trPr>
          <w:trHeight w:val="305"/>
        </w:trPr>
        <w:tc>
          <w:tcPr>
            <w:tcW w:w="4205" w:type="dxa"/>
            <w:tcBorders>
              <w:top w:val="nil"/>
              <w:bottom w:val="nil"/>
            </w:tcBorders>
            <w:shd w:val="clear" w:color="auto" w:fill="auto"/>
            <w:vAlign w:val="center"/>
          </w:tcPr>
          <w:p w14:paraId="7F306686" w14:textId="77777777" w:rsidR="00227F70" w:rsidRPr="0067159C" w:rsidRDefault="00227F70" w:rsidP="00D83FA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Education</w:t>
            </w:r>
          </w:p>
        </w:tc>
        <w:tc>
          <w:tcPr>
            <w:tcW w:w="2545" w:type="dxa"/>
            <w:tcBorders>
              <w:top w:val="nil"/>
              <w:bottom w:val="nil"/>
            </w:tcBorders>
            <w:shd w:val="clear" w:color="auto" w:fill="auto"/>
            <w:vAlign w:val="center"/>
          </w:tcPr>
          <w:p w14:paraId="7EDA23ED"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-.03</w:t>
            </w:r>
          </w:p>
        </w:tc>
        <w:tc>
          <w:tcPr>
            <w:tcW w:w="2610" w:type="dxa"/>
            <w:tcBorders>
              <w:top w:val="nil"/>
              <w:bottom w:val="nil"/>
            </w:tcBorders>
            <w:shd w:val="clear" w:color="auto" w:fill="auto"/>
            <w:vAlign w:val="center"/>
          </w:tcPr>
          <w:p w14:paraId="11A1480A"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-.01</w:t>
            </w:r>
          </w:p>
        </w:tc>
      </w:tr>
      <w:tr w:rsidR="0067159C" w:rsidRPr="0067159C" w14:paraId="0D0BACC2" w14:textId="77777777" w:rsidTr="00D83FA1">
        <w:trPr>
          <w:trHeight w:val="305"/>
        </w:trPr>
        <w:tc>
          <w:tcPr>
            <w:tcW w:w="4205" w:type="dxa"/>
            <w:tcBorders>
              <w:top w:val="nil"/>
              <w:bottom w:val="single" w:sz="4" w:space="0" w:color="auto"/>
            </w:tcBorders>
            <w:shd w:val="clear" w:color="auto" w:fill="auto"/>
            <w:vAlign w:val="center"/>
          </w:tcPr>
          <w:p w14:paraId="306C269E" w14:textId="77777777" w:rsidR="00227F70" w:rsidRPr="0067159C" w:rsidRDefault="00227F70" w:rsidP="00D83FA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Shareholder</w:t>
            </w:r>
          </w:p>
        </w:tc>
        <w:tc>
          <w:tcPr>
            <w:tcW w:w="2545" w:type="dxa"/>
            <w:tcBorders>
              <w:top w:val="nil"/>
              <w:bottom w:val="single" w:sz="4" w:space="0" w:color="auto"/>
            </w:tcBorders>
            <w:shd w:val="clear" w:color="auto" w:fill="auto"/>
            <w:vAlign w:val="center"/>
          </w:tcPr>
          <w:p w14:paraId="40123877"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-.18</w:t>
            </w:r>
          </w:p>
        </w:tc>
        <w:tc>
          <w:tcPr>
            <w:tcW w:w="2610" w:type="dxa"/>
            <w:tcBorders>
              <w:top w:val="nil"/>
              <w:bottom w:val="single" w:sz="4" w:space="0" w:color="auto"/>
            </w:tcBorders>
            <w:shd w:val="clear" w:color="auto" w:fill="auto"/>
            <w:vAlign w:val="center"/>
          </w:tcPr>
          <w:p w14:paraId="160D087F"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-.04</w:t>
            </w:r>
          </w:p>
        </w:tc>
      </w:tr>
      <w:tr w:rsidR="0067159C" w:rsidRPr="0067159C" w14:paraId="186FAFE5" w14:textId="77777777" w:rsidTr="00D83FA1">
        <w:trPr>
          <w:trHeight w:val="305"/>
        </w:trPr>
        <w:tc>
          <w:tcPr>
            <w:tcW w:w="4205" w:type="dxa"/>
            <w:tcBorders>
              <w:top w:val="nil"/>
              <w:bottom w:val="nil"/>
            </w:tcBorders>
            <w:vAlign w:val="center"/>
          </w:tcPr>
          <w:p w14:paraId="13EF3FEF" w14:textId="77777777" w:rsidR="00227F70" w:rsidRPr="0067159C" w:rsidRDefault="00227F70" w:rsidP="00D83FA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CSR Authenticity</w:t>
            </w:r>
          </w:p>
        </w:tc>
        <w:tc>
          <w:tcPr>
            <w:tcW w:w="2545" w:type="dxa"/>
            <w:tcBorders>
              <w:top w:val="nil"/>
              <w:bottom w:val="nil"/>
            </w:tcBorders>
            <w:shd w:val="clear" w:color="auto" w:fill="auto"/>
            <w:vAlign w:val="center"/>
          </w:tcPr>
          <w:p w14:paraId="5C7462CE" w14:textId="77777777" w:rsidR="00227F70" w:rsidRPr="0067159C" w:rsidRDefault="00227F70" w:rsidP="00D83FA1">
            <w:pPr>
              <w:spacing w:line="480" w:lineRule="auto"/>
              <w:jc w:val="center"/>
              <w:rPr>
                <w:rFonts w:ascii="Times New Roman" w:eastAsia="SimSun" w:hAnsi="Times New Roman" w:cs="Times New Roman"/>
                <w:color w:val="000000" w:themeColor="text1"/>
              </w:rPr>
            </w:pPr>
          </w:p>
        </w:tc>
        <w:tc>
          <w:tcPr>
            <w:tcW w:w="2610" w:type="dxa"/>
            <w:tcBorders>
              <w:top w:val="nil"/>
              <w:bottom w:val="nil"/>
            </w:tcBorders>
            <w:shd w:val="clear" w:color="auto" w:fill="BFBFBF" w:themeFill="background1" w:themeFillShade="BF"/>
            <w:vAlign w:val="center"/>
          </w:tcPr>
          <w:p w14:paraId="77FF4E67" w14:textId="77777777" w:rsidR="00227F70" w:rsidRPr="0067159C" w:rsidRDefault="00227F70" w:rsidP="00D83FA1">
            <w:pPr>
              <w:spacing w:line="480" w:lineRule="auto"/>
              <w:jc w:val="center"/>
              <w:rPr>
                <w:rFonts w:ascii="Times New Roman" w:eastAsia="SimSun" w:hAnsi="Times New Roman" w:cs="Times New Roman"/>
                <w:b/>
                <w:bCs/>
                <w:color w:val="000000" w:themeColor="text1"/>
              </w:rPr>
            </w:pPr>
            <w:r w:rsidRPr="0067159C">
              <w:rPr>
                <w:rFonts w:ascii="Times New Roman" w:eastAsia="SimSun" w:hAnsi="Times New Roman" w:cs="Times New Roman"/>
                <w:b/>
                <w:bCs/>
                <w:color w:val="000000" w:themeColor="text1"/>
              </w:rPr>
              <w:t>-.29***</w:t>
            </w:r>
          </w:p>
        </w:tc>
      </w:tr>
    </w:tbl>
    <w:p w14:paraId="2B5D054B" w14:textId="25D50DC6" w:rsidR="00227F70" w:rsidRPr="0067159C" w:rsidRDefault="00227F70" w:rsidP="00246828">
      <w:pPr>
        <w:spacing w:line="480" w:lineRule="auto"/>
        <w:rPr>
          <w:rStyle w:val="normaltextrun"/>
          <w:rFonts w:ascii="Times New Roman" w:hAnsi="Times New Roman" w:cs="Times New Roman"/>
          <w:color w:val="000000" w:themeColor="text1"/>
        </w:rPr>
      </w:pPr>
      <w:r w:rsidRPr="0067159C">
        <w:rPr>
          <w:rFonts w:ascii="Times New Roman" w:hAnsi="Times New Roman" w:cs="Times New Roman"/>
          <w:i/>
          <w:color w:val="000000" w:themeColor="text1"/>
        </w:rPr>
        <w:t xml:space="preserve">p </w:t>
      </w:r>
      <w:r w:rsidRPr="0067159C">
        <w:rPr>
          <w:rFonts w:ascii="Times New Roman" w:hAnsi="Times New Roman" w:cs="Times New Roman"/>
          <w:color w:val="000000" w:themeColor="text1"/>
        </w:rPr>
        <w:t xml:space="preserve">&lt; .05*, </w:t>
      </w:r>
      <w:r w:rsidRPr="0067159C">
        <w:rPr>
          <w:rFonts w:ascii="Times New Roman" w:hAnsi="Times New Roman" w:cs="Times New Roman"/>
          <w:i/>
          <w:color w:val="000000" w:themeColor="text1"/>
        </w:rPr>
        <w:t xml:space="preserve">p </w:t>
      </w:r>
      <w:r w:rsidRPr="0067159C">
        <w:rPr>
          <w:rFonts w:ascii="Times New Roman" w:hAnsi="Times New Roman" w:cs="Times New Roman"/>
          <w:color w:val="000000" w:themeColor="text1"/>
        </w:rPr>
        <w:t xml:space="preserve">&lt; .01**, </w:t>
      </w:r>
      <w:r w:rsidRPr="0067159C">
        <w:rPr>
          <w:rFonts w:ascii="Times New Roman" w:hAnsi="Times New Roman" w:cs="Times New Roman"/>
          <w:i/>
          <w:color w:val="000000" w:themeColor="text1"/>
        </w:rPr>
        <w:t xml:space="preserve">p </w:t>
      </w:r>
      <w:r w:rsidRPr="0067159C">
        <w:rPr>
          <w:rFonts w:ascii="Times New Roman" w:hAnsi="Times New Roman" w:cs="Times New Roman"/>
          <w:color w:val="000000" w:themeColor="text1"/>
        </w:rPr>
        <w:t>&lt; .001***</w:t>
      </w:r>
    </w:p>
    <w:p w14:paraId="788FF5B3" w14:textId="08DAE046" w:rsidR="00227F70" w:rsidRPr="0067159C" w:rsidRDefault="00227F70" w:rsidP="00661CE1">
      <w:pPr>
        <w:pStyle w:val="paragraph"/>
        <w:spacing w:before="0" w:beforeAutospacing="0" w:after="0" w:afterAutospacing="0" w:line="480" w:lineRule="auto"/>
        <w:ind w:firstLine="720"/>
        <w:textAlignment w:val="baseline"/>
        <w:rPr>
          <w:rStyle w:val="eop"/>
          <w:color w:val="000000" w:themeColor="text1"/>
        </w:rPr>
      </w:pPr>
      <w:r w:rsidRPr="0067159C">
        <w:rPr>
          <w:rStyle w:val="normaltextrun"/>
          <w:color w:val="000000" w:themeColor="text1"/>
        </w:rPr>
        <w:t>To answer RQ</w:t>
      </w:r>
      <w:r w:rsidR="00E163C1" w:rsidRPr="0067159C">
        <w:rPr>
          <w:rStyle w:val="normaltextrun"/>
          <w:color w:val="000000" w:themeColor="text1"/>
        </w:rPr>
        <w:t>7b</w:t>
      </w:r>
      <w:r w:rsidRPr="0067159C">
        <w:rPr>
          <w:rStyle w:val="normaltextrun"/>
          <w:color w:val="000000" w:themeColor="text1"/>
        </w:rPr>
        <w:t xml:space="preserve">, a hierarchical linear regression was calculated to predict if race-centered CSR authenticity influences </w:t>
      </w:r>
      <w:r w:rsidRPr="0067159C">
        <w:rPr>
          <w:rStyle w:val="normaltextrun"/>
          <w:i/>
          <w:iCs/>
          <w:color w:val="000000" w:themeColor="text1"/>
        </w:rPr>
        <w:t>purchase intention</w:t>
      </w:r>
      <w:r w:rsidRPr="0067159C">
        <w:rPr>
          <w:rStyle w:val="normaltextrun"/>
          <w:color w:val="000000" w:themeColor="text1"/>
        </w:rPr>
        <w:t xml:space="preserve"> for </w:t>
      </w:r>
      <w:r w:rsidRPr="0067159C">
        <w:rPr>
          <w:rStyle w:val="normaltextrun"/>
          <w:i/>
          <w:iCs/>
          <w:color w:val="000000" w:themeColor="text1"/>
          <w:u w:val="single"/>
        </w:rPr>
        <w:t>non-Black publics</w:t>
      </w:r>
      <w:r w:rsidRPr="0067159C">
        <w:rPr>
          <w:rStyle w:val="normaltextrun"/>
          <w:color w:val="000000" w:themeColor="text1"/>
        </w:rPr>
        <w:t xml:space="preserve"> </w:t>
      </w:r>
      <w:r w:rsidRPr="0067159C">
        <w:rPr>
          <w:rStyle w:val="eop"/>
          <w:color w:val="000000" w:themeColor="text1"/>
        </w:rPr>
        <w:t>after controlling for employment, marital status, gender, education, political ideology, age, religiosity, and shareholder status in a major corporation</w:t>
      </w:r>
      <w:r w:rsidRPr="0067159C">
        <w:rPr>
          <w:rStyle w:val="normaltextrun"/>
          <w:color w:val="000000" w:themeColor="text1"/>
        </w:rPr>
        <w:t>.</w:t>
      </w:r>
      <w:r w:rsidRPr="0067159C">
        <w:rPr>
          <w:rStyle w:val="eop"/>
          <w:color w:val="000000" w:themeColor="text1"/>
        </w:rPr>
        <w:t xml:space="preserve"> In Model 1, all demographic data were entered, explaining 4% of the variance </w:t>
      </w:r>
      <w:r w:rsidR="001B5346" w:rsidRPr="0067159C">
        <w:rPr>
          <w:rStyle w:val="eop"/>
          <w:color w:val="000000" w:themeColor="text1"/>
        </w:rPr>
        <w:t>(</w:t>
      </w:r>
      <w:r w:rsidR="001B5346" w:rsidRPr="0067159C">
        <w:rPr>
          <w:rStyle w:val="eop"/>
          <w:i/>
          <w:iCs/>
          <w:color w:val="000000" w:themeColor="text1"/>
        </w:rPr>
        <w:t>R</w:t>
      </w:r>
      <w:r w:rsidR="001B5346" w:rsidRPr="0067159C">
        <w:rPr>
          <w:rStyle w:val="eop"/>
          <w:i/>
          <w:iCs/>
          <w:color w:val="000000" w:themeColor="text1"/>
          <w:vertAlign w:val="superscript"/>
        </w:rPr>
        <w:t>2</w:t>
      </w:r>
      <w:r w:rsidR="001B5346" w:rsidRPr="0067159C">
        <w:rPr>
          <w:rStyle w:val="eop"/>
          <w:color w:val="000000" w:themeColor="text1"/>
        </w:rPr>
        <w:t xml:space="preserve"> = .038) </w:t>
      </w:r>
      <w:r w:rsidRPr="0067159C">
        <w:rPr>
          <w:rStyle w:val="eop"/>
          <w:color w:val="000000" w:themeColor="text1"/>
        </w:rPr>
        <w:t>in purchase intention. After entering CSR authenticity (</w:t>
      </w:r>
      <w:r w:rsidRPr="0067159C">
        <w:rPr>
          <w:rStyle w:val="eop"/>
          <w:i/>
          <w:iCs/>
          <w:color w:val="000000" w:themeColor="text1"/>
        </w:rPr>
        <w:t>ß</w:t>
      </w:r>
      <w:r w:rsidRPr="0067159C">
        <w:rPr>
          <w:rStyle w:val="eop"/>
          <w:color w:val="000000" w:themeColor="text1"/>
        </w:rPr>
        <w:t xml:space="preserve"> = .463, </w:t>
      </w:r>
      <w:r w:rsidRPr="0067159C">
        <w:rPr>
          <w:rStyle w:val="eop"/>
          <w:i/>
          <w:iCs/>
          <w:color w:val="000000" w:themeColor="text1"/>
        </w:rPr>
        <w:t>t</w:t>
      </w:r>
      <w:r w:rsidRPr="0067159C">
        <w:rPr>
          <w:rStyle w:val="eop"/>
          <w:color w:val="000000" w:themeColor="text1"/>
        </w:rPr>
        <w:t xml:space="preserve"> = 8.62, p &lt; .001), Model 2 shows that the total variance explained was 24%, </w:t>
      </w:r>
      <w:r w:rsidR="001B5346" w:rsidRPr="0067159C">
        <w:rPr>
          <w:rStyle w:val="eop"/>
          <w:color w:val="000000" w:themeColor="text1"/>
        </w:rPr>
        <w:t>(</w:t>
      </w:r>
      <w:r w:rsidR="001B5346" w:rsidRPr="0067159C">
        <w:rPr>
          <w:rStyle w:val="eop"/>
          <w:i/>
          <w:iCs/>
          <w:color w:val="000000" w:themeColor="text1"/>
        </w:rPr>
        <w:t>R</w:t>
      </w:r>
      <w:r w:rsidR="001B5346" w:rsidRPr="0067159C">
        <w:rPr>
          <w:rStyle w:val="eop"/>
          <w:i/>
          <w:iCs/>
          <w:color w:val="000000" w:themeColor="text1"/>
          <w:vertAlign w:val="superscript"/>
        </w:rPr>
        <w:t>2</w:t>
      </w:r>
      <w:r w:rsidR="001B5346" w:rsidRPr="0067159C">
        <w:rPr>
          <w:rStyle w:val="eop"/>
          <w:color w:val="000000" w:themeColor="text1"/>
        </w:rPr>
        <w:t xml:space="preserve"> = .241), </w:t>
      </w:r>
      <w:proofErr w:type="gramStart"/>
      <w:r w:rsidRPr="0067159C">
        <w:rPr>
          <w:rStyle w:val="eop"/>
          <w:i/>
          <w:iCs/>
          <w:color w:val="000000" w:themeColor="text1"/>
        </w:rPr>
        <w:t>F</w:t>
      </w:r>
      <w:r w:rsidRPr="0067159C">
        <w:rPr>
          <w:rStyle w:val="eop"/>
          <w:color w:val="000000" w:themeColor="text1"/>
        </w:rPr>
        <w:t>(</w:t>
      </w:r>
      <w:proofErr w:type="gramEnd"/>
      <w:r w:rsidRPr="0067159C">
        <w:rPr>
          <w:rStyle w:val="eop"/>
          <w:color w:val="000000" w:themeColor="text1"/>
        </w:rPr>
        <w:t xml:space="preserve">9, 277) = 9.80, p &lt; .001. (See Table </w:t>
      </w:r>
      <w:r w:rsidR="001B5346" w:rsidRPr="0067159C">
        <w:rPr>
          <w:rStyle w:val="eop"/>
          <w:color w:val="000000" w:themeColor="text1"/>
        </w:rPr>
        <w:t>30</w:t>
      </w:r>
      <w:r w:rsidRPr="0067159C">
        <w:rPr>
          <w:rStyle w:val="eop"/>
          <w:color w:val="000000" w:themeColor="text1"/>
        </w:rPr>
        <w:t>)</w:t>
      </w:r>
      <w:r w:rsidR="006D340A">
        <w:rPr>
          <w:rStyle w:val="eop"/>
          <w:color w:val="000000" w:themeColor="text1"/>
        </w:rPr>
        <w:t>, accounting for an additional 20% of variance for purchase intention effects</w:t>
      </w:r>
      <w:r w:rsidRPr="0067159C">
        <w:rPr>
          <w:rStyle w:val="eop"/>
          <w:color w:val="000000" w:themeColor="text1"/>
        </w:rPr>
        <w:t xml:space="preserve">. The findings suggest that perceptions of CSR authenticity </w:t>
      </w:r>
      <w:proofErr w:type="gramStart"/>
      <w:r w:rsidRPr="0067159C">
        <w:rPr>
          <w:rStyle w:val="eop"/>
          <w:color w:val="000000" w:themeColor="text1"/>
        </w:rPr>
        <w:t>is</w:t>
      </w:r>
      <w:proofErr w:type="gramEnd"/>
      <w:r w:rsidRPr="0067159C">
        <w:rPr>
          <w:rStyle w:val="eop"/>
          <w:color w:val="000000" w:themeColor="text1"/>
        </w:rPr>
        <w:t xml:space="preserve"> a significant predictor for purchase intention for non-Black publics. </w:t>
      </w:r>
    </w:p>
    <w:p w14:paraId="27ED8237" w14:textId="77777777" w:rsidR="00661CE1" w:rsidRPr="0067159C" w:rsidRDefault="00661CE1" w:rsidP="00661CE1">
      <w:pPr>
        <w:pStyle w:val="paragraph"/>
        <w:spacing w:before="0" w:beforeAutospacing="0" w:after="0" w:afterAutospacing="0" w:line="480" w:lineRule="auto"/>
        <w:ind w:firstLine="720"/>
        <w:textAlignment w:val="baseline"/>
        <w:rPr>
          <w:rStyle w:val="eop"/>
          <w:color w:val="000000" w:themeColor="text1"/>
        </w:rPr>
      </w:pPr>
    </w:p>
    <w:p w14:paraId="59FEB0FE" w14:textId="01CB953F" w:rsidR="007F3BE7" w:rsidRPr="0067159C" w:rsidRDefault="007F3BE7" w:rsidP="007F3BE7">
      <w:pPr>
        <w:pStyle w:val="Caption"/>
        <w:keepNext/>
      </w:pPr>
      <w:bookmarkStart w:id="98" w:name="_Toc132569227"/>
      <w:r w:rsidRPr="0067159C">
        <w:t xml:space="preserve">Table </w:t>
      </w:r>
      <w:fldSimple w:instr=" SEQ Table \* ARABIC ">
        <w:r w:rsidR="00C9257A">
          <w:rPr>
            <w:noProof/>
          </w:rPr>
          <w:t>30</w:t>
        </w:r>
      </w:fldSimple>
      <w:r w:rsidRPr="0067159C">
        <w:t>: RQ</w:t>
      </w:r>
      <w:r w:rsidR="00E163C1" w:rsidRPr="0067159C">
        <w:t>7b</w:t>
      </w:r>
      <w:r w:rsidRPr="0067159C">
        <w:t xml:space="preserve"> Results</w:t>
      </w:r>
      <w:r w:rsidR="00B96C84" w:rsidRPr="0067159C">
        <w:t xml:space="preserve"> </w:t>
      </w:r>
      <w:r w:rsidR="00751870" w:rsidRPr="0067159C">
        <w:t>(DV: P</w:t>
      </w:r>
      <w:r w:rsidR="00B96C84" w:rsidRPr="0067159C">
        <w:t xml:space="preserve">urchase </w:t>
      </w:r>
      <w:r w:rsidR="00751870" w:rsidRPr="0067159C">
        <w:t>I</w:t>
      </w:r>
      <w:r w:rsidR="00B96C84" w:rsidRPr="0067159C">
        <w:t>ntention/non-Blacks)</w:t>
      </w:r>
      <w:bookmarkEnd w:id="98"/>
    </w:p>
    <w:tbl>
      <w:tblPr>
        <w:tblStyle w:val="TableGrid"/>
        <w:tblW w:w="9360" w:type="dxa"/>
        <w:tblBorders>
          <w:top w:val="single" w:sz="4" w:space="0" w:color="000000"/>
          <w:left w:val="none" w:sz="0" w:space="0" w:color="auto"/>
          <w:bottom w:val="single" w:sz="4" w:space="0" w:color="000000"/>
          <w:right w:val="none" w:sz="0" w:space="0" w:color="auto"/>
          <w:insideH w:val="single" w:sz="4" w:space="0" w:color="000000"/>
          <w:insideV w:val="single" w:sz="4" w:space="0" w:color="000000"/>
        </w:tblBorders>
        <w:tblLayout w:type="fixed"/>
        <w:tblLook w:val="04A0" w:firstRow="1" w:lastRow="0" w:firstColumn="1" w:lastColumn="0" w:noHBand="0" w:noVBand="1"/>
      </w:tblPr>
      <w:tblGrid>
        <w:gridCol w:w="4205"/>
        <w:gridCol w:w="2545"/>
        <w:gridCol w:w="2610"/>
      </w:tblGrid>
      <w:tr w:rsidR="0067159C" w:rsidRPr="0067159C" w14:paraId="19CE1AF7" w14:textId="77777777" w:rsidTr="00D83FA1">
        <w:trPr>
          <w:gridAfter w:val="2"/>
          <w:wAfter w:w="5155" w:type="dxa"/>
          <w:trHeight w:val="644"/>
        </w:trPr>
        <w:tc>
          <w:tcPr>
            <w:tcW w:w="4205" w:type="dxa"/>
            <w:vMerge w:val="restart"/>
            <w:vAlign w:val="center"/>
          </w:tcPr>
          <w:p w14:paraId="45D1B9B4" w14:textId="77777777" w:rsidR="00227F70" w:rsidRPr="0067159C" w:rsidRDefault="00227F70" w:rsidP="00D83FA1">
            <w:pPr>
              <w:spacing w:line="480" w:lineRule="auto"/>
              <w:rPr>
                <w:rFonts w:ascii="Times New Roman" w:eastAsia="SimSun" w:hAnsi="Times New Roman" w:cs="Times New Roman"/>
                <w:b/>
                <w:bCs/>
                <w:color w:val="000000" w:themeColor="text1"/>
              </w:rPr>
            </w:pPr>
            <w:r w:rsidRPr="0067159C">
              <w:rPr>
                <w:rFonts w:ascii="Times New Roman" w:eastAsia="SimSun" w:hAnsi="Times New Roman" w:cs="Times New Roman"/>
                <w:b/>
                <w:bCs/>
                <w:color w:val="000000" w:themeColor="text1"/>
              </w:rPr>
              <w:t>Predictor Variables</w:t>
            </w:r>
          </w:p>
        </w:tc>
      </w:tr>
      <w:tr w:rsidR="0067159C" w:rsidRPr="0067159C" w14:paraId="3CCB161D" w14:textId="77777777" w:rsidTr="00D83FA1">
        <w:trPr>
          <w:trHeight w:val="305"/>
        </w:trPr>
        <w:tc>
          <w:tcPr>
            <w:tcW w:w="4205" w:type="dxa"/>
            <w:vMerge/>
            <w:tcBorders>
              <w:bottom w:val="single" w:sz="4" w:space="0" w:color="000000"/>
            </w:tcBorders>
            <w:vAlign w:val="center"/>
          </w:tcPr>
          <w:p w14:paraId="12ED30C7" w14:textId="77777777" w:rsidR="00227F70" w:rsidRPr="0067159C" w:rsidRDefault="00227F70" w:rsidP="00D83FA1">
            <w:pPr>
              <w:spacing w:line="480" w:lineRule="auto"/>
              <w:rPr>
                <w:rFonts w:ascii="Times New Roman" w:eastAsia="SimSun" w:hAnsi="Times New Roman" w:cs="Times New Roman"/>
                <w:color w:val="000000" w:themeColor="text1"/>
              </w:rPr>
            </w:pPr>
          </w:p>
        </w:tc>
        <w:tc>
          <w:tcPr>
            <w:tcW w:w="2545" w:type="dxa"/>
            <w:tcBorders>
              <w:bottom w:val="single" w:sz="4" w:space="0" w:color="000000"/>
            </w:tcBorders>
            <w:vAlign w:val="center"/>
          </w:tcPr>
          <w:p w14:paraId="3074FADD" w14:textId="77777777" w:rsidR="00227F70" w:rsidRPr="0067159C" w:rsidRDefault="00227F70" w:rsidP="00D83FA1">
            <w:pPr>
              <w:spacing w:line="480" w:lineRule="auto"/>
              <w:jc w:val="center"/>
              <w:rPr>
                <w:rFonts w:ascii="Times New Roman" w:eastAsia="SimSun" w:hAnsi="Times New Roman" w:cs="Times New Roman"/>
                <w:b/>
                <w:bCs/>
                <w:color w:val="000000" w:themeColor="text1"/>
              </w:rPr>
            </w:pPr>
            <w:r w:rsidRPr="0067159C">
              <w:rPr>
                <w:rFonts w:ascii="Times New Roman" w:eastAsia="SimSun" w:hAnsi="Times New Roman" w:cs="Times New Roman"/>
                <w:b/>
                <w:bCs/>
                <w:color w:val="000000" w:themeColor="text1"/>
              </w:rPr>
              <w:t>Model 1</w:t>
            </w:r>
          </w:p>
        </w:tc>
        <w:tc>
          <w:tcPr>
            <w:tcW w:w="2610" w:type="dxa"/>
            <w:tcBorders>
              <w:bottom w:val="single" w:sz="4" w:space="0" w:color="000000"/>
            </w:tcBorders>
            <w:vAlign w:val="center"/>
          </w:tcPr>
          <w:p w14:paraId="12C8CF72" w14:textId="77777777" w:rsidR="00227F70" w:rsidRPr="0067159C" w:rsidRDefault="00227F70" w:rsidP="00D83FA1">
            <w:pPr>
              <w:spacing w:line="480" w:lineRule="auto"/>
              <w:jc w:val="center"/>
              <w:rPr>
                <w:rFonts w:ascii="Times New Roman" w:eastAsia="SimSun" w:hAnsi="Times New Roman" w:cs="Times New Roman"/>
                <w:b/>
                <w:bCs/>
                <w:color w:val="000000" w:themeColor="text1"/>
              </w:rPr>
            </w:pPr>
            <w:r w:rsidRPr="0067159C">
              <w:rPr>
                <w:rFonts w:ascii="Times New Roman" w:eastAsia="SimSun" w:hAnsi="Times New Roman" w:cs="Times New Roman"/>
                <w:b/>
                <w:bCs/>
                <w:color w:val="000000" w:themeColor="text1"/>
              </w:rPr>
              <w:t>Model 2</w:t>
            </w:r>
          </w:p>
        </w:tc>
      </w:tr>
      <w:tr w:rsidR="0067159C" w:rsidRPr="0067159C" w14:paraId="4BCB22FD" w14:textId="77777777" w:rsidTr="00D83FA1">
        <w:trPr>
          <w:trHeight w:val="305"/>
        </w:trPr>
        <w:tc>
          <w:tcPr>
            <w:tcW w:w="4205" w:type="dxa"/>
            <w:tcBorders>
              <w:top w:val="nil"/>
              <w:bottom w:val="nil"/>
            </w:tcBorders>
            <w:vAlign w:val="center"/>
          </w:tcPr>
          <w:p w14:paraId="561C3E3C" w14:textId="77777777" w:rsidR="00227F70" w:rsidRPr="0067159C" w:rsidRDefault="00227F70" w:rsidP="00D83FA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Age</w:t>
            </w:r>
          </w:p>
        </w:tc>
        <w:tc>
          <w:tcPr>
            <w:tcW w:w="2545" w:type="dxa"/>
            <w:tcBorders>
              <w:top w:val="nil"/>
              <w:bottom w:val="nil"/>
            </w:tcBorders>
            <w:shd w:val="clear" w:color="auto" w:fill="auto"/>
            <w:vAlign w:val="center"/>
          </w:tcPr>
          <w:p w14:paraId="148C6CA0"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-.09</w:t>
            </w:r>
          </w:p>
        </w:tc>
        <w:tc>
          <w:tcPr>
            <w:tcW w:w="2610" w:type="dxa"/>
            <w:tcBorders>
              <w:top w:val="nil"/>
              <w:bottom w:val="nil"/>
            </w:tcBorders>
            <w:shd w:val="clear" w:color="auto" w:fill="auto"/>
            <w:vAlign w:val="center"/>
          </w:tcPr>
          <w:p w14:paraId="6A2FEE05"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-.07</w:t>
            </w:r>
          </w:p>
        </w:tc>
      </w:tr>
      <w:tr w:rsidR="0067159C" w:rsidRPr="0067159C" w14:paraId="6B81BC0D" w14:textId="77777777" w:rsidTr="00D83FA1">
        <w:trPr>
          <w:trHeight w:val="305"/>
        </w:trPr>
        <w:tc>
          <w:tcPr>
            <w:tcW w:w="4205" w:type="dxa"/>
            <w:tcBorders>
              <w:top w:val="nil"/>
              <w:bottom w:val="nil"/>
            </w:tcBorders>
            <w:vAlign w:val="center"/>
          </w:tcPr>
          <w:p w14:paraId="4B0A1056" w14:textId="77777777" w:rsidR="00227F70" w:rsidRPr="0067159C" w:rsidRDefault="00227F70" w:rsidP="00D83FA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Gender</w:t>
            </w:r>
          </w:p>
        </w:tc>
        <w:tc>
          <w:tcPr>
            <w:tcW w:w="2545" w:type="dxa"/>
            <w:tcBorders>
              <w:top w:val="nil"/>
              <w:bottom w:val="nil"/>
            </w:tcBorders>
            <w:shd w:val="clear" w:color="auto" w:fill="auto"/>
            <w:vAlign w:val="center"/>
          </w:tcPr>
          <w:p w14:paraId="5C219792"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.07</w:t>
            </w:r>
          </w:p>
        </w:tc>
        <w:tc>
          <w:tcPr>
            <w:tcW w:w="2610" w:type="dxa"/>
            <w:tcBorders>
              <w:top w:val="nil"/>
              <w:bottom w:val="nil"/>
            </w:tcBorders>
            <w:shd w:val="clear" w:color="auto" w:fill="auto"/>
            <w:vAlign w:val="center"/>
          </w:tcPr>
          <w:p w14:paraId="0FC09E33"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.02</w:t>
            </w:r>
          </w:p>
        </w:tc>
      </w:tr>
      <w:tr w:rsidR="0067159C" w:rsidRPr="0067159C" w14:paraId="44FFD4CB" w14:textId="77777777" w:rsidTr="00D83FA1">
        <w:trPr>
          <w:trHeight w:val="305"/>
        </w:trPr>
        <w:tc>
          <w:tcPr>
            <w:tcW w:w="4205" w:type="dxa"/>
            <w:tcBorders>
              <w:top w:val="nil"/>
              <w:bottom w:val="nil"/>
            </w:tcBorders>
            <w:vAlign w:val="center"/>
          </w:tcPr>
          <w:p w14:paraId="6B184165" w14:textId="77777777" w:rsidR="00227F70" w:rsidRPr="0067159C" w:rsidRDefault="00227F70" w:rsidP="00D83FA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Religiosity</w:t>
            </w:r>
          </w:p>
        </w:tc>
        <w:tc>
          <w:tcPr>
            <w:tcW w:w="2545" w:type="dxa"/>
            <w:tcBorders>
              <w:top w:val="nil"/>
              <w:bottom w:val="nil"/>
            </w:tcBorders>
            <w:shd w:val="clear" w:color="auto" w:fill="auto"/>
            <w:vAlign w:val="center"/>
          </w:tcPr>
          <w:p w14:paraId="1C91B781"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-.02</w:t>
            </w:r>
          </w:p>
        </w:tc>
        <w:tc>
          <w:tcPr>
            <w:tcW w:w="2610" w:type="dxa"/>
            <w:tcBorders>
              <w:top w:val="nil"/>
              <w:bottom w:val="nil"/>
            </w:tcBorders>
            <w:shd w:val="clear" w:color="auto" w:fill="auto"/>
            <w:vAlign w:val="center"/>
          </w:tcPr>
          <w:p w14:paraId="1D39946D"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-.00</w:t>
            </w:r>
          </w:p>
        </w:tc>
      </w:tr>
      <w:tr w:rsidR="0067159C" w:rsidRPr="0067159C" w14:paraId="7F440736" w14:textId="77777777" w:rsidTr="00D83FA1">
        <w:trPr>
          <w:trHeight w:val="305"/>
        </w:trPr>
        <w:tc>
          <w:tcPr>
            <w:tcW w:w="4205" w:type="dxa"/>
            <w:tcBorders>
              <w:top w:val="nil"/>
              <w:bottom w:val="nil"/>
            </w:tcBorders>
            <w:vAlign w:val="center"/>
          </w:tcPr>
          <w:p w14:paraId="25933641" w14:textId="77777777" w:rsidR="00227F70" w:rsidRPr="0067159C" w:rsidRDefault="00227F70" w:rsidP="00D83FA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Political Ideology</w:t>
            </w:r>
          </w:p>
        </w:tc>
        <w:tc>
          <w:tcPr>
            <w:tcW w:w="2545" w:type="dxa"/>
            <w:tcBorders>
              <w:top w:val="nil"/>
              <w:bottom w:val="nil"/>
            </w:tcBorders>
            <w:shd w:val="clear" w:color="auto" w:fill="auto"/>
            <w:vAlign w:val="center"/>
          </w:tcPr>
          <w:p w14:paraId="1B953288"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.12</w:t>
            </w:r>
          </w:p>
        </w:tc>
        <w:tc>
          <w:tcPr>
            <w:tcW w:w="2610" w:type="dxa"/>
            <w:tcBorders>
              <w:top w:val="nil"/>
              <w:bottom w:val="nil"/>
            </w:tcBorders>
            <w:shd w:val="clear" w:color="auto" w:fill="auto"/>
            <w:vAlign w:val="center"/>
          </w:tcPr>
          <w:p w14:paraId="45C059DB"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.05</w:t>
            </w:r>
          </w:p>
        </w:tc>
      </w:tr>
      <w:tr w:rsidR="0067159C" w:rsidRPr="0067159C" w14:paraId="7C378462" w14:textId="77777777" w:rsidTr="00D83FA1">
        <w:trPr>
          <w:trHeight w:val="305"/>
        </w:trPr>
        <w:tc>
          <w:tcPr>
            <w:tcW w:w="4205" w:type="dxa"/>
            <w:tcBorders>
              <w:top w:val="nil"/>
              <w:bottom w:val="nil"/>
            </w:tcBorders>
            <w:shd w:val="clear" w:color="auto" w:fill="auto"/>
            <w:vAlign w:val="center"/>
          </w:tcPr>
          <w:p w14:paraId="6FD5AEF5" w14:textId="77777777" w:rsidR="00227F70" w:rsidRPr="0067159C" w:rsidRDefault="00227F70" w:rsidP="00D83FA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Marital status</w:t>
            </w:r>
          </w:p>
        </w:tc>
        <w:tc>
          <w:tcPr>
            <w:tcW w:w="2545" w:type="dxa"/>
            <w:tcBorders>
              <w:top w:val="nil"/>
              <w:bottom w:val="nil"/>
            </w:tcBorders>
            <w:shd w:val="clear" w:color="auto" w:fill="auto"/>
            <w:vAlign w:val="center"/>
          </w:tcPr>
          <w:p w14:paraId="73A5CF15"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-.09</w:t>
            </w:r>
          </w:p>
        </w:tc>
        <w:tc>
          <w:tcPr>
            <w:tcW w:w="2610" w:type="dxa"/>
            <w:tcBorders>
              <w:top w:val="nil"/>
              <w:bottom w:val="nil"/>
            </w:tcBorders>
            <w:shd w:val="clear" w:color="auto" w:fill="auto"/>
            <w:vAlign w:val="center"/>
          </w:tcPr>
          <w:p w14:paraId="3B064FFE"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-.03</w:t>
            </w:r>
          </w:p>
        </w:tc>
      </w:tr>
      <w:tr w:rsidR="0067159C" w:rsidRPr="0067159C" w14:paraId="48BF7E7A" w14:textId="77777777" w:rsidTr="00D83FA1">
        <w:trPr>
          <w:trHeight w:val="305"/>
        </w:trPr>
        <w:tc>
          <w:tcPr>
            <w:tcW w:w="4205" w:type="dxa"/>
            <w:tcBorders>
              <w:top w:val="nil"/>
              <w:bottom w:val="nil"/>
            </w:tcBorders>
            <w:shd w:val="clear" w:color="auto" w:fill="auto"/>
            <w:vAlign w:val="center"/>
          </w:tcPr>
          <w:p w14:paraId="78DE9DE2" w14:textId="77777777" w:rsidR="00227F70" w:rsidRPr="0067159C" w:rsidRDefault="00227F70" w:rsidP="00D83FA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Employment</w:t>
            </w:r>
          </w:p>
        </w:tc>
        <w:tc>
          <w:tcPr>
            <w:tcW w:w="2545" w:type="dxa"/>
            <w:tcBorders>
              <w:top w:val="nil"/>
              <w:bottom w:val="nil"/>
            </w:tcBorders>
            <w:shd w:val="clear" w:color="auto" w:fill="auto"/>
            <w:vAlign w:val="center"/>
          </w:tcPr>
          <w:p w14:paraId="0F5BD1BA"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-.00</w:t>
            </w:r>
          </w:p>
        </w:tc>
        <w:tc>
          <w:tcPr>
            <w:tcW w:w="2610" w:type="dxa"/>
            <w:tcBorders>
              <w:top w:val="nil"/>
              <w:bottom w:val="nil"/>
            </w:tcBorders>
            <w:shd w:val="clear" w:color="auto" w:fill="auto"/>
            <w:vAlign w:val="center"/>
          </w:tcPr>
          <w:p w14:paraId="50899254"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.01</w:t>
            </w:r>
          </w:p>
        </w:tc>
      </w:tr>
      <w:tr w:rsidR="0067159C" w:rsidRPr="0067159C" w14:paraId="7C501548" w14:textId="77777777" w:rsidTr="00D83FA1">
        <w:trPr>
          <w:trHeight w:val="305"/>
        </w:trPr>
        <w:tc>
          <w:tcPr>
            <w:tcW w:w="4205" w:type="dxa"/>
            <w:tcBorders>
              <w:top w:val="nil"/>
              <w:bottom w:val="nil"/>
            </w:tcBorders>
            <w:shd w:val="clear" w:color="auto" w:fill="auto"/>
            <w:vAlign w:val="center"/>
          </w:tcPr>
          <w:p w14:paraId="7563DF9D" w14:textId="77777777" w:rsidR="00227F70" w:rsidRPr="0067159C" w:rsidRDefault="00227F70" w:rsidP="00D83FA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Education</w:t>
            </w:r>
          </w:p>
        </w:tc>
        <w:tc>
          <w:tcPr>
            <w:tcW w:w="2545" w:type="dxa"/>
            <w:tcBorders>
              <w:top w:val="nil"/>
              <w:bottom w:val="nil"/>
            </w:tcBorders>
            <w:shd w:val="clear" w:color="auto" w:fill="auto"/>
            <w:vAlign w:val="center"/>
          </w:tcPr>
          <w:p w14:paraId="13868D50"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.10</w:t>
            </w:r>
          </w:p>
        </w:tc>
        <w:tc>
          <w:tcPr>
            <w:tcW w:w="2610" w:type="dxa"/>
            <w:tcBorders>
              <w:top w:val="nil"/>
              <w:bottom w:val="nil"/>
            </w:tcBorders>
            <w:shd w:val="clear" w:color="auto" w:fill="auto"/>
            <w:vAlign w:val="center"/>
          </w:tcPr>
          <w:p w14:paraId="2BE7F288"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.07</w:t>
            </w:r>
          </w:p>
        </w:tc>
      </w:tr>
      <w:tr w:rsidR="0067159C" w:rsidRPr="0067159C" w14:paraId="7692486C" w14:textId="77777777" w:rsidTr="00D83FA1">
        <w:trPr>
          <w:trHeight w:val="305"/>
        </w:trPr>
        <w:tc>
          <w:tcPr>
            <w:tcW w:w="4205" w:type="dxa"/>
            <w:tcBorders>
              <w:top w:val="nil"/>
              <w:bottom w:val="single" w:sz="4" w:space="0" w:color="auto"/>
            </w:tcBorders>
            <w:shd w:val="clear" w:color="auto" w:fill="auto"/>
            <w:vAlign w:val="center"/>
          </w:tcPr>
          <w:p w14:paraId="274D6F1B" w14:textId="77777777" w:rsidR="00227F70" w:rsidRPr="0067159C" w:rsidRDefault="00227F70" w:rsidP="00D83FA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Shareholder</w:t>
            </w:r>
          </w:p>
        </w:tc>
        <w:tc>
          <w:tcPr>
            <w:tcW w:w="2545" w:type="dxa"/>
            <w:tcBorders>
              <w:top w:val="nil"/>
              <w:bottom w:val="single" w:sz="4" w:space="0" w:color="auto"/>
            </w:tcBorders>
            <w:shd w:val="clear" w:color="auto" w:fill="auto"/>
            <w:vAlign w:val="center"/>
          </w:tcPr>
          <w:p w14:paraId="60AC33B3"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-.07</w:t>
            </w:r>
          </w:p>
        </w:tc>
        <w:tc>
          <w:tcPr>
            <w:tcW w:w="2610" w:type="dxa"/>
            <w:tcBorders>
              <w:top w:val="nil"/>
              <w:bottom w:val="single" w:sz="4" w:space="0" w:color="auto"/>
            </w:tcBorders>
            <w:shd w:val="clear" w:color="auto" w:fill="auto"/>
            <w:vAlign w:val="center"/>
          </w:tcPr>
          <w:p w14:paraId="49485283"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-.03</w:t>
            </w:r>
          </w:p>
        </w:tc>
      </w:tr>
      <w:tr w:rsidR="0067159C" w:rsidRPr="0067159C" w14:paraId="621CBA0B" w14:textId="77777777" w:rsidTr="00D83FA1">
        <w:trPr>
          <w:trHeight w:val="305"/>
        </w:trPr>
        <w:tc>
          <w:tcPr>
            <w:tcW w:w="4205" w:type="dxa"/>
            <w:tcBorders>
              <w:top w:val="nil"/>
              <w:bottom w:val="nil"/>
            </w:tcBorders>
            <w:vAlign w:val="center"/>
          </w:tcPr>
          <w:p w14:paraId="64F15975" w14:textId="77777777" w:rsidR="00227F70" w:rsidRPr="0067159C" w:rsidRDefault="00227F70" w:rsidP="00D83FA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CSR Authenticity</w:t>
            </w:r>
          </w:p>
        </w:tc>
        <w:tc>
          <w:tcPr>
            <w:tcW w:w="2545" w:type="dxa"/>
            <w:tcBorders>
              <w:top w:val="nil"/>
              <w:bottom w:val="nil"/>
            </w:tcBorders>
            <w:shd w:val="clear" w:color="auto" w:fill="auto"/>
            <w:vAlign w:val="center"/>
          </w:tcPr>
          <w:p w14:paraId="1A01D205" w14:textId="77777777" w:rsidR="00227F70" w:rsidRPr="0067159C" w:rsidRDefault="00227F70" w:rsidP="00D83FA1">
            <w:pPr>
              <w:spacing w:line="480" w:lineRule="auto"/>
              <w:jc w:val="center"/>
              <w:rPr>
                <w:rFonts w:ascii="Times New Roman" w:eastAsia="SimSun" w:hAnsi="Times New Roman" w:cs="Times New Roman"/>
                <w:color w:val="000000" w:themeColor="text1"/>
              </w:rPr>
            </w:pPr>
          </w:p>
        </w:tc>
        <w:tc>
          <w:tcPr>
            <w:tcW w:w="2610" w:type="dxa"/>
            <w:tcBorders>
              <w:top w:val="nil"/>
              <w:bottom w:val="nil"/>
            </w:tcBorders>
            <w:shd w:val="clear" w:color="auto" w:fill="BFBFBF" w:themeFill="background1" w:themeFillShade="BF"/>
            <w:vAlign w:val="center"/>
          </w:tcPr>
          <w:p w14:paraId="52E2CE9A" w14:textId="77777777" w:rsidR="00227F70" w:rsidRPr="0067159C" w:rsidRDefault="00227F70" w:rsidP="00D83FA1">
            <w:pPr>
              <w:spacing w:line="480" w:lineRule="auto"/>
              <w:jc w:val="center"/>
              <w:rPr>
                <w:rFonts w:ascii="Times New Roman" w:eastAsia="SimSun" w:hAnsi="Times New Roman" w:cs="Times New Roman"/>
                <w:b/>
                <w:bCs/>
                <w:color w:val="000000" w:themeColor="text1"/>
              </w:rPr>
            </w:pPr>
            <w:r w:rsidRPr="0067159C">
              <w:rPr>
                <w:rFonts w:ascii="Times New Roman" w:eastAsia="SimSun" w:hAnsi="Times New Roman" w:cs="Times New Roman"/>
                <w:b/>
                <w:bCs/>
                <w:color w:val="000000" w:themeColor="text1"/>
              </w:rPr>
              <w:t>.46***</w:t>
            </w:r>
          </w:p>
        </w:tc>
      </w:tr>
    </w:tbl>
    <w:p w14:paraId="031A1882" w14:textId="77777777" w:rsidR="00227F70" w:rsidRPr="0067159C" w:rsidRDefault="00227F70" w:rsidP="00227F70">
      <w:pPr>
        <w:spacing w:line="480" w:lineRule="auto"/>
        <w:rPr>
          <w:rFonts w:ascii="Times New Roman" w:hAnsi="Times New Roman" w:cs="Times New Roman"/>
          <w:color w:val="000000" w:themeColor="text1"/>
        </w:rPr>
      </w:pPr>
      <w:r w:rsidRPr="0067159C">
        <w:rPr>
          <w:rFonts w:ascii="Times New Roman" w:hAnsi="Times New Roman" w:cs="Times New Roman"/>
          <w:i/>
          <w:color w:val="000000" w:themeColor="text1"/>
        </w:rPr>
        <w:t xml:space="preserve">p </w:t>
      </w:r>
      <w:r w:rsidRPr="0067159C">
        <w:rPr>
          <w:rFonts w:ascii="Times New Roman" w:hAnsi="Times New Roman" w:cs="Times New Roman"/>
          <w:color w:val="000000" w:themeColor="text1"/>
        </w:rPr>
        <w:t xml:space="preserve">&lt; .05*, </w:t>
      </w:r>
      <w:r w:rsidRPr="0067159C">
        <w:rPr>
          <w:rFonts w:ascii="Times New Roman" w:hAnsi="Times New Roman" w:cs="Times New Roman"/>
          <w:i/>
          <w:color w:val="000000" w:themeColor="text1"/>
        </w:rPr>
        <w:t xml:space="preserve">p </w:t>
      </w:r>
      <w:r w:rsidRPr="0067159C">
        <w:rPr>
          <w:rFonts w:ascii="Times New Roman" w:hAnsi="Times New Roman" w:cs="Times New Roman"/>
          <w:color w:val="000000" w:themeColor="text1"/>
        </w:rPr>
        <w:t xml:space="preserve">&lt; .01**, </w:t>
      </w:r>
      <w:r w:rsidRPr="0067159C">
        <w:rPr>
          <w:rFonts w:ascii="Times New Roman" w:hAnsi="Times New Roman" w:cs="Times New Roman"/>
          <w:i/>
          <w:color w:val="000000" w:themeColor="text1"/>
        </w:rPr>
        <w:t xml:space="preserve">p </w:t>
      </w:r>
      <w:r w:rsidRPr="0067159C">
        <w:rPr>
          <w:rFonts w:ascii="Times New Roman" w:hAnsi="Times New Roman" w:cs="Times New Roman"/>
          <w:color w:val="000000" w:themeColor="text1"/>
        </w:rPr>
        <w:t>&lt; .001***</w:t>
      </w:r>
    </w:p>
    <w:p w14:paraId="797E27D6" w14:textId="432D1732" w:rsidR="00246828" w:rsidRPr="0067159C" w:rsidRDefault="00246828" w:rsidP="00246828">
      <w:pPr>
        <w:pStyle w:val="paragraph"/>
        <w:spacing w:before="0" w:beforeAutospacing="0" w:after="0" w:afterAutospacing="0" w:line="480" w:lineRule="auto"/>
        <w:ind w:firstLine="720"/>
        <w:textAlignment w:val="baseline"/>
        <w:rPr>
          <w:rStyle w:val="eop"/>
          <w:color w:val="000000" w:themeColor="text1"/>
        </w:rPr>
      </w:pPr>
      <w:r w:rsidRPr="0067159C">
        <w:rPr>
          <w:rStyle w:val="normaltextrun"/>
          <w:color w:val="000000" w:themeColor="text1"/>
        </w:rPr>
        <w:t>To answer RQ</w:t>
      </w:r>
      <w:r w:rsidR="00E163C1" w:rsidRPr="0067159C">
        <w:rPr>
          <w:rStyle w:val="normaltextrun"/>
          <w:color w:val="000000" w:themeColor="text1"/>
        </w:rPr>
        <w:t>7c</w:t>
      </w:r>
      <w:r w:rsidRPr="0067159C">
        <w:rPr>
          <w:rStyle w:val="normaltextrun"/>
          <w:color w:val="000000" w:themeColor="text1"/>
        </w:rPr>
        <w:t xml:space="preserve">, a hierarchical linear regression was calculated to predict if race-centered CSR authenticity influences </w:t>
      </w:r>
      <w:r w:rsidRPr="0067159C">
        <w:rPr>
          <w:rStyle w:val="normaltextrun"/>
          <w:i/>
          <w:iCs/>
          <w:color w:val="000000" w:themeColor="text1"/>
        </w:rPr>
        <w:t>brand loyalty</w:t>
      </w:r>
      <w:r w:rsidRPr="0067159C">
        <w:rPr>
          <w:rStyle w:val="normaltextrun"/>
          <w:color w:val="000000" w:themeColor="text1"/>
        </w:rPr>
        <w:t xml:space="preserve"> for </w:t>
      </w:r>
      <w:r w:rsidRPr="0067159C">
        <w:rPr>
          <w:rStyle w:val="normaltextrun"/>
          <w:i/>
          <w:iCs/>
          <w:color w:val="000000" w:themeColor="text1"/>
          <w:u w:val="single"/>
        </w:rPr>
        <w:t>non-Black publics</w:t>
      </w:r>
      <w:r w:rsidRPr="0067159C">
        <w:rPr>
          <w:rStyle w:val="normaltextrun"/>
          <w:color w:val="000000" w:themeColor="text1"/>
        </w:rPr>
        <w:t xml:space="preserve"> </w:t>
      </w:r>
      <w:r w:rsidRPr="0067159C">
        <w:rPr>
          <w:rStyle w:val="eop"/>
          <w:color w:val="000000" w:themeColor="text1"/>
        </w:rPr>
        <w:t>after controlling for employment, marital status, gender, education, political ideology, age, religiosity, and shareholder status in a major corporation</w:t>
      </w:r>
      <w:r w:rsidRPr="0067159C">
        <w:rPr>
          <w:rStyle w:val="normaltextrun"/>
          <w:color w:val="000000" w:themeColor="text1"/>
        </w:rPr>
        <w:t>.</w:t>
      </w:r>
      <w:r w:rsidRPr="0067159C">
        <w:rPr>
          <w:rStyle w:val="eop"/>
          <w:color w:val="000000" w:themeColor="text1"/>
        </w:rPr>
        <w:t> In Model 1, all demographic data were entered, explaining 4% of the variance</w:t>
      </w:r>
      <w:r w:rsidR="001B5346" w:rsidRPr="0067159C">
        <w:rPr>
          <w:rStyle w:val="eop"/>
          <w:color w:val="000000" w:themeColor="text1"/>
        </w:rPr>
        <w:t xml:space="preserve"> (</w:t>
      </w:r>
      <w:r w:rsidR="001B5346" w:rsidRPr="0067159C">
        <w:rPr>
          <w:rStyle w:val="eop"/>
          <w:i/>
          <w:iCs/>
          <w:color w:val="000000" w:themeColor="text1"/>
        </w:rPr>
        <w:t>R</w:t>
      </w:r>
      <w:r w:rsidR="001B5346" w:rsidRPr="0067159C">
        <w:rPr>
          <w:rStyle w:val="eop"/>
          <w:i/>
          <w:iCs/>
          <w:color w:val="000000" w:themeColor="text1"/>
          <w:vertAlign w:val="superscript"/>
        </w:rPr>
        <w:t>2</w:t>
      </w:r>
      <w:r w:rsidR="001B5346" w:rsidRPr="0067159C">
        <w:rPr>
          <w:rStyle w:val="eop"/>
          <w:color w:val="000000" w:themeColor="text1"/>
        </w:rPr>
        <w:t xml:space="preserve"> = .039)</w:t>
      </w:r>
      <w:r w:rsidRPr="0067159C">
        <w:rPr>
          <w:rStyle w:val="eop"/>
          <w:color w:val="000000" w:themeColor="text1"/>
        </w:rPr>
        <w:t xml:space="preserve"> in brand loyalty. After entering CSR authenticity (</w:t>
      </w:r>
      <w:r w:rsidRPr="0067159C">
        <w:rPr>
          <w:rStyle w:val="eop"/>
          <w:i/>
          <w:iCs/>
          <w:color w:val="000000" w:themeColor="text1"/>
        </w:rPr>
        <w:t>ß</w:t>
      </w:r>
      <w:r w:rsidRPr="0067159C">
        <w:rPr>
          <w:rStyle w:val="eop"/>
          <w:color w:val="000000" w:themeColor="text1"/>
        </w:rPr>
        <w:t xml:space="preserve"> = .597, </w:t>
      </w:r>
      <w:r w:rsidRPr="0067159C">
        <w:rPr>
          <w:rStyle w:val="eop"/>
          <w:i/>
          <w:iCs/>
          <w:color w:val="000000" w:themeColor="text1"/>
        </w:rPr>
        <w:t>t</w:t>
      </w:r>
      <w:r w:rsidRPr="0067159C">
        <w:rPr>
          <w:rStyle w:val="eop"/>
          <w:color w:val="000000" w:themeColor="text1"/>
        </w:rPr>
        <w:t xml:space="preserve"> = 12.29, p &lt; .001), Model 2 shows that the total variance explained was </w:t>
      </w:r>
      <w:r w:rsidR="00661CE1" w:rsidRPr="0067159C">
        <w:rPr>
          <w:rStyle w:val="eop"/>
          <w:color w:val="000000" w:themeColor="text1"/>
        </w:rPr>
        <w:t>38</w:t>
      </w:r>
      <w:r w:rsidRPr="0067159C">
        <w:rPr>
          <w:rStyle w:val="eop"/>
          <w:color w:val="000000" w:themeColor="text1"/>
        </w:rPr>
        <w:t xml:space="preserve">%, </w:t>
      </w:r>
      <w:r w:rsidR="001B5346" w:rsidRPr="0067159C">
        <w:rPr>
          <w:rStyle w:val="eop"/>
          <w:color w:val="000000" w:themeColor="text1"/>
        </w:rPr>
        <w:t>(</w:t>
      </w:r>
      <w:r w:rsidR="001B5346" w:rsidRPr="0067159C">
        <w:rPr>
          <w:rStyle w:val="eop"/>
          <w:i/>
          <w:iCs/>
          <w:color w:val="000000" w:themeColor="text1"/>
        </w:rPr>
        <w:t>R</w:t>
      </w:r>
      <w:r w:rsidR="001B5346" w:rsidRPr="0067159C">
        <w:rPr>
          <w:rStyle w:val="eop"/>
          <w:i/>
          <w:iCs/>
          <w:color w:val="000000" w:themeColor="text1"/>
          <w:vertAlign w:val="superscript"/>
        </w:rPr>
        <w:t>2</w:t>
      </w:r>
      <w:r w:rsidR="001B5346" w:rsidRPr="0067159C">
        <w:rPr>
          <w:rStyle w:val="eop"/>
          <w:color w:val="000000" w:themeColor="text1"/>
        </w:rPr>
        <w:t xml:space="preserve"> = .378), </w:t>
      </w:r>
      <w:proofErr w:type="gramStart"/>
      <w:r w:rsidRPr="0067159C">
        <w:rPr>
          <w:rStyle w:val="eop"/>
          <w:i/>
          <w:iCs/>
          <w:color w:val="000000" w:themeColor="text1"/>
        </w:rPr>
        <w:t>F</w:t>
      </w:r>
      <w:r w:rsidRPr="0067159C">
        <w:rPr>
          <w:rStyle w:val="eop"/>
          <w:color w:val="000000" w:themeColor="text1"/>
        </w:rPr>
        <w:t>(</w:t>
      </w:r>
      <w:proofErr w:type="gramEnd"/>
      <w:r w:rsidRPr="0067159C">
        <w:rPr>
          <w:rStyle w:val="eop"/>
          <w:color w:val="000000" w:themeColor="text1"/>
        </w:rPr>
        <w:t xml:space="preserve">9, 277) = </w:t>
      </w:r>
      <w:r w:rsidR="00661CE1" w:rsidRPr="0067159C">
        <w:rPr>
          <w:rStyle w:val="eop"/>
          <w:color w:val="000000" w:themeColor="text1"/>
        </w:rPr>
        <w:t>18.69</w:t>
      </w:r>
      <w:r w:rsidRPr="0067159C">
        <w:rPr>
          <w:rStyle w:val="eop"/>
          <w:color w:val="000000" w:themeColor="text1"/>
        </w:rPr>
        <w:t>, p &lt; .001</w:t>
      </w:r>
      <w:r w:rsidR="006D340A">
        <w:rPr>
          <w:rStyle w:val="eop"/>
          <w:color w:val="000000" w:themeColor="text1"/>
        </w:rPr>
        <w:t>, accounting for an additional 34% of variance for brand loyalty effects</w:t>
      </w:r>
      <w:r w:rsidRPr="0067159C">
        <w:rPr>
          <w:rStyle w:val="eop"/>
          <w:color w:val="000000" w:themeColor="text1"/>
        </w:rPr>
        <w:t xml:space="preserve"> (See Table </w:t>
      </w:r>
      <w:r w:rsidR="001B5346" w:rsidRPr="0067159C">
        <w:rPr>
          <w:rStyle w:val="eop"/>
          <w:color w:val="000000" w:themeColor="text1"/>
        </w:rPr>
        <w:t>31</w:t>
      </w:r>
      <w:r w:rsidRPr="0067159C">
        <w:rPr>
          <w:rStyle w:val="eop"/>
          <w:color w:val="000000" w:themeColor="text1"/>
        </w:rPr>
        <w:t xml:space="preserve">). The findings suggest that perceptions of CSR authenticity </w:t>
      </w:r>
      <w:proofErr w:type="gramStart"/>
      <w:r w:rsidRPr="0067159C">
        <w:rPr>
          <w:rStyle w:val="eop"/>
          <w:color w:val="000000" w:themeColor="text1"/>
        </w:rPr>
        <w:t>is</w:t>
      </w:r>
      <w:proofErr w:type="gramEnd"/>
      <w:r w:rsidRPr="0067159C">
        <w:rPr>
          <w:rStyle w:val="eop"/>
          <w:color w:val="000000" w:themeColor="text1"/>
        </w:rPr>
        <w:t xml:space="preserve"> a significant predictor for </w:t>
      </w:r>
      <w:r w:rsidR="00661CE1" w:rsidRPr="0067159C">
        <w:rPr>
          <w:rStyle w:val="eop"/>
          <w:color w:val="000000" w:themeColor="text1"/>
        </w:rPr>
        <w:t>brand loyalty</w:t>
      </w:r>
      <w:r w:rsidRPr="0067159C">
        <w:rPr>
          <w:rStyle w:val="eop"/>
          <w:color w:val="000000" w:themeColor="text1"/>
        </w:rPr>
        <w:t xml:space="preserve"> for non-Black publics. </w:t>
      </w:r>
    </w:p>
    <w:p w14:paraId="30DD2A2A" w14:textId="77777777" w:rsidR="007F3BE7" w:rsidRPr="0067159C" w:rsidRDefault="007F3BE7" w:rsidP="00246828">
      <w:pPr>
        <w:pStyle w:val="paragraph"/>
        <w:spacing w:before="0" w:beforeAutospacing="0" w:after="0" w:afterAutospacing="0" w:line="480" w:lineRule="auto"/>
        <w:ind w:firstLine="720"/>
        <w:textAlignment w:val="baseline"/>
        <w:rPr>
          <w:rStyle w:val="eop"/>
          <w:color w:val="000000" w:themeColor="text1"/>
        </w:rPr>
      </w:pPr>
    </w:p>
    <w:p w14:paraId="3E9CFC03" w14:textId="1833EFD2" w:rsidR="007F3BE7" w:rsidRPr="0067159C" w:rsidRDefault="007F3BE7" w:rsidP="007F3BE7">
      <w:pPr>
        <w:pStyle w:val="Caption"/>
        <w:keepNext/>
      </w:pPr>
      <w:bookmarkStart w:id="99" w:name="_Toc132569228"/>
      <w:r w:rsidRPr="0067159C">
        <w:t xml:space="preserve">Table </w:t>
      </w:r>
      <w:fldSimple w:instr=" SEQ Table \* ARABIC ">
        <w:r w:rsidR="00C9257A">
          <w:rPr>
            <w:noProof/>
          </w:rPr>
          <w:t>31</w:t>
        </w:r>
      </w:fldSimple>
      <w:r w:rsidRPr="0067159C">
        <w:t>: RQ</w:t>
      </w:r>
      <w:r w:rsidR="00E163C1" w:rsidRPr="0067159C">
        <w:t>7c</w:t>
      </w:r>
      <w:r w:rsidRPr="0067159C">
        <w:t xml:space="preserve"> Results</w:t>
      </w:r>
      <w:r w:rsidR="00B96C84" w:rsidRPr="0067159C">
        <w:t xml:space="preserve"> (</w:t>
      </w:r>
      <w:r w:rsidR="00751870" w:rsidRPr="0067159C">
        <w:t>DV: B</w:t>
      </w:r>
      <w:r w:rsidR="00B96C84" w:rsidRPr="0067159C">
        <w:t xml:space="preserve">rand </w:t>
      </w:r>
      <w:r w:rsidR="00751870" w:rsidRPr="0067159C">
        <w:t>L</w:t>
      </w:r>
      <w:r w:rsidR="00B96C84" w:rsidRPr="0067159C">
        <w:t>oyalty/non-Blacks)</w:t>
      </w:r>
      <w:bookmarkEnd w:id="99"/>
    </w:p>
    <w:tbl>
      <w:tblPr>
        <w:tblStyle w:val="TableGrid"/>
        <w:tblW w:w="9360" w:type="dxa"/>
        <w:tblBorders>
          <w:top w:val="single" w:sz="4" w:space="0" w:color="000000"/>
          <w:left w:val="none" w:sz="0" w:space="0" w:color="auto"/>
          <w:bottom w:val="single" w:sz="4" w:space="0" w:color="000000"/>
          <w:right w:val="none" w:sz="0" w:space="0" w:color="auto"/>
          <w:insideH w:val="single" w:sz="4" w:space="0" w:color="000000"/>
          <w:insideV w:val="single" w:sz="4" w:space="0" w:color="000000"/>
        </w:tblBorders>
        <w:tblLayout w:type="fixed"/>
        <w:tblLook w:val="04A0" w:firstRow="1" w:lastRow="0" w:firstColumn="1" w:lastColumn="0" w:noHBand="0" w:noVBand="1"/>
      </w:tblPr>
      <w:tblGrid>
        <w:gridCol w:w="4205"/>
        <w:gridCol w:w="2545"/>
        <w:gridCol w:w="2610"/>
      </w:tblGrid>
      <w:tr w:rsidR="0067159C" w:rsidRPr="0067159C" w14:paraId="338ACC03" w14:textId="77777777" w:rsidTr="00841E03">
        <w:trPr>
          <w:gridAfter w:val="2"/>
          <w:wAfter w:w="5155" w:type="dxa"/>
          <w:trHeight w:val="644"/>
        </w:trPr>
        <w:tc>
          <w:tcPr>
            <w:tcW w:w="4205" w:type="dxa"/>
            <w:vMerge w:val="restart"/>
            <w:vAlign w:val="center"/>
          </w:tcPr>
          <w:p w14:paraId="26FF847F" w14:textId="77777777" w:rsidR="00661CE1" w:rsidRPr="0067159C" w:rsidRDefault="00661CE1" w:rsidP="00841E03">
            <w:pPr>
              <w:spacing w:line="480" w:lineRule="auto"/>
              <w:rPr>
                <w:rFonts w:ascii="Times New Roman" w:eastAsia="SimSun" w:hAnsi="Times New Roman" w:cs="Times New Roman"/>
                <w:b/>
                <w:bCs/>
                <w:color w:val="000000" w:themeColor="text1"/>
              </w:rPr>
            </w:pPr>
            <w:r w:rsidRPr="0067159C">
              <w:rPr>
                <w:rFonts w:ascii="Times New Roman" w:eastAsia="SimSun" w:hAnsi="Times New Roman" w:cs="Times New Roman"/>
                <w:b/>
                <w:bCs/>
                <w:color w:val="000000" w:themeColor="text1"/>
              </w:rPr>
              <w:t>Predictor Variables</w:t>
            </w:r>
          </w:p>
        </w:tc>
      </w:tr>
      <w:tr w:rsidR="0067159C" w:rsidRPr="0067159C" w14:paraId="4B74B1B9" w14:textId="77777777" w:rsidTr="00841E03">
        <w:trPr>
          <w:trHeight w:val="305"/>
        </w:trPr>
        <w:tc>
          <w:tcPr>
            <w:tcW w:w="4205" w:type="dxa"/>
            <w:vMerge/>
            <w:tcBorders>
              <w:bottom w:val="single" w:sz="4" w:space="0" w:color="000000"/>
            </w:tcBorders>
            <w:vAlign w:val="center"/>
          </w:tcPr>
          <w:p w14:paraId="6EC15AB1" w14:textId="77777777" w:rsidR="00661CE1" w:rsidRPr="0067159C" w:rsidRDefault="00661CE1" w:rsidP="00841E03">
            <w:pPr>
              <w:spacing w:line="480" w:lineRule="auto"/>
              <w:rPr>
                <w:rFonts w:ascii="Times New Roman" w:eastAsia="SimSun" w:hAnsi="Times New Roman" w:cs="Times New Roman"/>
                <w:color w:val="000000" w:themeColor="text1"/>
              </w:rPr>
            </w:pPr>
          </w:p>
        </w:tc>
        <w:tc>
          <w:tcPr>
            <w:tcW w:w="2545" w:type="dxa"/>
            <w:tcBorders>
              <w:bottom w:val="single" w:sz="4" w:space="0" w:color="000000"/>
            </w:tcBorders>
            <w:vAlign w:val="center"/>
          </w:tcPr>
          <w:p w14:paraId="0AC11CB5" w14:textId="77777777" w:rsidR="00661CE1" w:rsidRPr="0067159C" w:rsidRDefault="00661CE1" w:rsidP="00841E03">
            <w:pPr>
              <w:spacing w:line="480" w:lineRule="auto"/>
              <w:jc w:val="center"/>
              <w:rPr>
                <w:rFonts w:ascii="Times New Roman" w:eastAsia="SimSun" w:hAnsi="Times New Roman" w:cs="Times New Roman"/>
                <w:b/>
                <w:bCs/>
                <w:color w:val="000000" w:themeColor="text1"/>
              </w:rPr>
            </w:pPr>
            <w:r w:rsidRPr="0067159C">
              <w:rPr>
                <w:rFonts w:ascii="Times New Roman" w:eastAsia="SimSun" w:hAnsi="Times New Roman" w:cs="Times New Roman"/>
                <w:b/>
                <w:bCs/>
                <w:color w:val="000000" w:themeColor="text1"/>
              </w:rPr>
              <w:t>Model 1</w:t>
            </w:r>
          </w:p>
        </w:tc>
        <w:tc>
          <w:tcPr>
            <w:tcW w:w="2610" w:type="dxa"/>
            <w:tcBorders>
              <w:bottom w:val="single" w:sz="4" w:space="0" w:color="000000"/>
            </w:tcBorders>
            <w:vAlign w:val="center"/>
          </w:tcPr>
          <w:p w14:paraId="2D770E84" w14:textId="77777777" w:rsidR="00661CE1" w:rsidRPr="0067159C" w:rsidRDefault="00661CE1" w:rsidP="00841E03">
            <w:pPr>
              <w:spacing w:line="480" w:lineRule="auto"/>
              <w:jc w:val="center"/>
              <w:rPr>
                <w:rFonts w:ascii="Times New Roman" w:eastAsia="SimSun" w:hAnsi="Times New Roman" w:cs="Times New Roman"/>
                <w:b/>
                <w:bCs/>
                <w:color w:val="000000" w:themeColor="text1"/>
              </w:rPr>
            </w:pPr>
            <w:r w:rsidRPr="0067159C">
              <w:rPr>
                <w:rFonts w:ascii="Times New Roman" w:eastAsia="SimSun" w:hAnsi="Times New Roman" w:cs="Times New Roman"/>
                <w:b/>
                <w:bCs/>
                <w:color w:val="000000" w:themeColor="text1"/>
              </w:rPr>
              <w:t>Model 2</w:t>
            </w:r>
          </w:p>
        </w:tc>
      </w:tr>
      <w:tr w:rsidR="0067159C" w:rsidRPr="0067159C" w14:paraId="7E8CE39C" w14:textId="77777777" w:rsidTr="005268A9">
        <w:trPr>
          <w:trHeight w:val="305"/>
        </w:trPr>
        <w:tc>
          <w:tcPr>
            <w:tcW w:w="4205" w:type="dxa"/>
            <w:tcBorders>
              <w:top w:val="nil"/>
              <w:bottom w:val="nil"/>
            </w:tcBorders>
            <w:vAlign w:val="center"/>
          </w:tcPr>
          <w:p w14:paraId="56D2E2E4" w14:textId="77777777" w:rsidR="00661CE1" w:rsidRPr="0067159C" w:rsidRDefault="00661CE1" w:rsidP="00661CE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Age</w:t>
            </w:r>
          </w:p>
        </w:tc>
        <w:tc>
          <w:tcPr>
            <w:tcW w:w="2545" w:type="dxa"/>
            <w:tcBorders>
              <w:top w:val="nil"/>
              <w:bottom w:val="nil"/>
            </w:tcBorders>
            <w:shd w:val="clear" w:color="auto" w:fill="auto"/>
          </w:tcPr>
          <w:p w14:paraId="7357391D" w14:textId="77B83C69" w:rsidR="00661CE1" w:rsidRPr="0067159C" w:rsidRDefault="00661CE1" w:rsidP="00661CE1">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-.11</w:t>
            </w:r>
          </w:p>
        </w:tc>
        <w:tc>
          <w:tcPr>
            <w:tcW w:w="2610" w:type="dxa"/>
            <w:tcBorders>
              <w:top w:val="nil"/>
              <w:bottom w:val="nil"/>
            </w:tcBorders>
            <w:shd w:val="clear" w:color="auto" w:fill="auto"/>
          </w:tcPr>
          <w:p w14:paraId="74370A23" w14:textId="4BB4FDE9" w:rsidR="00661CE1" w:rsidRPr="0067159C" w:rsidRDefault="00661CE1" w:rsidP="00661CE1">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-.08</w:t>
            </w:r>
          </w:p>
        </w:tc>
      </w:tr>
      <w:tr w:rsidR="0067159C" w:rsidRPr="0067159C" w14:paraId="1AEA5ECE" w14:textId="77777777" w:rsidTr="005268A9">
        <w:trPr>
          <w:trHeight w:val="305"/>
        </w:trPr>
        <w:tc>
          <w:tcPr>
            <w:tcW w:w="4205" w:type="dxa"/>
            <w:tcBorders>
              <w:top w:val="nil"/>
              <w:bottom w:val="nil"/>
            </w:tcBorders>
            <w:vAlign w:val="center"/>
          </w:tcPr>
          <w:p w14:paraId="7E04E475" w14:textId="77777777" w:rsidR="00661CE1" w:rsidRPr="0067159C" w:rsidRDefault="00661CE1" w:rsidP="00661CE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Gender</w:t>
            </w:r>
          </w:p>
        </w:tc>
        <w:tc>
          <w:tcPr>
            <w:tcW w:w="2545" w:type="dxa"/>
            <w:tcBorders>
              <w:top w:val="nil"/>
              <w:bottom w:val="nil"/>
            </w:tcBorders>
            <w:shd w:val="clear" w:color="auto" w:fill="auto"/>
          </w:tcPr>
          <w:p w14:paraId="1CBD6866" w14:textId="71F276A9" w:rsidR="00661CE1" w:rsidRPr="0067159C" w:rsidRDefault="00661CE1" w:rsidP="00661CE1">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-.03</w:t>
            </w:r>
          </w:p>
        </w:tc>
        <w:tc>
          <w:tcPr>
            <w:tcW w:w="2610" w:type="dxa"/>
            <w:tcBorders>
              <w:top w:val="nil"/>
              <w:bottom w:val="nil"/>
            </w:tcBorders>
            <w:shd w:val="clear" w:color="auto" w:fill="auto"/>
          </w:tcPr>
          <w:p w14:paraId="295AC954" w14:textId="685F70AC" w:rsidR="00661CE1" w:rsidRPr="0067159C" w:rsidRDefault="00661CE1" w:rsidP="00661CE1">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-.10</w:t>
            </w:r>
          </w:p>
        </w:tc>
      </w:tr>
      <w:tr w:rsidR="0067159C" w:rsidRPr="0067159C" w14:paraId="04B880ED" w14:textId="77777777" w:rsidTr="005268A9">
        <w:trPr>
          <w:trHeight w:val="305"/>
        </w:trPr>
        <w:tc>
          <w:tcPr>
            <w:tcW w:w="4205" w:type="dxa"/>
            <w:tcBorders>
              <w:top w:val="nil"/>
              <w:bottom w:val="nil"/>
            </w:tcBorders>
            <w:vAlign w:val="center"/>
          </w:tcPr>
          <w:p w14:paraId="2C43BCA9" w14:textId="77777777" w:rsidR="00661CE1" w:rsidRPr="0067159C" w:rsidRDefault="00661CE1" w:rsidP="00661CE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Religiosity</w:t>
            </w:r>
          </w:p>
        </w:tc>
        <w:tc>
          <w:tcPr>
            <w:tcW w:w="2545" w:type="dxa"/>
            <w:tcBorders>
              <w:top w:val="nil"/>
              <w:bottom w:val="nil"/>
            </w:tcBorders>
            <w:shd w:val="clear" w:color="auto" w:fill="auto"/>
          </w:tcPr>
          <w:p w14:paraId="3DA95F3C" w14:textId="7BB9C752" w:rsidR="00661CE1" w:rsidRPr="0067159C" w:rsidRDefault="00661CE1" w:rsidP="00661CE1">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-.01</w:t>
            </w:r>
          </w:p>
        </w:tc>
        <w:tc>
          <w:tcPr>
            <w:tcW w:w="2610" w:type="dxa"/>
            <w:tcBorders>
              <w:top w:val="nil"/>
              <w:bottom w:val="nil"/>
            </w:tcBorders>
            <w:shd w:val="clear" w:color="auto" w:fill="auto"/>
          </w:tcPr>
          <w:p w14:paraId="25B75159" w14:textId="65705F37" w:rsidR="00661CE1" w:rsidRPr="0067159C" w:rsidRDefault="00661CE1" w:rsidP="00661CE1">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.01</w:t>
            </w:r>
          </w:p>
        </w:tc>
      </w:tr>
      <w:tr w:rsidR="0067159C" w:rsidRPr="0067159C" w14:paraId="5AEC2982" w14:textId="77777777" w:rsidTr="00661CE1">
        <w:trPr>
          <w:trHeight w:val="305"/>
        </w:trPr>
        <w:tc>
          <w:tcPr>
            <w:tcW w:w="4205" w:type="dxa"/>
            <w:tcBorders>
              <w:top w:val="nil"/>
              <w:bottom w:val="nil"/>
            </w:tcBorders>
            <w:vAlign w:val="center"/>
          </w:tcPr>
          <w:p w14:paraId="3536C36A" w14:textId="77777777" w:rsidR="00661CE1" w:rsidRPr="0067159C" w:rsidRDefault="00661CE1" w:rsidP="00661CE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Political Ideology</w:t>
            </w:r>
          </w:p>
        </w:tc>
        <w:tc>
          <w:tcPr>
            <w:tcW w:w="2545" w:type="dxa"/>
            <w:tcBorders>
              <w:top w:val="nil"/>
              <w:bottom w:val="nil"/>
            </w:tcBorders>
            <w:shd w:val="clear" w:color="auto" w:fill="BFBFBF" w:themeFill="background1" w:themeFillShade="BF"/>
          </w:tcPr>
          <w:p w14:paraId="10F37FA5" w14:textId="681B8768" w:rsidR="00661CE1" w:rsidRPr="0067159C" w:rsidRDefault="00661CE1" w:rsidP="00661CE1">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.15*</w:t>
            </w:r>
          </w:p>
        </w:tc>
        <w:tc>
          <w:tcPr>
            <w:tcW w:w="2610" w:type="dxa"/>
            <w:tcBorders>
              <w:top w:val="nil"/>
              <w:bottom w:val="nil"/>
            </w:tcBorders>
            <w:shd w:val="clear" w:color="auto" w:fill="auto"/>
          </w:tcPr>
          <w:p w14:paraId="68749104" w14:textId="3B926B92" w:rsidR="00661CE1" w:rsidRPr="0067159C" w:rsidRDefault="00661CE1" w:rsidP="00661CE1">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.07</w:t>
            </w:r>
          </w:p>
        </w:tc>
      </w:tr>
      <w:tr w:rsidR="0067159C" w:rsidRPr="0067159C" w14:paraId="42405351" w14:textId="77777777" w:rsidTr="005268A9">
        <w:trPr>
          <w:trHeight w:val="305"/>
        </w:trPr>
        <w:tc>
          <w:tcPr>
            <w:tcW w:w="4205" w:type="dxa"/>
            <w:tcBorders>
              <w:top w:val="nil"/>
              <w:bottom w:val="nil"/>
            </w:tcBorders>
            <w:shd w:val="clear" w:color="auto" w:fill="auto"/>
            <w:vAlign w:val="center"/>
          </w:tcPr>
          <w:p w14:paraId="31013F03" w14:textId="77777777" w:rsidR="00661CE1" w:rsidRPr="0067159C" w:rsidRDefault="00661CE1" w:rsidP="00661CE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Marital status</w:t>
            </w:r>
          </w:p>
        </w:tc>
        <w:tc>
          <w:tcPr>
            <w:tcW w:w="2545" w:type="dxa"/>
            <w:tcBorders>
              <w:top w:val="nil"/>
              <w:bottom w:val="nil"/>
            </w:tcBorders>
            <w:shd w:val="clear" w:color="auto" w:fill="auto"/>
          </w:tcPr>
          <w:p w14:paraId="17DB2751" w14:textId="76716F17" w:rsidR="00661CE1" w:rsidRPr="0067159C" w:rsidRDefault="00661CE1" w:rsidP="00661CE1">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-.04</w:t>
            </w:r>
          </w:p>
        </w:tc>
        <w:tc>
          <w:tcPr>
            <w:tcW w:w="2610" w:type="dxa"/>
            <w:tcBorders>
              <w:top w:val="nil"/>
              <w:bottom w:val="nil"/>
            </w:tcBorders>
            <w:shd w:val="clear" w:color="auto" w:fill="auto"/>
          </w:tcPr>
          <w:p w14:paraId="4D7FFE01" w14:textId="0E589AFD" w:rsidR="00661CE1" w:rsidRPr="0067159C" w:rsidRDefault="00661CE1" w:rsidP="00661CE1">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.04</w:t>
            </w:r>
          </w:p>
        </w:tc>
      </w:tr>
      <w:tr w:rsidR="0067159C" w:rsidRPr="0067159C" w14:paraId="5B7FC4B9" w14:textId="77777777" w:rsidTr="005268A9">
        <w:trPr>
          <w:trHeight w:val="305"/>
        </w:trPr>
        <w:tc>
          <w:tcPr>
            <w:tcW w:w="4205" w:type="dxa"/>
            <w:tcBorders>
              <w:top w:val="nil"/>
              <w:bottom w:val="nil"/>
            </w:tcBorders>
            <w:shd w:val="clear" w:color="auto" w:fill="auto"/>
            <w:vAlign w:val="center"/>
          </w:tcPr>
          <w:p w14:paraId="38C913EE" w14:textId="77777777" w:rsidR="00661CE1" w:rsidRPr="0067159C" w:rsidRDefault="00661CE1" w:rsidP="00661CE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Employment</w:t>
            </w:r>
          </w:p>
        </w:tc>
        <w:tc>
          <w:tcPr>
            <w:tcW w:w="2545" w:type="dxa"/>
            <w:tcBorders>
              <w:top w:val="nil"/>
              <w:bottom w:val="nil"/>
            </w:tcBorders>
            <w:shd w:val="clear" w:color="auto" w:fill="auto"/>
          </w:tcPr>
          <w:p w14:paraId="150E7292" w14:textId="0813D452" w:rsidR="00661CE1" w:rsidRPr="0067159C" w:rsidRDefault="00661CE1" w:rsidP="00661CE1">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.00</w:t>
            </w:r>
          </w:p>
        </w:tc>
        <w:tc>
          <w:tcPr>
            <w:tcW w:w="2610" w:type="dxa"/>
            <w:tcBorders>
              <w:top w:val="nil"/>
              <w:bottom w:val="nil"/>
            </w:tcBorders>
            <w:shd w:val="clear" w:color="auto" w:fill="auto"/>
          </w:tcPr>
          <w:p w14:paraId="664E0E19" w14:textId="215A5813" w:rsidR="00661CE1" w:rsidRPr="0067159C" w:rsidRDefault="00661CE1" w:rsidP="00661CE1">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.02</w:t>
            </w:r>
          </w:p>
        </w:tc>
      </w:tr>
      <w:tr w:rsidR="0067159C" w:rsidRPr="0067159C" w14:paraId="2F47E1C0" w14:textId="77777777" w:rsidTr="005268A9">
        <w:trPr>
          <w:trHeight w:val="305"/>
        </w:trPr>
        <w:tc>
          <w:tcPr>
            <w:tcW w:w="4205" w:type="dxa"/>
            <w:tcBorders>
              <w:top w:val="nil"/>
              <w:bottom w:val="nil"/>
            </w:tcBorders>
            <w:shd w:val="clear" w:color="auto" w:fill="auto"/>
            <w:vAlign w:val="center"/>
          </w:tcPr>
          <w:p w14:paraId="4FAADFC6" w14:textId="77777777" w:rsidR="00661CE1" w:rsidRPr="0067159C" w:rsidRDefault="00661CE1" w:rsidP="00661CE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Education</w:t>
            </w:r>
          </w:p>
        </w:tc>
        <w:tc>
          <w:tcPr>
            <w:tcW w:w="2545" w:type="dxa"/>
            <w:tcBorders>
              <w:top w:val="nil"/>
              <w:bottom w:val="nil"/>
            </w:tcBorders>
            <w:shd w:val="clear" w:color="auto" w:fill="auto"/>
          </w:tcPr>
          <w:p w14:paraId="69577E5A" w14:textId="4F2B90E8" w:rsidR="00661CE1" w:rsidRPr="0067159C" w:rsidRDefault="00661CE1" w:rsidP="00661CE1">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.08</w:t>
            </w:r>
          </w:p>
        </w:tc>
        <w:tc>
          <w:tcPr>
            <w:tcW w:w="2610" w:type="dxa"/>
            <w:tcBorders>
              <w:top w:val="nil"/>
              <w:bottom w:val="nil"/>
            </w:tcBorders>
            <w:shd w:val="clear" w:color="auto" w:fill="auto"/>
          </w:tcPr>
          <w:p w14:paraId="5C973137" w14:textId="21F1A413" w:rsidR="00661CE1" w:rsidRPr="0067159C" w:rsidRDefault="00661CE1" w:rsidP="00661CE1">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.04</w:t>
            </w:r>
          </w:p>
        </w:tc>
      </w:tr>
      <w:tr w:rsidR="0067159C" w:rsidRPr="0067159C" w14:paraId="4A941E04" w14:textId="77777777" w:rsidTr="005268A9">
        <w:trPr>
          <w:trHeight w:val="305"/>
        </w:trPr>
        <w:tc>
          <w:tcPr>
            <w:tcW w:w="4205" w:type="dxa"/>
            <w:tcBorders>
              <w:top w:val="nil"/>
              <w:bottom w:val="single" w:sz="4" w:space="0" w:color="auto"/>
            </w:tcBorders>
            <w:shd w:val="clear" w:color="auto" w:fill="auto"/>
            <w:vAlign w:val="center"/>
          </w:tcPr>
          <w:p w14:paraId="73AC4343" w14:textId="77777777" w:rsidR="00661CE1" w:rsidRPr="0067159C" w:rsidRDefault="00661CE1" w:rsidP="00661CE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Shareholder</w:t>
            </w:r>
          </w:p>
        </w:tc>
        <w:tc>
          <w:tcPr>
            <w:tcW w:w="2545" w:type="dxa"/>
            <w:tcBorders>
              <w:top w:val="nil"/>
              <w:bottom w:val="single" w:sz="4" w:space="0" w:color="auto"/>
            </w:tcBorders>
            <w:shd w:val="clear" w:color="auto" w:fill="auto"/>
          </w:tcPr>
          <w:p w14:paraId="329D4A3E" w14:textId="5563013A" w:rsidR="00661CE1" w:rsidRPr="0067159C" w:rsidRDefault="00661CE1" w:rsidP="00661CE1">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-.05</w:t>
            </w:r>
          </w:p>
        </w:tc>
        <w:tc>
          <w:tcPr>
            <w:tcW w:w="2610" w:type="dxa"/>
            <w:tcBorders>
              <w:top w:val="nil"/>
              <w:bottom w:val="single" w:sz="4" w:space="0" w:color="auto"/>
            </w:tcBorders>
            <w:shd w:val="clear" w:color="auto" w:fill="auto"/>
          </w:tcPr>
          <w:p w14:paraId="5735EB63" w14:textId="4A5C1F44" w:rsidR="00661CE1" w:rsidRPr="0067159C" w:rsidRDefault="00661CE1" w:rsidP="00661CE1">
            <w:pPr>
              <w:spacing w:line="480" w:lineRule="auto"/>
              <w:jc w:val="center"/>
              <w:rPr>
                <w:rFonts w:ascii="Times New Roman" w:eastAsia="SimSun" w:hAnsi="Times New Roman" w:cs="Times New Roman"/>
                <w:color w:val="000000" w:themeColor="text1"/>
              </w:rPr>
            </w:pPr>
            <w:r w:rsidRPr="0067159C">
              <w:rPr>
                <w:rFonts w:ascii="Times New Roman" w:hAnsi="Times New Roman" w:cs="Times New Roman"/>
                <w:color w:val="000000" w:themeColor="text1"/>
              </w:rPr>
              <w:t>-.01</w:t>
            </w:r>
          </w:p>
        </w:tc>
      </w:tr>
      <w:tr w:rsidR="0067159C" w:rsidRPr="0067159C" w14:paraId="67740EC8" w14:textId="77777777" w:rsidTr="005268A9">
        <w:trPr>
          <w:trHeight w:val="305"/>
        </w:trPr>
        <w:tc>
          <w:tcPr>
            <w:tcW w:w="4205" w:type="dxa"/>
            <w:tcBorders>
              <w:top w:val="nil"/>
              <w:bottom w:val="nil"/>
            </w:tcBorders>
            <w:vAlign w:val="center"/>
          </w:tcPr>
          <w:p w14:paraId="2F504C42" w14:textId="77777777" w:rsidR="00661CE1" w:rsidRPr="0067159C" w:rsidRDefault="00661CE1" w:rsidP="00661CE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CSR Authenticity</w:t>
            </w:r>
          </w:p>
        </w:tc>
        <w:tc>
          <w:tcPr>
            <w:tcW w:w="2545" w:type="dxa"/>
            <w:tcBorders>
              <w:top w:val="nil"/>
              <w:bottom w:val="nil"/>
            </w:tcBorders>
            <w:shd w:val="clear" w:color="auto" w:fill="auto"/>
            <w:vAlign w:val="center"/>
          </w:tcPr>
          <w:p w14:paraId="368A3A6C" w14:textId="77777777" w:rsidR="00661CE1" w:rsidRPr="0067159C" w:rsidRDefault="00661CE1" w:rsidP="00661CE1">
            <w:pPr>
              <w:spacing w:line="480" w:lineRule="auto"/>
              <w:jc w:val="center"/>
              <w:rPr>
                <w:rFonts w:ascii="Times New Roman" w:eastAsia="SimSun" w:hAnsi="Times New Roman" w:cs="Times New Roman"/>
                <w:color w:val="000000" w:themeColor="text1"/>
              </w:rPr>
            </w:pPr>
          </w:p>
        </w:tc>
        <w:tc>
          <w:tcPr>
            <w:tcW w:w="2610" w:type="dxa"/>
            <w:tcBorders>
              <w:top w:val="nil"/>
              <w:bottom w:val="nil"/>
            </w:tcBorders>
            <w:shd w:val="clear" w:color="auto" w:fill="BFBFBF" w:themeFill="background1" w:themeFillShade="BF"/>
          </w:tcPr>
          <w:p w14:paraId="6FF00EC8" w14:textId="3C0A0982" w:rsidR="00661CE1" w:rsidRPr="0067159C" w:rsidRDefault="00661CE1" w:rsidP="00661CE1">
            <w:pPr>
              <w:spacing w:line="480" w:lineRule="auto"/>
              <w:jc w:val="center"/>
              <w:rPr>
                <w:rFonts w:ascii="Times New Roman" w:eastAsia="SimSun" w:hAnsi="Times New Roman" w:cs="Times New Roman"/>
                <w:b/>
                <w:bCs/>
                <w:color w:val="000000" w:themeColor="text1"/>
              </w:rPr>
            </w:pPr>
            <w:r w:rsidRPr="0067159C">
              <w:rPr>
                <w:rFonts w:ascii="Times New Roman" w:hAnsi="Times New Roman" w:cs="Times New Roman"/>
                <w:color w:val="000000" w:themeColor="text1"/>
              </w:rPr>
              <w:t>.60***</w:t>
            </w:r>
          </w:p>
        </w:tc>
      </w:tr>
    </w:tbl>
    <w:p w14:paraId="1B2AE4E8" w14:textId="77777777" w:rsidR="00227F70" w:rsidRPr="0067159C" w:rsidRDefault="00227F70" w:rsidP="00227F70">
      <w:pPr>
        <w:pStyle w:val="paragraph"/>
        <w:spacing w:before="0" w:beforeAutospacing="0" w:after="0" w:afterAutospacing="0" w:line="480" w:lineRule="auto"/>
        <w:textAlignment w:val="baseline"/>
        <w:rPr>
          <w:rStyle w:val="eop"/>
          <w:color w:val="000000" w:themeColor="text1"/>
        </w:rPr>
      </w:pPr>
    </w:p>
    <w:p w14:paraId="579C5C2B" w14:textId="5CB19916" w:rsidR="00227F70" w:rsidRPr="0067159C" w:rsidRDefault="00227F70" w:rsidP="00227F70">
      <w:pPr>
        <w:pStyle w:val="paragraph"/>
        <w:spacing w:before="0" w:beforeAutospacing="0" w:after="0" w:afterAutospacing="0" w:line="480" w:lineRule="auto"/>
        <w:ind w:firstLine="720"/>
        <w:textAlignment w:val="baseline"/>
        <w:rPr>
          <w:rStyle w:val="eop"/>
          <w:color w:val="000000" w:themeColor="text1"/>
        </w:rPr>
      </w:pPr>
      <w:r w:rsidRPr="0067159C">
        <w:rPr>
          <w:rStyle w:val="normaltextrun"/>
          <w:color w:val="000000" w:themeColor="text1"/>
        </w:rPr>
        <w:t xml:space="preserve">A hierarchical regression was used to test H1 – </w:t>
      </w:r>
      <w:proofErr w:type="gramStart"/>
      <w:r w:rsidRPr="0067159C">
        <w:rPr>
          <w:rStyle w:val="normaltextrun"/>
          <w:color w:val="000000" w:themeColor="text1"/>
        </w:rPr>
        <w:t>that perceptions of cultural commodification</w:t>
      </w:r>
      <w:proofErr w:type="gramEnd"/>
      <w:r w:rsidRPr="0067159C">
        <w:rPr>
          <w:rStyle w:val="normaltextrun"/>
          <w:color w:val="000000" w:themeColor="text1"/>
        </w:rPr>
        <w:t xml:space="preserve"> negatively influences perceptions of race-centered CSR authenticity </w:t>
      </w:r>
      <w:r w:rsidRPr="0067159C">
        <w:rPr>
          <w:rStyle w:val="normaltextrun"/>
          <w:i/>
          <w:iCs/>
          <w:color w:val="000000" w:themeColor="text1"/>
        </w:rPr>
        <w:t xml:space="preserve">for Black publics </w:t>
      </w:r>
      <w:r w:rsidRPr="0067159C">
        <w:rPr>
          <w:rStyle w:val="eop"/>
          <w:color w:val="000000" w:themeColor="text1"/>
        </w:rPr>
        <w:t>after controlling for employment, marital status, gender, education, political ideology, age, religiosity, and shareholder status in a major corporation</w:t>
      </w:r>
      <w:r w:rsidRPr="0067159C">
        <w:rPr>
          <w:rStyle w:val="normaltextrun"/>
          <w:color w:val="000000" w:themeColor="text1"/>
        </w:rPr>
        <w:t>.</w:t>
      </w:r>
      <w:r w:rsidRPr="0067159C">
        <w:rPr>
          <w:rStyle w:val="eop"/>
          <w:color w:val="000000" w:themeColor="text1"/>
        </w:rPr>
        <w:t xml:space="preserve"> In Model 1, all demographic data were entered, explaining 3% of the variance </w:t>
      </w:r>
      <w:r w:rsidR="001B5346" w:rsidRPr="0067159C">
        <w:rPr>
          <w:rStyle w:val="eop"/>
          <w:color w:val="000000" w:themeColor="text1"/>
        </w:rPr>
        <w:t>(</w:t>
      </w:r>
      <w:r w:rsidR="001B5346" w:rsidRPr="0067159C">
        <w:rPr>
          <w:rStyle w:val="eop"/>
          <w:i/>
          <w:iCs/>
          <w:color w:val="000000" w:themeColor="text1"/>
        </w:rPr>
        <w:t>R</w:t>
      </w:r>
      <w:r w:rsidR="001B5346" w:rsidRPr="0067159C">
        <w:rPr>
          <w:rStyle w:val="eop"/>
          <w:i/>
          <w:iCs/>
          <w:color w:val="000000" w:themeColor="text1"/>
          <w:vertAlign w:val="superscript"/>
        </w:rPr>
        <w:t>2</w:t>
      </w:r>
      <w:r w:rsidR="001B5346" w:rsidRPr="0067159C">
        <w:rPr>
          <w:rStyle w:val="eop"/>
          <w:color w:val="000000" w:themeColor="text1"/>
        </w:rPr>
        <w:t xml:space="preserve"> = .027) </w:t>
      </w:r>
      <w:r w:rsidRPr="0067159C">
        <w:rPr>
          <w:rStyle w:val="eop"/>
          <w:color w:val="000000" w:themeColor="text1"/>
        </w:rPr>
        <w:t>in perceptions of cultural commodification. After entering commodification (</w:t>
      </w:r>
      <w:r w:rsidRPr="0067159C">
        <w:rPr>
          <w:rStyle w:val="eop"/>
          <w:i/>
          <w:iCs/>
          <w:color w:val="000000" w:themeColor="text1"/>
        </w:rPr>
        <w:t>ß</w:t>
      </w:r>
      <w:r w:rsidRPr="0067159C">
        <w:rPr>
          <w:rStyle w:val="eop"/>
          <w:color w:val="000000" w:themeColor="text1"/>
        </w:rPr>
        <w:t xml:space="preserve"> = .012, </w:t>
      </w:r>
      <w:r w:rsidRPr="0067159C">
        <w:rPr>
          <w:rStyle w:val="eop"/>
          <w:i/>
          <w:iCs/>
          <w:color w:val="000000" w:themeColor="text1"/>
        </w:rPr>
        <w:t>t</w:t>
      </w:r>
      <w:r w:rsidRPr="0067159C">
        <w:rPr>
          <w:rStyle w:val="eop"/>
          <w:color w:val="000000" w:themeColor="text1"/>
        </w:rPr>
        <w:t xml:space="preserve"> = .21, p &gt; .05), Model 2 shows that the total variance explained was </w:t>
      </w:r>
      <w:r w:rsidR="001B5346" w:rsidRPr="0067159C">
        <w:rPr>
          <w:rStyle w:val="eop"/>
          <w:color w:val="000000" w:themeColor="text1"/>
        </w:rPr>
        <w:t>3</w:t>
      </w:r>
      <w:r w:rsidRPr="0067159C">
        <w:rPr>
          <w:rStyle w:val="eop"/>
          <w:color w:val="000000" w:themeColor="text1"/>
        </w:rPr>
        <w:t xml:space="preserve">%, </w:t>
      </w:r>
      <w:r w:rsidR="001B5346" w:rsidRPr="0067159C">
        <w:rPr>
          <w:rStyle w:val="eop"/>
          <w:color w:val="000000" w:themeColor="text1"/>
        </w:rPr>
        <w:t>(</w:t>
      </w:r>
      <w:r w:rsidR="001B5346" w:rsidRPr="0067159C">
        <w:rPr>
          <w:rStyle w:val="eop"/>
          <w:i/>
          <w:iCs/>
          <w:color w:val="000000" w:themeColor="text1"/>
        </w:rPr>
        <w:t>R</w:t>
      </w:r>
      <w:r w:rsidR="001B5346" w:rsidRPr="0067159C">
        <w:rPr>
          <w:rStyle w:val="eop"/>
          <w:i/>
          <w:iCs/>
          <w:color w:val="000000" w:themeColor="text1"/>
          <w:vertAlign w:val="superscript"/>
        </w:rPr>
        <w:t>2</w:t>
      </w:r>
      <w:r w:rsidR="001B5346" w:rsidRPr="0067159C">
        <w:rPr>
          <w:rStyle w:val="eop"/>
          <w:color w:val="000000" w:themeColor="text1"/>
        </w:rPr>
        <w:t xml:space="preserve"> = .027), </w:t>
      </w:r>
      <w:proofErr w:type="gramStart"/>
      <w:r w:rsidRPr="0067159C">
        <w:rPr>
          <w:rStyle w:val="eop"/>
          <w:i/>
          <w:iCs/>
          <w:color w:val="000000" w:themeColor="text1"/>
        </w:rPr>
        <w:t>F</w:t>
      </w:r>
      <w:r w:rsidRPr="0067159C">
        <w:rPr>
          <w:rStyle w:val="eop"/>
          <w:color w:val="000000" w:themeColor="text1"/>
        </w:rPr>
        <w:t>(</w:t>
      </w:r>
      <w:proofErr w:type="gramEnd"/>
      <w:r w:rsidRPr="0067159C">
        <w:rPr>
          <w:rStyle w:val="eop"/>
          <w:color w:val="000000" w:themeColor="text1"/>
        </w:rPr>
        <w:t xml:space="preserve">9, 281) = .86, p &gt; .05. (See Table </w:t>
      </w:r>
      <w:r w:rsidR="001B5346" w:rsidRPr="0067159C">
        <w:rPr>
          <w:rStyle w:val="eop"/>
          <w:color w:val="000000" w:themeColor="text1"/>
        </w:rPr>
        <w:t>32</w:t>
      </w:r>
      <w:r w:rsidRPr="0067159C">
        <w:rPr>
          <w:rStyle w:val="eop"/>
          <w:color w:val="000000" w:themeColor="text1"/>
        </w:rPr>
        <w:t>)</w:t>
      </w:r>
      <w:r w:rsidR="006D340A">
        <w:rPr>
          <w:rStyle w:val="eop"/>
          <w:color w:val="000000" w:themeColor="text1"/>
        </w:rPr>
        <w:t xml:space="preserve">, accounting for a zero percent change in </w:t>
      </w:r>
      <w:r w:rsidR="006D340A" w:rsidRPr="0067159C">
        <w:rPr>
          <w:rStyle w:val="eop"/>
          <w:i/>
          <w:iCs/>
          <w:color w:val="000000" w:themeColor="text1"/>
        </w:rPr>
        <w:t>R</w:t>
      </w:r>
      <w:r w:rsidR="006D340A" w:rsidRPr="0067159C">
        <w:rPr>
          <w:rStyle w:val="eop"/>
          <w:i/>
          <w:iCs/>
          <w:color w:val="000000" w:themeColor="text1"/>
          <w:vertAlign w:val="superscript"/>
        </w:rPr>
        <w:t>2</w:t>
      </w:r>
      <w:r w:rsidRPr="0067159C">
        <w:rPr>
          <w:rStyle w:val="eop"/>
          <w:color w:val="000000" w:themeColor="text1"/>
        </w:rPr>
        <w:t>. The hypothesis was not supported.</w:t>
      </w:r>
    </w:p>
    <w:p w14:paraId="2488BDD5" w14:textId="77777777" w:rsidR="00227F70" w:rsidRPr="0067159C" w:rsidRDefault="00227F70" w:rsidP="00227F70">
      <w:pPr>
        <w:pStyle w:val="paragraph"/>
        <w:spacing w:before="0" w:beforeAutospacing="0" w:after="0" w:afterAutospacing="0" w:line="480" w:lineRule="auto"/>
        <w:textAlignment w:val="baseline"/>
        <w:rPr>
          <w:rStyle w:val="eop"/>
          <w:color w:val="000000" w:themeColor="text1"/>
        </w:rPr>
      </w:pPr>
    </w:p>
    <w:p w14:paraId="52FCE6AF" w14:textId="148420E2" w:rsidR="007F3BE7" w:rsidRPr="0067159C" w:rsidRDefault="007F3BE7" w:rsidP="007F3BE7">
      <w:pPr>
        <w:pStyle w:val="Caption"/>
        <w:keepNext/>
      </w:pPr>
      <w:bookmarkStart w:id="100" w:name="_Toc132569229"/>
      <w:r w:rsidRPr="0067159C">
        <w:lastRenderedPageBreak/>
        <w:t xml:space="preserve">Table </w:t>
      </w:r>
      <w:fldSimple w:instr=" SEQ Table \* ARABIC ">
        <w:r w:rsidR="00C9257A">
          <w:rPr>
            <w:noProof/>
          </w:rPr>
          <w:t>32</w:t>
        </w:r>
      </w:fldSimple>
      <w:r w:rsidRPr="0067159C">
        <w:t>: H1 Results</w:t>
      </w:r>
      <w:r w:rsidR="00B96C84" w:rsidRPr="0067159C">
        <w:t xml:space="preserve"> (</w:t>
      </w:r>
      <w:r w:rsidR="00751870" w:rsidRPr="0067159C">
        <w:t xml:space="preserve">DV: </w:t>
      </w:r>
      <w:r w:rsidR="001B5346" w:rsidRPr="0067159C">
        <w:t>Authenticity</w:t>
      </w:r>
      <w:r w:rsidR="00B96C84" w:rsidRPr="0067159C">
        <w:t>/Blacks)</w:t>
      </w:r>
      <w:bookmarkEnd w:id="100"/>
    </w:p>
    <w:tbl>
      <w:tblPr>
        <w:tblStyle w:val="TableGrid"/>
        <w:tblW w:w="9360" w:type="dxa"/>
        <w:tblBorders>
          <w:top w:val="single" w:sz="4" w:space="0" w:color="000000"/>
          <w:left w:val="none" w:sz="0" w:space="0" w:color="auto"/>
          <w:bottom w:val="single" w:sz="4" w:space="0" w:color="000000"/>
          <w:right w:val="none" w:sz="0" w:space="0" w:color="auto"/>
          <w:insideH w:val="single" w:sz="4" w:space="0" w:color="000000"/>
          <w:insideV w:val="single" w:sz="4" w:space="0" w:color="000000"/>
        </w:tblBorders>
        <w:tblLayout w:type="fixed"/>
        <w:tblLook w:val="04A0" w:firstRow="1" w:lastRow="0" w:firstColumn="1" w:lastColumn="0" w:noHBand="0" w:noVBand="1"/>
      </w:tblPr>
      <w:tblGrid>
        <w:gridCol w:w="4205"/>
        <w:gridCol w:w="2545"/>
        <w:gridCol w:w="2610"/>
      </w:tblGrid>
      <w:tr w:rsidR="0067159C" w:rsidRPr="0067159C" w14:paraId="4109DF3B" w14:textId="77777777" w:rsidTr="00D83FA1">
        <w:trPr>
          <w:gridAfter w:val="2"/>
          <w:wAfter w:w="5155" w:type="dxa"/>
          <w:trHeight w:val="644"/>
        </w:trPr>
        <w:tc>
          <w:tcPr>
            <w:tcW w:w="4205" w:type="dxa"/>
            <w:vMerge w:val="restart"/>
            <w:vAlign w:val="center"/>
          </w:tcPr>
          <w:p w14:paraId="2CE7508C" w14:textId="77777777" w:rsidR="00227F70" w:rsidRPr="0067159C" w:rsidRDefault="00227F70" w:rsidP="00D83FA1">
            <w:pPr>
              <w:spacing w:line="480" w:lineRule="auto"/>
              <w:rPr>
                <w:rFonts w:ascii="Times New Roman" w:eastAsia="SimSun" w:hAnsi="Times New Roman" w:cs="Times New Roman"/>
                <w:b/>
                <w:bCs/>
                <w:color w:val="000000" w:themeColor="text1"/>
              </w:rPr>
            </w:pPr>
            <w:r w:rsidRPr="0067159C">
              <w:rPr>
                <w:rFonts w:ascii="Times New Roman" w:eastAsia="SimSun" w:hAnsi="Times New Roman" w:cs="Times New Roman"/>
                <w:b/>
                <w:bCs/>
                <w:color w:val="000000" w:themeColor="text1"/>
              </w:rPr>
              <w:t>Predictor Variables</w:t>
            </w:r>
          </w:p>
        </w:tc>
      </w:tr>
      <w:tr w:rsidR="0067159C" w:rsidRPr="0067159C" w14:paraId="086E9FE7" w14:textId="77777777" w:rsidTr="00D83FA1">
        <w:trPr>
          <w:trHeight w:val="305"/>
        </w:trPr>
        <w:tc>
          <w:tcPr>
            <w:tcW w:w="4205" w:type="dxa"/>
            <w:vMerge/>
            <w:tcBorders>
              <w:bottom w:val="single" w:sz="4" w:space="0" w:color="000000"/>
            </w:tcBorders>
            <w:vAlign w:val="center"/>
          </w:tcPr>
          <w:p w14:paraId="32C5A224" w14:textId="77777777" w:rsidR="00227F70" w:rsidRPr="0067159C" w:rsidRDefault="00227F70" w:rsidP="00D83FA1">
            <w:pPr>
              <w:spacing w:line="480" w:lineRule="auto"/>
              <w:rPr>
                <w:rFonts w:ascii="Times New Roman" w:eastAsia="SimSun" w:hAnsi="Times New Roman" w:cs="Times New Roman"/>
                <w:color w:val="000000" w:themeColor="text1"/>
              </w:rPr>
            </w:pPr>
          </w:p>
        </w:tc>
        <w:tc>
          <w:tcPr>
            <w:tcW w:w="2545" w:type="dxa"/>
            <w:tcBorders>
              <w:bottom w:val="single" w:sz="4" w:space="0" w:color="000000"/>
            </w:tcBorders>
            <w:vAlign w:val="center"/>
          </w:tcPr>
          <w:p w14:paraId="62EA1266" w14:textId="77777777" w:rsidR="00227F70" w:rsidRPr="0067159C" w:rsidRDefault="00227F70" w:rsidP="00D83FA1">
            <w:pPr>
              <w:spacing w:line="480" w:lineRule="auto"/>
              <w:jc w:val="center"/>
              <w:rPr>
                <w:rFonts w:ascii="Times New Roman" w:eastAsia="SimSun" w:hAnsi="Times New Roman" w:cs="Times New Roman"/>
                <w:b/>
                <w:bCs/>
                <w:color w:val="000000" w:themeColor="text1"/>
              </w:rPr>
            </w:pPr>
            <w:r w:rsidRPr="0067159C">
              <w:rPr>
                <w:rFonts w:ascii="Times New Roman" w:eastAsia="SimSun" w:hAnsi="Times New Roman" w:cs="Times New Roman"/>
                <w:b/>
                <w:bCs/>
                <w:color w:val="000000" w:themeColor="text1"/>
              </w:rPr>
              <w:t>Model 1</w:t>
            </w:r>
          </w:p>
        </w:tc>
        <w:tc>
          <w:tcPr>
            <w:tcW w:w="2610" w:type="dxa"/>
            <w:tcBorders>
              <w:bottom w:val="single" w:sz="4" w:space="0" w:color="000000"/>
            </w:tcBorders>
            <w:vAlign w:val="center"/>
          </w:tcPr>
          <w:p w14:paraId="48D0AC4B" w14:textId="77777777" w:rsidR="00227F70" w:rsidRPr="0067159C" w:rsidRDefault="00227F70" w:rsidP="00D83FA1">
            <w:pPr>
              <w:spacing w:line="480" w:lineRule="auto"/>
              <w:jc w:val="center"/>
              <w:rPr>
                <w:rFonts w:ascii="Times New Roman" w:eastAsia="SimSun" w:hAnsi="Times New Roman" w:cs="Times New Roman"/>
                <w:b/>
                <w:bCs/>
                <w:color w:val="000000" w:themeColor="text1"/>
              </w:rPr>
            </w:pPr>
            <w:r w:rsidRPr="0067159C">
              <w:rPr>
                <w:rFonts w:ascii="Times New Roman" w:eastAsia="SimSun" w:hAnsi="Times New Roman" w:cs="Times New Roman"/>
                <w:b/>
                <w:bCs/>
                <w:color w:val="000000" w:themeColor="text1"/>
              </w:rPr>
              <w:t>Model 2</w:t>
            </w:r>
          </w:p>
        </w:tc>
      </w:tr>
      <w:tr w:rsidR="0067159C" w:rsidRPr="0067159C" w14:paraId="6AF819D4" w14:textId="77777777" w:rsidTr="00D83FA1">
        <w:trPr>
          <w:trHeight w:val="305"/>
        </w:trPr>
        <w:tc>
          <w:tcPr>
            <w:tcW w:w="4205" w:type="dxa"/>
            <w:tcBorders>
              <w:top w:val="nil"/>
              <w:bottom w:val="nil"/>
            </w:tcBorders>
            <w:vAlign w:val="center"/>
          </w:tcPr>
          <w:p w14:paraId="16F90E8D" w14:textId="77777777" w:rsidR="00227F70" w:rsidRPr="0067159C" w:rsidRDefault="00227F70" w:rsidP="00D83FA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Age</w:t>
            </w:r>
          </w:p>
        </w:tc>
        <w:tc>
          <w:tcPr>
            <w:tcW w:w="2545" w:type="dxa"/>
            <w:tcBorders>
              <w:top w:val="nil"/>
              <w:bottom w:val="nil"/>
            </w:tcBorders>
            <w:shd w:val="clear" w:color="auto" w:fill="auto"/>
            <w:vAlign w:val="center"/>
          </w:tcPr>
          <w:p w14:paraId="6BB00273"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.08</w:t>
            </w:r>
          </w:p>
        </w:tc>
        <w:tc>
          <w:tcPr>
            <w:tcW w:w="2610" w:type="dxa"/>
            <w:tcBorders>
              <w:top w:val="nil"/>
              <w:bottom w:val="nil"/>
            </w:tcBorders>
            <w:shd w:val="clear" w:color="auto" w:fill="auto"/>
            <w:vAlign w:val="center"/>
          </w:tcPr>
          <w:p w14:paraId="5A5ADDB4"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.08</w:t>
            </w:r>
          </w:p>
        </w:tc>
      </w:tr>
      <w:tr w:rsidR="0067159C" w:rsidRPr="0067159C" w14:paraId="7D90FFFC" w14:textId="77777777" w:rsidTr="00D83FA1">
        <w:trPr>
          <w:trHeight w:val="305"/>
        </w:trPr>
        <w:tc>
          <w:tcPr>
            <w:tcW w:w="4205" w:type="dxa"/>
            <w:tcBorders>
              <w:top w:val="nil"/>
              <w:bottom w:val="nil"/>
            </w:tcBorders>
            <w:vAlign w:val="center"/>
          </w:tcPr>
          <w:p w14:paraId="4B03D93E" w14:textId="77777777" w:rsidR="00227F70" w:rsidRPr="0067159C" w:rsidRDefault="00227F70" w:rsidP="00D83FA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Gender</w:t>
            </w:r>
          </w:p>
        </w:tc>
        <w:tc>
          <w:tcPr>
            <w:tcW w:w="2545" w:type="dxa"/>
            <w:tcBorders>
              <w:top w:val="nil"/>
              <w:bottom w:val="nil"/>
            </w:tcBorders>
            <w:shd w:val="clear" w:color="auto" w:fill="auto"/>
            <w:vAlign w:val="center"/>
          </w:tcPr>
          <w:p w14:paraId="6DB209D8"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-.09</w:t>
            </w:r>
          </w:p>
        </w:tc>
        <w:tc>
          <w:tcPr>
            <w:tcW w:w="2610" w:type="dxa"/>
            <w:tcBorders>
              <w:top w:val="nil"/>
              <w:bottom w:val="nil"/>
            </w:tcBorders>
            <w:shd w:val="clear" w:color="auto" w:fill="auto"/>
            <w:vAlign w:val="center"/>
          </w:tcPr>
          <w:p w14:paraId="62309A01"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-.09</w:t>
            </w:r>
          </w:p>
        </w:tc>
      </w:tr>
      <w:tr w:rsidR="0067159C" w:rsidRPr="0067159C" w14:paraId="55C496FA" w14:textId="77777777" w:rsidTr="00D83FA1">
        <w:trPr>
          <w:trHeight w:val="305"/>
        </w:trPr>
        <w:tc>
          <w:tcPr>
            <w:tcW w:w="4205" w:type="dxa"/>
            <w:tcBorders>
              <w:top w:val="nil"/>
              <w:bottom w:val="nil"/>
            </w:tcBorders>
            <w:vAlign w:val="center"/>
          </w:tcPr>
          <w:p w14:paraId="3EB96EC4" w14:textId="77777777" w:rsidR="00227F70" w:rsidRPr="0067159C" w:rsidRDefault="00227F70" w:rsidP="00D83FA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Religiosity</w:t>
            </w:r>
          </w:p>
        </w:tc>
        <w:tc>
          <w:tcPr>
            <w:tcW w:w="2545" w:type="dxa"/>
            <w:tcBorders>
              <w:top w:val="nil"/>
              <w:bottom w:val="nil"/>
            </w:tcBorders>
            <w:shd w:val="clear" w:color="auto" w:fill="auto"/>
            <w:vAlign w:val="center"/>
          </w:tcPr>
          <w:p w14:paraId="6ADB37BB"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-.09</w:t>
            </w:r>
          </w:p>
        </w:tc>
        <w:tc>
          <w:tcPr>
            <w:tcW w:w="2610" w:type="dxa"/>
            <w:tcBorders>
              <w:top w:val="nil"/>
              <w:bottom w:val="nil"/>
            </w:tcBorders>
            <w:shd w:val="clear" w:color="auto" w:fill="auto"/>
            <w:vAlign w:val="center"/>
          </w:tcPr>
          <w:p w14:paraId="76F5FBAA"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-.09</w:t>
            </w:r>
          </w:p>
        </w:tc>
      </w:tr>
      <w:tr w:rsidR="0067159C" w:rsidRPr="0067159C" w14:paraId="3C2560EB" w14:textId="77777777" w:rsidTr="00D83FA1">
        <w:trPr>
          <w:trHeight w:val="305"/>
        </w:trPr>
        <w:tc>
          <w:tcPr>
            <w:tcW w:w="4205" w:type="dxa"/>
            <w:tcBorders>
              <w:top w:val="nil"/>
              <w:bottom w:val="nil"/>
            </w:tcBorders>
            <w:vAlign w:val="center"/>
          </w:tcPr>
          <w:p w14:paraId="71E0D626" w14:textId="77777777" w:rsidR="00227F70" w:rsidRPr="0067159C" w:rsidRDefault="00227F70" w:rsidP="00D83FA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Political Ideology</w:t>
            </w:r>
          </w:p>
        </w:tc>
        <w:tc>
          <w:tcPr>
            <w:tcW w:w="2545" w:type="dxa"/>
            <w:tcBorders>
              <w:top w:val="nil"/>
              <w:bottom w:val="nil"/>
            </w:tcBorders>
            <w:shd w:val="clear" w:color="auto" w:fill="auto"/>
            <w:vAlign w:val="center"/>
          </w:tcPr>
          <w:p w14:paraId="59846E22"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.04</w:t>
            </w:r>
          </w:p>
        </w:tc>
        <w:tc>
          <w:tcPr>
            <w:tcW w:w="2610" w:type="dxa"/>
            <w:tcBorders>
              <w:top w:val="nil"/>
              <w:bottom w:val="nil"/>
            </w:tcBorders>
            <w:shd w:val="clear" w:color="auto" w:fill="auto"/>
            <w:vAlign w:val="center"/>
          </w:tcPr>
          <w:p w14:paraId="4881F1C8"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.04</w:t>
            </w:r>
          </w:p>
        </w:tc>
      </w:tr>
      <w:tr w:rsidR="0067159C" w:rsidRPr="0067159C" w14:paraId="599365E5" w14:textId="77777777" w:rsidTr="00D83FA1">
        <w:trPr>
          <w:trHeight w:val="305"/>
        </w:trPr>
        <w:tc>
          <w:tcPr>
            <w:tcW w:w="4205" w:type="dxa"/>
            <w:tcBorders>
              <w:top w:val="nil"/>
              <w:bottom w:val="nil"/>
            </w:tcBorders>
            <w:shd w:val="clear" w:color="auto" w:fill="auto"/>
            <w:vAlign w:val="center"/>
          </w:tcPr>
          <w:p w14:paraId="0103FA5B" w14:textId="77777777" w:rsidR="00227F70" w:rsidRPr="0067159C" w:rsidRDefault="00227F70" w:rsidP="00D83FA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Marital status</w:t>
            </w:r>
          </w:p>
        </w:tc>
        <w:tc>
          <w:tcPr>
            <w:tcW w:w="2545" w:type="dxa"/>
            <w:tcBorders>
              <w:top w:val="nil"/>
              <w:bottom w:val="nil"/>
            </w:tcBorders>
            <w:shd w:val="clear" w:color="auto" w:fill="auto"/>
            <w:vAlign w:val="center"/>
          </w:tcPr>
          <w:p w14:paraId="10A82684"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.10</w:t>
            </w:r>
          </w:p>
        </w:tc>
        <w:tc>
          <w:tcPr>
            <w:tcW w:w="2610" w:type="dxa"/>
            <w:tcBorders>
              <w:top w:val="nil"/>
              <w:bottom w:val="nil"/>
            </w:tcBorders>
            <w:shd w:val="clear" w:color="auto" w:fill="auto"/>
            <w:vAlign w:val="center"/>
          </w:tcPr>
          <w:p w14:paraId="1DDA44F0"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.10</w:t>
            </w:r>
          </w:p>
        </w:tc>
      </w:tr>
      <w:tr w:rsidR="0067159C" w:rsidRPr="0067159C" w14:paraId="5DBF619D" w14:textId="77777777" w:rsidTr="00D83FA1">
        <w:trPr>
          <w:trHeight w:val="305"/>
        </w:trPr>
        <w:tc>
          <w:tcPr>
            <w:tcW w:w="4205" w:type="dxa"/>
            <w:tcBorders>
              <w:top w:val="nil"/>
              <w:bottom w:val="nil"/>
            </w:tcBorders>
            <w:shd w:val="clear" w:color="auto" w:fill="auto"/>
            <w:vAlign w:val="center"/>
          </w:tcPr>
          <w:p w14:paraId="06B8D4F4" w14:textId="77777777" w:rsidR="00227F70" w:rsidRPr="0067159C" w:rsidRDefault="00227F70" w:rsidP="00D83FA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Employment</w:t>
            </w:r>
          </w:p>
        </w:tc>
        <w:tc>
          <w:tcPr>
            <w:tcW w:w="2545" w:type="dxa"/>
            <w:tcBorders>
              <w:top w:val="nil"/>
              <w:bottom w:val="nil"/>
            </w:tcBorders>
            <w:shd w:val="clear" w:color="auto" w:fill="auto"/>
            <w:vAlign w:val="center"/>
          </w:tcPr>
          <w:p w14:paraId="7BCE4CD5"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.004</w:t>
            </w:r>
          </w:p>
        </w:tc>
        <w:tc>
          <w:tcPr>
            <w:tcW w:w="2610" w:type="dxa"/>
            <w:tcBorders>
              <w:top w:val="nil"/>
              <w:bottom w:val="nil"/>
            </w:tcBorders>
            <w:shd w:val="clear" w:color="auto" w:fill="auto"/>
            <w:vAlign w:val="center"/>
          </w:tcPr>
          <w:p w14:paraId="3466906C"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.00</w:t>
            </w:r>
          </w:p>
        </w:tc>
      </w:tr>
      <w:tr w:rsidR="0067159C" w:rsidRPr="0067159C" w14:paraId="0DE29447" w14:textId="77777777" w:rsidTr="00D83FA1">
        <w:trPr>
          <w:trHeight w:val="305"/>
        </w:trPr>
        <w:tc>
          <w:tcPr>
            <w:tcW w:w="4205" w:type="dxa"/>
            <w:tcBorders>
              <w:top w:val="nil"/>
              <w:bottom w:val="nil"/>
            </w:tcBorders>
            <w:shd w:val="clear" w:color="auto" w:fill="auto"/>
            <w:vAlign w:val="center"/>
          </w:tcPr>
          <w:p w14:paraId="1210B0D6" w14:textId="77777777" w:rsidR="00227F70" w:rsidRPr="0067159C" w:rsidRDefault="00227F70" w:rsidP="00D83FA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Education</w:t>
            </w:r>
          </w:p>
        </w:tc>
        <w:tc>
          <w:tcPr>
            <w:tcW w:w="2545" w:type="dxa"/>
            <w:tcBorders>
              <w:top w:val="nil"/>
              <w:bottom w:val="nil"/>
            </w:tcBorders>
            <w:shd w:val="clear" w:color="auto" w:fill="auto"/>
            <w:vAlign w:val="center"/>
          </w:tcPr>
          <w:p w14:paraId="255CAB54"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-.05</w:t>
            </w:r>
          </w:p>
        </w:tc>
        <w:tc>
          <w:tcPr>
            <w:tcW w:w="2610" w:type="dxa"/>
            <w:tcBorders>
              <w:top w:val="nil"/>
              <w:bottom w:val="nil"/>
            </w:tcBorders>
            <w:shd w:val="clear" w:color="auto" w:fill="auto"/>
            <w:vAlign w:val="center"/>
          </w:tcPr>
          <w:p w14:paraId="6F258816"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-.04</w:t>
            </w:r>
          </w:p>
        </w:tc>
      </w:tr>
      <w:tr w:rsidR="0067159C" w:rsidRPr="0067159C" w14:paraId="77CF7687" w14:textId="77777777" w:rsidTr="00D83FA1">
        <w:trPr>
          <w:trHeight w:val="305"/>
        </w:trPr>
        <w:tc>
          <w:tcPr>
            <w:tcW w:w="4205" w:type="dxa"/>
            <w:tcBorders>
              <w:top w:val="nil"/>
              <w:bottom w:val="single" w:sz="4" w:space="0" w:color="auto"/>
            </w:tcBorders>
            <w:shd w:val="clear" w:color="auto" w:fill="auto"/>
            <w:vAlign w:val="center"/>
          </w:tcPr>
          <w:p w14:paraId="485F2B01" w14:textId="77777777" w:rsidR="00227F70" w:rsidRPr="0067159C" w:rsidRDefault="00227F70" w:rsidP="00D83FA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Shareholder</w:t>
            </w:r>
          </w:p>
        </w:tc>
        <w:tc>
          <w:tcPr>
            <w:tcW w:w="2545" w:type="dxa"/>
            <w:tcBorders>
              <w:top w:val="nil"/>
              <w:bottom w:val="single" w:sz="4" w:space="0" w:color="auto"/>
            </w:tcBorders>
            <w:shd w:val="clear" w:color="auto" w:fill="auto"/>
            <w:vAlign w:val="center"/>
          </w:tcPr>
          <w:p w14:paraId="06019C95"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.05</w:t>
            </w:r>
          </w:p>
        </w:tc>
        <w:tc>
          <w:tcPr>
            <w:tcW w:w="2610" w:type="dxa"/>
            <w:tcBorders>
              <w:top w:val="nil"/>
              <w:bottom w:val="single" w:sz="4" w:space="0" w:color="auto"/>
            </w:tcBorders>
            <w:shd w:val="clear" w:color="auto" w:fill="auto"/>
            <w:vAlign w:val="center"/>
          </w:tcPr>
          <w:p w14:paraId="06E0C418"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.05</w:t>
            </w:r>
          </w:p>
        </w:tc>
      </w:tr>
      <w:tr w:rsidR="0067159C" w:rsidRPr="0067159C" w14:paraId="53CCD8AE" w14:textId="77777777" w:rsidTr="00D83FA1">
        <w:trPr>
          <w:trHeight w:val="305"/>
        </w:trPr>
        <w:tc>
          <w:tcPr>
            <w:tcW w:w="4205" w:type="dxa"/>
            <w:tcBorders>
              <w:top w:val="nil"/>
              <w:bottom w:val="nil"/>
            </w:tcBorders>
            <w:vAlign w:val="center"/>
          </w:tcPr>
          <w:p w14:paraId="6D030084" w14:textId="46F2B570" w:rsidR="00227F70" w:rsidRPr="0067159C" w:rsidRDefault="00411957" w:rsidP="00D83FA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Commodification</w:t>
            </w:r>
          </w:p>
        </w:tc>
        <w:tc>
          <w:tcPr>
            <w:tcW w:w="2545" w:type="dxa"/>
            <w:tcBorders>
              <w:top w:val="nil"/>
              <w:bottom w:val="nil"/>
            </w:tcBorders>
            <w:shd w:val="clear" w:color="auto" w:fill="auto"/>
            <w:vAlign w:val="center"/>
          </w:tcPr>
          <w:p w14:paraId="2737C250" w14:textId="77777777" w:rsidR="00227F70" w:rsidRPr="0067159C" w:rsidRDefault="00227F70" w:rsidP="00D83FA1">
            <w:pPr>
              <w:spacing w:line="480" w:lineRule="auto"/>
              <w:jc w:val="center"/>
              <w:rPr>
                <w:rFonts w:ascii="Times New Roman" w:eastAsia="SimSun" w:hAnsi="Times New Roman" w:cs="Times New Roman"/>
                <w:color w:val="000000" w:themeColor="text1"/>
              </w:rPr>
            </w:pPr>
          </w:p>
        </w:tc>
        <w:tc>
          <w:tcPr>
            <w:tcW w:w="2610" w:type="dxa"/>
            <w:tcBorders>
              <w:top w:val="nil"/>
              <w:bottom w:val="nil"/>
            </w:tcBorders>
            <w:shd w:val="clear" w:color="auto" w:fill="auto"/>
            <w:vAlign w:val="center"/>
          </w:tcPr>
          <w:p w14:paraId="2126425E"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.01</w:t>
            </w:r>
          </w:p>
        </w:tc>
      </w:tr>
    </w:tbl>
    <w:p w14:paraId="6DB180C6" w14:textId="1BE1504B" w:rsidR="00227F70" w:rsidRPr="0067159C" w:rsidRDefault="00227F70" w:rsidP="00661CE1">
      <w:pPr>
        <w:spacing w:line="480" w:lineRule="auto"/>
        <w:rPr>
          <w:rStyle w:val="normaltextrun"/>
          <w:rFonts w:ascii="Times New Roman" w:hAnsi="Times New Roman" w:cs="Times New Roman"/>
          <w:color w:val="000000" w:themeColor="text1"/>
        </w:rPr>
      </w:pPr>
      <w:r w:rsidRPr="0067159C">
        <w:rPr>
          <w:rFonts w:ascii="Times New Roman" w:hAnsi="Times New Roman" w:cs="Times New Roman"/>
          <w:i/>
          <w:color w:val="000000" w:themeColor="text1"/>
        </w:rPr>
        <w:t xml:space="preserve">p </w:t>
      </w:r>
      <w:r w:rsidRPr="0067159C">
        <w:rPr>
          <w:rFonts w:ascii="Times New Roman" w:hAnsi="Times New Roman" w:cs="Times New Roman"/>
          <w:color w:val="000000" w:themeColor="text1"/>
        </w:rPr>
        <w:t xml:space="preserve">&lt; .05*, </w:t>
      </w:r>
      <w:r w:rsidRPr="0067159C">
        <w:rPr>
          <w:rFonts w:ascii="Times New Roman" w:hAnsi="Times New Roman" w:cs="Times New Roman"/>
          <w:i/>
          <w:color w:val="000000" w:themeColor="text1"/>
        </w:rPr>
        <w:t xml:space="preserve">p </w:t>
      </w:r>
      <w:r w:rsidRPr="0067159C">
        <w:rPr>
          <w:rFonts w:ascii="Times New Roman" w:hAnsi="Times New Roman" w:cs="Times New Roman"/>
          <w:color w:val="000000" w:themeColor="text1"/>
        </w:rPr>
        <w:t xml:space="preserve">&lt; .01**, </w:t>
      </w:r>
      <w:r w:rsidRPr="0067159C">
        <w:rPr>
          <w:rFonts w:ascii="Times New Roman" w:hAnsi="Times New Roman" w:cs="Times New Roman"/>
          <w:i/>
          <w:color w:val="000000" w:themeColor="text1"/>
        </w:rPr>
        <w:t xml:space="preserve">p </w:t>
      </w:r>
      <w:r w:rsidRPr="0067159C">
        <w:rPr>
          <w:rFonts w:ascii="Times New Roman" w:hAnsi="Times New Roman" w:cs="Times New Roman"/>
          <w:color w:val="000000" w:themeColor="text1"/>
        </w:rPr>
        <w:t>&lt; .001***</w:t>
      </w:r>
    </w:p>
    <w:p w14:paraId="4DA616DA" w14:textId="33407FC3" w:rsidR="00227F70" w:rsidRPr="0067159C" w:rsidRDefault="00227F70" w:rsidP="00227F70">
      <w:pPr>
        <w:pStyle w:val="paragraph"/>
        <w:spacing w:before="0" w:beforeAutospacing="0" w:after="0" w:afterAutospacing="0" w:line="480" w:lineRule="auto"/>
        <w:ind w:firstLine="720"/>
        <w:textAlignment w:val="baseline"/>
        <w:rPr>
          <w:rStyle w:val="eop"/>
          <w:color w:val="000000" w:themeColor="text1"/>
        </w:rPr>
      </w:pPr>
      <w:r w:rsidRPr="0067159C">
        <w:rPr>
          <w:rStyle w:val="normaltextrun"/>
          <w:color w:val="000000" w:themeColor="text1"/>
        </w:rPr>
        <w:t>A hierarchical regression was used to test the H2 – that perceptions of reconciliatory discourse positively influence perceptions of race-centered CSR authenticity for Black</w:t>
      </w:r>
      <w:r w:rsidRPr="0067159C">
        <w:rPr>
          <w:rStyle w:val="normaltextrun"/>
          <w:i/>
          <w:iCs/>
          <w:color w:val="000000" w:themeColor="text1"/>
        </w:rPr>
        <w:t xml:space="preserve"> publics.</w:t>
      </w:r>
      <w:r w:rsidRPr="0067159C">
        <w:rPr>
          <w:rStyle w:val="eop"/>
          <w:color w:val="000000" w:themeColor="text1"/>
        </w:rPr>
        <w:t> After controlling for employment, marital status, gender, education, political ideology, age, religiosity, and shareholder status in a major corporation</w:t>
      </w:r>
      <w:r w:rsidRPr="0067159C">
        <w:rPr>
          <w:rStyle w:val="normaltextrun"/>
          <w:color w:val="000000" w:themeColor="text1"/>
        </w:rPr>
        <w:t>.</w:t>
      </w:r>
      <w:r w:rsidRPr="0067159C">
        <w:rPr>
          <w:rStyle w:val="eop"/>
          <w:color w:val="000000" w:themeColor="text1"/>
        </w:rPr>
        <w:t> In Model 1, all demographic data were entered, explaining 3% of the variance</w:t>
      </w:r>
      <w:r w:rsidR="001B5346" w:rsidRPr="0067159C">
        <w:rPr>
          <w:rStyle w:val="eop"/>
          <w:color w:val="000000" w:themeColor="text1"/>
        </w:rPr>
        <w:t xml:space="preserve"> (</w:t>
      </w:r>
      <w:r w:rsidR="001B5346" w:rsidRPr="0067159C">
        <w:rPr>
          <w:rStyle w:val="eop"/>
          <w:i/>
          <w:iCs/>
          <w:color w:val="000000" w:themeColor="text1"/>
        </w:rPr>
        <w:t>R</w:t>
      </w:r>
      <w:r w:rsidR="001B5346" w:rsidRPr="0067159C">
        <w:rPr>
          <w:rStyle w:val="eop"/>
          <w:i/>
          <w:iCs/>
          <w:color w:val="000000" w:themeColor="text1"/>
          <w:vertAlign w:val="superscript"/>
        </w:rPr>
        <w:t>2</w:t>
      </w:r>
      <w:r w:rsidR="001B5346" w:rsidRPr="0067159C">
        <w:rPr>
          <w:rStyle w:val="eop"/>
          <w:color w:val="000000" w:themeColor="text1"/>
        </w:rPr>
        <w:t xml:space="preserve"> = .027)</w:t>
      </w:r>
      <w:r w:rsidRPr="0067159C">
        <w:rPr>
          <w:rStyle w:val="eop"/>
          <w:color w:val="000000" w:themeColor="text1"/>
        </w:rPr>
        <w:t xml:space="preserve"> in perceptions of reconciliatory discourse. After entering reconciliation (</w:t>
      </w:r>
      <w:r w:rsidRPr="0067159C">
        <w:rPr>
          <w:rStyle w:val="eop"/>
          <w:i/>
          <w:iCs/>
          <w:color w:val="000000" w:themeColor="text1"/>
        </w:rPr>
        <w:t>ß</w:t>
      </w:r>
      <w:r w:rsidRPr="0067159C">
        <w:rPr>
          <w:rStyle w:val="eop"/>
          <w:color w:val="000000" w:themeColor="text1"/>
        </w:rPr>
        <w:t xml:space="preserve"> = -.241, </w:t>
      </w:r>
      <w:r w:rsidRPr="0067159C">
        <w:rPr>
          <w:rStyle w:val="eop"/>
          <w:i/>
          <w:iCs/>
          <w:color w:val="000000" w:themeColor="text1"/>
        </w:rPr>
        <w:t>t</w:t>
      </w:r>
      <w:r w:rsidRPr="0067159C">
        <w:rPr>
          <w:rStyle w:val="eop"/>
          <w:color w:val="000000" w:themeColor="text1"/>
        </w:rPr>
        <w:t xml:space="preserve"> = -4.14, p &lt; .001), Model 2 shows that the total variance explained was 8%, </w:t>
      </w:r>
      <w:r w:rsidR="001B5346" w:rsidRPr="0067159C">
        <w:rPr>
          <w:rStyle w:val="eop"/>
          <w:color w:val="000000" w:themeColor="text1"/>
        </w:rPr>
        <w:t>(</w:t>
      </w:r>
      <w:r w:rsidR="001B5346" w:rsidRPr="0067159C">
        <w:rPr>
          <w:rStyle w:val="eop"/>
          <w:i/>
          <w:iCs/>
          <w:color w:val="000000" w:themeColor="text1"/>
        </w:rPr>
        <w:t>R</w:t>
      </w:r>
      <w:r w:rsidR="001B5346" w:rsidRPr="0067159C">
        <w:rPr>
          <w:rStyle w:val="eop"/>
          <w:i/>
          <w:iCs/>
          <w:color w:val="000000" w:themeColor="text1"/>
          <w:vertAlign w:val="superscript"/>
        </w:rPr>
        <w:t>2</w:t>
      </w:r>
      <w:r w:rsidR="001B5346" w:rsidRPr="0067159C">
        <w:rPr>
          <w:rStyle w:val="eop"/>
          <w:color w:val="000000" w:themeColor="text1"/>
        </w:rPr>
        <w:t xml:space="preserve"> = .082), </w:t>
      </w:r>
      <w:proofErr w:type="gramStart"/>
      <w:r w:rsidRPr="0067159C">
        <w:rPr>
          <w:rStyle w:val="eop"/>
          <w:i/>
          <w:iCs/>
          <w:color w:val="000000" w:themeColor="text1"/>
        </w:rPr>
        <w:t>F</w:t>
      </w:r>
      <w:r w:rsidRPr="0067159C">
        <w:rPr>
          <w:rStyle w:val="eop"/>
          <w:color w:val="000000" w:themeColor="text1"/>
        </w:rPr>
        <w:t>(</w:t>
      </w:r>
      <w:proofErr w:type="gramEnd"/>
      <w:r w:rsidRPr="0067159C">
        <w:rPr>
          <w:rStyle w:val="eop"/>
          <w:color w:val="000000" w:themeColor="text1"/>
        </w:rPr>
        <w:t xml:space="preserve">9, 281) = 2.81, p &lt; .01. (See Table </w:t>
      </w:r>
      <w:r w:rsidR="00D235DA" w:rsidRPr="0067159C">
        <w:rPr>
          <w:rStyle w:val="eop"/>
          <w:color w:val="000000" w:themeColor="text1"/>
        </w:rPr>
        <w:t>33</w:t>
      </w:r>
      <w:r w:rsidRPr="0067159C">
        <w:rPr>
          <w:rStyle w:val="eop"/>
          <w:color w:val="000000" w:themeColor="text1"/>
        </w:rPr>
        <w:t>)</w:t>
      </w:r>
      <w:r w:rsidR="006D340A">
        <w:rPr>
          <w:rStyle w:val="eop"/>
          <w:color w:val="000000" w:themeColor="text1"/>
        </w:rPr>
        <w:t>, accounting for an additional 6% of variance for perceptions of authenticity effects</w:t>
      </w:r>
      <w:r w:rsidRPr="0067159C">
        <w:rPr>
          <w:rStyle w:val="eop"/>
          <w:color w:val="000000" w:themeColor="text1"/>
        </w:rPr>
        <w:t xml:space="preserve">. The hypothesis was supported. </w:t>
      </w:r>
    </w:p>
    <w:p w14:paraId="77C78AD3" w14:textId="77777777" w:rsidR="00227F70" w:rsidRPr="0067159C" w:rsidRDefault="00227F70" w:rsidP="00295B80">
      <w:pPr>
        <w:pStyle w:val="paragraph"/>
        <w:spacing w:before="0" w:beforeAutospacing="0" w:after="0" w:afterAutospacing="0" w:line="480" w:lineRule="auto"/>
        <w:textAlignment w:val="baseline"/>
        <w:rPr>
          <w:rStyle w:val="eop"/>
          <w:color w:val="000000" w:themeColor="text1"/>
        </w:rPr>
      </w:pPr>
    </w:p>
    <w:p w14:paraId="46E0F0AA" w14:textId="43C1398A" w:rsidR="00295B80" w:rsidRPr="0067159C" w:rsidRDefault="00295B80" w:rsidP="00295B80">
      <w:pPr>
        <w:pStyle w:val="Caption"/>
        <w:keepNext/>
      </w:pPr>
      <w:bookmarkStart w:id="101" w:name="_Toc132569230"/>
      <w:r w:rsidRPr="0067159C">
        <w:lastRenderedPageBreak/>
        <w:t xml:space="preserve">Table </w:t>
      </w:r>
      <w:fldSimple w:instr=" SEQ Table \* ARABIC ">
        <w:r w:rsidR="00C9257A">
          <w:rPr>
            <w:noProof/>
          </w:rPr>
          <w:t>33</w:t>
        </w:r>
      </w:fldSimple>
      <w:r w:rsidRPr="0067159C">
        <w:t>: H2 Results</w:t>
      </w:r>
      <w:r w:rsidR="00B96C84" w:rsidRPr="0067159C">
        <w:t xml:space="preserve"> (</w:t>
      </w:r>
      <w:r w:rsidR="00017A9A" w:rsidRPr="0067159C">
        <w:t>DV: R</w:t>
      </w:r>
      <w:r w:rsidR="00B96C84" w:rsidRPr="0067159C">
        <w:t xml:space="preserve">econciliatory </w:t>
      </w:r>
      <w:r w:rsidR="00017A9A" w:rsidRPr="0067159C">
        <w:t>D</w:t>
      </w:r>
      <w:r w:rsidR="00B96C84" w:rsidRPr="0067159C">
        <w:t>iscourse/Blacks)</w:t>
      </w:r>
      <w:bookmarkEnd w:id="101"/>
    </w:p>
    <w:tbl>
      <w:tblPr>
        <w:tblStyle w:val="TableGrid"/>
        <w:tblW w:w="9360" w:type="dxa"/>
        <w:tblBorders>
          <w:top w:val="single" w:sz="4" w:space="0" w:color="000000"/>
          <w:left w:val="none" w:sz="0" w:space="0" w:color="auto"/>
          <w:bottom w:val="single" w:sz="4" w:space="0" w:color="000000"/>
          <w:right w:val="none" w:sz="0" w:space="0" w:color="auto"/>
          <w:insideH w:val="single" w:sz="4" w:space="0" w:color="000000"/>
          <w:insideV w:val="single" w:sz="4" w:space="0" w:color="000000"/>
        </w:tblBorders>
        <w:tblLayout w:type="fixed"/>
        <w:tblLook w:val="04A0" w:firstRow="1" w:lastRow="0" w:firstColumn="1" w:lastColumn="0" w:noHBand="0" w:noVBand="1"/>
      </w:tblPr>
      <w:tblGrid>
        <w:gridCol w:w="4205"/>
        <w:gridCol w:w="2545"/>
        <w:gridCol w:w="2610"/>
      </w:tblGrid>
      <w:tr w:rsidR="0067159C" w:rsidRPr="0067159C" w14:paraId="6A8A18B7" w14:textId="77777777" w:rsidTr="00D83FA1">
        <w:trPr>
          <w:gridAfter w:val="2"/>
          <w:wAfter w:w="5155" w:type="dxa"/>
          <w:trHeight w:val="644"/>
        </w:trPr>
        <w:tc>
          <w:tcPr>
            <w:tcW w:w="4205" w:type="dxa"/>
            <w:vMerge w:val="restart"/>
            <w:vAlign w:val="center"/>
          </w:tcPr>
          <w:p w14:paraId="3D25B47E" w14:textId="77777777" w:rsidR="00227F70" w:rsidRPr="0067159C" w:rsidRDefault="00227F70" w:rsidP="00D83FA1">
            <w:pPr>
              <w:spacing w:line="480" w:lineRule="auto"/>
              <w:rPr>
                <w:rFonts w:ascii="Times New Roman" w:eastAsia="SimSun" w:hAnsi="Times New Roman" w:cs="Times New Roman"/>
                <w:b/>
                <w:bCs/>
                <w:color w:val="000000" w:themeColor="text1"/>
              </w:rPr>
            </w:pPr>
            <w:r w:rsidRPr="0067159C">
              <w:rPr>
                <w:rFonts w:ascii="Times New Roman" w:eastAsia="SimSun" w:hAnsi="Times New Roman" w:cs="Times New Roman"/>
                <w:b/>
                <w:bCs/>
                <w:color w:val="000000" w:themeColor="text1"/>
              </w:rPr>
              <w:t>Predictor Variables</w:t>
            </w:r>
          </w:p>
        </w:tc>
      </w:tr>
      <w:tr w:rsidR="0067159C" w:rsidRPr="0067159C" w14:paraId="4622E2ED" w14:textId="77777777" w:rsidTr="00D83FA1">
        <w:trPr>
          <w:trHeight w:val="305"/>
        </w:trPr>
        <w:tc>
          <w:tcPr>
            <w:tcW w:w="4205" w:type="dxa"/>
            <w:vMerge/>
            <w:tcBorders>
              <w:bottom w:val="single" w:sz="4" w:space="0" w:color="000000"/>
            </w:tcBorders>
            <w:vAlign w:val="center"/>
          </w:tcPr>
          <w:p w14:paraId="4EE3279B" w14:textId="77777777" w:rsidR="00227F70" w:rsidRPr="0067159C" w:rsidRDefault="00227F70" w:rsidP="00D83FA1">
            <w:pPr>
              <w:spacing w:line="480" w:lineRule="auto"/>
              <w:rPr>
                <w:rFonts w:ascii="Times New Roman" w:eastAsia="SimSun" w:hAnsi="Times New Roman" w:cs="Times New Roman"/>
                <w:color w:val="000000" w:themeColor="text1"/>
              </w:rPr>
            </w:pPr>
          </w:p>
        </w:tc>
        <w:tc>
          <w:tcPr>
            <w:tcW w:w="2545" w:type="dxa"/>
            <w:tcBorders>
              <w:bottom w:val="single" w:sz="4" w:space="0" w:color="000000"/>
            </w:tcBorders>
            <w:vAlign w:val="center"/>
          </w:tcPr>
          <w:p w14:paraId="7B733A33" w14:textId="77777777" w:rsidR="00227F70" w:rsidRPr="0067159C" w:rsidRDefault="00227F70" w:rsidP="00D83FA1">
            <w:pPr>
              <w:spacing w:line="480" w:lineRule="auto"/>
              <w:jc w:val="center"/>
              <w:rPr>
                <w:rFonts w:ascii="Times New Roman" w:eastAsia="SimSun" w:hAnsi="Times New Roman" w:cs="Times New Roman"/>
                <w:b/>
                <w:bCs/>
                <w:color w:val="000000" w:themeColor="text1"/>
              </w:rPr>
            </w:pPr>
            <w:r w:rsidRPr="0067159C">
              <w:rPr>
                <w:rFonts w:ascii="Times New Roman" w:eastAsia="SimSun" w:hAnsi="Times New Roman" w:cs="Times New Roman"/>
                <w:b/>
                <w:bCs/>
                <w:color w:val="000000" w:themeColor="text1"/>
              </w:rPr>
              <w:t>Model 1</w:t>
            </w:r>
          </w:p>
        </w:tc>
        <w:tc>
          <w:tcPr>
            <w:tcW w:w="2610" w:type="dxa"/>
            <w:tcBorders>
              <w:bottom w:val="single" w:sz="4" w:space="0" w:color="000000"/>
            </w:tcBorders>
            <w:vAlign w:val="center"/>
          </w:tcPr>
          <w:p w14:paraId="0E8CAF04" w14:textId="77777777" w:rsidR="00227F70" w:rsidRPr="0067159C" w:rsidRDefault="00227F70" w:rsidP="00D83FA1">
            <w:pPr>
              <w:spacing w:line="480" w:lineRule="auto"/>
              <w:jc w:val="center"/>
              <w:rPr>
                <w:rFonts w:ascii="Times New Roman" w:eastAsia="SimSun" w:hAnsi="Times New Roman" w:cs="Times New Roman"/>
                <w:b/>
                <w:bCs/>
                <w:color w:val="000000" w:themeColor="text1"/>
              </w:rPr>
            </w:pPr>
            <w:r w:rsidRPr="0067159C">
              <w:rPr>
                <w:rFonts w:ascii="Times New Roman" w:eastAsia="SimSun" w:hAnsi="Times New Roman" w:cs="Times New Roman"/>
                <w:b/>
                <w:bCs/>
                <w:color w:val="000000" w:themeColor="text1"/>
              </w:rPr>
              <w:t>Model 2</w:t>
            </w:r>
          </w:p>
        </w:tc>
      </w:tr>
      <w:tr w:rsidR="0067159C" w:rsidRPr="0067159C" w14:paraId="38C788C3" w14:textId="77777777" w:rsidTr="00D83FA1">
        <w:trPr>
          <w:trHeight w:val="305"/>
        </w:trPr>
        <w:tc>
          <w:tcPr>
            <w:tcW w:w="4205" w:type="dxa"/>
            <w:tcBorders>
              <w:top w:val="nil"/>
              <w:bottom w:val="nil"/>
            </w:tcBorders>
            <w:vAlign w:val="center"/>
          </w:tcPr>
          <w:p w14:paraId="436879F6" w14:textId="77777777" w:rsidR="00227F70" w:rsidRPr="0067159C" w:rsidRDefault="00227F70" w:rsidP="00D83FA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Age</w:t>
            </w:r>
          </w:p>
        </w:tc>
        <w:tc>
          <w:tcPr>
            <w:tcW w:w="2545" w:type="dxa"/>
            <w:tcBorders>
              <w:top w:val="nil"/>
              <w:bottom w:val="nil"/>
            </w:tcBorders>
            <w:shd w:val="clear" w:color="auto" w:fill="auto"/>
            <w:vAlign w:val="center"/>
          </w:tcPr>
          <w:p w14:paraId="1A1BA05F"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.08</w:t>
            </w:r>
          </w:p>
        </w:tc>
        <w:tc>
          <w:tcPr>
            <w:tcW w:w="2610" w:type="dxa"/>
            <w:tcBorders>
              <w:top w:val="nil"/>
              <w:bottom w:val="nil"/>
            </w:tcBorders>
            <w:shd w:val="clear" w:color="auto" w:fill="auto"/>
            <w:vAlign w:val="center"/>
          </w:tcPr>
          <w:p w14:paraId="30E4135C"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.07</w:t>
            </w:r>
          </w:p>
        </w:tc>
      </w:tr>
      <w:tr w:rsidR="0067159C" w:rsidRPr="0067159C" w14:paraId="712C5104" w14:textId="77777777" w:rsidTr="00D83FA1">
        <w:trPr>
          <w:trHeight w:val="305"/>
        </w:trPr>
        <w:tc>
          <w:tcPr>
            <w:tcW w:w="4205" w:type="dxa"/>
            <w:tcBorders>
              <w:top w:val="nil"/>
              <w:bottom w:val="nil"/>
            </w:tcBorders>
            <w:vAlign w:val="center"/>
          </w:tcPr>
          <w:p w14:paraId="59D68099" w14:textId="77777777" w:rsidR="00227F70" w:rsidRPr="0067159C" w:rsidRDefault="00227F70" w:rsidP="00D83FA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Gender</w:t>
            </w:r>
          </w:p>
        </w:tc>
        <w:tc>
          <w:tcPr>
            <w:tcW w:w="2545" w:type="dxa"/>
            <w:tcBorders>
              <w:top w:val="nil"/>
              <w:bottom w:val="nil"/>
            </w:tcBorders>
            <w:shd w:val="clear" w:color="auto" w:fill="auto"/>
            <w:vAlign w:val="center"/>
          </w:tcPr>
          <w:p w14:paraId="15104CAB"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-.09</w:t>
            </w:r>
          </w:p>
        </w:tc>
        <w:tc>
          <w:tcPr>
            <w:tcW w:w="2610" w:type="dxa"/>
            <w:tcBorders>
              <w:top w:val="nil"/>
              <w:bottom w:val="nil"/>
            </w:tcBorders>
            <w:shd w:val="clear" w:color="auto" w:fill="auto"/>
            <w:vAlign w:val="center"/>
          </w:tcPr>
          <w:p w14:paraId="2D5A02DB"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-.06</w:t>
            </w:r>
          </w:p>
        </w:tc>
      </w:tr>
      <w:tr w:rsidR="0067159C" w:rsidRPr="0067159C" w14:paraId="23C7208A" w14:textId="77777777" w:rsidTr="00D83FA1">
        <w:trPr>
          <w:trHeight w:val="305"/>
        </w:trPr>
        <w:tc>
          <w:tcPr>
            <w:tcW w:w="4205" w:type="dxa"/>
            <w:tcBorders>
              <w:top w:val="nil"/>
              <w:bottom w:val="nil"/>
            </w:tcBorders>
            <w:vAlign w:val="center"/>
          </w:tcPr>
          <w:p w14:paraId="4C2CEEE7" w14:textId="77777777" w:rsidR="00227F70" w:rsidRPr="0067159C" w:rsidRDefault="00227F70" w:rsidP="00D83FA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Religiosity</w:t>
            </w:r>
          </w:p>
        </w:tc>
        <w:tc>
          <w:tcPr>
            <w:tcW w:w="2545" w:type="dxa"/>
            <w:tcBorders>
              <w:top w:val="nil"/>
              <w:bottom w:val="nil"/>
            </w:tcBorders>
            <w:shd w:val="clear" w:color="auto" w:fill="auto"/>
            <w:vAlign w:val="center"/>
          </w:tcPr>
          <w:p w14:paraId="72D5F5D9"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-.09</w:t>
            </w:r>
          </w:p>
        </w:tc>
        <w:tc>
          <w:tcPr>
            <w:tcW w:w="2610" w:type="dxa"/>
            <w:tcBorders>
              <w:top w:val="nil"/>
              <w:bottom w:val="nil"/>
            </w:tcBorders>
            <w:shd w:val="clear" w:color="auto" w:fill="auto"/>
            <w:vAlign w:val="center"/>
          </w:tcPr>
          <w:p w14:paraId="15456F2F"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-.08</w:t>
            </w:r>
          </w:p>
        </w:tc>
      </w:tr>
      <w:tr w:rsidR="0067159C" w:rsidRPr="0067159C" w14:paraId="4BB19F9C" w14:textId="77777777" w:rsidTr="00D83FA1">
        <w:trPr>
          <w:trHeight w:val="305"/>
        </w:trPr>
        <w:tc>
          <w:tcPr>
            <w:tcW w:w="4205" w:type="dxa"/>
            <w:tcBorders>
              <w:top w:val="nil"/>
              <w:bottom w:val="nil"/>
            </w:tcBorders>
            <w:vAlign w:val="center"/>
          </w:tcPr>
          <w:p w14:paraId="29380608" w14:textId="77777777" w:rsidR="00227F70" w:rsidRPr="0067159C" w:rsidRDefault="00227F70" w:rsidP="00D83FA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Political Ideology</w:t>
            </w:r>
          </w:p>
        </w:tc>
        <w:tc>
          <w:tcPr>
            <w:tcW w:w="2545" w:type="dxa"/>
            <w:tcBorders>
              <w:top w:val="nil"/>
              <w:bottom w:val="nil"/>
            </w:tcBorders>
            <w:shd w:val="clear" w:color="auto" w:fill="auto"/>
            <w:vAlign w:val="center"/>
          </w:tcPr>
          <w:p w14:paraId="654C27B6"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.04</w:t>
            </w:r>
          </w:p>
        </w:tc>
        <w:tc>
          <w:tcPr>
            <w:tcW w:w="2610" w:type="dxa"/>
            <w:tcBorders>
              <w:top w:val="nil"/>
              <w:bottom w:val="nil"/>
            </w:tcBorders>
            <w:shd w:val="clear" w:color="auto" w:fill="auto"/>
            <w:vAlign w:val="center"/>
          </w:tcPr>
          <w:p w14:paraId="359C63E9"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.04</w:t>
            </w:r>
          </w:p>
        </w:tc>
      </w:tr>
      <w:tr w:rsidR="0067159C" w:rsidRPr="0067159C" w14:paraId="1AA72D8A" w14:textId="77777777" w:rsidTr="00D83FA1">
        <w:trPr>
          <w:trHeight w:val="305"/>
        </w:trPr>
        <w:tc>
          <w:tcPr>
            <w:tcW w:w="4205" w:type="dxa"/>
            <w:tcBorders>
              <w:top w:val="nil"/>
              <w:bottom w:val="nil"/>
            </w:tcBorders>
            <w:shd w:val="clear" w:color="auto" w:fill="auto"/>
            <w:vAlign w:val="center"/>
          </w:tcPr>
          <w:p w14:paraId="784505D3" w14:textId="77777777" w:rsidR="00227F70" w:rsidRPr="0067159C" w:rsidRDefault="00227F70" w:rsidP="00D83FA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Marital status</w:t>
            </w:r>
          </w:p>
        </w:tc>
        <w:tc>
          <w:tcPr>
            <w:tcW w:w="2545" w:type="dxa"/>
            <w:tcBorders>
              <w:top w:val="nil"/>
              <w:bottom w:val="nil"/>
            </w:tcBorders>
            <w:shd w:val="clear" w:color="auto" w:fill="auto"/>
            <w:vAlign w:val="center"/>
          </w:tcPr>
          <w:p w14:paraId="0AFD6DE9"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.10</w:t>
            </w:r>
          </w:p>
        </w:tc>
        <w:tc>
          <w:tcPr>
            <w:tcW w:w="2610" w:type="dxa"/>
            <w:tcBorders>
              <w:top w:val="nil"/>
              <w:bottom w:val="nil"/>
            </w:tcBorders>
            <w:shd w:val="clear" w:color="auto" w:fill="auto"/>
            <w:vAlign w:val="center"/>
          </w:tcPr>
          <w:p w14:paraId="376E39AB"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.11</w:t>
            </w:r>
          </w:p>
        </w:tc>
      </w:tr>
      <w:tr w:rsidR="0067159C" w:rsidRPr="0067159C" w14:paraId="1286A387" w14:textId="77777777" w:rsidTr="00D83FA1">
        <w:trPr>
          <w:trHeight w:val="305"/>
        </w:trPr>
        <w:tc>
          <w:tcPr>
            <w:tcW w:w="4205" w:type="dxa"/>
            <w:tcBorders>
              <w:top w:val="nil"/>
              <w:bottom w:val="nil"/>
            </w:tcBorders>
            <w:shd w:val="clear" w:color="auto" w:fill="auto"/>
            <w:vAlign w:val="center"/>
          </w:tcPr>
          <w:p w14:paraId="1A8AC780" w14:textId="77777777" w:rsidR="00227F70" w:rsidRPr="0067159C" w:rsidRDefault="00227F70" w:rsidP="00D83FA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Employment</w:t>
            </w:r>
          </w:p>
        </w:tc>
        <w:tc>
          <w:tcPr>
            <w:tcW w:w="2545" w:type="dxa"/>
            <w:tcBorders>
              <w:top w:val="nil"/>
              <w:bottom w:val="nil"/>
            </w:tcBorders>
            <w:shd w:val="clear" w:color="auto" w:fill="auto"/>
            <w:vAlign w:val="center"/>
          </w:tcPr>
          <w:p w14:paraId="59142E19"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.00</w:t>
            </w:r>
          </w:p>
        </w:tc>
        <w:tc>
          <w:tcPr>
            <w:tcW w:w="2610" w:type="dxa"/>
            <w:tcBorders>
              <w:top w:val="nil"/>
              <w:bottom w:val="nil"/>
            </w:tcBorders>
            <w:shd w:val="clear" w:color="auto" w:fill="auto"/>
            <w:vAlign w:val="center"/>
          </w:tcPr>
          <w:p w14:paraId="7639628D"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-.03</w:t>
            </w:r>
          </w:p>
        </w:tc>
      </w:tr>
      <w:tr w:rsidR="0067159C" w:rsidRPr="0067159C" w14:paraId="0F6FCEFB" w14:textId="77777777" w:rsidTr="00D83FA1">
        <w:trPr>
          <w:trHeight w:val="305"/>
        </w:trPr>
        <w:tc>
          <w:tcPr>
            <w:tcW w:w="4205" w:type="dxa"/>
            <w:tcBorders>
              <w:top w:val="nil"/>
              <w:bottom w:val="nil"/>
            </w:tcBorders>
            <w:shd w:val="clear" w:color="auto" w:fill="auto"/>
            <w:vAlign w:val="center"/>
          </w:tcPr>
          <w:p w14:paraId="523C1F86" w14:textId="77777777" w:rsidR="00227F70" w:rsidRPr="0067159C" w:rsidRDefault="00227F70" w:rsidP="00D83FA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Education</w:t>
            </w:r>
          </w:p>
        </w:tc>
        <w:tc>
          <w:tcPr>
            <w:tcW w:w="2545" w:type="dxa"/>
            <w:tcBorders>
              <w:top w:val="nil"/>
              <w:bottom w:val="nil"/>
            </w:tcBorders>
            <w:shd w:val="clear" w:color="auto" w:fill="auto"/>
            <w:vAlign w:val="center"/>
          </w:tcPr>
          <w:p w14:paraId="67923B55"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-.05</w:t>
            </w:r>
          </w:p>
        </w:tc>
        <w:tc>
          <w:tcPr>
            <w:tcW w:w="2610" w:type="dxa"/>
            <w:tcBorders>
              <w:top w:val="nil"/>
              <w:bottom w:val="nil"/>
            </w:tcBorders>
            <w:shd w:val="clear" w:color="auto" w:fill="auto"/>
            <w:vAlign w:val="center"/>
          </w:tcPr>
          <w:p w14:paraId="6FFB1C0B"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.05</w:t>
            </w:r>
          </w:p>
        </w:tc>
      </w:tr>
      <w:tr w:rsidR="0067159C" w:rsidRPr="0067159C" w14:paraId="430D4278" w14:textId="77777777" w:rsidTr="00D83FA1">
        <w:trPr>
          <w:trHeight w:val="305"/>
        </w:trPr>
        <w:tc>
          <w:tcPr>
            <w:tcW w:w="4205" w:type="dxa"/>
            <w:tcBorders>
              <w:top w:val="nil"/>
              <w:bottom w:val="single" w:sz="4" w:space="0" w:color="auto"/>
            </w:tcBorders>
            <w:shd w:val="clear" w:color="auto" w:fill="auto"/>
            <w:vAlign w:val="center"/>
          </w:tcPr>
          <w:p w14:paraId="4F6425C2" w14:textId="77777777" w:rsidR="00227F70" w:rsidRPr="0067159C" w:rsidRDefault="00227F70" w:rsidP="00D83FA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Shareholder</w:t>
            </w:r>
          </w:p>
        </w:tc>
        <w:tc>
          <w:tcPr>
            <w:tcW w:w="2545" w:type="dxa"/>
            <w:tcBorders>
              <w:top w:val="nil"/>
              <w:bottom w:val="single" w:sz="4" w:space="0" w:color="auto"/>
            </w:tcBorders>
            <w:shd w:val="clear" w:color="auto" w:fill="auto"/>
            <w:vAlign w:val="center"/>
          </w:tcPr>
          <w:p w14:paraId="5009749E"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.05</w:t>
            </w:r>
          </w:p>
        </w:tc>
        <w:tc>
          <w:tcPr>
            <w:tcW w:w="2610" w:type="dxa"/>
            <w:tcBorders>
              <w:top w:val="nil"/>
              <w:bottom w:val="single" w:sz="4" w:space="0" w:color="auto"/>
            </w:tcBorders>
            <w:shd w:val="clear" w:color="auto" w:fill="auto"/>
            <w:vAlign w:val="center"/>
          </w:tcPr>
          <w:p w14:paraId="15CBB5E1" w14:textId="77777777" w:rsidR="00227F70" w:rsidRPr="0067159C" w:rsidRDefault="00227F70" w:rsidP="00D83FA1">
            <w:pPr>
              <w:spacing w:line="480" w:lineRule="auto"/>
              <w:jc w:val="center"/>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.05</w:t>
            </w:r>
          </w:p>
        </w:tc>
      </w:tr>
      <w:tr w:rsidR="0067159C" w:rsidRPr="0067159C" w14:paraId="25DF24EF" w14:textId="77777777" w:rsidTr="00D83FA1">
        <w:trPr>
          <w:trHeight w:val="305"/>
        </w:trPr>
        <w:tc>
          <w:tcPr>
            <w:tcW w:w="4205" w:type="dxa"/>
            <w:tcBorders>
              <w:top w:val="nil"/>
              <w:bottom w:val="nil"/>
            </w:tcBorders>
            <w:vAlign w:val="center"/>
          </w:tcPr>
          <w:p w14:paraId="6EBBC53D" w14:textId="5E388805" w:rsidR="00227F70" w:rsidRPr="0067159C" w:rsidRDefault="00411957" w:rsidP="00D83FA1">
            <w:pPr>
              <w:spacing w:line="480" w:lineRule="auto"/>
              <w:rPr>
                <w:rFonts w:ascii="Times New Roman" w:eastAsia="SimSun" w:hAnsi="Times New Roman" w:cs="Times New Roman"/>
                <w:color w:val="000000" w:themeColor="text1"/>
              </w:rPr>
            </w:pPr>
            <w:r w:rsidRPr="0067159C">
              <w:rPr>
                <w:rFonts w:ascii="Times New Roman" w:eastAsia="SimSun" w:hAnsi="Times New Roman" w:cs="Times New Roman"/>
                <w:color w:val="000000" w:themeColor="text1"/>
              </w:rPr>
              <w:t>Reconciliation</w:t>
            </w:r>
          </w:p>
        </w:tc>
        <w:tc>
          <w:tcPr>
            <w:tcW w:w="2545" w:type="dxa"/>
            <w:tcBorders>
              <w:top w:val="nil"/>
              <w:bottom w:val="nil"/>
            </w:tcBorders>
            <w:shd w:val="clear" w:color="auto" w:fill="auto"/>
            <w:vAlign w:val="center"/>
          </w:tcPr>
          <w:p w14:paraId="348AB896" w14:textId="77777777" w:rsidR="00227F70" w:rsidRPr="0067159C" w:rsidRDefault="00227F70" w:rsidP="00D83FA1">
            <w:pPr>
              <w:spacing w:line="480" w:lineRule="auto"/>
              <w:jc w:val="center"/>
              <w:rPr>
                <w:rFonts w:ascii="Times New Roman" w:eastAsia="SimSun" w:hAnsi="Times New Roman" w:cs="Times New Roman"/>
                <w:color w:val="000000" w:themeColor="text1"/>
              </w:rPr>
            </w:pPr>
          </w:p>
        </w:tc>
        <w:tc>
          <w:tcPr>
            <w:tcW w:w="2610" w:type="dxa"/>
            <w:tcBorders>
              <w:top w:val="nil"/>
              <w:bottom w:val="nil"/>
            </w:tcBorders>
            <w:shd w:val="clear" w:color="auto" w:fill="BFBFBF" w:themeFill="background1" w:themeFillShade="BF"/>
            <w:vAlign w:val="center"/>
          </w:tcPr>
          <w:p w14:paraId="48D81D0C" w14:textId="77777777" w:rsidR="00227F70" w:rsidRPr="0067159C" w:rsidRDefault="00227F70" w:rsidP="00D83FA1">
            <w:pPr>
              <w:spacing w:line="480" w:lineRule="auto"/>
              <w:jc w:val="center"/>
              <w:rPr>
                <w:rFonts w:ascii="Times New Roman" w:eastAsia="SimSun" w:hAnsi="Times New Roman" w:cs="Times New Roman"/>
                <w:b/>
                <w:bCs/>
                <w:color w:val="000000" w:themeColor="text1"/>
              </w:rPr>
            </w:pPr>
            <w:r w:rsidRPr="0067159C">
              <w:rPr>
                <w:rFonts w:ascii="Times New Roman" w:eastAsia="SimSun" w:hAnsi="Times New Roman" w:cs="Times New Roman"/>
                <w:b/>
                <w:bCs/>
                <w:color w:val="000000" w:themeColor="text1"/>
              </w:rPr>
              <w:t>-.24***</w:t>
            </w:r>
          </w:p>
        </w:tc>
      </w:tr>
    </w:tbl>
    <w:p w14:paraId="6C554F8F" w14:textId="479325EF" w:rsidR="001B5346" w:rsidRPr="0067159C" w:rsidRDefault="001B5346" w:rsidP="00661CE1">
      <w:pPr>
        <w:pStyle w:val="Heading1"/>
        <w:snapToGrid w:val="0"/>
        <w:spacing w:before="0"/>
        <w:jc w:val="left"/>
        <w:rPr>
          <w:rFonts w:cs="Times New Roman"/>
        </w:rPr>
      </w:pPr>
    </w:p>
    <w:p w14:paraId="18C3BCB6" w14:textId="77777777" w:rsidR="001B5346" w:rsidRPr="0067159C" w:rsidRDefault="001B5346">
      <w:pPr>
        <w:autoSpaceDE/>
        <w:autoSpaceDN/>
        <w:adjustRightInd/>
        <w:spacing w:after="160" w:line="259" w:lineRule="auto"/>
        <w:rPr>
          <w:rFonts w:cs="Times New Roman"/>
          <w:color w:val="000000" w:themeColor="text1"/>
        </w:rPr>
      </w:pPr>
      <w:r w:rsidRPr="0067159C">
        <w:rPr>
          <w:rFonts w:cs="Times New Roman"/>
          <w:color w:val="000000" w:themeColor="text1"/>
        </w:rPr>
        <w:br w:type="page"/>
      </w:r>
    </w:p>
    <w:p w14:paraId="0A4797E6" w14:textId="1C90B318" w:rsidR="00227F70" w:rsidRPr="0067159C" w:rsidRDefault="00227F70" w:rsidP="001B5346">
      <w:pPr>
        <w:pStyle w:val="Heading1"/>
      </w:pPr>
      <w:bookmarkStart w:id="102" w:name="_Toc133419226"/>
      <w:r w:rsidRPr="0067159C">
        <w:lastRenderedPageBreak/>
        <w:t>Chapter 5. Discussion</w:t>
      </w:r>
      <w:bookmarkEnd w:id="102"/>
    </w:p>
    <w:p w14:paraId="364D255B" w14:textId="77777777" w:rsidR="00660A5E" w:rsidRPr="0067159C" w:rsidRDefault="00660A5E" w:rsidP="00660A5E">
      <w:pPr>
        <w:spacing w:line="480" w:lineRule="auto"/>
        <w:rPr>
          <w:rFonts w:ascii="Times New Roman" w:eastAsia="Times New Roman" w:hAnsi="Times New Roman" w:cs="Times New Roman"/>
          <w:color w:val="000000" w:themeColor="text1"/>
        </w:rPr>
      </w:pPr>
    </w:p>
    <w:p w14:paraId="779B13D0" w14:textId="77E20E57" w:rsidR="00227F70" w:rsidRPr="0067159C" w:rsidRDefault="00227F70" w:rsidP="00C506BE">
      <w:pP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Since the contentious summer of 2020, corporations have responded to demands that they reckon with their own historical connections to racial injustice and discrimination. Since then, there have been numerous corporations that have shifted their messaging and redirected dollars to align with and amplify the fight for racial equity and social justice. These corporate social responsibility efforts that center race have drawn criticism for being nothing more than “woke-washing”— attempting to appear socially conscious to make profit. Scholars and activists have called out these activities as commodifying, commercializing, and sloganizing racial equity campaigns. On the other side, scholars like Robinson (2002), Logan (2021), Zhang (2020), and Janssen (2013), and have articulated critical frameworks for corporations to engage in responsible and equitable race-centered and reparative corporate social responsibility efforts.</w:t>
      </w:r>
      <w:r w:rsidR="00C506BE" w:rsidRPr="0067159C">
        <w:rPr>
          <w:rFonts w:ascii="Times New Roman" w:eastAsia="Times New Roman" w:hAnsi="Times New Roman" w:cs="Times New Roman"/>
          <w:color w:val="000000" w:themeColor="text1"/>
        </w:rPr>
        <w:t xml:space="preserve"> </w:t>
      </w:r>
      <w:r w:rsidRPr="0067159C">
        <w:rPr>
          <w:rFonts w:ascii="Times New Roman" w:eastAsia="Times New Roman" w:hAnsi="Times New Roman" w:cs="Times New Roman"/>
          <w:color w:val="000000" w:themeColor="text1"/>
        </w:rPr>
        <w:t xml:space="preserve">This study sought to both conceptualize, </w:t>
      </w:r>
      <w:proofErr w:type="gramStart"/>
      <w:r w:rsidRPr="0067159C">
        <w:rPr>
          <w:rFonts w:ascii="Times New Roman" w:eastAsia="Times New Roman" w:hAnsi="Times New Roman" w:cs="Times New Roman"/>
          <w:color w:val="000000" w:themeColor="text1"/>
        </w:rPr>
        <w:t>operationalize</w:t>
      </w:r>
      <w:proofErr w:type="gramEnd"/>
      <w:r w:rsidRPr="0067159C">
        <w:rPr>
          <w:rFonts w:ascii="Times New Roman" w:eastAsia="Times New Roman" w:hAnsi="Times New Roman" w:cs="Times New Roman"/>
          <w:color w:val="000000" w:themeColor="text1"/>
        </w:rPr>
        <w:t xml:space="preserve"> and understand perceptions of these types of activities. Using literature on CSR, CSA, authenticity, race, commodification and reconciliation, this study conducted a survey of </w:t>
      </w:r>
      <w:r w:rsidR="00B432DF" w:rsidRPr="0067159C">
        <w:rPr>
          <w:rFonts w:ascii="Times New Roman" w:eastAsia="Times New Roman" w:hAnsi="Times New Roman" w:cs="Times New Roman"/>
          <w:i/>
          <w:iCs/>
          <w:color w:val="000000" w:themeColor="text1"/>
        </w:rPr>
        <w:t>n</w:t>
      </w:r>
      <w:r w:rsidR="00B432DF" w:rsidRPr="0067159C">
        <w:rPr>
          <w:rFonts w:ascii="Times New Roman" w:eastAsia="Times New Roman" w:hAnsi="Times New Roman" w:cs="Times New Roman"/>
          <w:color w:val="000000" w:themeColor="text1"/>
        </w:rPr>
        <w:t xml:space="preserve">= </w:t>
      </w:r>
      <w:r w:rsidRPr="0067159C">
        <w:rPr>
          <w:rFonts w:ascii="Times New Roman" w:eastAsia="Times New Roman" w:hAnsi="Times New Roman" w:cs="Times New Roman"/>
          <w:color w:val="000000" w:themeColor="text1"/>
        </w:rPr>
        <w:t xml:space="preserve">586 participants to examine perceptions of race-centered CSR authenticity between Black and non-Black publics. The researcher developed two new scales to </w:t>
      </w:r>
      <w:r w:rsidR="00B432DF" w:rsidRPr="0067159C">
        <w:rPr>
          <w:rFonts w:ascii="Times New Roman" w:eastAsia="Times New Roman" w:hAnsi="Times New Roman" w:cs="Times New Roman"/>
          <w:color w:val="000000" w:themeColor="text1"/>
        </w:rPr>
        <w:t xml:space="preserve">measure </w:t>
      </w:r>
      <w:r w:rsidRPr="0067159C">
        <w:rPr>
          <w:rFonts w:ascii="Times New Roman" w:eastAsia="Times New Roman" w:hAnsi="Times New Roman" w:cs="Times New Roman"/>
          <w:color w:val="000000" w:themeColor="text1"/>
        </w:rPr>
        <w:t xml:space="preserve">perceptions of commodification and reconciliatory discourse </w:t>
      </w:r>
      <w:r w:rsidR="00B432DF" w:rsidRPr="0067159C">
        <w:rPr>
          <w:rFonts w:ascii="Times New Roman" w:eastAsia="Times New Roman" w:hAnsi="Times New Roman" w:cs="Times New Roman"/>
          <w:color w:val="000000" w:themeColor="text1"/>
        </w:rPr>
        <w:t>as antecedents for</w:t>
      </w:r>
      <w:r w:rsidRPr="0067159C">
        <w:rPr>
          <w:rFonts w:ascii="Times New Roman" w:eastAsia="Times New Roman" w:hAnsi="Times New Roman" w:cs="Times New Roman"/>
          <w:color w:val="000000" w:themeColor="text1"/>
        </w:rPr>
        <w:t xml:space="preserve"> race-centered CSR activities. </w:t>
      </w:r>
      <w:r w:rsidR="00C506BE" w:rsidRPr="0067159C">
        <w:rPr>
          <w:rFonts w:ascii="Times New Roman" w:eastAsia="Times New Roman" w:hAnsi="Times New Roman" w:cs="Times New Roman"/>
          <w:color w:val="000000" w:themeColor="text1"/>
        </w:rPr>
        <w:t xml:space="preserve">The following section discusses the findings for each of the research questions.  </w:t>
      </w:r>
    </w:p>
    <w:p w14:paraId="75FF161C" w14:textId="77777777" w:rsidR="00660A5E" w:rsidRPr="0067159C" w:rsidRDefault="00660A5E" w:rsidP="00660A5E">
      <w:pPr>
        <w:spacing w:line="480" w:lineRule="auto"/>
        <w:rPr>
          <w:rFonts w:ascii="Times New Roman" w:eastAsia="Times New Roman" w:hAnsi="Times New Roman" w:cs="Times New Roman"/>
          <w:color w:val="000000" w:themeColor="text1"/>
        </w:rPr>
      </w:pPr>
    </w:p>
    <w:p w14:paraId="61BF73DD" w14:textId="2C7C03D4" w:rsidR="00660A5E" w:rsidRPr="0067159C" w:rsidRDefault="00660A5E" w:rsidP="00660A5E">
      <w:pPr>
        <w:pStyle w:val="Heading2"/>
        <w:rPr>
          <w:rFonts w:cs="Times New Roman"/>
          <w:b w:val="0"/>
          <w:bCs/>
          <w:i/>
          <w:iCs/>
        </w:rPr>
      </w:pPr>
      <w:bookmarkStart w:id="103" w:name="_Toc133419227"/>
      <w:r w:rsidRPr="0067159C">
        <w:rPr>
          <w:rFonts w:cs="Times New Roman"/>
          <w:b w:val="0"/>
          <w:bCs/>
          <w:i/>
          <w:iCs/>
        </w:rPr>
        <w:t>Discussion of Results</w:t>
      </w:r>
      <w:bookmarkEnd w:id="103"/>
    </w:p>
    <w:p w14:paraId="13541AC9" w14:textId="3ECC9D6E" w:rsidR="00227F70" w:rsidRPr="0067159C" w:rsidRDefault="00227F70" w:rsidP="00227F70">
      <w:pPr>
        <w:pStyle w:val="NoSpacing"/>
        <w:spacing w:line="480" w:lineRule="auto"/>
        <w:ind w:firstLine="720"/>
        <w:rPr>
          <w:rStyle w:val="eop"/>
          <w:rFonts w:eastAsia="Times New Roman"/>
          <w:color w:val="000000" w:themeColor="text1"/>
        </w:rPr>
      </w:pPr>
      <w:r w:rsidRPr="0067159C">
        <w:rPr>
          <w:rStyle w:val="eop"/>
          <w:rFonts w:eastAsia="Times New Roman"/>
          <w:color w:val="000000" w:themeColor="text1"/>
        </w:rPr>
        <w:t xml:space="preserve">RQ1 asked if traditional antecedents of CSR authenticity (fit, impact, self-serving motive, </w:t>
      </w:r>
      <w:r w:rsidR="00661CE1" w:rsidRPr="0067159C">
        <w:rPr>
          <w:rStyle w:val="eop"/>
          <w:rFonts w:eastAsia="Times New Roman"/>
          <w:color w:val="000000" w:themeColor="text1"/>
        </w:rPr>
        <w:t xml:space="preserve">and </w:t>
      </w:r>
      <w:r w:rsidRPr="0067159C">
        <w:rPr>
          <w:rStyle w:val="eop"/>
          <w:rFonts w:eastAsia="Times New Roman"/>
          <w:color w:val="000000" w:themeColor="text1"/>
        </w:rPr>
        <w:t xml:space="preserve">issue involvement), racial identity (Blacks vs. non-Blacks), perceptions of reconciliatory discourse and perceptions of cultural commodification influence perceptions of authenticity of </w:t>
      </w:r>
      <w:r w:rsidRPr="0067159C">
        <w:rPr>
          <w:rStyle w:val="eop"/>
          <w:rFonts w:eastAsia="Times New Roman"/>
          <w:color w:val="000000" w:themeColor="text1"/>
        </w:rPr>
        <w:lastRenderedPageBreak/>
        <w:t>race-centered CSR</w:t>
      </w:r>
      <w:r w:rsidR="00D25701" w:rsidRPr="0067159C">
        <w:rPr>
          <w:rStyle w:val="eop"/>
          <w:rFonts w:eastAsia="Times New Roman"/>
          <w:color w:val="000000" w:themeColor="text1"/>
        </w:rPr>
        <w:t xml:space="preserve"> for all survey participants (both Blacks and non-Blacks)</w:t>
      </w:r>
      <w:r w:rsidRPr="0067159C">
        <w:rPr>
          <w:rStyle w:val="eop"/>
          <w:rFonts w:eastAsia="Times New Roman"/>
          <w:color w:val="000000" w:themeColor="text1"/>
        </w:rPr>
        <w:t xml:space="preserve">. </w:t>
      </w:r>
      <w:r w:rsidR="00EE5190" w:rsidRPr="0067159C">
        <w:rPr>
          <w:rStyle w:val="eop"/>
          <w:rFonts w:eastAsia="Times New Roman"/>
          <w:color w:val="000000" w:themeColor="text1"/>
        </w:rPr>
        <w:t>In the first model</w:t>
      </w:r>
      <w:r w:rsidR="00B432DF" w:rsidRPr="0067159C">
        <w:rPr>
          <w:rStyle w:val="eop"/>
          <w:rFonts w:eastAsia="Times New Roman"/>
          <w:color w:val="000000" w:themeColor="text1"/>
        </w:rPr>
        <w:t xml:space="preserve"> (see Table xx)</w:t>
      </w:r>
      <w:r w:rsidR="00EE5190" w:rsidRPr="0067159C">
        <w:rPr>
          <w:rStyle w:val="eop"/>
          <w:rFonts w:eastAsia="Times New Roman"/>
          <w:color w:val="000000" w:themeColor="text1"/>
        </w:rPr>
        <w:t xml:space="preserve">, political ideology </w:t>
      </w:r>
      <w:r w:rsidR="004D3119" w:rsidRPr="0067159C">
        <w:rPr>
          <w:rStyle w:val="eop"/>
          <w:rFonts w:eastAsia="Times New Roman"/>
          <w:color w:val="000000" w:themeColor="text1"/>
        </w:rPr>
        <w:t>was</w:t>
      </w:r>
      <w:r w:rsidR="00EE5190" w:rsidRPr="0067159C">
        <w:rPr>
          <w:rStyle w:val="eop"/>
          <w:rFonts w:eastAsia="Times New Roman"/>
          <w:color w:val="000000" w:themeColor="text1"/>
        </w:rPr>
        <w:t xml:space="preserve"> a significant predictor of perceptions of authenticity, without considering antecedents, race, or perceptions reconciliation or commodification—that is, liberal respondents were more likely to find the CSR activities as authentic</w:t>
      </w:r>
      <w:r w:rsidR="00A709EB" w:rsidRPr="0067159C">
        <w:rPr>
          <w:rStyle w:val="eop"/>
          <w:rFonts w:eastAsia="Times New Roman"/>
          <w:color w:val="000000" w:themeColor="text1"/>
        </w:rPr>
        <w:t xml:space="preserve"> without any other variables present</w:t>
      </w:r>
      <w:r w:rsidR="00EE5190" w:rsidRPr="0067159C">
        <w:rPr>
          <w:rStyle w:val="eop"/>
          <w:rFonts w:eastAsia="Times New Roman"/>
          <w:color w:val="000000" w:themeColor="text1"/>
        </w:rPr>
        <w:t xml:space="preserve">. </w:t>
      </w:r>
      <w:r w:rsidR="003B0B53" w:rsidRPr="0067159C">
        <w:rPr>
          <w:rStyle w:val="eop"/>
          <w:rFonts w:eastAsia="Times New Roman"/>
          <w:color w:val="000000" w:themeColor="text1"/>
        </w:rPr>
        <w:t xml:space="preserve">This finding is consistent with the idea that liberals are characterized by their support of values that favor diversity, fairness, social </w:t>
      </w:r>
      <w:proofErr w:type="spellStart"/>
      <w:r w:rsidR="003B0B53" w:rsidRPr="0067159C">
        <w:rPr>
          <w:rStyle w:val="eop"/>
          <w:rFonts w:eastAsia="Times New Roman"/>
          <w:color w:val="000000" w:themeColor="text1"/>
        </w:rPr>
        <w:t>eqality</w:t>
      </w:r>
      <w:proofErr w:type="spellEnd"/>
      <w:r w:rsidR="003B0B53" w:rsidRPr="0067159C">
        <w:rPr>
          <w:rStyle w:val="eop"/>
          <w:rFonts w:eastAsia="Times New Roman"/>
          <w:color w:val="000000" w:themeColor="text1"/>
        </w:rPr>
        <w:t xml:space="preserve"> and support for individuals in need (</w:t>
      </w:r>
      <w:proofErr w:type="spellStart"/>
      <w:r w:rsidR="003B0B53" w:rsidRPr="0067159C">
        <w:rPr>
          <w:rStyle w:val="eop"/>
          <w:rFonts w:eastAsia="Times New Roman"/>
          <w:color w:val="000000" w:themeColor="text1"/>
        </w:rPr>
        <w:t>Adaval</w:t>
      </w:r>
      <w:proofErr w:type="spellEnd"/>
      <w:r w:rsidR="003B0B53" w:rsidRPr="0067159C">
        <w:rPr>
          <w:rStyle w:val="eop"/>
          <w:rFonts w:eastAsia="Times New Roman"/>
          <w:color w:val="000000" w:themeColor="text1"/>
        </w:rPr>
        <w:t xml:space="preserve"> &amp; </w:t>
      </w:r>
      <w:proofErr w:type="spellStart"/>
      <w:r w:rsidR="003B0B53" w:rsidRPr="0067159C">
        <w:rPr>
          <w:rStyle w:val="eop"/>
          <w:rFonts w:eastAsia="Times New Roman"/>
          <w:color w:val="000000" w:themeColor="text1"/>
        </w:rPr>
        <w:t>Wyer</w:t>
      </w:r>
      <w:proofErr w:type="spellEnd"/>
      <w:r w:rsidR="003B0B53" w:rsidRPr="0067159C">
        <w:rPr>
          <w:rStyle w:val="eop"/>
          <w:rFonts w:eastAsia="Times New Roman"/>
          <w:color w:val="000000" w:themeColor="text1"/>
        </w:rPr>
        <w:t xml:space="preserve">, 2022). </w:t>
      </w:r>
      <w:r w:rsidR="00AC50A0" w:rsidRPr="0067159C">
        <w:rPr>
          <w:rStyle w:val="eop"/>
          <w:rFonts w:eastAsia="Times New Roman"/>
          <w:color w:val="000000" w:themeColor="text1"/>
        </w:rPr>
        <w:t xml:space="preserve"> </w:t>
      </w:r>
      <w:r w:rsidR="00EE5190" w:rsidRPr="0067159C">
        <w:rPr>
          <w:rStyle w:val="eop"/>
          <w:rFonts w:eastAsia="Times New Roman"/>
          <w:color w:val="000000" w:themeColor="text1"/>
        </w:rPr>
        <w:t>When the traditional antecedents were introduced</w:t>
      </w:r>
      <w:r w:rsidR="00A709EB" w:rsidRPr="0067159C">
        <w:rPr>
          <w:rStyle w:val="eop"/>
          <w:rFonts w:eastAsia="Times New Roman"/>
          <w:color w:val="000000" w:themeColor="text1"/>
        </w:rPr>
        <w:t xml:space="preserve"> in the second model</w:t>
      </w:r>
      <w:r w:rsidR="00EE5190" w:rsidRPr="0067159C">
        <w:rPr>
          <w:rStyle w:val="eop"/>
          <w:rFonts w:eastAsia="Times New Roman"/>
          <w:color w:val="000000" w:themeColor="text1"/>
        </w:rPr>
        <w:t>, political ideology no longer became a predictor</w:t>
      </w:r>
      <w:r w:rsidR="00A709EB" w:rsidRPr="0067159C">
        <w:rPr>
          <w:rStyle w:val="eop"/>
          <w:rFonts w:eastAsia="Times New Roman"/>
          <w:color w:val="000000" w:themeColor="text1"/>
        </w:rPr>
        <w:t xml:space="preserve"> and </w:t>
      </w:r>
      <w:r w:rsidRPr="0067159C">
        <w:rPr>
          <w:rStyle w:val="eop"/>
          <w:rFonts w:eastAsia="Times New Roman"/>
          <w:color w:val="000000" w:themeColor="text1"/>
        </w:rPr>
        <w:t xml:space="preserve">traditional antecedents </w:t>
      </w:r>
      <w:r w:rsidR="00A709EB" w:rsidRPr="0067159C">
        <w:rPr>
          <w:rStyle w:val="eop"/>
          <w:rFonts w:eastAsia="Times New Roman"/>
          <w:color w:val="000000" w:themeColor="text1"/>
        </w:rPr>
        <w:t>became the primary driver in</w:t>
      </w:r>
      <w:r w:rsidRPr="0067159C">
        <w:rPr>
          <w:rStyle w:val="eop"/>
          <w:rFonts w:eastAsia="Times New Roman"/>
          <w:color w:val="000000" w:themeColor="text1"/>
        </w:rPr>
        <w:t xml:space="preserve"> race-centered CSR</w:t>
      </w:r>
      <w:r w:rsidR="00A709EB" w:rsidRPr="0067159C">
        <w:rPr>
          <w:rStyle w:val="eop"/>
          <w:rFonts w:eastAsia="Times New Roman"/>
          <w:color w:val="000000" w:themeColor="text1"/>
        </w:rPr>
        <w:t xml:space="preserve"> authenticity</w:t>
      </w:r>
      <w:r w:rsidRPr="0067159C">
        <w:rPr>
          <w:rStyle w:val="eop"/>
          <w:rFonts w:eastAsia="Times New Roman"/>
          <w:color w:val="000000" w:themeColor="text1"/>
        </w:rPr>
        <w:t xml:space="preserve">. </w:t>
      </w:r>
      <w:r w:rsidR="008D15A4" w:rsidRPr="0067159C">
        <w:rPr>
          <w:rStyle w:val="eop"/>
          <w:rFonts w:eastAsia="Times New Roman"/>
          <w:color w:val="000000" w:themeColor="text1"/>
        </w:rPr>
        <w:t xml:space="preserve">Consistent with results from </w:t>
      </w:r>
      <w:proofErr w:type="spellStart"/>
      <w:r w:rsidRPr="0067159C">
        <w:rPr>
          <w:rStyle w:val="eop"/>
          <w:rFonts w:eastAsia="Times New Roman"/>
          <w:color w:val="000000" w:themeColor="text1"/>
        </w:rPr>
        <w:t>Alhouti</w:t>
      </w:r>
      <w:proofErr w:type="spellEnd"/>
      <w:r w:rsidRPr="0067159C">
        <w:rPr>
          <w:rStyle w:val="eop"/>
          <w:rFonts w:eastAsia="Times New Roman"/>
          <w:color w:val="000000" w:themeColor="text1"/>
        </w:rPr>
        <w:t xml:space="preserve">, Johnson </w:t>
      </w:r>
      <w:r w:rsidR="00B432DF" w:rsidRPr="0067159C">
        <w:rPr>
          <w:rStyle w:val="eop"/>
          <w:rFonts w:eastAsia="Times New Roman"/>
          <w:color w:val="000000" w:themeColor="text1"/>
        </w:rPr>
        <w:t xml:space="preserve">and </w:t>
      </w:r>
      <w:r w:rsidRPr="0067159C">
        <w:rPr>
          <w:rStyle w:val="eop"/>
          <w:rFonts w:eastAsia="Times New Roman"/>
          <w:color w:val="000000" w:themeColor="text1"/>
        </w:rPr>
        <w:t xml:space="preserve">Holloway (2016) and Zhang and Borden (2022), in race centered CSR, </w:t>
      </w:r>
      <w:r w:rsidR="008D15A4" w:rsidRPr="0067159C">
        <w:rPr>
          <w:rStyle w:val="eop"/>
          <w:rFonts w:eastAsia="Times New Roman"/>
          <w:color w:val="000000" w:themeColor="text1"/>
        </w:rPr>
        <w:t xml:space="preserve">important </w:t>
      </w:r>
      <w:r w:rsidRPr="0067159C">
        <w:rPr>
          <w:rStyle w:val="eop"/>
          <w:rFonts w:eastAsia="Times New Roman"/>
          <w:color w:val="000000" w:themeColor="text1"/>
        </w:rPr>
        <w:t xml:space="preserve">antecedents </w:t>
      </w:r>
      <w:r w:rsidR="008D15A4" w:rsidRPr="0067159C">
        <w:rPr>
          <w:rStyle w:val="eop"/>
          <w:rFonts w:eastAsia="Times New Roman"/>
          <w:color w:val="000000" w:themeColor="text1"/>
        </w:rPr>
        <w:t>also include</w:t>
      </w:r>
      <w:r w:rsidRPr="0067159C">
        <w:rPr>
          <w:rStyle w:val="eop"/>
          <w:rFonts w:eastAsia="Times New Roman"/>
          <w:color w:val="000000" w:themeColor="text1"/>
        </w:rPr>
        <w:t xml:space="preserve"> if the company’s identity and/or personality fits with the fight for racial justice and equity (fit), if the CSR activity is impactful relative to the resources the company uses toward the fight for racial justice and equity (impact), whether the company is reactive or </w:t>
      </w:r>
      <w:r w:rsidR="00300E30" w:rsidRPr="0067159C">
        <w:rPr>
          <w:rStyle w:val="eop"/>
          <w:rFonts w:eastAsia="Times New Roman"/>
          <w:color w:val="000000" w:themeColor="text1"/>
        </w:rPr>
        <w:t>defensive</w:t>
      </w:r>
      <w:r w:rsidRPr="0067159C">
        <w:rPr>
          <w:rStyle w:val="eop"/>
          <w:rFonts w:eastAsia="Times New Roman"/>
          <w:color w:val="000000" w:themeColor="text1"/>
        </w:rPr>
        <w:t xml:space="preserve"> in its motive to participate in the fight for racial justice and equity (self-serving motive), and whether the CSR activity is particularly important to the stakeholder (issue involvement). </w:t>
      </w:r>
    </w:p>
    <w:p w14:paraId="4CB9C411" w14:textId="154A7D63" w:rsidR="00E87370" w:rsidRPr="0067159C" w:rsidRDefault="00227F70" w:rsidP="00227F70">
      <w:pPr>
        <w:pStyle w:val="NoSpacing"/>
        <w:spacing w:line="480" w:lineRule="auto"/>
        <w:ind w:firstLine="720"/>
        <w:rPr>
          <w:rStyle w:val="normaltextrun"/>
          <w:color w:val="000000" w:themeColor="text1"/>
        </w:rPr>
      </w:pPr>
      <w:r w:rsidRPr="0067159C">
        <w:rPr>
          <w:rStyle w:val="eop"/>
          <w:rFonts w:eastAsia="Times New Roman"/>
          <w:color w:val="000000" w:themeColor="text1"/>
        </w:rPr>
        <w:t xml:space="preserve">Findings for RQ1 also indicate that perceptions of commodification </w:t>
      </w:r>
      <w:r w:rsidR="0079618E" w:rsidRPr="0067159C">
        <w:rPr>
          <w:rStyle w:val="eop"/>
          <w:rFonts w:eastAsia="Times New Roman"/>
          <w:color w:val="000000" w:themeColor="text1"/>
        </w:rPr>
        <w:t xml:space="preserve">are </w:t>
      </w:r>
      <w:r w:rsidRPr="0067159C">
        <w:rPr>
          <w:rStyle w:val="eop"/>
          <w:rFonts w:eastAsia="Times New Roman"/>
          <w:color w:val="000000" w:themeColor="text1"/>
        </w:rPr>
        <w:t xml:space="preserve">negatively </w:t>
      </w:r>
      <w:r w:rsidR="0079618E" w:rsidRPr="0067159C">
        <w:rPr>
          <w:rStyle w:val="eop"/>
          <w:rFonts w:eastAsia="Times New Roman"/>
          <w:color w:val="000000" w:themeColor="text1"/>
        </w:rPr>
        <w:t xml:space="preserve">related with </w:t>
      </w:r>
      <w:r w:rsidRPr="0067159C">
        <w:rPr>
          <w:rStyle w:val="eop"/>
          <w:rFonts w:eastAsia="Times New Roman"/>
          <w:color w:val="000000" w:themeColor="text1"/>
        </w:rPr>
        <w:t xml:space="preserve">perceptions of CSR authenticity—that is, the more respondents perceived commodification in the CSR activity, the less they perceived the activity as being authentic. </w:t>
      </w:r>
      <w:r w:rsidRPr="0067159C">
        <w:rPr>
          <w:color w:val="000000" w:themeColor="text1"/>
        </w:rPr>
        <w:t xml:space="preserve">Commodification of Black culture, in the context of this study was concerned with the way in which the company’s CSR activity obscured or ignored structural racial issues, and/or tokenized, </w:t>
      </w:r>
      <w:proofErr w:type="spellStart"/>
      <w:r w:rsidRPr="0067159C">
        <w:rPr>
          <w:color w:val="000000" w:themeColor="text1"/>
        </w:rPr>
        <w:t>voyeurized</w:t>
      </w:r>
      <w:proofErr w:type="spellEnd"/>
      <w:r w:rsidRPr="0067159C">
        <w:rPr>
          <w:color w:val="000000" w:themeColor="text1"/>
        </w:rPr>
        <w:t xml:space="preserve">, or romanticized Black cultural life. </w:t>
      </w:r>
      <w:r w:rsidRPr="0067159C">
        <w:rPr>
          <w:rStyle w:val="eop"/>
          <w:rFonts w:eastAsia="Times New Roman"/>
          <w:color w:val="000000" w:themeColor="text1"/>
        </w:rPr>
        <w:t xml:space="preserve">As hooks (1992) asserted, </w:t>
      </w:r>
      <w:r w:rsidRPr="0067159C">
        <w:rPr>
          <w:color w:val="000000" w:themeColor="text1"/>
        </w:rPr>
        <w:t xml:space="preserve">commodity culture exploits conventional thinking about race allowing for a proximity that absolves one of any real political action that would lead to a difference in material conditions for those that have been consumed. </w:t>
      </w:r>
      <w:r w:rsidRPr="0067159C">
        <w:rPr>
          <w:color w:val="000000" w:themeColor="text1"/>
        </w:rPr>
        <w:lastRenderedPageBreak/>
        <w:t>The perception of commodifying Black culture is</w:t>
      </w:r>
      <w:r w:rsidRPr="0067159C">
        <w:rPr>
          <w:rStyle w:val="eop"/>
          <w:rFonts w:eastAsia="Times New Roman"/>
          <w:color w:val="000000" w:themeColor="text1"/>
        </w:rPr>
        <w:t xml:space="preserve"> consistent with literature on commodification as a “watering down” of values, meanings, and ideals (</w:t>
      </w:r>
      <w:proofErr w:type="spellStart"/>
      <w:r w:rsidRPr="0067159C">
        <w:rPr>
          <w:rStyle w:val="eop"/>
          <w:rFonts w:eastAsia="Times New Roman"/>
          <w:color w:val="000000" w:themeColor="text1"/>
        </w:rPr>
        <w:t>Haenfler</w:t>
      </w:r>
      <w:proofErr w:type="spellEnd"/>
      <w:r w:rsidRPr="0067159C">
        <w:rPr>
          <w:rStyle w:val="eop"/>
          <w:rFonts w:eastAsia="Times New Roman"/>
          <w:color w:val="000000" w:themeColor="text1"/>
        </w:rPr>
        <w:t xml:space="preserve">, 2017) and, conversely, </w:t>
      </w:r>
      <w:r w:rsidRPr="0067159C">
        <w:rPr>
          <w:rStyle w:val="eop"/>
          <w:rFonts w:eastAsia="Times New Roman"/>
          <w:b/>
          <w:bCs/>
          <w:color w:val="000000" w:themeColor="text1"/>
        </w:rPr>
        <w:t>not</w:t>
      </w:r>
      <w:r w:rsidRPr="0067159C">
        <w:rPr>
          <w:rStyle w:val="eop"/>
          <w:rFonts w:eastAsia="Times New Roman"/>
          <w:color w:val="000000" w:themeColor="text1"/>
        </w:rPr>
        <w:t xml:space="preserve"> related </w:t>
      </w:r>
      <w:r w:rsidR="00411957" w:rsidRPr="0067159C">
        <w:rPr>
          <w:rStyle w:val="eop"/>
          <w:rFonts w:eastAsia="Times New Roman"/>
          <w:color w:val="000000" w:themeColor="text1"/>
        </w:rPr>
        <w:t xml:space="preserve">to the </w:t>
      </w:r>
      <w:r w:rsidRPr="0067159C">
        <w:rPr>
          <w:rStyle w:val="eop"/>
          <w:rFonts w:eastAsia="Times New Roman"/>
          <w:color w:val="000000" w:themeColor="text1"/>
        </w:rPr>
        <w:t xml:space="preserve">ideas of CSR authenticity such as </w:t>
      </w:r>
      <w:r w:rsidRPr="0067159C">
        <w:rPr>
          <w:rStyle w:val="normaltextrun"/>
          <w:color w:val="000000" w:themeColor="text1"/>
        </w:rPr>
        <w:t>honesty, truthfulness, integrity, sincerity, consistenc</w:t>
      </w:r>
      <w:r w:rsidR="00B02CFB" w:rsidRPr="0067159C">
        <w:rPr>
          <w:rStyle w:val="normaltextrun"/>
          <w:color w:val="000000" w:themeColor="text1"/>
        </w:rPr>
        <w:t>y n</w:t>
      </w:r>
      <w:r w:rsidRPr="0067159C">
        <w:rPr>
          <w:rStyle w:val="normaltextrun"/>
          <w:color w:val="000000" w:themeColor="text1"/>
        </w:rPr>
        <w:t xml:space="preserve">oted by Song and Dong (2022). </w:t>
      </w:r>
    </w:p>
    <w:p w14:paraId="0DA39573" w14:textId="65B8F0A4" w:rsidR="00E87370" w:rsidRPr="0067159C" w:rsidRDefault="003E3712" w:rsidP="00E87370">
      <w:pPr>
        <w:spacing w:line="480" w:lineRule="auto"/>
        <w:ind w:firstLine="720"/>
        <w:rPr>
          <w:rFonts w:ascii="Times New Roman" w:hAnsi="Times New Roman" w:cs="Times New Roman"/>
          <w:color w:val="000000" w:themeColor="text1"/>
        </w:rPr>
      </w:pPr>
      <w:r w:rsidRPr="0067159C">
        <w:rPr>
          <w:rFonts w:ascii="Times New Roman" w:hAnsi="Times New Roman" w:cs="Times New Roman"/>
          <w:color w:val="000000" w:themeColor="text1"/>
        </w:rPr>
        <w:t xml:space="preserve">An </w:t>
      </w:r>
      <w:r w:rsidR="00E87370" w:rsidRPr="0067159C">
        <w:rPr>
          <w:rFonts w:ascii="Times New Roman" w:hAnsi="Times New Roman" w:cs="Times New Roman"/>
          <w:color w:val="000000" w:themeColor="text1"/>
        </w:rPr>
        <w:t xml:space="preserve">unanticipated finding </w:t>
      </w:r>
      <w:r w:rsidR="002B4A32" w:rsidRPr="0067159C">
        <w:rPr>
          <w:rFonts w:ascii="Times New Roman" w:hAnsi="Times New Roman" w:cs="Times New Roman"/>
          <w:color w:val="000000" w:themeColor="text1"/>
        </w:rPr>
        <w:t xml:space="preserve">from RQ1 </w:t>
      </w:r>
      <w:r w:rsidR="00E87370" w:rsidRPr="0067159C">
        <w:rPr>
          <w:rFonts w:ascii="Times New Roman" w:hAnsi="Times New Roman" w:cs="Times New Roman"/>
          <w:color w:val="000000" w:themeColor="text1"/>
        </w:rPr>
        <w:t xml:space="preserve">was </w:t>
      </w:r>
      <w:r w:rsidR="00E87370" w:rsidRPr="0067159C">
        <w:rPr>
          <w:rFonts w:ascii="Times New Roman" w:eastAsia="Times New Roman" w:hAnsi="Times New Roman" w:cs="Times New Roman"/>
          <w:color w:val="000000" w:themeColor="text1"/>
        </w:rPr>
        <w:t xml:space="preserve">that perceptions of reconciliatory discourse was not a significant predictor of authenticity. </w:t>
      </w:r>
      <w:r w:rsidR="00E87370" w:rsidRPr="0067159C">
        <w:rPr>
          <w:rFonts w:ascii="Times New Roman" w:hAnsi="Times New Roman" w:cs="Times New Roman"/>
          <w:color w:val="000000" w:themeColor="text1"/>
        </w:rPr>
        <w:t>Reconciliation was a significant component of the race-centered CSR conceptualization and was understood to be a necessary component to a corporation’s voluntary contribution to improve race relations</w:t>
      </w:r>
      <w:r w:rsidR="004D3119" w:rsidRPr="0067159C">
        <w:rPr>
          <w:rFonts w:ascii="Times New Roman" w:hAnsi="Times New Roman" w:cs="Times New Roman"/>
          <w:color w:val="000000" w:themeColor="text1"/>
        </w:rPr>
        <w:t xml:space="preserve">. </w:t>
      </w:r>
      <w:r w:rsidR="004D3119" w:rsidRPr="0067159C">
        <w:rPr>
          <w:rFonts w:ascii="Times New Roman" w:eastAsia="Times New Roman" w:hAnsi="Times New Roman" w:cs="Times New Roman"/>
          <w:color w:val="000000" w:themeColor="text1"/>
        </w:rPr>
        <w:t>This would have included how corporations have attempted to reconcile oppressive or racist conditions, particularly for the Black community via accountability</w:t>
      </w:r>
      <w:r w:rsidR="00A65C06" w:rsidRPr="0067159C">
        <w:rPr>
          <w:rFonts w:ascii="Times New Roman" w:eastAsia="Times New Roman" w:hAnsi="Times New Roman" w:cs="Times New Roman"/>
          <w:color w:val="000000" w:themeColor="text1"/>
        </w:rPr>
        <w:t xml:space="preserve">, accepting </w:t>
      </w:r>
      <w:proofErr w:type="spellStart"/>
      <w:r w:rsidR="00A65C06" w:rsidRPr="0067159C">
        <w:rPr>
          <w:rFonts w:ascii="Times New Roman" w:eastAsia="Times New Roman" w:hAnsi="Times New Roman" w:cs="Times New Roman"/>
          <w:color w:val="000000" w:themeColor="text1"/>
        </w:rPr>
        <w:t>responsbility</w:t>
      </w:r>
      <w:proofErr w:type="spellEnd"/>
      <w:r w:rsidR="004D3119" w:rsidRPr="0067159C">
        <w:rPr>
          <w:rFonts w:ascii="Times New Roman" w:eastAsia="Times New Roman" w:hAnsi="Times New Roman" w:cs="Times New Roman"/>
          <w:color w:val="000000" w:themeColor="text1"/>
        </w:rPr>
        <w:t xml:space="preserve"> and public acknowledgements</w:t>
      </w:r>
      <w:r w:rsidR="00A65C06" w:rsidRPr="0067159C">
        <w:rPr>
          <w:rFonts w:ascii="Times New Roman" w:eastAsia="Times New Roman" w:hAnsi="Times New Roman" w:cs="Times New Roman"/>
          <w:color w:val="000000" w:themeColor="text1"/>
        </w:rPr>
        <w:t xml:space="preserve"> (Janssen, 2013)</w:t>
      </w:r>
      <w:r w:rsidR="004D3119" w:rsidRPr="0067159C">
        <w:rPr>
          <w:rFonts w:ascii="Times New Roman" w:eastAsia="Times New Roman" w:hAnsi="Times New Roman" w:cs="Times New Roman"/>
          <w:color w:val="000000" w:themeColor="text1"/>
        </w:rPr>
        <w:t>.</w:t>
      </w:r>
      <w:r w:rsidR="00A65C06" w:rsidRPr="0067159C">
        <w:rPr>
          <w:rFonts w:ascii="Times New Roman" w:eastAsia="Times New Roman" w:hAnsi="Times New Roman" w:cs="Times New Roman"/>
          <w:color w:val="000000" w:themeColor="text1"/>
        </w:rPr>
        <w:t xml:space="preserve"> As Logan (2021) pointed out, corporations have a responsibility to mobilize their organizational resources to draw attention to the systematic and structural systems in place that shape race relations.</w:t>
      </w:r>
      <w:r w:rsidR="00D66893" w:rsidRPr="0067159C">
        <w:rPr>
          <w:rFonts w:ascii="Times New Roman" w:eastAsia="Times New Roman" w:hAnsi="Times New Roman" w:cs="Times New Roman"/>
          <w:color w:val="000000" w:themeColor="text1"/>
        </w:rPr>
        <w:t xml:space="preserve"> The findings from the </w:t>
      </w:r>
      <w:r w:rsidR="00B02CFB" w:rsidRPr="0067159C">
        <w:rPr>
          <w:rFonts w:ascii="Times New Roman" w:eastAsia="Times New Roman" w:hAnsi="Times New Roman" w:cs="Times New Roman"/>
          <w:color w:val="000000" w:themeColor="text1"/>
        </w:rPr>
        <w:t>study provide more insights into</w:t>
      </w:r>
      <w:r w:rsidR="00D66893" w:rsidRPr="0067159C">
        <w:rPr>
          <w:rFonts w:ascii="Times New Roman" w:eastAsia="Times New Roman" w:hAnsi="Times New Roman" w:cs="Times New Roman"/>
          <w:color w:val="000000" w:themeColor="text1"/>
        </w:rPr>
        <w:t xml:space="preserve"> these theoretical ideas and suggests that, though there may be reconciliatory discourse embedded in race-centered CSR, publics – both Black and non-Black – were unable to discern it and/or, it did not matter. </w:t>
      </w:r>
      <w:r w:rsidR="00A65C06" w:rsidRPr="0067159C">
        <w:rPr>
          <w:rFonts w:ascii="Times New Roman" w:eastAsia="Times New Roman" w:hAnsi="Times New Roman" w:cs="Times New Roman"/>
          <w:color w:val="000000" w:themeColor="text1"/>
        </w:rPr>
        <w:t xml:space="preserve">The findings suggest that </w:t>
      </w:r>
      <w:r w:rsidR="00A65C06" w:rsidRPr="0067159C">
        <w:rPr>
          <w:rFonts w:ascii="Times New Roman" w:hAnsi="Times New Roman" w:cs="Times New Roman"/>
          <w:color w:val="000000" w:themeColor="text1"/>
        </w:rPr>
        <w:t xml:space="preserve">the antecedents of CSR authenticity go much further in demonstrating a corporation’s commitment to racial publics than discourse. </w:t>
      </w:r>
      <w:r w:rsidR="00D66893" w:rsidRPr="0067159C">
        <w:rPr>
          <w:rFonts w:ascii="Times New Roman" w:eastAsia="Times New Roman" w:hAnsi="Times New Roman" w:cs="Times New Roman"/>
          <w:color w:val="000000" w:themeColor="text1"/>
        </w:rPr>
        <w:t xml:space="preserve"> In addition, most research on reconciliation or reconciliatory discourse has been from a critical cultural perspective, which is highly theoretical. This is the first empirical study investigating publics’ perception of critical cultural concepts. Future research could explore alternative methods to investigating perceptions of reconciliatory discourse, including textual analysis of press releases and interviews.</w:t>
      </w:r>
    </w:p>
    <w:p w14:paraId="1C944D30" w14:textId="7BF3C98D" w:rsidR="00227F70" w:rsidRPr="0067159C" w:rsidRDefault="00A36E45" w:rsidP="00227F70">
      <w:pPr>
        <w:pStyle w:val="NoSpacing"/>
        <w:spacing w:line="480" w:lineRule="auto"/>
        <w:ind w:firstLine="720"/>
        <w:rPr>
          <w:color w:val="000000" w:themeColor="text1"/>
        </w:rPr>
      </w:pPr>
      <w:r w:rsidRPr="0067159C">
        <w:rPr>
          <w:rStyle w:val="eop"/>
          <w:rFonts w:eastAsia="Times New Roman"/>
          <w:color w:val="000000" w:themeColor="text1"/>
        </w:rPr>
        <w:t>Another unanticipated, but interesting finding is that r</w:t>
      </w:r>
      <w:r w:rsidR="003E3712" w:rsidRPr="0067159C">
        <w:rPr>
          <w:rStyle w:val="eop"/>
          <w:rFonts w:eastAsia="Times New Roman"/>
          <w:color w:val="000000" w:themeColor="text1"/>
        </w:rPr>
        <w:t>acial identity</w:t>
      </w:r>
      <w:r w:rsidR="00B02CFB" w:rsidRPr="0067159C">
        <w:rPr>
          <w:rStyle w:val="eop"/>
          <w:rFonts w:eastAsia="Times New Roman"/>
          <w:color w:val="000000" w:themeColor="text1"/>
        </w:rPr>
        <w:t xml:space="preserve"> (Blacks vs. non-Blacks)</w:t>
      </w:r>
      <w:r w:rsidR="003E3712" w:rsidRPr="0067159C">
        <w:rPr>
          <w:rStyle w:val="eop"/>
          <w:rFonts w:eastAsia="Times New Roman"/>
          <w:color w:val="000000" w:themeColor="text1"/>
        </w:rPr>
        <w:t xml:space="preserve"> had no predictive value</w:t>
      </w:r>
      <w:r w:rsidRPr="0067159C">
        <w:rPr>
          <w:rStyle w:val="eop"/>
          <w:rFonts w:eastAsia="Times New Roman"/>
          <w:color w:val="000000" w:themeColor="text1"/>
        </w:rPr>
        <w:t>.</w:t>
      </w:r>
      <w:r w:rsidR="006D5BDB" w:rsidRPr="0067159C">
        <w:rPr>
          <w:rStyle w:val="eop"/>
          <w:rFonts w:eastAsia="Times New Roman"/>
          <w:color w:val="000000" w:themeColor="text1"/>
        </w:rPr>
        <w:t xml:space="preserve"> This is a significant finding in the context of race-centered CSR </w:t>
      </w:r>
      <w:r w:rsidR="006D5BDB" w:rsidRPr="0067159C">
        <w:rPr>
          <w:rStyle w:val="eop"/>
          <w:rFonts w:eastAsia="Times New Roman"/>
          <w:color w:val="000000" w:themeColor="text1"/>
        </w:rPr>
        <w:lastRenderedPageBreak/>
        <w:t xml:space="preserve">in that it demonstrates that race </w:t>
      </w:r>
      <w:r w:rsidR="00AC50A0" w:rsidRPr="0067159C">
        <w:rPr>
          <w:rStyle w:val="eop"/>
          <w:rFonts w:eastAsia="Times New Roman"/>
          <w:color w:val="000000" w:themeColor="text1"/>
        </w:rPr>
        <w:t xml:space="preserve">itself </w:t>
      </w:r>
      <w:r w:rsidR="006D5BDB" w:rsidRPr="0067159C">
        <w:rPr>
          <w:rStyle w:val="eop"/>
          <w:rFonts w:eastAsia="Times New Roman"/>
          <w:color w:val="000000" w:themeColor="text1"/>
        </w:rPr>
        <w:t xml:space="preserve">does not contribute to </w:t>
      </w:r>
      <w:r w:rsidR="00AE4E1D" w:rsidRPr="0067159C">
        <w:rPr>
          <w:rStyle w:val="eop"/>
          <w:rFonts w:eastAsia="Times New Roman"/>
          <w:color w:val="000000" w:themeColor="text1"/>
        </w:rPr>
        <w:t>p</w:t>
      </w:r>
      <w:r w:rsidR="006D5BDB" w:rsidRPr="0067159C">
        <w:rPr>
          <w:rStyle w:val="eop"/>
          <w:rFonts w:eastAsia="Times New Roman"/>
          <w:color w:val="000000" w:themeColor="text1"/>
        </w:rPr>
        <w:t xml:space="preserve">erceptions of </w:t>
      </w:r>
      <w:r w:rsidR="00AC50A0" w:rsidRPr="0067159C">
        <w:rPr>
          <w:rStyle w:val="eop"/>
          <w:rFonts w:eastAsia="Times New Roman"/>
          <w:color w:val="000000" w:themeColor="text1"/>
        </w:rPr>
        <w:t>its</w:t>
      </w:r>
      <w:r w:rsidR="006D5BDB" w:rsidRPr="0067159C">
        <w:rPr>
          <w:rStyle w:val="eop"/>
          <w:rFonts w:eastAsia="Times New Roman"/>
          <w:color w:val="000000" w:themeColor="text1"/>
        </w:rPr>
        <w:t xml:space="preserve"> authenticity.</w:t>
      </w:r>
      <w:r w:rsidR="00AC50A0" w:rsidRPr="0067159C">
        <w:rPr>
          <w:rStyle w:val="eop"/>
          <w:rFonts w:eastAsia="Times New Roman"/>
          <w:color w:val="000000" w:themeColor="text1"/>
        </w:rPr>
        <w:t xml:space="preserve"> </w:t>
      </w:r>
      <w:r w:rsidR="001C3A03" w:rsidRPr="0067159C">
        <w:rPr>
          <w:rStyle w:val="eop"/>
          <w:rFonts w:eastAsia="Times New Roman"/>
          <w:color w:val="000000" w:themeColor="text1"/>
        </w:rPr>
        <w:t>R</w:t>
      </w:r>
      <w:r w:rsidR="00AC50A0" w:rsidRPr="0067159C">
        <w:rPr>
          <w:rStyle w:val="eop"/>
          <w:rFonts w:eastAsia="Times New Roman"/>
          <w:color w:val="000000" w:themeColor="text1"/>
        </w:rPr>
        <w:t xml:space="preserve">egardless of race, general publics </w:t>
      </w:r>
      <w:proofErr w:type="gramStart"/>
      <w:r w:rsidR="00AC50A0" w:rsidRPr="0067159C">
        <w:rPr>
          <w:rStyle w:val="eop"/>
          <w:rFonts w:eastAsia="Times New Roman"/>
          <w:color w:val="000000" w:themeColor="text1"/>
        </w:rPr>
        <w:t>are able to</w:t>
      </w:r>
      <w:proofErr w:type="gramEnd"/>
      <w:r w:rsidR="00AC50A0" w:rsidRPr="0067159C">
        <w:rPr>
          <w:rStyle w:val="eop"/>
          <w:rFonts w:eastAsia="Times New Roman"/>
          <w:color w:val="000000" w:themeColor="text1"/>
        </w:rPr>
        <w:t xml:space="preserve"> recognize whether or not a corporation is commodifying or engaging authentically with respect to racialized publics. </w:t>
      </w:r>
      <w:r w:rsidR="00011339" w:rsidRPr="0067159C">
        <w:rPr>
          <w:rStyle w:val="eop"/>
          <w:rFonts w:eastAsia="Times New Roman"/>
          <w:color w:val="000000" w:themeColor="text1"/>
        </w:rPr>
        <w:t xml:space="preserve">This finding could be because of the </w:t>
      </w:r>
      <w:proofErr w:type="spellStart"/>
      <w:r w:rsidR="00011339" w:rsidRPr="0067159C">
        <w:rPr>
          <w:rStyle w:val="eop"/>
          <w:rFonts w:eastAsia="Times New Roman"/>
          <w:color w:val="000000" w:themeColor="text1"/>
        </w:rPr>
        <w:t>hyperracial</w:t>
      </w:r>
      <w:proofErr w:type="spellEnd"/>
      <w:r w:rsidR="00011339" w:rsidRPr="0067159C">
        <w:rPr>
          <w:rStyle w:val="eop"/>
          <w:rFonts w:eastAsia="Times New Roman"/>
          <w:color w:val="000000" w:themeColor="text1"/>
        </w:rPr>
        <w:t xml:space="preserve"> climate that we are currently living in. Since the contentious summer of 2020, conversations about and efforts around access, diversity, equity, inclusion, and belonging have increased exponentially. Pub</w:t>
      </w:r>
      <w:r w:rsidR="0044202B" w:rsidRPr="0067159C">
        <w:rPr>
          <w:rStyle w:val="eop"/>
          <w:rFonts w:eastAsia="Times New Roman"/>
          <w:color w:val="000000" w:themeColor="text1"/>
        </w:rPr>
        <w:t>l</w:t>
      </w:r>
      <w:r w:rsidR="00011339" w:rsidRPr="0067159C">
        <w:rPr>
          <w:rStyle w:val="eop"/>
          <w:rFonts w:eastAsia="Times New Roman"/>
          <w:color w:val="000000" w:themeColor="text1"/>
        </w:rPr>
        <w:t>ics are increasingly aware of the ways in which race is made visible and invisible</w:t>
      </w:r>
      <w:r w:rsidR="0044202B" w:rsidRPr="0067159C">
        <w:rPr>
          <w:rStyle w:val="eop"/>
          <w:rFonts w:eastAsia="Times New Roman"/>
          <w:color w:val="000000" w:themeColor="text1"/>
        </w:rPr>
        <w:t xml:space="preserve"> and who is contributing to (and detracting from) that visibility. It is surmised that p</w:t>
      </w:r>
      <w:r w:rsidR="00011339" w:rsidRPr="0067159C">
        <w:rPr>
          <w:rStyle w:val="eop"/>
          <w:rFonts w:eastAsia="Times New Roman"/>
          <w:color w:val="000000" w:themeColor="text1"/>
        </w:rPr>
        <w:t>ublics</w:t>
      </w:r>
      <w:r w:rsidR="0044202B" w:rsidRPr="0067159C">
        <w:rPr>
          <w:rStyle w:val="eop"/>
          <w:rFonts w:eastAsia="Times New Roman"/>
          <w:color w:val="000000" w:themeColor="text1"/>
        </w:rPr>
        <w:t xml:space="preserve"> have more information to make assessments about how corporations are engaging because of increased knowledge campaigns around race, contributing to more agreed upon ideas of what is “good” and what is “bad”</w:t>
      </w:r>
      <w:r w:rsidR="00D121F7" w:rsidRPr="0067159C">
        <w:rPr>
          <w:rStyle w:val="eop"/>
          <w:rFonts w:eastAsia="Times New Roman"/>
          <w:color w:val="000000" w:themeColor="text1"/>
        </w:rPr>
        <w:t xml:space="preserve"> with respect to race.</w:t>
      </w:r>
      <w:r w:rsidR="0044202B" w:rsidRPr="0067159C">
        <w:rPr>
          <w:rStyle w:val="eop"/>
          <w:rFonts w:eastAsia="Times New Roman"/>
          <w:color w:val="000000" w:themeColor="text1"/>
        </w:rPr>
        <w:t xml:space="preserve"> </w:t>
      </w:r>
      <w:r w:rsidR="00AE4E1D" w:rsidRPr="0067159C">
        <w:rPr>
          <w:rStyle w:val="eop"/>
          <w:rFonts w:eastAsia="Times New Roman"/>
          <w:color w:val="000000" w:themeColor="text1"/>
        </w:rPr>
        <w:t>As mentioned before, trust, credibility, and other dimensions of publics’ perceptions of CSR have focused on a generalized or universal consumer.</w:t>
      </w:r>
      <w:r w:rsidR="001C3A03" w:rsidRPr="0067159C">
        <w:rPr>
          <w:rStyle w:val="eop"/>
          <w:rFonts w:eastAsia="Times New Roman"/>
          <w:color w:val="000000" w:themeColor="text1"/>
        </w:rPr>
        <w:t xml:space="preserve"> The implications of this finding affirm that there are</w:t>
      </w:r>
      <w:r w:rsidR="00AE4E1D" w:rsidRPr="0067159C">
        <w:rPr>
          <w:rStyle w:val="eop"/>
          <w:rFonts w:eastAsia="Times New Roman"/>
          <w:color w:val="000000" w:themeColor="text1"/>
        </w:rPr>
        <w:t>, indeed, agreed upon (universal) dimensions of publics’ perception of CSR</w:t>
      </w:r>
      <w:r w:rsidR="001C3A03" w:rsidRPr="0067159C">
        <w:rPr>
          <w:rStyle w:val="eop"/>
          <w:rFonts w:eastAsia="Times New Roman"/>
          <w:color w:val="000000" w:themeColor="text1"/>
        </w:rPr>
        <w:t xml:space="preserve">—both authentic in the conventional sense, and inauthentic (commodification) in the race-centered context. </w:t>
      </w:r>
      <w:r w:rsidR="00AE4E1D" w:rsidRPr="0067159C">
        <w:rPr>
          <w:rStyle w:val="eop"/>
          <w:rFonts w:eastAsia="Times New Roman"/>
          <w:color w:val="000000" w:themeColor="text1"/>
        </w:rPr>
        <w:t xml:space="preserve"> </w:t>
      </w:r>
    </w:p>
    <w:p w14:paraId="0AB1933E" w14:textId="65F9F9F7" w:rsidR="00B25453" w:rsidRPr="0067159C" w:rsidRDefault="00227F70" w:rsidP="00CB2E81">
      <w:pPr>
        <w:spacing w:line="480" w:lineRule="auto"/>
        <w:ind w:firstLine="720"/>
        <w:rPr>
          <w:rFonts w:ascii="Times New Roman" w:hAnsi="Times New Roman" w:cs="Times New Roman"/>
          <w:color w:val="000000" w:themeColor="text1"/>
          <w:shd w:val="clear" w:color="auto" w:fill="FFFFFF"/>
        </w:rPr>
      </w:pPr>
      <w:r w:rsidRPr="0067159C">
        <w:rPr>
          <w:rStyle w:val="eop"/>
          <w:rFonts w:ascii="Times New Roman" w:eastAsia="Times New Roman" w:hAnsi="Times New Roman" w:cs="Times New Roman"/>
          <w:color w:val="000000" w:themeColor="text1"/>
        </w:rPr>
        <w:t>RQ2</w:t>
      </w:r>
      <w:r w:rsidR="00661CE1" w:rsidRPr="0067159C">
        <w:rPr>
          <w:rStyle w:val="eop"/>
          <w:rFonts w:ascii="Times New Roman" w:eastAsia="Times New Roman" w:hAnsi="Times New Roman" w:cs="Times New Roman"/>
          <w:color w:val="000000" w:themeColor="text1"/>
        </w:rPr>
        <w:t>a</w:t>
      </w:r>
      <w:r w:rsidRPr="0067159C">
        <w:rPr>
          <w:rStyle w:val="eop"/>
          <w:rFonts w:ascii="Times New Roman" w:eastAsia="Times New Roman" w:hAnsi="Times New Roman" w:cs="Times New Roman"/>
          <w:color w:val="000000" w:themeColor="text1"/>
        </w:rPr>
        <w:t xml:space="preserve"> asked what the relationship is between all the variables: 1) traditional antecedents of CSR authenticity (fit, impact, self-serving motive, and issue involvement), racial identity (Blacks vs. non-Black)</w:t>
      </w:r>
      <w:r w:rsidR="00CB2E81" w:rsidRPr="0067159C">
        <w:rPr>
          <w:rStyle w:val="eop"/>
          <w:rFonts w:ascii="Times New Roman" w:eastAsia="Times New Roman" w:hAnsi="Times New Roman" w:cs="Times New Roman"/>
          <w:color w:val="000000" w:themeColor="text1"/>
        </w:rPr>
        <w:t xml:space="preserve"> and </w:t>
      </w:r>
      <w:r w:rsidRPr="0067159C">
        <w:rPr>
          <w:rStyle w:val="eop"/>
          <w:rFonts w:ascii="Times New Roman" w:eastAsia="Times New Roman" w:hAnsi="Times New Roman" w:cs="Times New Roman"/>
          <w:color w:val="000000" w:themeColor="text1"/>
        </w:rPr>
        <w:t xml:space="preserve">perceptions of cultural commodification. </w:t>
      </w:r>
      <w:r w:rsidR="00CB2E81" w:rsidRPr="0067159C">
        <w:rPr>
          <w:rStyle w:val="eop"/>
          <w:rFonts w:ascii="Times New Roman" w:eastAsia="Times New Roman" w:hAnsi="Times New Roman" w:cs="Times New Roman"/>
          <w:color w:val="000000" w:themeColor="text1"/>
        </w:rPr>
        <w:t>In the first model</w:t>
      </w:r>
      <w:r w:rsidR="00D25701" w:rsidRPr="0067159C">
        <w:rPr>
          <w:rStyle w:val="eop"/>
          <w:rFonts w:ascii="Times New Roman" w:eastAsia="Times New Roman" w:hAnsi="Times New Roman" w:cs="Times New Roman"/>
          <w:color w:val="000000" w:themeColor="text1"/>
        </w:rPr>
        <w:t xml:space="preserve"> (see Table </w:t>
      </w:r>
      <w:r w:rsidR="0044202B" w:rsidRPr="0067159C">
        <w:rPr>
          <w:rStyle w:val="eop"/>
          <w:rFonts w:ascii="Times New Roman" w:eastAsia="Times New Roman" w:hAnsi="Times New Roman" w:cs="Times New Roman"/>
          <w:color w:val="000000" w:themeColor="text1"/>
        </w:rPr>
        <w:t>17</w:t>
      </w:r>
      <w:r w:rsidR="00D25701" w:rsidRPr="0067159C">
        <w:rPr>
          <w:rStyle w:val="eop"/>
          <w:rFonts w:ascii="Times New Roman" w:eastAsia="Times New Roman" w:hAnsi="Times New Roman" w:cs="Times New Roman"/>
          <w:color w:val="000000" w:themeColor="text1"/>
        </w:rPr>
        <w:t>)</w:t>
      </w:r>
      <w:r w:rsidR="00661CE1" w:rsidRPr="0067159C">
        <w:rPr>
          <w:rStyle w:val="eop"/>
          <w:rFonts w:ascii="Times New Roman" w:eastAsia="Times New Roman" w:hAnsi="Times New Roman" w:cs="Times New Roman"/>
          <w:color w:val="000000" w:themeColor="text1"/>
        </w:rPr>
        <w:t xml:space="preserve">, age and marital status were significant negative predictors of </w:t>
      </w:r>
      <w:r w:rsidR="00CB2E81" w:rsidRPr="0067159C">
        <w:rPr>
          <w:rStyle w:val="eop"/>
          <w:rFonts w:ascii="Times New Roman" w:eastAsia="Times New Roman" w:hAnsi="Times New Roman" w:cs="Times New Roman"/>
          <w:color w:val="000000" w:themeColor="text1"/>
        </w:rPr>
        <w:t xml:space="preserve">perceptions of </w:t>
      </w:r>
      <w:r w:rsidR="0044202B" w:rsidRPr="0067159C">
        <w:rPr>
          <w:rStyle w:val="eop"/>
          <w:rFonts w:ascii="Times New Roman" w:eastAsia="Times New Roman" w:hAnsi="Times New Roman" w:cs="Times New Roman"/>
          <w:color w:val="000000" w:themeColor="text1"/>
        </w:rPr>
        <w:t>commodification</w:t>
      </w:r>
      <w:r w:rsidR="00661CE1" w:rsidRPr="0067159C">
        <w:rPr>
          <w:rStyle w:val="eop"/>
          <w:rFonts w:ascii="Times New Roman" w:eastAsia="Times New Roman" w:hAnsi="Times New Roman" w:cs="Times New Roman"/>
          <w:color w:val="000000" w:themeColor="text1"/>
        </w:rPr>
        <w:t xml:space="preserve"> – that is, younger and married respondents were more likely to</w:t>
      </w:r>
      <w:r w:rsidR="00CB2E81" w:rsidRPr="0067159C">
        <w:rPr>
          <w:rStyle w:val="eop"/>
          <w:rFonts w:ascii="Times New Roman" w:eastAsia="Times New Roman" w:hAnsi="Times New Roman" w:cs="Times New Roman"/>
          <w:color w:val="000000" w:themeColor="text1"/>
        </w:rPr>
        <w:t xml:space="preserve"> perceive </w:t>
      </w:r>
      <w:proofErr w:type="spellStart"/>
      <w:r w:rsidR="00CB2E81" w:rsidRPr="0067159C">
        <w:rPr>
          <w:rStyle w:val="eop"/>
          <w:rFonts w:ascii="Times New Roman" w:eastAsia="Times New Roman" w:hAnsi="Times New Roman" w:cs="Times New Roman"/>
          <w:color w:val="000000" w:themeColor="text1"/>
        </w:rPr>
        <w:t>commodication</w:t>
      </w:r>
      <w:proofErr w:type="spellEnd"/>
      <w:r w:rsidR="00CC74AB" w:rsidRPr="0067159C">
        <w:rPr>
          <w:rStyle w:val="eop"/>
          <w:rFonts w:ascii="Times New Roman" w:eastAsia="Times New Roman" w:hAnsi="Times New Roman" w:cs="Times New Roman"/>
          <w:color w:val="000000" w:themeColor="text1"/>
        </w:rPr>
        <w:t xml:space="preserve">. </w:t>
      </w:r>
      <w:r w:rsidR="004455F0" w:rsidRPr="0067159C">
        <w:rPr>
          <w:rStyle w:val="eop"/>
          <w:rFonts w:ascii="Times New Roman" w:eastAsia="Times New Roman" w:hAnsi="Times New Roman" w:cs="Times New Roman"/>
          <w:color w:val="000000" w:themeColor="text1"/>
        </w:rPr>
        <w:t xml:space="preserve">Gen Z and </w:t>
      </w:r>
      <w:proofErr w:type="spellStart"/>
      <w:r w:rsidR="004455F0" w:rsidRPr="0067159C">
        <w:rPr>
          <w:rStyle w:val="eop"/>
          <w:rFonts w:ascii="Times New Roman" w:eastAsia="Times New Roman" w:hAnsi="Times New Roman" w:cs="Times New Roman"/>
          <w:color w:val="000000" w:themeColor="text1"/>
        </w:rPr>
        <w:t>Millenials</w:t>
      </w:r>
      <w:proofErr w:type="spellEnd"/>
      <w:r w:rsidR="004455F0" w:rsidRPr="0067159C">
        <w:rPr>
          <w:rStyle w:val="eop"/>
          <w:rFonts w:ascii="Times New Roman" w:eastAsia="Times New Roman" w:hAnsi="Times New Roman" w:cs="Times New Roman"/>
          <w:color w:val="000000" w:themeColor="text1"/>
        </w:rPr>
        <w:t xml:space="preserve"> are driving activist movements, however, because of the unprecedented social conditions in which they have lived (i.e., </w:t>
      </w:r>
      <w:r w:rsidR="004455F0" w:rsidRPr="0067159C">
        <w:rPr>
          <w:rFonts w:ascii="Times New Roman" w:hAnsi="Times New Roman" w:cs="Times New Roman"/>
          <w:color w:val="000000" w:themeColor="text1"/>
          <w:shd w:val="clear" w:color="auto" w:fill="FFFFFF"/>
        </w:rPr>
        <w:t xml:space="preserve">climate change, inequality and social unrest, political division, economic distress), </w:t>
      </w:r>
      <w:r w:rsidR="004455F0" w:rsidRPr="0067159C">
        <w:rPr>
          <w:rStyle w:val="eop"/>
          <w:rFonts w:ascii="Times New Roman" w:eastAsia="Times New Roman" w:hAnsi="Times New Roman" w:cs="Times New Roman"/>
          <w:color w:val="000000" w:themeColor="text1"/>
        </w:rPr>
        <w:t>are much more distrustful and pessimistic (</w:t>
      </w:r>
      <w:proofErr w:type="spellStart"/>
      <w:r w:rsidR="004455F0" w:rsidRPr="0067159C">
        <w:rPr>
          <w:rStyle w:val="eop"/>
          <w:rFonts w:ascii="Times New Roman" w:eastAsia="Times New Roman" w:hAnsi="Times New Roman" w:cs="Times New Roman"/>
          <w:color w:val="000000" w:themeColor="text1"/>
        </w:rPr>
        <w:t>Baralt</w:t>
      </w:r>
      <w:proofErr w:type="spellEnd"/>
      <w:r w:rsidR="004455F0" w:rsidRPr="0067159C">
        <w:rPr>
          <w:rStyle w:val="eop"/>
          <w:rFonts w:ascii="Times New Roman" w:eastAsia="Times New Roman" w:hAnsi="Times New Roman" w:cs="Times New Roman"/>
          <w:color w:val="000000" w:themeColor="text1"/>
        </w:rPr>
        <w:t xml:space="preserve"> et al., 2020; </w:t>
      </w:r>
      <w:r w:rsidR="007A0402" w:rsidRPr="0067159C">
        <w:rPr>
          <w:rStyle w:val="eop"/>
          <w:rFonts w:ascii="Times New Roman" w:eastAsia="Times New Roman" w:hAnsi="Times New Roman" w:cs="Times New Roman"/>
          <w:color w:val="000000" w:themeColor="text1"/>
        </w:rPr>
        <w:t>Carnegie, 2022)</w:t>
      </w:r>
      <w:r w:rsidR="004455F0" w:rsidRPr="0067159C">
        <w:rPr>
          <w:rStyle w:val="eop"/>
          <w:rFonts w:ascii="Times New Roman" w:eastAsia="Times New Roman" w:hAnsi="Times New Roman" w:cs="Times New Roman"/>
          <w:color w:val="000000" w:themeColor="text1"/>
        </w:rPr>
        <w:t xml:space="preserve">. </w:t>
      </w:r>
      <w:proofErr w:type="spellStart"/>
      <w:r w:rsidR="005A1869" w:rsidRPr="0067159C">
        <w:rPr>
          <w:rStyle w:val="eop"/>
          <w:rFonts w:ascii="Times New Roman" w:eastAsia="Times New Roman" w:hAnsi="Times New Roman" w:cs="Times New Roman"/>
          <w:color w:val="000000" w:themeColor="text1"/>
        </w:rPr>
        <w:t>Haski-Levanthal</w:t>
      </w:r>
      <w:proofErr w:type="spellEnd"/>
      <w:r w:rsidR="005A1869" w:rsidRPr="0067159C">
        <w:rPr>
          <w:rStyle w:val="eop"/>
          <w:rFonts w:ascii="Times New Roman" w:eastAsia="Times New Roman" w:hAnsi="Times New Roman" w:cs="Times New Roman"/>
          <w:color w:val="000000" w:themeColor="text1"/>
        </w:rPr>
        <w:t xml:space="preserve">, </w:t>
      </w:r>
      <w:proofErr w:type="spellStart"/>
      <w:r w:rsidR="005A1869" w:rsidRPr="0067159C">
        <w:rPr>
          <w:rStyle w:val="eop"/>
          <w:rFonts w:ascii="Times New Roman" w:eastAsia="Times New Roman" w:hAnsi="Times New Roman" w:cs="Times New Roman"/>
          <w:color w:val="000000" w:themeColor="text1"/>
        </w:rPr>
        <w:t>Pournader</w:t>
      </w:r>
      <w:proofErr w:type="spellEnd"/>
      <w:r w:rsidR="005A1869" w:rsidRPr="0067159C">
        <w:rPr>
          <w:rStyle w:val="eop"/>
          <w:rFonts w:ascii="Times New Roman" w:eastAsia="Times New Roman" w:hAnsi="Times New Roman" w:cs="Times New Roman"/>
          <w:color w:val="000000" w:themeColor="text1"/>
        </w:rPr>
        <w:t xml:space="preserve"> and McKinnon (2017) found</w:t>
      </w:r>
      <w:r w:rsidR="00CC74AB" w:rsidRPr="0067159C">
        <w:rPr>
          <w:rStyle w:val="eop"/>
          <w:rFonts w:ascii="Times New Roman" w:eastAsia="Times New Roman" w:hAnsi="Times New Roman" w:cs="Times New Roman"/>
          <w:color w:val="000000" w:themeColor="text1"/>
        </w:rPr>
        <w:t xml:space="preserve"> </w:t>
      </w:r>
      <w:r w:rsidR="00CC74AB" w:rsidRPr="0067159C">
        <w:rPr>
          <w:rStyle w:val="eop"/>
          <w:rFonts w:ascii="Times New Roman" w:eastAsia="Times New Roman" w:hAnsi="Times New Roman" w:cs="Times New Roman"/>
          <w:color w:val="000000" w:themeColor="text1"/>
        </w:rPr>
        <w:lastRenderedPageBreak/>
        <w:t>that older age groups ranked positive CSR attitudes higher than younger age groups, due in part to life and work experience which contribute to more complex ways to consider morality and ethics</w:t>
      </w:r>
      <w:r w:rsidR="00CB2E81" w:rsidRPr="0067159C">
        <w:rPr>
          <w:rStyle w:val="eop"/>
          <w:rFonts w:ascii="Times New Roman" w:eastAsia="Times New Roman" w:hAnsi="Times New Roman" w:cs="Times New Roman"/>
          <w:color w:val="000000" w:themeColor="text1"/>
        </w:rPr>
        <w:t>.</w:t>
      </w:r>
      <w:r w:rsidR="005A1869" w:rsidRPr="0067159C">
        <w:rPr>
          <w:rStyle w:val="eop"/>
          <w:rFonts w:ascii="Times New Roman" w:eastAsia="Times New Roman" w:hAnsi="Times New Roman" w:cs="Times New Roman"/>
          <w:color w:val="000000" w:themeColor="text1"/>
        </w:rPr>
        <w:t xml:space="preserve"> </w:t>
      </w:r>
      <w:r w:rsidR="009E1475" w:rsidRPr="0067159C">
        <w:rPr>
          <w:rStyle w:val="eop"/>
          <w:rFonts w:ascii="Times New Roman" w:eastAsia="Times New Roman" w:hAnsi="Times New Roman" w:cs="Times New Roman"/>
          <w:color w:val="000000" w:themeColor="text1"/>
        </w:rPr>
        <w:t xml:space="preserve">The literature does not give us clear guidance on the relationship between marriage and perceptions of CSR, however, according to Gallup (2009) </w:t>
      </w:r>
      <w:r w:rsidR="009E1475" w:rsidRPr="0067159C">
        <w:rPr>
          <w:rFonts w:ascii="Times New Roman" w:hAnsi="Times New Roman" w:cs="Times New Roman"/>
          <w:color w:val="000000" w:themeColor="text1"/>
          <w:shd w:val="clear" w:color="auto" w:fill="FFFFFF"/>
        </w:rPr>
        <w:t>marital status is correlated with race, which in turn is associated with party identification, and thus, political ideology.</w:t>
      </w:r>
      <w:r w:rsidR="00B25453" w:rsidRPr="0067159C">
        <w:rPr>
          <w:rFonts w:ascii="Times New Roman" w:hAnsi="Times New Roman" w:cs="Times New Roman"/>
          <w:color w:val="000000" w:themeColor="text1"/>
          <w:shd w:val="clear" w:color="auto" w:fill="FFFFFF"/>
        </w:rPr>
        <w:t xml:space="preserve"> Specifically, </w:t>
      </w:r>
      <w:r w:rsidR="00B25453" w:rsidRPr="0067159C">
        <w:rPr>
          <w:rFonts w:ascii="Times New Roman" w:hAnsi="Times New Roman" w:cs="Times New Roman"/>
          <w:color w:val="000000" w:themeColor="text1"/>
        </w:rPr>
        <w:t>conservatism has been noted to impact CSR reactions, especially for irresponsible companies</w:t>
      </w:r>
      <w:r w:rsidR="00686D82" w:rsidRPr="0067159C">
        <w:rPr>
          <w:rFonts w:ascii="Times New Roman" w:hAnsi="Times New Roman" w:cs="Times New Roman"/>
          <w:color w:val="000000" w:themeColor="text1"/>
        </w:rPr>
        <w:t xml:space="preserve"> (</w:t>
      </w:r>
      <w:proofErr w:type="spellStart"/>
      <w:r w:rsidR="00686D82" w:rsidRPr="0067159C">
        <w:rPr>
          <w:rFonts w:ascii="Times New Roman" w:hAnsi="Times New Roman" w:cs="Times New Roman"/>
          <w:color w:val="000000" w:themeColor="text1"/>
        </w:rPr>
        <w:t>Jasinenko</w:t>
      </w:r>
      <w:proofErr w:type="spellEnd"/>
      <w:r w:rsidR="00686D82" w:rsidRPr="0067159C">
        <w:rPr>
          <w:rFonts w:ascii="Times New Roman" w:hAnsi="Times New Roman" w:cs="Times New Roman"/>
          <w:color w:val="000000" w:themeColor="text1"/>
        </w:rPr>
        <w:t xml:space="preserve">, </w:t>
      </w:r>
      <w:proofErr w:type="spellStart"/>
      <w:r w:rsidR="00686D82" w:rsidRPr="0067159C">
        <w:rPr>
          <w:rFonts w:ascii="Times New Roman" w:hAnsi="Times New Roman" w:cs="Times New Roman"/>
          <w:color w:val="000000" w:themeColor="text1"/>
        </w:rPr>
        <w:t>Christandl</w:t>
      </w:r>
      <w:proofErr w:type="spellEnd"/>
      <w:r w:rsidR="00686D82" w:rsidRPr="0067159C">
        <w:rPr>
          <w:rFonts w:ascii="Times New Roman" w:hAnsi="Times New Roman" w:cs="Times New Roman"/>
          <w:color w:val="000000" w:themeColor="text1"/>
        </w:rPr>
        <w:t xml:space="preserve">, </w:t>
      </w:r>
      <w:proofErr w:type="spellStart"/>
      <w:r w:rsidR="00686D82" w:rsidRPr="0067159C">
        <w:rPr>
          <w:rFonts w:ascii="Times New Roman" w:hAnsi="Times New Roman" w:cs="Times New Roman"/>
          <w:color w:val="000000" w:themeColor="text1"/>
        </w:rPr>
        <w:t>Meynhardt</w:t>
      </w:r>
      <w:proofErr w:type="spellEnd"/>
      <w:r w:rsidR="00686D82" w:rsidRPr="0067159C">
        <w:rPr>
          <w:rFonts w:ascii="Times New Roman" w:hAnsi="Times New Roman" w:cs="Times New Roman"/>
          <w:color w:val="000000" w:themeColor="text1"/>
        </w:rPr>
        <w:t>, 2020)</w:t>
      </w:r>
      <w:r w:rsidR="00B25453" w:rsidRPr="0067159C">
        <w:rPr>
          <w:rFonts w:ascii="Times New Roman" w:hAnsi="Times New Roman" w:cs="Times New Roman"/>
          <w:color w:val="000000" w:themeColor="text1"/>
        </w:rPr>
        <w:t xml:space="preserve">. </w:t>
      </w:r>
      <w:r w:rsidR="00B25453" w:rsidRPr="0067159C">
        <w:rPr>
          <w:rFonts w:ascii="Times New Roman" w:hAnsi="Times New Roman" w:cs="Times New Roman"/>
          <w:color w:val="000000" w:themeColor="text1"/>
          <w:shd w:val="clear" w:color="auto" w:fill="FFFFFF"/>
        </w:rPr>
        <w:t>Thus, it is possible to</w:t>
      </w:r>
      <w:r w:rsidR="00B25453" w:rsidRPr="0067159C">
        <w:rPr>
          <w:rFonts w:ascii="Times New Roman" w:hAnsi="Times New Roman" w:cs="Times New Roman"/>
          <w:color w:val="000000" w:themeColor="text1"/>
          <w:szCs w:val="22"/>
        </w:rPr>
        <w:t xml:space="preserve"> hypothesize that some of the relationship between marital status and party identification is based on differences by race (Gallup, 2009).</w:t>
      </w:r>
      <w:r w:rsidR="00B25453" w:rsidRPr="0067159C">
        <w:rPr>
          <w:rFonts w:ascii="Times New Roman" w:hAnsi="Times New Roman" w:cs="Times New Roman"/>
          <w:color w:val="000000" w:themeColor="text1"/>
          <w:shd w:val="clear" w:color="auto" w:fill="FFFFFF"/>
        </w:rPr>
        <w:t> </w:t>
      </w:r>
    </w:p>
    <w:p w14:paraId="0E130012" w14:textId="33CE9D15" w:rsidR="001106B6" w:rsidRPr="0067159C" w:rsidRDefault="00CB2E81" w:rsidP="00CB2E81">
      <w:pPr>
        <w:spacing w:line="480" w:lineRule="auto"/>
        <w:ind w:firstLine="720"/>
        <w:rPr>
          <w:rStyle w:val="eop"/>
          <w:rFonts w:ascii="Times New Roman" w:eastAsia="Times New Roman" w:hAnsi="Times New Roman" w:cs="Times New Roman"/>
          <w:color w:val="000000" w:themeColor="text1"/>
        </w:rPr>
      </w:pPr>
      <w:r w:rsidRPr="0067159C">
        <w:rPr>
          <w:rStyle w:val="eop"/>
          <w:rFonts w:ascii="Times New Roman" w:eastAsia="Times New Roman" w:hAnsi="Times New Roman" w:cs="Times New Roman"/>
          <w:color w:val="000000" w:themeColor="text1"/>
        </w:rPr>
        <w:t xml:space="preserve">When traditional antecedents were introduced in the second model, age and marital status no longer predicted perceptions of </w:t>
      </w:r>
      <w:proofErr w:type="spellStart"/>
      <w:r w:rsidRPr="0067159C">
        <w:rPr>
          <w:rStyle w:val="eop"/>
          <w:rFonts w:ascii="Times New Roman" w:eastAsia="Times New Roman" w:hAnsi="Times New Roman" w:cs="Times New Roman"/>
          <w:color w:val="000000" w:themeColor="text1"/>
        </w:rPr>
        <w:t>authencitiy</w:t>
      </w:r>
      <w:proofErr w:type="spellEnd"/>
      <w:r w:rsidRPr="0067159C">
        <w:rPr>
          <w:rStyle w:val="eop"/>
          <w:rFonts w:ascii="Times New Roman" w:eastAsia="Times New Roman" w:hAnsi="Times New Roman" w:cs="Times New Roman"/>
          <w:color w:val="000000" w:themeColor="text1"/>
        </w:rPr>
        <w:t xml:space="preserve">. Instead, fit, self-serving motive, and issue involvement became predictors. Fit was a negative predictor – that is, the less respondents perceived </w:t>
      </w:r>
      <w:r w:rsidRPr="0067159C">
        <w:rPr>
          <w:rFonts w:ascii="Times New Roman" w:hAnsi="Times New Roman" w:cs="Times New Roman"/>
          <w:color w:val="000000" w:themeColor="text1"/>
        </w:rPr>
        <w:t>that the</w:t>
      </w:r>
      <w:r w:rsidRPr="0067159C">
        <w:rPr>
          <w:rStyle w:val="eop"/>
          <w:rFonts w:ascii="Times New Roman" w:eastAsia="Times New Roman" w:hAnsi="Times New Roman" w:cs="Times New Roman"/>
          <w:color w:val="000000" w:themeColor="text1"/>
        </w:rPr>
        <w:t xml:space="preserve"> company’s identity fit with the fight for racial justice and equity, the more they perceived commodification. On its face, this finding</w:t>
      </w:r>
      <w:r w:rsidR="005B576A" w:rsidRPr="0067159C">
        <w:rPr>
          <w:rStyle w:val="eop"/>
          <w:rFonts w:ascii="Times New Roman" w:eastAsia="Times New Roman" w:hAnsi="Times New Roman" w:cs="Times New Roman"/>
          <w:color w:val="000000" w:themeColor="text1"/>
        </w:rPr>
        <w:t xml:space="preserve"> is in line with the notion</w:t>
      </w:r>
      <w:r w:rsidRPr="0067159C">
        <w:rPr>
          <w:rStyle w:val="eop"/>
          <w:rFonts w:ascii="Times New Roman" w:eastAsia="Times New Roman" w:hAnsi="Times New Roman" w:cs="Times New Roman"/>
          <w:color w:val="000000" w:themeColor="text1"/>
        </w:rPr>
        <w:t xml:space="preserve"> that</w:t>
      </w:r>
      <w:r w:rsidR="001106B6" w:rsidRPr="0067159C">
        <w:rPr>
          <w:rStyle w:val="eop"/>
          <w:rFonts w:ascii="Times New Roman" w:eastAsia="Times New Roman" w:hAnsi="Times New Roman" w:cs="Times New Roman"/>
          <w:color w:val="000000" w:themeColor="text1"/>
        </w:rPr>
        <w:t xml:space="preserve"> commodification, as it relates to CSR, is concerned with the performance or appearance of fighting for racial justice which should be understood as inauthentic. A corporation’s fit with race-centered CSR</w:t>
      </w:r>
      <w:r w:rsidRPr="0067159C">
        <w:rPr>
          <w:rStyle w:val="eop"/>
          <w:rFonts w:ascii="Times New Roman" w:eastAsia="Times New Roman" w:hAnsi="Times New Roman" w:cs="Times New Roman"/>
          <w:color w:val="000000" w:themeColor="text1"/>
        </w:rPr>
        <w:t xml:space="preserve"> would be a company’s consistent commitment to issues affecting the Black community. </w:t>
      </w:r>
      <w:r w:rsidR="005B576A" w:rsidRPr="0067159C">
        <w:rPr>
          <w:rStyle w:val="eop"/>
          <w:rFonts w:ascii="Times New Roman" w:eastAsia="Times New Roman" w:hAnsi="Times New Roman" w:cs="Times New Roman"/>
          <w:color w:val="000000" w:themeColor="text1"/>
        </w:rPr>
        <w:t>Therefore, the less consistent commitment, the higher the commodification perceptions.</w:t>
      </w:r>
    </w:p>
    <w:p w14:paraId="5CE56610" w14:textId="03EDD807" w:rsidR="00CD7900" w:rsidRPr="0067159C" w:rsidRDefault="001106B6" w:rsidP="00247228">
      <w:pPr>
        <w:pStyle w:val="NoSpacing"/>
        <w:spacing w:line="480" w:lineRule="auto"/>
        <w:ind w:firstLine="720"/>
        <w:rPr>
          <w:rStyle w:val="eop"/>
          <w:rFonts w:eastAsia="Times New Roman"/>
          <w:color w:val="000000" w:themeColor="text1"/>
        </w:rPr>
      </w:pPr>
      <w:r w:rsidRPr="0067159C">
        <w:rPr>
          <w:rStyle w:val="eop"/>
          <w:rFonts w:eastAsia="Times New Roman"/>
          <w:color w:val="000000" w:themeColor="text1"/>
        </w:rPr>
        <w:t>Self-serving motive and issue involvement were positive predictors</w:t>
      </w:r>
      <w:r w:rsidR="00686D82" w:rsidRPr="0067159C">
        <w:rPr>
          <w:rStyle w:val="eop"/>
          <w:rFonts w:eastAsia="Times New Roman"/>
          <w:color w:val="000000" w:themeColor="text1"/>
        </w:rPr>
        <w:t xml:space="preserve"> of commodification</w:t>
      </w:r>
      <w:r w:rsidRPr="0067159C">
        <w:rPr>
          <w:rStyle w:val="eop"/>
          <w:rFonts w:eastAsia="Times New Roman"/>
          <w:color w:val="000000" w:themeColor="text1"/>
        </w:rPr>
        <w:t xml:space="preserve">. </w:t>
      </w:r>
      <w:r w:rsidR="00686D82" w:rsidRPr="0067159C">
        <w:rPr>
          <w:rStyle w:val="eop"/>
          <w:rFonts w:eastAsia="Times New Roman"/>
          <w:color w:val="000000" w:themeColor="text1"/>
        </w:rPr>
        <w:t xml:space="preserve">Self-serving motive, in </w:t>
      </w:r>
      <w:r w:rsidR="00247228" w:rsidRPr="0067159C">
        <w:rPr>
          <w:rStyle w:val="eop"/>
          <w:rFonts w:eastAsia="Times New Roman"/>
          <w:color w:val="000000" w:themeColor="text1"/>
        </w:rPr>
        <w:t xml:space="preserve">a </w:t>
      </w:r>
      <w:r w:rsidR="00686D82" w:rsidRPr="0067159C">
        <w:rPr>
          <w:rStyle w:val="eop"/>
          <w:rFonts w:eastAsia="Times New Roman"/>
          <w:color w:val="000000" w:themeColor="text1"/>
        </w:rPr>
        <w:t xml:space="preserve">race-centered CSR context referred to the respondent’s perception that </w:t>
      </w:r>
      <w:r w:rsidR="00686D82" w:rsidRPr="0067159C">
        <w:rPr>
          <w:color w:val="000000" w:themeColor="text1"/>
        </w:rPr>
        <w:t>the company was motivated by stakeholder requirements—particularly, Black people, or by a strategic decision</w:t>
      </w:r>
      <w:r w:rsidR="00247228" w:rsidRPr="0067159C">
        <w:rPr>
          <w:color w:val="000000" w:themeColor="text1"/>
        </w:rPr>
        <w:t xml:space="preserve"> to meet the expectations of Black consumers, maintain Black </w:t>
      </w:r>
      <w:proofErr w:type="spellStart"/>
      <w:r w:rsidR="00247228" w:rsidRPr="0067159C">
        <w:rPr>
          <w:color w:val="000000" w:themeColor="text1"/>
        </w:rPr>
        <w:t>consumership</w:t>
      </w:r>
      <w:proofErr w:type="spellEnd"/>
      <w:r w:rsidR="00247228" w:rsidRPr="0067159C">
        <w:rPr>
          <w:color w:val="000000" w:themeColor="text1"/>
        </w:rPr>
        <w:t xml:space="preserve"> </w:t>
      </w:r>
      <w:r w:rsidR="00247228" w:rsidRPr="0067159C">
        <w:rPr>
          <w:color w:val="000000" w:themeColor="text1"/>
        </w:rPr>
        <w:lastRenderedPageBreak/>
        <w:t>and make a profit</w:t>
      </w:r>
      <w:r w:rsidR="00686D82" w:rsidRPr="0067159C">
        <w:rPr>
          <w:color w:val="000000" w:themeColor="text1"/>
        </w:rPr>
        <w:t>.</w:t>
      </w:r>
      <w:r w:rsidR="00247228" w:rsidRPr="0067159C">
        <w:rPr>
          <w:color w:val="000000" w:themeColor="text1"/>
        </w:rPr>
        <w:t xml:space="preserve"> This is consistent with the idea of commodification as using Black culture to make a profit. </w:t>
      </w:r>
      <w:r w:rsidR="00686D82" w:rsidRPr="0067159C">
        <w:rPr>
          <w:rStyle w:val="eop"/>
          <w:rFonts w:eastAsia="Times New Roman"/>
          <w:color w:val="000000" w:themeColor="text1"/>
        </w:rPr>
        <w:t xml:space="preserve">Ellen et al. (2006) asserted that strategic motives have been shown to positively impact consumers, however, in a race-centered context, strategic motivation </w:t>
      </w:r>
      <w:r w:rsidR="00247228" w:rsidRPr="0067159C">
        <w:rPr>
          <w:rStyle w:val="eop"/>
          <w:rFonts w:eastAsia="Times New Roman"/>
          <w:color w:val="000000" w:themeColor="text1"/>
        </w:rPr>
        <w:t xml:space="preserve">may be closely related to commodification as to have an opposite impact. </w:t>
      </w:r>
      <w:r w:rsidRPr="0067159C">
        <w:rPr>
          <w:rStyle w:val="eop"/>
          <w:rFonts w:eastAsia="Times New Roman"/>
          <w:color w:val="000000" w:themeColor="text1"/>
        </w:rPr>
        <w:t>In addition, the more the CSR activity was particularly important to the stakeholder, the more likely they were to see the activity as commodification.</w:t>
      </w:r>
      <w:r w:rsidR="00686D82" w:rsidRPr="0067159C">
        <w:rPr>
          <w:rStyle w:val="eop"/>
          <w:rFonts w:eastAsia="Times New Roman"/>
          <w:color w:val="000000" w:themeColor="text1"/>
        </w:rPr>
        <w:t xml:space="preserve"> </w:t>
      </w:r>
      <w:r w:rsidR="005B576A" w:rsidRPr="0067159C">
        <w:rPr>
          <w:rStyle w:val="eop"/>
          <w:rFonts w:eastAsia="Times New Roman"/>
          <w:color w:val="000000" w:themeColor="text1"/>
        </w:rPr>
        <w:t xml:space="preserve">Results suggested </w:t>
      </w:r>
      <w:r w:rsidR="00CD7900" w:rsidRPr="0067159C">
        <w:rPr>
          <w:rStyle w:val="eop"/>
          <w:rFonts w:eastAsia="Times New Roman"/>
          <w:color w:val="000000" w:themeColor="text1"/>
        </w:rPr>
        <w:t xml:space="preserve">that, as stakeholders internalize race-centered issues, the more critically they assess a corporation’s motivations in engaging in those race-centered issues. </w:t>
      </w:r>
    </w:p>
    <w:p w14:paraId="05F72193" w14:textId="598B3427" w:rsidR="001106B6" w:rsidRPr="0067159C" w:rsidRDefault="00CD7900" w:rsidP="00CD7900">
      <w:pPr>
        <w:pStyle w:val="NoSpacing"/>
        <w:spacing w:line="480" w:lineRule="auto"/>
        <w:rPr>
          <w:rStyle w:val="eop"/>
          <w:rFonts w:eastAsia="Times New Roman"/>
          <w:color w:val="000000" w:themeColor="text1"/>
        </w:rPr>
      </w:pPr>
      <w:r w:rsidRPr="0067159C">
        <w:rPr>
          <w:rStyle w:val="eop"/>
          <w:rFonts w:eastAsia="Times New Roman"/>
          <w:color w:val="000000" w:themeColor="text1"/>
        </w:rPr>
        <w:tab/>
        <w:t xml:space="preserve">The CSR activity’s impact relative to the resources the company uses toward the fight for racial justice </w:t>
      </w:r>
      <w:r w:rsidR="00B02CFB" w:rsidRPr="0067159C">
        <w:rPr>
          <w:rStyle w:val="eop"/>
          <w:rFonts w:eastAsia="Times New Roman"/>
          <w:color w:val="000000" w:themeColor="text1"/>
        </w:rPr>
        <w:t>did not predict</w:t>
      </w:r>
      <w:r w:rsidRPr="0067159C">
        <w:rPr>
          <w:rStyle w:val="eop"/>
          <w:rFonts w:eastAsia="Times New Roman"/>
          <w:color w:val="000000" w:themeColor="text1"/>
        </w:rPr>
        <w:t xml:space="preserve"> perceptions of commodification. </w:t>
      </w:r>
      <w:r w:rsidR="009F7F7F" w:rsidRPr="0067159C">
        <w:rPr>
          <w:rStyle w:val="eop"/>
          <w:rFonts w:eastAsia="Times New Roman"/>
          <w:color w:val="000000" w:themeColor="text1"/>
        </w:rPr>
        <w:t xml:space="preserve">Conceptually, the two concepts are unrelated in that </w:t>
      </w:r>
      <w:r w:rsidRPr="0067159C">
        <w:rPr>
          <w:rStyle w:val="eop"/>
          <w:rFonts w:eastAsia="Times New Roman"/>
          <w:color w:val="000000" w:themeColor="text1"/>
        </w:rPr>
        <w:t>commodification</w:t>
      </w:r>
      <w:r w:rsidR="009F7F7F" w:rsidRPr="0067159C">
        <w:rPr>
          <w:rStyle w:val="eop"/>
          <w:rFonts w:eastAsia="Times New Roman"/>
          <w:color w:val="000000" w:themeColor="text1"/>
        </w:rPr>
        <w:t>, in the context of this study,</w:t>
      </w:r>
      <w:r w:rsidRPr="0067159C">
        <w:rPr>
          <w:rStyle w:val="eop"/>
          <w:rFonts w:eastAsia="Times New Roman"/>
          <w:color w:val="000000" w:themeColor="text1"/>
        </w:rPr>
        <w:t xml:space="preserve"> is</w:t>
      </w:r>
      <w:r w:rsidR="009F7F7F" w:rsidRPr="0067159C">
        <w:rPr>
          <w:rStyle w:val="eop"/>
          <w:rFonts w:eastAsia="Times New Roman"/>
          <w:color w:val="000000" w:themeColor="text1"/>
        </w:rPr>
        <w:t xml:space="preserve"> about</w:t>
      </w:r>
      <w:r w:rsidRPr="0067159C">
        <w:rPr>
          <w:rStyle w:val="eop"/>
          <w:rFonts w:eastAsia="Times New Roman"/>
          <w:color w:val="000000" w:themeColor="text1"/>
        </w:rPr>
        <w:t xml:space="preserve"> </w:t>
      </w:r>
      <w:r w:rsidR="009F7F7F" w:rsidRPr="0067159C">
        <w:rPr>
          <w:rStyle w:val="eop"/>
          <w:rFonts w:eastAsia="Times New Roman"/>
          <w:color w:val="000000" w:themeColor="text1"/>
        </w:rPr>
        <w:t>the perversion of</w:t>
      </w:r>
      <w:r w:rsidRPr="0067159C">
        <w:rPr>
          <w:rStyle w:val="eop"/>
          <w:rFonts w:eastAsia="Times New Roman"/>
          <w:color w:val="000000" w:themeColor="text1"/>
        </w:rPr>
        <w:t xml:space="preserve"> </w:t>
      </w:r>
      <w:r w:rsidR="009F7F7F" w:rsidRPr="0067159C">
        <w:rPr>
          <w:rStyle w:val="eop"/>
          <w:rFonts w:eastAsia="Times New Roman"/>
          <w:color w:val="000000" w:themeColor="text1"/>
        </w:rPr>
        <w:t xml:space="preserve">Black </w:t>
      </w:r>
      <w:r w:rsidRPr="0067159C">
        <w:rPr>
          <w:rStyle w:val="eop"/>
          <w:rFonts w:eastAsia="Times New Roman"/>
          <w:color w:val="000000" w:themeColor="text1"/>
        </w:rPr>
        <w:t xml:space="preserve">culture to make money, whereas impact is about the </w:t>
      </w:r>
      <w:proofErr w:type="spellStart"/>
      <w:r w:rsidRPr="0067159C">
        <w:rPr>
          <w:rStyle w:val="eop"/>
          <w:rFonts w:eastAsia="Times New Roman"/>
          <w:color w:val="000000" w:themeColor="text1"/>
        </w:rPr>
        <w:t>resoures</w:t>
      </w:r>
      <w:proofErr w:type="spellEnd"/>
      <w:r w:rsidRPr="0067159C">
        <w:rPr>
          <w:rStyle w:val="eop"/>
          <w:rFonts w:eastAsia="Times New Roman"/>
          <w:color w:val="000000" w:themeColor="text1"/>
        </w:rPr>
        <w:t xml:space="preserve"> the corporation is deploying to solve </w:t>
      </w:r>
      <w:r w:rsidR="009F7F7F" w:rsidRPr="0067159C">
        <w:rPr>
          <w:rStyle w:val="eop"/>
          <w:rFonts w:eastAsia="Times New Roman"/>
          <w:color w:val="000000" w:themeColor="text1"/>
        </w:rPr>
        <w:t>racial justice issues</w:t>
      </w:r>
      <w:r w:rsidRPr="0067159C">
        <w:rPr>
          <w:rStyle w:val="eop"/>
          <w:rFonts w:eastAsia="Times New Roman"/>
          <w:color w:val="000000" w:themeColor="text1"/>
        </w:rPr>
        <w:t>.</w:t>
      </w:r>
      <w:r w:rsidR="009F7F7F" w:rsidRPr="0067159C">
        <w:rPr>
          <w:rStyle w:val="eop"/>
          <w:rFonts w:eastAsia="Times New Roman"/>
          <w:color w:val="000000" w:themeColor="text1"/>
        </w:rPr>
        <w:t xml:space="preserve"> </w:t>
      </w:r>
      <w:r w:rsidRPr="0067159C">
        <w:rPr>
          <w:rStyle w:val="eop"/>
          <w:rFonts w:eastAsia="Times New Roman"/>
          <w:color w:val="000000" w:themeColor="text1"/>
        </w:rPr>
        <w:t xml:space="preserve"> </w:t>
      </w:r>
    </w:p>
    <w:p w14:paraId="4FEAE7CF" w14:textId="77F202B1" w:rsidR="001106B6" w:rsidRPr="0067159C" w:rsidRDefault="001106B6" w:rsidP="001106B6">
      <w:pPr>
        <w:spacing w:line="480" w:lineRule="auto"/>
        <w:ind w:firstLine="720"/>
        <w:rPr>
          <w:rStyle w:val="eop"/>
          <w:rFonts w:ascii="Times New Roman" w:eastAsia="Times New Roman" w:hAnsi="Times New Roman" w:cs="Times New Roman"/>
          <w:color w:val="000000" w:themeColor="text1"/>
        </w:rPr>
      </w:pPr>
      <w:r w:rsidRPr="0067159C">
        <w:rPr>
          <w:rStyle w:val="eop"/>
          <w:rFonts w:ascii="Times New Roman" w:eastAsia="Times New Roman" w:hAnsi="Times New Roman" w:cs="Times New Roman"/>
          <w:color w:val="000000" w:themeColor="text1"/>
        </w:rPr>
        <w:t>In the third model, racial identity</w:t>
      </w:r>
      <w:r w:rsidR="00107379" w:rsidRPr="0067159C">
        <w:rPr>
          <w:rStyle w:val="eop"/>
          <w:rFonts w:ascii="Times New Roman" w:eastAsia="Times New Roman" w:hAnsi="Times New Roman" w:cs="Times New Roman"/>
          <w:color w:val="000000" w:themeColor="text1"/>
        </w:rPr>
        <w:t xml:space="preserve"> (Blacks vs. non-Blacks) was not </w:t>
      </w:r>
      <w:proofErr w:type="gramStart"/>
      <w:r w:rsidR="00107379" w:rsidRPr="0067159C">
        <w:rPr>
          <w:rStyle w:val="eop"/>
          <w:rFonts w:ascii="Times New Roman" w:eastAsia="Times New Roman" w:hAnsi="Times New Roman" w:cs="Times New Roman"/>
          <w:color w:val="000000" w:themeColor="text1"/>
        </w:rPr>
        <w:t>significant</w:t>
      </w:r>
      <w:r w:rsidRPr="0067159C">
        <w:rPr>
          <w:rStyle w:val="eop"/>
          <w:rFonts w:ascii="Times New Roman" w:eastAsia="Times New Roman" w:hAnsi="Times New Roman" w:cs="Times New Roman"/>
          <w:color w:val="000000" w:themeColor="text1"/>
        </w:rPr>
        <w:t xml:space="preserve"> ,</w:t>
      </w:r>
      <w:proofErr w:type="gramEnd"/>
      <w:r w:rsidRPr="0067159C">
        <w:rPr>
          <w:rStyle w:val="eop"/>
          <w:rFonts w:ascii="Times New Roman" w:eastAsia="Times New Roman" w:hAnsi="Times New Roman" w:cs="Times New Roman"/>
          <w:color w:val="000000" w:themeColor="text1"/>
        </w:rPr>
        <w:t xml:space="preserve"> again confirming that regardless of race, general publics are able to recognize whether or not a corporation is commodifying or engaging authentically with respect to racialized publics.</w:t>
      </w:r>
    </w:p>
    <w:p w14:paraId="3D048DB5" w14:textId="620F5C72" w:rsidR="00A03389" w:rsidRPr="0067159C" w:rsidRDefault="00E87828" w:rsidP="001106B6">
      <w:pPr>
        <w:spacing w:line="480" w:lineRule="auto"/>
        <w:ind w:firstLine="720"/>
        <w:rPr>
          <w:rStyle w:val="eop"/>
          <w:rFonts w:ascii="Times New Roman" w:eastAsia="Times New Roman" w:hAnsi="Times New Roman" w:cs="Times New Roman"/>
          <w:color w:val="000000" w:themeColor="text1"/>
        </w:rPr>
      </w:pPr>
      <w:r w:rsidRPr="0067159C">
        <w:rPr>
          <w:rStyle w:val="eop"/>
          <w:rFonts w:ascii="Times New Roman" w:eastAsia="Times New Roman" w:hAnsi="Times New Roman" w:cs="Times New Roman"/>
          <w:color w:val="000000" w:themeColor="text1"/>
        </w:rPr>
        <w:t xml:space="preserve">RQ2b asked what the relationship is between traditional antecedents of CSR authenticity (fit, impact, self-serving motive, and issue involvement), racial identity (Blacks vs. non-Black) and perceptions of </w:t>
      </w:r>
      <w:r w:rsidR="0044202B" w:rsidRPr="0067159C">
        <w:rPr>
          <w:rStyle w:val="eop"/>
          <w:rFonts w:ascii="Times New Roman" w:eastAsia="Times New Roman" w:hAnsi="Times New Roman" w:cs="Times New Roman"/>
          <w:color w:val="000000" w:themeColor="text1"/>
        </w:rPr>
        <w:t>reconciliatory discourse</w:t>
      </w:r>
      <w:r w:rsidRPr="0067159C">
        <w:rPr>
          <w:rStyle w:val="eop"/>
          <w:rFonts w:ascii="Times New Roman" w:eastAsia="Times New Roman" w:hAnsi="Times New Roman" w:cs="Times New Roman"/>
          <w:color w:val="000000" w:themeColor="text1"/>
        </w:rPr>
        <w:t>.</w:t>
      </w:r>
      <w:r w:rsidR="008044FC" w:rsidRPr="0067159C">
        <w:rPr>
          <w:rStyle w:val="eop"/>
          <w:rFonts w:ascii="Times New Roman" w:eastAsia="Times New Roman" w:hAnsi="Times New Roman" w:cs="Times New Roman"/>
          <w:color w:val="000000" w:themeColor="text1"/>
        </w:rPr>
        <w:t xml:space="preserve"> In the first model, employment was a negative predictor of perceptions of reconciliatory discourse, indicating that respondents who were employed were more likely to perceive reconciliatory discourse. </w:t>
      </w:r>
      <w:r w:rsidR="001E7867" w:rsidRPr="0067159C">
        <w:rPr>
          <w:rStyle w:val="eop"/>
          <w:rFonts w:ascii="Times New Roman" w:eastAsia="Times New Roman" w:hAnsi="Times New Roman" w:cs="Times New Roman"/>
          <w:color w:val="000000" w:themeColor="text1"/>
        </w:rPr>
        <w:t xml:space="preserve">Across CSR literature are studies that explore the relationship between employee perceptions of CSR activities (Latif et al., 2022; Lee, Park, &amp; Lee, 2013). </w:t>
      </w:r>
      <w:r w:rsidR="001F22F7" w:rsidRPr="0067159C">
        <w:rPr>
          <w:rStyle w:val="eop"/>
          <w:rFonts w:ascii="Times New Roman" w:eastAsia="Times New Roman" w:hAnsi="Times New Roman" w:cs="Times New Roman"/>
          <w:color w:val="000000" w:themeColor="text1"/>
        </w:rPr>
        <w:t>Based on</w:t>
      </w:r>
      <w:r w:rsidR="001E7867" w:rsidRPr="0067159C">
        <w:rPr>
          <w:rStyle w:val="eop"/>
          <w:rFonts w:ascii="Times New Roman" w:eastAsia="Times New Roman" w:hAnsi="Times New Roman" w:cs="Times New Roman"/>
          <w:color w:val="000000" w:themeColor="text1"/>
        </w:rPr>
        <w:t xml:space="preserve"> this literature, </w:t>
      </w:r>
      <w:r w:rsidR="001F22F7" w:rsidRPr="0067159C">
        <w:rPr>
          <w:rStyle w:val="eop"/>
          <w:rFonts w:ascii="Times New Roman" w:eastAsia="Times New Roman" w:hAnsi="Times New Roman" w:cs="Times New Roman"/>
          <w:color w:val="000000" w:themeColor="text1"/>
        </w:rPr>
        <w:t xml:space="preserve">study results suggested </w:t>
      </w:r>
      <w:r w:rsidR="001E7867" w:rsidRPr="0067159C">
        <w:rPr>
          <w:rStyle w:val="eop"/>
          <w:rFonts w:ascii="Times New Roman" w:eastAsia="Times New Roman" w:hAnsi="Times New Roman" w:cs="Times New Roman"/>
          <w:color w:val="000000" w:themeColor="text1"/>
        </w:rPr>
        <w:t xml:space="preserve">that those who </w:t>
      </w:r>
      <w:r w:rsidR="001E7867" w:rsidRPr="0067159C">
        <w:rPr>
          <w:rStyle w:val="eop"/>
          <w:rFonts w:ascii="Times New Roman" w:eastAsia="Times New Roman" w:hAnsi="Times New Roman" w:cs="Times New Roman"/>
          <w:color w:val="000000" w:themeColor="text1"/>
        </w:rPr>
        <w:lastRenderedPageBreak/>
        <w:t>are employed are more sensitive to the ways in which corporations are attempting to engage in race-centered CSR because they are likely exposed to similar ways in their workplaces.</w:t>
      </w:r>
    </w:p>
    <w:p w14:paraId="23DBA496" w14:textId="77777777" w:rsidR="007C308F" w:rsidRPr="0067159C" w:rsidRDefault="007C308F" w:rsidP="007C308F">
      <w:pPr>
        <w:spacing w:line="480" w:lineRule="auto"/>
        <w:ind w:firstLine="720"/>
        <w:rPr>
          <w:rFonts w:ascii="Times New Roman" w:hAnsi="Times New Roman" w:cs="Times New Roman"/>
          <w:color w:val="000000" w:themeColor="text1"/>
        </w:rPr>
      </w:pPr>
      <w:r w:rsidRPr="0067159C">
        <w:rPr>
          <w:rStyle w:val="eop"/>
          <w:rFonts w:ascii="Times New Roman" w:eastAsia="Times New Roman" w:hAnsi="Times New Roman" w:cs="Times New Roman"/>
          <w:color w:val="000000" w:themeColor="text1"/>
        </w:rPr>
        <w:t xml:space="preserve">When traditional antecedents were introduced in the second model, employment remained, and fit and impact became negative predictors. The less respondents perceived a corporation’s identity fit with the fight for racial justice and equity, the more they perceived reconciliatory discourse. In addition, the less respondents perceived the company to be impactful, the more they perceived reconciliatory discourse. This is an interesting </w:t>
      </w:r>
      <w:proofErr w:type="gramStart"/>
      <w:r w:rsidRPr="0067159C">
        <w:rPr>
          <w:rStyle w:val="eop"/>
          <w:rFonts w:ascii="Times New Roman" w:eastAsia="Times New Roman" w:hAnsi="Times New Roman" w:cs="Times New Roman"/>
          <w:color w:val="000000" w:themeColor="text1"/>
        </w:rPr>
        <w:t>finding, because</w:t>
      </w:r>
      <w:proofErr w:type="gramEnd"/>
      <w:r w:rsidRPr="0067159C">
        <w:rPr>
          <w:rStyle w:val="eop"/>
          <w:rFonts w:ascii="Times New Roman" w:eastAsia="Times New Roman" w:hAnsi="Times New Roman" w:cs="Times New Roman"/>
          <w:color w:val="000000" w:themeColor="text1"/>
        </w:rPr>
        <w:t xml:space="preserve"> reconciliation was conceptualized as a contributor to perceptions of authenticity. Low fit CSR is not a predictor of authenticity. An explanation of this finding could be that respondents may have understood reconciliatory discourse to be just “talk” and not action-oriented in a meaningful way, thus not a demonstration of authentic actions. This could have led to the negative relationship between impact, fit and reconciliation perceptions. </w:t>
      </w:r>
      <w:r w:rsidRPr="0067159C">
        <w:rPr>
          <w:rFonts w:ascii="Times New Roman" w:hAnsi="Times New Roman" w:cs="Times New Roman"/>
          <w:color w:val="000000" w:themeColor="text1"/>
        </w:rPr>
        <w:t xml:space="preserve">This suggests that there might be mediators and moderators between this relationship that go beyond the scope of this research and should be explored in future research. </w:t>
      </w:r>
    </w:p>
    <w:p w14:paraId="7EF453E2" w14:textId="77777777" w:rsidR="007C308F" w:rsidRPr="0067159C" w:rsidRDefault="007C308F" w:rsidP="007C308F">
      <w:pPr>
        <w:pStyle w:val="NoSpacing"/>
        <w:spacing w:line="480" w:lineRule="auto"/>
        <w:ind w:firstLine="720"/>
        <w:rPr>
          <w:rFonts w:eastAsiaTheme="minorHAnsi"/>
          <w:color w:val="000000" w:themeColor="text1"/>
        </w:rPr>
      </w:pPr>
      <w:r w:rsidRPr="0067159C">
        <w:rPr>
          <w:rStyle w:val="eop"/>
          <w:rFonts w:eastAsia="Times New Roman"/>
          <w:color w:val="000000" w:themeColor="text1"/>
        </w:rPr>
        <w:t xml:space="preserve">Self-serving motive and issue involvement were not significant predictors of reconciliatory discourse. </w:t>
      </w:r>
      <w:r w:rsidRPr="0067159C">
        <w:rPr>
          <w:rFonts w:eastAsiaTheme="minorHAnsi"/>
          <w:color w:val="000000" w:themeColor="text1"/>
        </w:rPr>
        <w:t xml:space="preserve">Reconciliation might be a separate concept not quite related to race-centered CSR—that is, whether people perceive a company has really reconciled on the historical issue of racial injustice has nothing to do with what the company </w:t>
      </w:r>
      <w:proofErr w:type="gramStart"/>
      <w:r w:rsidRPr="0067159C">
        <w:rPr>
          <w:rFonts w:eastAsiaTheme="minorHAnsi"/>
          <w:color w:val="000000" w:themeColor="text1"/>
        </w:rPr>
        <w:t>actually did/does</w:t>
      </w:r>
      <w:proofErr w:type="gramEnd"/>
      <w:r w:rsidRPr="0067159C">
        <w:rPr>
          <w:rFonts w:eastAsiaTheme="minorHAnsi"/>
          <w:color w:val="000000" w:themeColor="text1"/>
        </w:rPr>
        <w:t>. It requires much more.</w:t>
      </w:r>
    </w:p>
    <w:p w14:paraId="475125AC" w14:textId="2489AA27" w:rsidR="002B4A32" w:rsidRPr="0067159C" w:rsidRDefault="00227F70" w:rsidP="007C308F">
      <w:pPr>
        <w:pStyle w:val="NoSpacing"/>
        <w:spacing w:line="480" w:lineRule="auto"/>
        <w:ind w:firstLine="720"/>
        <w:rPr>
          <w:color w:val="000000" w:themeColor="text1"/>
        </w:rPr>
      </w:pPr>
      <w:r w:rsidRPr="0067159C">
        <w:rPr>
          <w:rFonts w:eastAsia="Times New Roman"/>
          <w:color w:val="000000" w:themeColor="text1"/>
        </w:rPr>
        <w:t>RQ3 asked whether racial identity (Blacks vs. non-Blacks) influences perceptions of authenticity of race-centered CSR. Findings indicate that</w:t>
      </w:r>
      <w:r w:rsidR="000112F3" w:rsidRPr="0067159C">
        <w:rPr>
          <w:rFonts w:eastAsia="Times New Roman"/>
          <w:color w:val="000000" w:themeColor="text1"/>
        </w:rPr>
        <w:t xml:space="preserve">, when not taking into consideration effects of traditional CSR antecedents (fit, impact, self-serving </w:t>
      </w:r>
      <w:proofErr w:type="gramStart"/>
      <w:r w:rsidR="000112F3" w:rsidRPr="0067159C">
        <w:rPr>
          <w:rFonts w:eastAsia="Times New Roman"/>
          <w:color w:val="000000" w:themeColor="text1"/>
        </w:rPr>
        <w:t>motives</w:t>
      </w:r>
      <w:proofErr w:type="gramEnd"/>
      <w:r w:rsidR="000112F3" w:rsidRPr="0067159C">
        <w:rPr>
          <w:rFonts w:eastAsia="Times New Roman"/>
          <w:color w:val="000000" w:themeColor="text1"/>
        </w:rPr>
        <w:t xml:space="preserve"> and issue involvement) and demographic controls, </w:t>
      </w:r>
      <w:r w:rsidRPr="0067159C">
        <w:rPr>
          <w:rFonts w:eastAsia="Times New Roman"/>
          <w:color w:val="000000" w:themeColor="text1"/>
        </w:rPr>
        <w:t>Black participants were more likely to perceive authenticity in race-</w:t>
      </w:r>
      <w:r w:rsidRPr="0067159C">
        <w:rPr>
          <w:rFonts w:eastAsia="Times New Roman"/>
          <w:color w:val="000000" w:themeColor="text1"/>
        </w:rPr>
        <w:lastRenderedPageBreak/>
        <w:t xml:space="preserve">centered CSR than non-Blacks. </w:t>
      </w:r>
      <w:r w:rsidR="002B4A32" w:rsidRPr="0067159C">
        <w:rPr>
          <w:color w:val="000000" w:themeColor="text1"/>
        </w:rPr>
        <w:t xml:space="preserve"> This, too, was an unanticipated finding of this study. To drill down on this finding, </w:t>
      </w:r>
      <w:r w:rsidR="000112F3" w:rsidRPr="0067159C">
        <w:rPr>
          <w:color w:val="000000" w:themeColor="text1"/>
        </w:rPr>
        <w:t>further post-hoc</w:t>
      </w:r>
      <w:r w:rsidR="002B4A32" w:rsidRPr="0067159C">
        <w:rPr>
          <w:color w:val="000000" w:themeColor="text1"/>
        </w:rPr>
        <w:t xml:space="preserve"> analysis </w:t>
      </w:r>
      <w:proofErr w:type="gramStart"/>
      <w:r w:rsidR="000112F3" w:rsidRPr="0067159C">
        <w:rPr>
          <w:color w:val="000000" w:themeColor="text1"/>
        </w:rPr>
        <w:t>were</w:t>
      </w:r>
      <w:proofErr w:type="gramEnd"/>
      <w:r w:rsidR="000112F3" w:rsidRPr="0067159C">
        <w:rPr>
          <w:color w:val="000000" w:themeColor="text1"/>
        </w:rPr>
        <w:t xml:space="preserve"> conducted </w:t>
      </w:r>
      <w:r w:rsidR="002B4A32" w:rsidRPr="0067159C">
        <w:rPr>
          <w:color w:val="000000" w:themeColor="text1"/>
        </w:rPr>
        <w:t xml:space="preserve">to understand the relationship between the corporations that Black respondents chose to </w:t>
      </w:r>
      <w:r w:rsidR="00566C0B" w:rsidRPr="0067159C">
        <w:rPr>
          <w:color w:val="000000" w:themeColor="text1"/>
        </w:rPr>
        <w:t xml:space="preserve">investigate </w:t>
      </w:r>
      <w:r w:rsidR="00BE6253" w:rsidRPr="0067159C">
        <w:rPr>
          <w:color w:val="000000" w:themeColor="text1"/>
        </w:rPr>
        <w:t xml:space="preserve">to see </w:t>
      </w:r>
      <w:r w:rsidR="00566C0B" w:rsidRPr="0067159C">
        <w:rPr>
          <w:color w:val="000000" w:themeColor="text1"/>
        </w:rPr>
        <w:t>if this</w:t>
      </w:r>
      <w:r w:rsidR="002B4A32" w:rsidRPr="0067159C">
        <w:rPr>
          <w:color w:val="000000" w:themeColor="text1"/>
        </w:rPr>
        <w:t xml:space="preserve"> </w:t>
      </w:r>
      <w:r w:rsidR="00BE6253" w:rsidRPr="0067159C">
        <w:rPr>
          <w:color w:val="000000" w:themeColor="text1"/>
        </w:rPr>
        <w:t xml:space="preserve">result </w:t>
      </w:r>
      <w:r w:rsidR="002B4A32" w:rsidRPr="0067159C">
        <w:rPr>
          <w:color w:val="000000" w:themeColor="text1"/>
        </w:rPr>
        <w:t xml:space="preserve">was a reflection of collective brand loyalty, brand recognition or familiarity with the CSR activity. </w:t>
      </w:r>
      <w:r w:rsidR="007C308F" w:rsidRPr="0067159C">
        <w:rPr>
          <w:color w:val="000000" w:themeColor="text1"/>
        </w:rPr>
        <w:t xml:space="preserve">Consider Target and McDonald’s, which were both corporations in the study sample. </w:t>
      </w:r>
      <w:r w:rsidR="002B4A32" w:rsidRPr="0067159C">
        <w:rPr>
          <w:color w:val="000000" w:themeColor="text1"/>
        </w:rPr>
        <w:t>McDonald’s, as a corporation, has had a long relationship in the Black community for providing jobs and educational scholarships and thus has a favorable presence (Banks, 2022).  Target’s recent campaign to invest in Black-owned businesses has become visually obvious in representations in store</w:t>
      </w:r>
      <w:r w:rsidR="00566C0B" w:rsidRPr="0067159C">
        <w:rPr>
          <w:color w:val="000000" w:themeColor="text1"/>
        </w:rPr>
        <w:t>s</w:t>
      </w:r>
      <w:r w:rsidR="002B4A32" w:rsidRPr="0067159C">
        <w:rPr>
          <w:color w:val="000000" w:themeColor="text1"/>
        </w:rPr>
        <w:t>. In other words, the concern was that Black respondents were responding based on businesses favorable to the Black community. Data analysis on corporations that Black respondents’ chose suggests a relative spread across all 15 corporations – from .7</w:t>
      </w:r>
      <w:r w:rsidR="00BE6253" w:rsidRPr="0067159C">
        <w:rPr>
          <w:color w:val="000000" w:themeColor="text1"/>
        </w:rPr>
        <w:t>%</w:t>
      </w:r>
      <w:r w:rsidR="002B4A32" w:rsidRPr="0067159C">
        <w:rPr>
          <w:color w:val="000000" w:themeColor="text1"/>
        </w:rPr>
        <w:t xml:space="preserve"> (</w:t>
      </w:r>
      <w:r w:rsidR="002B4A32" w:rsidRPr="0067159C">
        <w:rPr>
          <w:i/>
          <w:iCs/>
          <w:color w:val="000000" w:themeColor="text1"/>
        </w:rPr>
        <w:t>n</w:t>
      </w:r>
      <w:r w:rsidR="002B4A32" w:rsidRPr="0067159C">
        <w:rPr>
          <w:color w:val="000000" w:themeColor="text1"/>
        </w:rPr>
        <w:t xml:space="preserve"> = 2) respondents selecting Anderson Doors and Windows to 15.6</w:t>
      </w:r>
      <w:r w:rsidR="00BE6253" w:rsidRPr="0067159C">
        <w:rPr>
          <w:color w:val="000000" w:themeColor="text1"/>
        </w:rPr>
        <w:t>%</w:t>
      </w:r>
      <w:r w:rsidR="002B4A32" w:rsidRPr="0067159C">
        <w:rPr>
          <w:color w:val="000000" w:themeColor="text1"/>
        </w:rPr>
        <w:t xml:space="preserve"> (</w:t>
      </w:r>
      <w:r w:rsidR="002B4A32" w:rsidRPr="0067159C">
        <w:rPr>
          <w:i/>
          <w:iCs/>
          <w:color w:val="000000" w:themeColor="text1"/>
        </w:rPr>
        <w:t>n</w:t>
      </w:r>
      <w:r w:rsidR="002B4A32" w:rsidRPr="0067159C">
        <w:rPr>
          <w:color w:val="000000" w:themeColor="text1"/>
        </w:rPr>
        <w:t xml:space="preserve"> = 46) percent selecting Walmart. Approximately 60% (</w:t>
      </w:r>
      <w:r w:rsidR="002B4A32" w:rsidRPr="0067159C">
        <w:rPr>
          <w:i/>
          <w:iCs/>
          <w:color w:val="000000" w:themeColor="text1"/>
        </w:rPr>
        <w:t>n</w:t>
      </w:r>
      <w:r w:rsidR="002B4A32" w:rsidRPr="0067159C">
        <w:rPr>
          <w:color w:val="000000" w:themeColor="text1"/>
        </w:rPr>
        <w:t xml:space="preserve"> = 176) of Black respondents said they frequently purchased from or used the services from the corporations they chose, however just over half (</w:t>
      </w:r>
      <w:r w:rsidR="002B4A32" w:rsidRPr="0067159C">
        <w:rPr>
          <w:i/>
          <w:iCs/>
          <w:color w:val="000000" w:themeColor="text1"/>
        </w:rPr>
        <w:t>n</w:t>
      </w:r>
      <w:r w:rsidR="002B4A32" w:rsidRPr="0067159C">
        <w:rPr>
          <w:color w:val="000000" w:themeColor="text1"/>
        </w:rPr>
        <w:t xml:space="preserve"> = 150) of respondents were not at all familiar with the CSR activity. Only 13.5% (</w:t>
      </w:r>
      <w:r w:rsidR="002B4A32" w:rsidRPr="0067159C">
        <w:rPr>
          <w:i/>
          <w:iCs/>
          <w:color w:val="000000" w:themeColor="text1"/>
        </w:rPr>
        <w:t>n</w:t>
      </w:r>
      <w:r w:rsidR="002B4A32" w:rsidRPr="0067159C">
        <w:rPr>
          <w:color w:val="000000" w:themeColor="text1"/>
        </w:rPr>
        <w:t xml:space="preserve"> = 40) of Black respondents were very or extremely familiar with the CSR activity. This suggests that </w:t>
      </w:r>
      <w:r w:rsidR="009D2380" w:rsidRPr="0067159C">
        <w:rPr>
          <w:color w:val="000000" w:themeColor="text1"/>
        </w:rPr>
        <w:t xml:space="preserve">most </w:t>
      </w:r>
      <w:r w:rsidR="002B4A32" w:rsidRPr="0067159C">
        <w:rPr>
          <w:color w:val="000000" w:themeColor="text1"/>
        </w:rPr>
        <w:t xml:space="preserve">respondents were </w:t>
      </w:r>
      <w:r w:rsidR="00566C0B" w:rsidRPr="0067159C">
        <w:rPr>
          <w:color w:val="000000" w:themeColor="text1"/>
        </w:rPr>
        <w:t xml:space="preserve">aware of the corporation, but relatively </w:t>
      </w:r>
      <w:proofErr w:type="spellStart"/>
      <w:r w:rsidR="00566C0B" w:rsidRPr="0067159C">
        <w:rPr>
          <w:color w:val="000000" w:themeColor="text1"/>
        </w:rPr>
        <w:t>unfamilary</w:t>
      </w:r>
      <w:proofErr w:type="spellEnd"/>
      <w:r w:rsidR="00566C0B" w:rsidRPr="0067159C">
        <w:rPr>
          <w:color w:val="000000" w:themeColor="text1"/>
        </w:rPr>
        <w:t xml:space="preserve"> with the CSR</w:t>
      </w:r>
      <w:r w:rsidR="002B4A32" w:rsidRPr="0067159C">
        <w:rPr>
          <w:color w:val="000000" w:themeColor="text1"/>
        </w:rPr>
        <w:t xml:space="preserve"> activity. </w:t>
      </w:r>
    </w:p>
    <w:p w14:paraId="4A7912E8" w14:textId="06D2855F" w:rsidR="00227F70" w:rsidRPr="0067159C" w:rsidRDefault="002B4A32" w:rsidP="002B4A32">
      <w:pPr>
        <w:pStyle w:val="NoSpacing"/>
        <w:spacing w:line="480" w:lineRule="auto"/>
        <w:ind w:firstLine="720"/>
        <w:rPr>
          <w:color w:val="000000" w:themeColor="text1"/>
        </w:rPr>
      </w:pPr>
      <w:r w:rsidRPr="0067159C">
        <w:rPr>
          <w:color w:val="000000" w:themeColor="text1"/>
        </w:rPr>
        <w:t>The activity examples that were given in the survey were very concrete. For example, the Ben &amp; Jerry’s CSR description stated “</w:t>
      </w:r>
      <w:r w:rsidRPr="0067159C">
        <w:rPr>
          <w:color w:val="000000" w:themeColor="text1"/>
          <w:shd w:val="clear" w:color="auto" w:fill="FFFFFF"/>
        </w:rPr>
        <w:t xml:space="preserve">Ben &amp; Jerry's created of a new flavor of ice cream to promote the People’s Response Act, legislation proposed by Rep. Cori Bush, D-Mo., that seeks to curb the disproportionate share of police violence against people with mental illnesses and other health complications. The company acknowledges that the flavor supports the vision of the world in which every community is safe and everyone including Black and Brown people can </w:t>
      </w:r>
      <w:r w:rsidRPr="0067159C">
        <w:rPr>
          <w:color w:val="000000" w:themeColor="text1"/>
          <w:shd w:val="clear" w:color="auto" w:fill="FFFFFF"/>
        </w:rPr>
        <w:lastRenderedPageBreak/>
        <w:t xml:space="preserve">thrive.” The NFL’s CSR description stated: “The NFL imprinted “End racism” and “It takes all of us” in the end zones at each stadium during the 2020 season. The NFL also allowed similar visuals to be worn on players’ helmets and as patches on team caps. Players could choose either the name of a victim or one of four pre-approved phrases from the league to display on their helmets or caps: “Stop hate,” “It takes all of us,” “End racism” or “Black Lives Matter.” Coaches and on-field officials could wear the same.” </w:t>
      </w:r>
      <w:r w:rsidR="00BE6253" w:rsidRPr="0067159C">
        <w:rPr>
          <w:color w:val="000000" w:themeColor="text1"/>
        </w:rPr>
        <w:t>It is possible that</w:t>
      </w:r>
      <w:r w:rsidRPr="0067159C">
        <w:rPr>
          <w:color w:val="000000" w:themeColor="text1"/>
        </w:rPr>
        <w:t xml:space="preserve">, once Black respondents concretely learned about the CSR activity, they responded with support. There are implications here </w:t>
      </w:r>
      <w:proofErr w:type="gramStart"/>
      <w:r w:rsidRPr="0067159C">
        <w:rPr>
          <w:color w:val="000000" w:themeColor="text1"/>
        </w:rPr>
        <w:t>for  CSR</w:t>
      </w:r>
      <w:proofErr w:type="gramEnd"/>
      <w:r w:rsidRPr="0067159C">
        <w:rPr>
          <w:color w:val="000000" w:themeColor="text1"/>
        </w:rPr>
        <w:t xml:space="preserve"> communication, rather than CSR itself—that is, the content of the CSR communication and the way in which publics come to the information and come to make sense of that information.  Colleoni (2013) found that companies do not share a common audience public, but rather tend to develop their own audiences. In addition, </w:t>
      </w:r>
      <w:proofErr w:type="spellStart"/>
      <w:r w:rsidRPr="0067159C">
        <w:rPr>
          <w:color w:val="000000" w:themeColor="text1"/>
        </w:rPr>
        <w:t>Pomering</w:t>
      </w:r>
      <w:proofErr w:type="spellEnd"/>
      <w:r w:rsidRPr="0067159C">
        <w:rPr>
          <w:color w:val="000000" w:themeColor="text1"/>
        </w:rPr>
        <w:t xml:space="preserve">, Johnson and Noble (2013) found </w:t>
      </w:r>
      <w:proofErr w:type="spellStart"/>
      <w:proofErr w:type="gramStart"/>
      <w:r w:rsidRPr="0067159C">
        <w:rPr>
          <w:color w:val="000000" w:themeColor="text1"/>
        </w:rPr>
        <w:t>that</w:t>
      </w:r>
      <w:r w:rsidR="00BE6253" w:rsidRPr="0067159C">
        <w:rPr>
          <w:color w:val="000000" w:themeColor="text1"/>
        </w:rPr>
        <w:t>.</w:t>
      </w:r>
      <w:r w:rsidRPr="0067159C">
        <w:rPr>
          <w:color w:val="000000" w:themeColor="text1"/>
          <w:shd w:val="clear" w:color="auto" w:fill="FFFFFF"/>
        </w:rPr>
        <w:t>many</w:t>
      </w:r>
      <w:proofErr w:type="spellEnd"/>
      <w:proofErr w:type="gramEnd"/>
      <w:r w:rsidRPr="0067159C">
        <w:rPr>
          <w:color w:val="000000" w:themeColor="text1"/>
          <w:shd w:val="clear" w:color="auto" w:fill="FFFFFF"/>
        </w:rPr>
        <w:t xml:space="preserve"> consumers are rather unaware of CSR initiatives and some level of advertising is needed. </w:t>
      </w:r>
      <w:r w:rsidR="00A061F9" w:rsidRPr="0067159C">
        <w:rPr>
          <w:color w:val="000000" w:themeColor="text1"/>
          <w:shd w:val="clear" w:color="auto" w:fill="FFFFFF"/>
        </w:rPr>
        <w:t xml:space="preserve">Based on these literature and findings from the current study, it is contended that </w:t>
      </w:r>
      <w:r w:rsidRPr="0067159C">
        <w:rPr>
          <w:color w:val="000000" w:themeColor="text1"/>
          <w:shd w:val="clear" w:color="auto" w:fill="FFFFFF"/>
        </w:rPr>
        <w:t>Black publics are not cultivated, nor are they targeted in communication about a company’s CSR activities, but rather come to race-centered CSR passively</w:t>
      </w:r>
      <w:r w:rsidR="00281EE0" w:rsidRPr="0067159C">
        <w:rPr>
          <w:color w:val="000000" w:themeColor="text1"/>
          <w:shd w:val="clear" w:color="auto" w:fill="FFFFFF"/>
        </w:rPr>
        <w:t xml:space="preserve"> or when there is a crisis or scandal</w:t>
      </w:r>
      <w:r w:rsidR="000A05B5" w:rsidRPr="0067159C">
        <w:rPr>
          <w:color w:val="000000" w:themeColor="text1"/>
          <w:shd w:val="clear" w:color="auto" w:fill="FFFFFF"/>
        </w:rPr>
        <w:t xml:space="preserve">. </w:t>
      </w:r>
      <w:r w:rsidRPr="0067159C">
        <w:rPr>
          <w:color w:val="000000" w:themeColor="text1"/>
          <w:shd w:val="clear" w:color="auto" w:fill="FFFFFF"/>
        </w:rPr>
        <w:t xml:space="preserve">Once they learned about </w:t>
      </w:r>
      <w:r w:rsidRPr="0067159C">
        <w:rPr>
          <w:color w:val="000000" w:themeColor="text1"/>
        </w:rPr>
        <w:t xml:space="preserve">the activities in a way that was clear, with messaging showing actionable support for the Black collective, they responded with support. </w:t>
      </w:r>
    </w:p>
    <w:p w14:paraId="71D3687B" w14:textId="0A6EF842" w:rsidR="007518DD" w:rsidRPr="0067159C" w:rsidRDefault="00227F70" w:rsidP="00937ACE">
      <w:pPr>
        <w:pStyle w:val="NoSpacing"/>
        <w:spacing w:line="480" w:lineRule="auto"/>
        <w:ind w:firstLine="720"/>
        <w:rPr>
          <w:color w:val="000000" w:themeColor="text1"/>
        </w:rPr>
      </w:pPr>
      <w:r w:rsidRPr="0067159C">
        <w:rPr>
          <w:rFonts w:eastAsia="Times New Roman"/>
          <w:color w:val="000000" w:themeColor="text1"/>
        </w:rPr>
        <w:t xml:space="preserve">RQ4 asked if traditional antecedents of CSR authenticity, identification with Black identity, perceptions of reconciliatory discourse and perceptions of cultural commodification influence perceptions of authenticity of race-centered CSR </w:t>
      </w:r>
      <w:r w:rsidRPr="0067159C">
        <w:rPr>
          <w:rFonts w:eastAsia="Times New Roman"/>
          <w:i/>
          <w:iCs/>
          <w:color w:val="000000" w:themeColor="text1"/>
        </w:rPr>
        <w:t>within the Black public</w:t>
      </w:r>
      <w:r w:rsidR="007518DD" w:rsidRPr="0067159C">
        <w:rPr>
          <w:rFonts w:eastAsia="Times New Roman"/>
          <w:color w:val="000000" w:themeColor="text1"/>
        </w:rPr>
        <w:t>. In Model 1</w:t>
      </w:r>
      <w:r w:rsidR="00D477AD" w:rsidRPr="0067159C">
        <w:rPr>
          <w:rFonts w:eastAsia="Times New Roman"/>
          <w:color w:val="000000" w:themeColor="text1"/>
        </w:rPr>
        <w:t xml:space="preserve"> (see Table </w:t>
      </w:r>
      <w:r w:rsidR="00295B80" w:rsidRPr="0067159C">
        <w:rPr>
          <w:rFonts w:eastAsia="Times New Roman"/>
          <w:color w:val="000000" w:themeColor="text1"/>
        </w:rPr>
        <w:t>18</w:t>
      </w:r>
      <w:r w:rsidR="00D477AD" w:rsidRPr="0067159C">
        <w:rPr>
          <w:rFonts w:eastAsia="Times New Roman"/>
          <w:color w:val="000000" w:themeColor="text1"/>
        </w:rPr>
        <w:t>)</w:t>
      </w:r>
      <w:r w:rsidR="007518DD" w:rsidRPr="0067159C">
        <w:rPr>
          <w:rFonts w:eastAsia="Times New Roman"/>
          <w:color w:val="000000" w:themeColor="text1"/>
        </w:rPr>
        <w:t>, there are no demographic variables that predict perceptions. In Model 2, the results are c</w:t>
      </w:r>
      <w:r w:rsidRPr="0067159C">
        <w:rPr>
          <w:rFonts w:eastAsia="Times New Roman"/>
          <w:color w:val="000000" w:themeColor="text1"/>
        </w:rPr>
        <w:t>onsistent RQ1</w:t>
      </w:r>
      <w:r w:rsidR="007518DD" w:rsidRPr="0067159C">
        <w:rPr>
          <w:rFonts w:eastAsia="Times New Roman"/>
          <w:color w:val="000000" w:themeColor="text1"/>
        </w:rPr>
        <w:t>—</w:t>
      </w:r>
      <w:r w:rsidRPr="0067159C">
        <w:rPr>
          <w:rFonts w:eastAsia="Times New Roman"/>
          <w:color w:val="000000" w:themeColor="text1"/>
        </w:rPr>
        <w:t xml:space="preserve">traditional antecedents of CSR authenticity are significant </w:t>
      </w:r>
      <w:r w:rsidR="006A3377" w:rsidRPr="0067159C">
        <w:rPr>
          <w:rFonts w:eastAsia="Times New Roman"/>
          <w:color w:val="000000" w:themeColor="text1"/>
        </w:rPr>
        <w:t xml:space="preserve">predictors of </w:t>
      </w:r>
      <w:r w:rsidRPr="0067159C">
        <w:rPr>
          <w:rFonts w:eastAsia="Times New Roman"/>
          <w:color w:val="000000" w:themeColor="text1"/>
        </w:rPr>
        <w:t>race-centered CSR</w:t>
      </w:r>
      <w:r w:rsidR="006A3377" w:rsidRPr="0067159C">
        <w:rPr>
          <w:rFonts w:eastAsia="Times New Roman"/>
          <w:color w:val="000000" w:themeColor="text1"/>
        </w:rPr>
        <w:t xml:space="preserve"> authenticity</w:t>
      </w:r>
      <w:r w:rsidRPr="0067159C">
        <w:rPr>
          <w:rFonts w:eastAsia="Times New Roman"/>
          <w:color w:val="000000" w:themeColor="text1"/>
        </w:rPr>
        <w:t xml:space="preserve"> within the Black public. </w:t>
      </w:r>
      <w:r w:rsidR="009021E4" w:rsidRPr="0067159C">
        <w:rPr>
          <w:rFonts w:eastAsia="Times New Roman"/>
          <w:color w:val="000000" w:themeColor="text1"/>
        </w:rPr>
        <w:t xml:space="preserve">Once the traditional antecedents are </w:t>
      </w:r>
      <w:r w:rsidR="009021E4" w:rsidRPr="0067159C">
        <w:rPr>
          <w:rFonts w:eastAsia="Times New Roman"/>
          <w:color w:val="000000" w:themeColor="text1"/>
        </w:rPr>
        <w:lastRenderedPageBreak/>
        <w:t>introduced into Model 2, e</w:t>
      </w:r>
      <w:r w:rsidR="007518DD" w:rsidRPr="0067159C">
        <w:rPr>
          <w:rFonts w:eastAsia="Times New Roman"/>
          <w:color w:val="000000" w:themeColor="text1"/>
        </w:rPr>
        <w:t xml:space="preserve">ducation </w:t>
      </w:r>
      <w:r w:rsidR="009021E4" w:rsidRPr="0067159C">
        <w:rPr>
          <w:rFonts w:eastAsia="Times New Roman"/>
          <w:color w:val="000000" w:themeColor="text1"/>
        </w:rPr>
        <w:t>becomes a significant negative predictor of perceptions of authenticity</w:t>
      </w:r>
      <w:r w:rsidR="007518DD" w:rsidRPr="0067159C">
        <w:rPr>
          <w:rFonts w:eastAsia="Times New Roman"/>
          <w:color w:val="000000" w:themeColor="text1"/>
        </w:rPr>
        <w:t>, meaning Black respondents with higher education</w:t>
      </w:r>
      <w:r w:rsidR="009021E4" w:rsidRPr="0067159C">
        <w:rPr>
          <w:rStyle w:val="FootnoteReference"/>
          <w:rFonts w:eastAsia="Times New Roman"/>
          <w:color w:val="000000" w:themeColor="text1"/>
        </w:rPr>
        <w:footnoteReference w:id="2"/>
      </w:r>
      <w:r w:rsidR="007518DD" w:rsidRPr="0067159C">
        <w:rPr>
          <w:rFonts w:eastAsia="Times New Roman"/>
          <w:color w:val="000000" w:themeColor="text1"/>
        </w:rPr>
        <w:t xml:space="preserve"> were more likely to perceive the CSR activities as authentic. Only 35% of Black respondents were college-graduates. An explanation of this finding could be that as education exposes us to new ideas, thus, providing </w:t>
      </w:r>
      <w:r w:rsidR="009021E4" w:rsidRPr="0067159C">
        <w:rPr>
          <w:rFonts w:eastAsia="Times New Roman"/>
          <w:color w:val="000000" w:themeColor="text1"/>
        </w:rPr>
        <w:t>diverse</w:t>
      </w:r>
      <w:r w:rsidR="007518DD" w:rsidRPr="0067159C">
        <w:rPr>
          <w:rFonts w:eastAsia="Times New Roman"/>
          <w:color w:val="000000" w:themeColor="text1"/>
        </w:rPr>
        <w:t xml:space="preserve"> frameworks for analyzing information to make informed choices, Black respondents with more education are thinking about c</w:t>
      </w:r>
      <w:r w:rsidR="009021E4" w:rsidRPr="0067159C">
        <w:rPr>
          <w:rFonts w:eastAsia="Times New Roman"/>
          <w:color w:val="000000" w:themeColor="text1"/>
        </w:rPr>
        <w:t xml:space="preserve">orporate </w:t>
      </w:r>
      <w:r w:rsidR="007518DD" w:rsidRPr="0067159C">
        <w:rPr>
          <w:rFonts w:eastAsia="Times New Roman"/>
          <w:color w:val="000000" w:themeColor="text1"/>
        </w:rPr>
        <w:t>engagement with Black publics</w:t>
      </w:r>
      <w:r w:rsidR="009021E4" w:rsidRPr="0067159C">
        <w:rPr>
          <w:rFonts w:eastAsia="Times New Roman"/>
          <w:color w:val="000000" w:themeColor="text1"/>
        </w:rPr>
        <w:t xml:space="preserve"> and the concept of authenticity in more </w:t>
      </w:r>
      <w:r w:rsidR="007518DD" w:rsidRPr="0067159C">
        <w:rPr>
          <w:rFonts w:eastAsia="Times New Roman"/>
          <w:color w:val="000000" w:themeColor="text1"/>
        </w:rPr>
        <w:t>expansive</w:t>
      </w:r>
      <w:r w:rsidR="009021E4" w:rsidRPr="0067159C">
        <w:rPr>
          <w:rFonts w:eastAsia="Times New Roman"/>
          <w:color w:val="000000" w:themeColor="text1"/>
        </w:rPr>
        <w:t xml:space="preserve"> ways. </w:t>
      </w:r>
      <w:r w:rsidR="007518DD" w:rsidRPr="0067159C">
        <w:rPr>
          <w:rFonts w:eastAsia="Times New Roman"/>
          <w:color w:val="000000" w:themeColor="text1"/>
        </w:rPr>
        <w:t xml:space="preserve"> </w:t>
      </w:r>
    </w:p>
    <w:p w14:paraId="6477335D" w14:textId="0122AAE2" w:rsidR="007518DD" w:rsidRPr="0067159C" w:rsidRDefault="00937ACE" w:rsidP="007518DD">
      <w:pPr>
        <w:pStyle w:val="NoSpacing"/>
        <w:spacing w:line="480" w:lineRule="auto"/>
        <w:ind w:firstLine="720"/>
        <w:rPr>
          <w:color w:val="000000" w:themeColor="text1"/>
        </w:rPr>
      </w:pPr>
      <w:r w:rsidRPr="0067159C">
        <w:rPr>
          <w:rFonts w:eastAsia="Times New Roman"/>
          <w:color w:val="000000" w:themeColor="text1"/>
        </w:rPr>
        <w:t>Perceptions of commodification and reconciliatory discourse</w:t>
      </w:r>
      <w:r w:rsidR="002B0EEB" w:rsidRPr="0067159C">
        <w:rPr>
          <w:rFonts w:eastAsia="Times New Roman"/>
          <w:color w:val="000000" w:themeColor="text1"/>
        </w:rPr>
        <w:t xml:space="preserve"> </w:t>
      </w:r>
      <w:r w:rsidRPr="0067159C">
        <w:rPr>
          <w:rFonts w:eastAsia="Times New Roman"/>
          <w:color w:val="000000" w:themeColor="text1"/>
        </w:rPr>
        <w:t>were introduced i</w:t>
      </w:r>
      <w:r w:rsidR="007518DD" w:rsidRPr="0067159C">
        <w:rPr>
          <w:rFonts w:eastAsia="Times New Roman"/>
          <w:color w:val="000000" w:themeColor="text1"/>
        </w:rPr>
        <w:t xml:space="preserve">n </w:t>
      </w:r>
      <w:r w:rsidR="002B0EEB" w:rsidRPr="0067159C">
        <w:rPr>
          <w:rFonts w:eastAsia="Times New Roman"/>
          <w:color w:val="000000" w:themeColor="text1"/>
        </w:rPr>
        <w:t>the third</w:t>
      </w:r>
      <w:r w:rsidR="00D477AD" w:rsidRPr="0067159C">
        <w:rPr>
          <w:rFonts w:eastAsia="Times New Roman"/>
          <w:color w:val="000000" w:themeColor="text1"/>
        </w:rPr>
        <w:t xml:space="preserve"> model</w:t>
      </w:r>
      <w:r w:rsidRPr="0067159C">
        <w:rPr>
          <w:rFonts w:eastAsia="Times New Roman"/>
          <w:color w:val="000000" w:themeColor="text1"/>
        </w:rPr>
        <w:t>.</w:t>
      </w:r>
      <w:r w:rsidR="007518DD" w:rsidRPr="0067159C">
        <w:rPr>
          <w:rFonts w:eastAsia="Times New Roman"/>
          <w:color w:val="000000" w:themeColor="text1"/>
        </w:rPr>
        <w:t xml:space="preserve"> </w:t>
      </w:r>
      <w:r w:rsidRPr="0067159C">
        <w:rPr>
          <w:rFonts w:eastAsia="Times New Roman"/>
          <w:color w:val="000000" w:themeColor="text1"/>
        </w:rPr>
        <w:t>T</w:t>
      </w:r>
      <w:r w:rsidR="007518DD" w:rsidRPr="0067159C">
        <w:rPr>
          <w:rFonts w:eastAsia="Times New Roman"/>
          <w:color w:val="000000" w:themeColor="text1"/>
        </w:rPr>
        <w:t xml:space="preserve">he results for </w:t>
      </w:r>
      <w:r w:rsidR="00261A3C" w:rsidRPr="0067159C">
        <w:rPr>
          <w:rFonts w:eastAsia="Times New Roman"/>
          <w:color w:val="000000" w:themeColor="text1"/>
        </w:rPr>
        <w:t xml:space="preserve">RQ4 </w:t>
      </w:r>
      <w:r w:rsidR="007518DD" w:rsidRPr="0067159C">
        <w:rPr>
          <w:rFonts w:eastAsia="Times New Roman"/>
          <w:color w:val="000000" w:themeColor="text1"/>
        </w:rPr>
        <w:t>indicate</w:t>
      </w:r>
      <w:r w:rsidR="00B4511F" w:rsidRPr="0067159C">
        <w:rPr>
          <w:rFonts w:eastAsia="Times New Roman"/>
          <w:color w:val="000000" w:themeColor="text1"/>
        </w:rPr>
        <w:t xml:space="preserve"> that perceptions of commodification predict perceptions of CSR authenticity with the Black public as well, however, and consistent with RQ1 only when traditional antecedents are present. Again, commodification is a negative predictor. </w:t>
      </w:r>
      <w:r w:rsidR="00B4511F" w:rsidRPr="0067159C">
        <w:rPr>
          <w:color w:val="000000" w:themeColor="text1"/>
          <w:szCs w:val="22"/>
        </w:rPr>
        <w:t xml:space="preserve">This finding </w:t>
      </w:r>
      <w:r w:rsidR="00D477AD" w:rsidRPr="0067159C">
        <w:rPr>
          <w:color w:val="000000" w:themeColor="text1"/>
          <w:szCs w:val="22"/>
        </w:rPr>
        <w:t>indicated</w:t>
      </w:r>
      <w:r w:rsidR="00B4511F" w:rsidRPr="0067159C">
        <w:rPr>
          <w:color w:val="000000" w:themeColor="text1"/>
          <w:szCs w:val="22"/>
        </w:rPr>
        <w:t xml:space="preserve"> that perceptions of commodification have an inverse relationship with authenticity for Black publics. Commodification </w:t>
      </w:r>
      <w:r w:rsidR="00B4511F" w:rsidRPr="0067159C">
        <w:rPr>
          <w:rFonts w:eastAsia="Times New Roman"/>
          <w:color w:val="000000" w:themeColor="text1"/>
        </w:rPr>
        <w:t>offers a particular construction of Blackness that has proven beneficial to white (Leonard, 2009), and, because Black culture commodified loses its originality and its vibrancy</w:t>
      </w:r>
      <w:r w:rsidR="009D476C" w:rsidRPr="0067159C">
        <w:rPr>
          <w:rFonts w:eastAsia="Times New Roman"/>
          <w:color w:val="000000" w:themeColor="text1"/>
        </w:rPr>
        <w:t>,</w:t>
      </w:r>
      <w:r w:rsidR="00B4511F" w:rsidRPr="0067159C">
        <w:rPr>
          <w:rFonts w:eastAsia="Times New Roman"/>
          <w:color w:val="000000" w:themeColor="text1"/>
        </w:rPr>
        <w:t xml:space="preserve"> it is perceived as deeply inauthentic (Austin, 2004).</w:t>
      </w:r>
      <w:r w:rsidR="00B4511F" w:rsidRPr="0067159C">
        <w:rPr>
          <w:color w:val="000000" w:themeColor="text1"/>
          <w:szCs w:val="22"/>
        </w:rPr>
        <w:t xml:space="preserve"> </w:t>
      </w:r>
    </w:p>
    <w:p w14:paraId="21D7219B" w14:textId="16F6A500" w:rsidR="00227F70" w:rsidRPr="0067159C" w:rsidRDefault="00227F70" w:rsidP="00227F70">
      <w:pPr>
        <w:pStyle w:val="NoSpacing"/>
        <w:spacing w:line="480" w:lineRule="auto"/>
        <w:ind w:firstLine="720"/>
        <w:rPr>
          <w:rFonts w:eastAsia="Times New Roman"/>
          <w:color w:val="000000" w:themeColor="text1"/>
        </w:rPr>
      </w:pPr>
      <w:r w:rsidRPr="0067159C">
        <w:rPr>
          <w:rFonts w:eastAsia="Times New Roman"/>
          <w:color w:val="000000" w:themeColor="text1"/>
        </w:rPr>
        <w:t>Reconciliat</w:t>
      </w:r>
      <w:r w:rsidR="009D476C" w:rsidRPr="0067159C">
        <w:rPr>
          <w:rFonts w:eastAsia="Times New Roman"/>
          <w:color w:val="000000" w:themeColor="text1"/>
        </w:rPr>
        <w:t>ory discourse</w:t>
      </w:r>
      <w:r w:rsidRPr="0067159C">
        <w:rPr>
          <w:rFonts w:eastAsia="Times New Roman"/>
          <w:color w:val="000000" w:themeColor="text1"/>
        </w:rPr>
        <w:t xml:space="preserve"> was not a significant predictor</w:t>
      </w:r>
      <w:r w:rsidR="009D476C" w:rsidRPr="0067159C">
        <w:rPr>
          <w:rFonts w:eastAsia="Times New Roman"/>
          <w:color w:val="000000" w:themeColor="text1"/>
        </w:rPr>
        <w:t xml:space="preserve"> </w:t>
      </w:r>
      <w:r w:rsidR="00BE6253" w:rsidRPr="0067159C">
        <w:rPr>
          <w:rFonts w:eastAsia="Times New Roman"/>
          <w:color w:val="000000" w:themeColor="text1"/>
        </w:rPr>
        <w:t xml:space="preserve">for authenticity </w:t>
      </w:r>
      <w:r w:rsidR="009D476C" w:rsidRPr="0067159C">
        <w:rPr>
          <w:rFonts w:eastAsia="Times New Roman"/>
          <w:color w:val="000000" w:themeColor="text1"/>
        </w:rPr>
        <w:t>for Black publics</w:t>
      </w:r>
      <w:r w:rsidR="00261A3C" w:rsidRPr="0067159C">
        <w:rPr>
          <w:rFonts w:eastAsia="Times New Roman"/>
          <w:color w:val="000000" w:themeColor="text1"/>
        </w:rPr>
        <w:t xml:space="preserve"> in RQ4</w:t>
      </w:r>
      <w:r w:rsidRPr="0067159C">
        <w:rPr>
          <w:rFonts w:eastAsia="Times New Roman"/>
          <w:color w:val="000000" w:themeColor="text1"/>
        </w:rPr>
        <w:t>.</w:t>
      </w:r>
      <w:r w:rsidR="009D476C" w:rsidRPr="0067159C">
        <w:rPr>
          <w:rFonts w:eastAsia="Times New Roman"/>
          <w:color w:val="000000" w:themeColor="text1"/>
        </w:rPr>
        <w:t xml:space="preserve"> As </w:t>
      </w:r>
      <w:r w:rsidR="0066190F" w:rsidRPr="0067159C">
        <w:rPr>
          <w:rFonts w:eastAsia="Times New Roman"/>
          <w:color w:val="000000" w:themeColor="text1"/>
        </w:rPr>
        <w:t xml:space="preserve">discussed </w:t>
      </w:r>
      <w:r w:rsidR="009D476C" w:rsidRPr="0067159C">
        <w:rPr>
          <w:rFonts w:eastAsia="Times New Roman"/>
          <w:color w:val="000000" w:themeColor="text1"/>
        </w:rPr>
        <w:t xml:space="preserve">before, </w:t>
      </w:r>
      <w:r w:rsidR="00BA1520" w:rsidRPr="0067159C">
        <w:rPr>
          <w:rFonts w:eastAsiaTheme="minorHAnsi"/>
          <w:color w:val="000000" w:themeColor="text1"/>
        </w:rPr>
        <w:t xml:space="preserve">whether people perceive a company has really reconciled on the historical issue of racial injustice has nothing to do with what the company </w:t>
      </w:r>
      <w:proofErr w:type="gramStart"/>
      <w:r w:rsidR="00BA1520" w:rsidRPr="0067159C">
        <w:rPr>
          <w:rFonts w:eastAsiaTheme="minorHAnsi"/>
          <w:color w:val="000000" w:themeColor="text1"/>
        </w:rPr>
        <w:t>actually did/does</w:t>
      </w:r>
      <w:proofErr w:type="gramEnd"/>
      <w:r w:rsidR="00BA1520" w:rsidRPr="0067159C">
        <w:rPr>
          <w:color w:val="000000" w:themeColor="text1"/>
        </w:rPr>
        <w:t xml:space="preserve">. It could be for this reason that </w:t>
      </w:r>
      <w:r w:rsidR="009D476C" w:rsidRPr="0067159C">
        <w:rPr>
          <w:color w:val="000000" w:themeColor="text1"/>
        </w:rPr>
        <w:t>the traditional antecedents of CSR</w:t>
      </w:r>
      <w:r w:rsidR="00BA1520" w:rsidRPr="0067159C">
        <w:rPr>
          <w:color w:val="000000" w:themeColor="text1"/>
        </w:rPr>
        <w:t xml:space="preserve"> go much further in demonstrating what a company is </w:t>
      </w:r>
      <w:proofErr w:type="gramStart"/>
      <w:r w:rsidR="00BA1520" w:rsidRPr="0067159C">
        <w:rPr>
          <w:color w:val="000000" w:themeColor="text1"/>
        </w:rPr>
        <w:t>actually doing</w:t>
      </w:r>
      <w:proofErr w:type="gramEnd"/>
      <w:r w:rsidR="00BA1520" w:rsidRPr="0067159C">
        <w:rPr>
          <w:color w:val="000000" w:themeColor="text1"/>
        </w:rPr>
        <w:t xml:space="preserve">, versus what </w:t>
      </w:r>
      <w:r w:rsidR="00C76145" w:rsidRPr="0067159C">
        <w:rPr>
          <w:color w:val="000000" w:themeColor="text1"/>
        </w:rPr>
        <w:t>could be perceived as just “talk” and/or performative itself</w:t>
      </w:r>
      <w:r w:rsidR="009D476C" w:rsidRPr="0067159C">
        <w:rPr>
          <w:color w:val="000000" w:themeColor="text1"/>
        </w:rPr>
        <w:t xml:space="preserve">. </w:t>
      </w:r>
      <w:r w:rsidRPr="0067159C">
        <w:rPr>
          <w:rFonts w:eastAsia="Times New Roman"/>
          <w:color w:val="000000" w:themeColor="text1"/>
        </w:rPr>
        <w:t xml:space="preserve">  </w:t>
      </w:r>
    </w:p>
    <w:p w14:paraId="028699A5" w14:textId="634A4604" w:rsidR="00C76145" w:rsidRPr="0067159C" w:rsidRDefault="00C76145" w:rsidP="00227F70">
      <w:pPr>
        <w:pStyle w:val="NoSpacing"/>
        <w:spacing w:line="480" w:lineRule="auto"/>
        <w:ind w:firstLine="720"/>
        <w:rPr>
          <w:color w:val="000000" w:themeColor="text1"/>
        </w:rPr>
      </w:pPr>
      <w:r w:rsidRPr="0067159C">
        <w:rPr>
          <w:rFonts w:eastAsia="Times New Roman"/>
          <w:color w:val="000000" w:themeColor="text1"/>
        </w:rPr>
        <w:lastRenderedPageBreak/>
        <w:t xml:space="preserve">RQ4 attempted to understand if the degree or strength of connection to one’s Black identity predicted perceptions of CSR authenticity, thus the Black </w:t>
      </w:r>
      <w:proofErr w:type="spellStart"/>
      <w:r w:rsidRPr="0067159C">
        <w:rPr>
          <w:rFonts w:eastAsia="Times New Roman"/>
          <w:color w:val="000000" w:themeColor="text1"/>
        </w:rPr>
        <w:t>identitiy</w:t>
      </w:r>
      <w:proofErr w:type="spellEnd"/>
      <w:r w:rsidRPr="0067159C">
        <w:rPr>
          <w:rFonts w:eastAsia="Times New Roman"/>
          <w:color w:val="000000" w:themeColor="text1"/>
        </w:rPr>
        <w:t xml:space="preserve"> scale was introduced in the third model</w:t>
      </w:r>
      <w:r w:rsidR="002B0EEB" w:rsidRPr="0067159C">
        <w:rPr>
          <w:rFonts w:eastAsia="Times New Roman"/>
          <w:color w:val="000000" w:themeColor="text1"/>
        </w:rPr>
        <w:t xml:space="preserve"> as well</w:t>
      </w:r>
      <w:r w:rsidRPr="0067159C">
        <w:rPr>
          <w:rFonts w:eastAsia="Times New Roman"/>
          <w:color w:val="000000" w:themeColor="text1"/>
        </w:rPr>
        <w:t xml:space="preserve">. </w:t>
      </w:r>
      <w:proofErr w:type="gramStart"/>
      <w:r w:rsidRPr="0067159C">
        <w:rPr>
          <w:rFonts w:eastAsia="Times New Roman"/>
          <w:color w:val="000000" w:themeColor="text1"/>
        </w:rPr>
        <w:t>Similar to</w:t>
      </w:r>
      <w:proofErr w:type="gramEnd"/>
      <w:r w:rsidRPr="0067159C">
        <w:rPr>
          <w:rFonts w:eastAsia="Times New Roman"/>
          <w:color w:val="000000" w:themeColor="text1"/>
        </w:rPr>
        <w:t xml:space="preserve"> the racial identity variable, the Black identity turned out to not be significant. </w:t>
      </w:r>
      <w:r w:rsidR="00BA1520" w:rsidRPr="0067159C">
        <w:rPr>
          <w:rFonts w:eastAsia="Times New Roman"/>
          <w:color w:val="000000" w:themeColor="text1"/>
        </w:rPr>
        <w:t xml:space="preserve">This study followed Johnson’s use of elements of </w:t>
      </w:r>
      <w:r w:rsidR="00DD282F" w:rsidRPr="0067159C">
        <w:rPr>
          <w:rFonts w:eastAsia="Times New Roman"/>
          <w:color w:val="000000" w:themeColor="text1"/>
        </w:rPr>
        <w:t xml:space="preserve">Sellers et al. (1998) </w:t>
      </w:r>
      <w:r w:rsidR="00BA1520" w:rsidRPr="0067159C">
        <w:rPr>
          <w:rFonts w:eastAsia="Times New Roman"/>
          <w:color w:val="000000" w:themeColor="text1"/>
        </w:rPr>
        <w:t xml:space="preserve">Multidimensional Model of Racial </w:t>
      </w:r>
      <w:proofErr w:type="spellStart"/>
      <w:r w:rsidR="00BA1520" w:rsidRPr="0067159C">
        <w:rPr>
          <w:rFonts w:eastAsia="Times New Roman"/>
          <w:color w:val="000000" w:themeColor="text1"/>
        </w:rPr>
        <w:t>Identitiy’s</w:t>
      </w:r>
      <w:proofErr w:type="spellEnd"/>
      <w:r w:rsidR="00BA1520" w:rsidRPr="0067159C">
        <w:rPr>
          <w:rFonts w:eastAsia="Times New Roman"/>
          <w:color w:val="000000" w:themeColor="text1"/>
        </w:rPr>
        <w:t xml:space="preserve"> (MMRI) centrality scale (i.e., how central Black is to a person’s self-concept) and private regard subscale (i.e., how a person feels about being Black). </w:t>
      </w:r>
      <w:r w:rsidR="00DD282F" w:rsidRPr="0067159C">
        <w:rPr>
          <w:rFonts w:eastAsia="Times New Roman"/>
          <w:color w:val="000000" w:themeColor="text1"/>
        </w:rPr>
        <w:t xml:space="preserve">Findings </w:t>
      </w:r>
      <w:r w:rsidRPr="0067159C">
        <w:rPr>
          <w:rFonts w:eastAsia="Times New Roman"/>
          <w:color w:val="000000" w:themeColor="text1"/>
        </w:rPr>
        <w:t>suggests that</w:t>
      </w:r>
      <w:r w:rsidR="00DD282F" w:rsidRPr="0067159C">
        <w:rPr>
          <w:rFonts w:eastAsia="Times New Roman"/>
          <w:color w:val="000000" w:themeColor="text1"/>
        </w:rPr>
        <w:t xml:space="preserve"> perceptions of </w:t>
      </w:r>
      <w:r w:rsidR="002B0EEB" w:rsidRPr="0067159C">
        <w:rPr>
          <w:rFonts w:eastAsia="Times New Roman"/>
          <w:color w:val="000000" w:themeColor="text1"/>
        </w:rPr>
        <w:t xml:space="preserve">authenticity and inauthenticity in race-centered CSR is recognizable no matter </w:t>
      </w:r>
      <w:r w:rsidR="00DD282F" w:rsidRPr="0067159C">
        <w:rPr>
          <w:rFonts w:eastAsia="Times New Roman"/>
          <w:color w:val="000000" w:themeColor="text1"/>
        </w:rPr>
        <w:t xml:space="preserve">how a Black person defines themselves </w:t>
      </w:r>
      <w:proofErr w:type="gramStart"/>
      <w:r w:rsidR="00DD282F" w:rsidRPr="0067159C">
        <w:rPr>
          <w:rFonts w:eastAsia="Times New Roman"/>
          <w:color w:val="000000" w:themeColor="text1"/>
        </w:rPr>
        <w:t>in regard to</w:t>
      </w:r>
      <w:proofErr w:type="gramEnd"/>
      <w:r w:rsidR="00DD282F" w:rsidRPr="0067159C">
        <w:rPr>
          <w:rFonts w:eastAsia="Times New Roman"/>
          <w:color w:val="000000" w:themeColor="text1"/>
        </w:rPr>
        <w:t xml:space="preserve"> their Blackness, or how positively or negatively a Black person regards being Black. Stated a different way, authentic and inauthentic race-centered CSR is recognizable no matter how Black one believes themselves </w:t>
      </w:r>
      <w:r w:rsidR="001D0EFE" w:rsidRPr="0067159C">
        <w:rPr>
          <w:rFonts w:eastAsia="Times New Roman"/>
          <w:color w:val="000000" w:themeColor="text1"/>
        </w:rPr>
        <w:t xml:space="preserve">be. </w:t>
      </w:r>
      <w:r w:rsidRPr="0067159C">
        <w:rPr>
          <w:rFonts w:eastAsia="Times New Roman"/>
          <w:color w:val="000000" w:themeColor="text1"/>
        </w:rPr>
        <w:t xml:space="preserve"> </w:t>
      </w:r>
    </w:p>
    <w:p w14:paraId="3F7E1183" w14:textId="57613BEE" w:rsidR="00325C57" w:rsidRPr="0067159C" w:rsidRDefault="00227F70" w:rsidP="00227F70">
      <w:pPr>
        <w:pStyle w:val="NoSpacing"/>
        <w:spacing w:line="480" w:lineRule="auto"/>
        <w:ind w:firstLine="720"/>
        <w:rPr>
          <w:rFonts w:eastAsia="Times New Roman"/>
          <w:color w:val="000000" w:themeColor="text1"/>
        </w:rPr>
      </w:pPr>
      <w:r w:rsidRPr="0067159C">
        <w:rPr>
          <w:rFonts w:eastAsia="Times New Roman"/>
          <w:color w:val="000000" w:themeColor="text1"/>
        </w:rPr>
        <w:t xml:space="preserve">RQ5 asked if traditional antecedents of CSR authenticity, perceptions of reconciliatory discourse and perceptions of cultural commodification </w:t>
      </w:r>
      <w:r w:rsidR="00261A3C" w:rsidRPr="0067159C">
        <w:rPr>
          <w:rFonts w:eastAsia="Times New Roman"/>
          <w:color w:val="000000" w:themeColor="text1"/>
        </w:rPr>
        <w:t>are significant with</w:t>
      </w:r>
      <w:r w:rsidRPr="0067159C">
        <w:rPr>
          <w:rFonts w:eastAsia="Times New Roman"/>
          <w:color w:val="000000" w:themeColor="text1"/>
        </w:rPr>
        <w:t xml:space="preserve"> perceptions of authenticity of race-centered CSR </w:t>
      </w:r>
      <w:r w:rsidRPr="0067159C">
        <w:rPr>
          <w:rFonts w:eastAsia="Times New Roman"/>
          <w:i/>
          <w:iCs/>
          <w:color w:val="000000" w:themeColor="text1"/>
        </w:rPr>
        <w:t>within the</w:t>
      </w:r>
      <w:r w:rsidRPr="0067159C">
        <w:rPr>
          <w:rFonts w:eastAsia="Times New Roman"/>
          <w:color w:val="000000" w:themeColor="text1"/>
        </w:rPr>
        <w:t xml:space="preserve"> </w:t>
      </w:r>
      <w:r w:rsidRPr="0067159C">
        <w:rPr>
          <w:rFonts w:eastAsia="Times New Roman"/>
          <w:i/>
          <w:iCs/>
          <w:color w:val="000000" w:themeColor="text1"/>
        </w:rPr>
        <w:t>non-Black public</w:t>
      </w:r>
      <w:r w:rsidRPr="0067159C">
        <w:rPr>
          <w:rFonts w:eastAsia="Times New Roman"/>
          <w:color w:val="000000" w:themeColor="text1"/>
        </w:rPr>
        <w:t xml:space="preserve">. </w:t>
      </w:r>
      <w:r w:rsidR="00B0744F" w:rsidRPr="0067159C">
        <w:rPr>
          <w:rFonts w:eastAsia="Times New Roman"/>
          <w:color w:val="000000" w:themeColor="text1"/>
        </w:rPr>
        <w:t>In the first model, political ideology and marital status were significant predictors</w:t>
      </w:r>
      <w:r w:rsidR="004A1EFB" w:rsidRPr="0067159C">
        <w:rPr>
          <w:rFonts w:eastAsia="Times New Roman"/>
          <w:color w:val="000000" w:themeColor="text1"/>
        </w:rPr>
        <w:t xml:space="preserve">, which </w:t>
      </w:r>
      <w:r w:rsidR="00D477AD" w:rsidRPr="0067159C">
        <w:rPr>
          <w:rFonts w:eastAsia="Times New Roman"/>
          <w:color w:val="000000" w:themeColor="text1"/>
        </w:rPr>
        <w:t xml:space="preserve">was </w:t>
      </w:r>
      <w:r w:rsidR="004A1EFB" w:rsidRPr="0067159C">
        <w:rPr>
          <w:rFonts w:eastAsia="Times New Roman"/>
          <w:color w:val="000000" w:themeColor="text1"/>
        </w:rPr>
        <w:t xml:space="preserve">different than the Black public </w:t>
      </w:r>
      <w:r w:rsidR="00D477AD" w:rsidRPr="0067159C">
        <w:rPr>
          <w:rFonts w:eastAsia="Times New Roman"/>
          <w:color w:val="000000" w:themeColor="text1"/>
        </w:rPr>
        <w:t>sample, where</w:t>
      </w:r>
      <w:r w:rsidR="004A1EFB" w:rsidRPr="0067159C">
        <w:rPr>
          <w:rFonts w:eastAsia="Times New Roman"/>
          <w:color w:val="000000" w:themeColor="text1"/>
        </w:rPr>
        <w:t xml:space="preserve"> these demographic </w:t>
      </w:r>
      <w:proofErr w:type="spellStart"/>
      <w:r w:rsidR="004A1EFB" w:rsidRPr="0067159C">
        <w:rPr>
          <w:rFonts w:eastAsia="Times New Roman"/>
          <w:color w:val="000000" w:themeColor="text1"/>
        </w:rPr>
        <w:t>variabls</w:t>
      </w:r>
      <w:proofErr w:type="spellEnd"/>
      <w:r w:rsidR="004A1EFB" w:rsidRPr="0067159C">
        <w:rPr>
          <w:rFonts w:eastAsia="Times New Roman"/>
          <w:color w:val="000000" w:themeColor="text1"/>
        </w:rPr>
        <w:t xml:space="preserve"> </w:t>
      </w:r>
      <w:r w:rsidR="00D477AD" w:rsidRPr="0067159C">
        <w:rPr>
          <w:rFonts w:eastAsia="Times New Roman"/>
          <w:color w:val="000000" w:themeColor="text1"/>
        </w:rPr>
        <w:t xml:space="preserve">were not </w:t>
      </w:r>
      <w:r w:rsidR="004A1EFB" w:rsidRPr="0067159C">
        <w:rPr>
          <w:rFonts w:eastAsia="Times New Roman"/>
          <w:color w:val="000000" w:themeColor="text1"/>
        </w:rPr>
        <w:t>predictors</w:t>
      </w:r>
      <w:r w:rsidR="00B0744F" w:rsidRPr="0067159C">
        <w:rPr>
          <w:rFonts w:eastAsia="Times New Roman"/>
          <w:color w:val="000000" w:themeColor="text1"/>
        </w:rPr>
        <w:t xml:space="preserve">. This suggests that, without the consideration of other variables, more liberal non-Black publics were more likely to perceive the race-centered CSR activities as authentic. </w:t>
      </w:r>
      <w:r w:rsidR="00CF7D84" w:rsidRPr="0067159C">
        <w:rPr>
          <w:rFonts w:eastAsia="Times New Roman"/>
          <w:color w:val="000000" w:themeColor="text1"/>
        </w:rPr>
        <w:t xml:space="preserve">It is important to note that </w:t>
      </w:r>
      <w:r w:rsidR="001D0EFE" w:rsidRPr="0067159C">
        <w:rPr>
          <w:rFonts w:eastAsia="Times New Roman"/>
          <w:color w:val="000000" w:themeColor="text1"/>
        </w:rPr>
        <w:t xml:space="preserve">67% of </w:t>
      </w:r>
      <w:r w:rsidR="00CF7D84" w:rsidRPr="0067159C">
        <w:rPr>
          <w:rFonts w:eastAsia="Times New Roman"/>
          <w:color w:val="000000" w:themeColor="text1"/>
        </w:rPr>
        <w:t xml:space="preserve">the </w:t>
      </w:r>
      <w:r w:rsidR="001D0EFE" w:rsidRPr="0067159C">
        <w:rPr>
          <w:rFonts w:eastAsia="Times New Roman"/>
          <w:color w:val="000000" w:themeColor="text1"/>
        </w:rPr>
        <w:t>non-Black respondents</w:t>
      </w:r>
      <w:r w:rsidR="00B0744F" w:rsidRPr="0067159C">
        <w:rPr>
          <w:rFonts w:eastAsia="Times New Roman"/>
          <w:color w:val="000000" w:themeColor="text1"/>
        </w:rPr>
        <w:t xml:space="preserve"> </w:t>
      </w:r>
      <w:r w:rsidR="00CF7D84" w:rsidRPr="0067159C">
        <w:rPr>
          <w:rFonts w:eastAsia="Times New Roman"/>
          <w:color w:val="000000" w:themeColor="text1"/>
        </w:rPr>
        <w:t>identified</w:t>
      </w:r>
      <w:r w:rsidR="00B0744F" w:rsidRPr="0067159C">
        <w:rPr>
          <w:rFonts w:eastAsia="Times New Roman"/>
          <w:color w:val="000000" w:themeColor="text1"/>
        </w:rPr>
        <w:t xml:space="preserve"> as libera</w:t>
      </w:r>
      <w:r w:rsidR="004A1EFB" w:rsidRPr="0067159C">
        <w:rPr>
          <w:rFonts w:eastAsia="Times New Roman"/>
          <w:color w:val="000000" w:themeColor="text1"/>
        </w:rPr>
        <w:t>l</w:t>
      </w:r>
      <w:r w:rsidR="001D0EFE" w:rsidRPr="0067159C">
        <w:rPr>
          <w:rFonts w:eastAsia="Times New Roman"/>
          <w:color w:val="000000" w:themeColor="text1"/>
        </w:rPr>
        <w:t xml:space="preserve">, </w:t>
      </w:r>
      <w:r w:rsidR="00CF7D84" w:rsidRPr="0067159C">
        <w:rPr>
          <w:rFonts w:eastAsia="Times New Roman"/>
          <w:color w:val="000000" w:themeColor="text1"/>
        </w:rPr>
        <w:t xml:space="preserve">and that the non-Black sample was made up of 75% white respondents. This </w:t>
      </w:r>
      <w:r w:rsidR="00CF7D84" w:rsidRPr="0067159C">
        <w:rPr>
          <w:color w:val="000000" w:themeColor="text1"/>
        </w:rPr>
        <w:t>suggests a “liberal white” ideology in responses, which is consistent with more liberal immigration policies, and an embracing of racial diversity and affirmative action (Khalid, 2019).</w:t>
      </w:r>
      <w:r w:rsidR="00CF7D84" w:rsidRPr="0067159C">
        <w:rPr>
          <w:rFonts w:eastAsia="Times New Roman"/>
          <w:color w:val="000000" w:themeColor="text1"/>
        </w:rPr>
        <w:t xml:space="preserve"> CSR activities that contribute to improving racial equity would thus be seen as authentic from this perspective. </w:t>
      </w:r>
      <w:r w:rsidR="00E9065B" w:rsidRPr="0067159C">
        <w:rPr>
          <w:rFonts w:eastAsia="Times New Roman"/>
          <w:color w:val="000000" w:themeColor="text1"/>
        </w:rPr>
        <w:t xml:space="preserve">Traditional antecedents of CSR authenticity were introduced in the second </w:t>
      </w:r>
      <w:r w:rsidR="00E9065B" w:rsidRPr="0067159C">
        <w:rPr>
          <w:rFonts w:eastAsia="Times New Roman"/>
          <w:color w:val="000000" w:themeColor="text1"/>
        </w:rPr>
        <w:lastRenderedPageBreak/>
        <w:t>mode</w:t>
      </w:r>
      <w:r w:rsidR="00FD7488" w:rsidRPr="0067159C">
        <w:rPr>
          <w:rFonts w:eastAsia="Times New Roman"/>
          <w:color w:val="000000" w:themeColor="text1"/>
        </w:rPr>
        <w:t xml:space="preserve">l. Political ideology was no longer a predictor, however, </w:t>
      </w:r>
      <w:r w:rsidR="0085595C" w:rsidRPr="0067159C">
        <w:rPr>
          <w:rFonts w:eastAsia="Times New Roman"/>
          <w:color w:val="000000" w:themeColor="text1"/>
        </w:rPr>
        <w:t>c</w:t>
      </w:r>
      <w:r w:rsidRPr="0067159C">
        <w:rPr>
          <w:rFonts w:eastAsia="Times New Roman"/>
          <w:color w:val="000000" w:themeColor="text1"/>
        </w:rPr>
        <w:t>onsistent with RQ1 and RQ4</w:t>
      </w:r>
      <w:r w:rsidR="00E9065B" w:rsidRPr="0067159C">
        <w:rPr>
          <w:rFonts w:eastAsia="Times New Roman"/>
          <w:color w:val="000000" w:themeColor="text1"/>
        </w:rPr>
        <w:t xml:space="preserve"> – traditional antecedents of CSR authenticity were significant</w:t>
      </w:r>
      <w:r w:rsidR="00FD7488" w:rsidRPr="0067159C">
        <w:rPr>
          <w:rFonts w:eastAsia="Times New Roman"/>
          <w:color w:val="000000" w:themeColor="text1"/>
        </w:rPr>
        <w:t xml:space="preserve"> </w:t>
      </w:r>
      <w:r w:rsidR="0066190F" w:rsidRPr="0067159C">
        <w:rPr>
          <w:rFonts w:eastAsia="Times New Roman"/>
          <w:color w:val="000000" w:themeColor="text1"/>
        </w:rPr>
        <w:t xml:space="preserve">predictors of authenticity </w:t>
      </w:r>
      <w:r w:rsidR="00FD7488" w:rsidRPr="0067159C">
        <w:rPr>
          <w:rFonts w:eastAsia="Times New Roman"/>
          <w:color w:val="000000" w:themeColor="text1"/>
        </w:rPr>
        <w:t>for non-Black publics.</w:t>
      </w:r>
    </w:p>
    <w:p w14:paraId="40138BAD" w14:textId="3B15A1C9" w:rsidR="009D476C" w:rsidRPr="0067159C" w:rsidRDefault="00FD7488" w:rsidP="00227F70">
      <w:pPr>
        <w:pStyle w:val="NoSpacing"/>
        <w:spacing w:line="480" w:lineRule="auto"/>
        <w:ind w:firstLine="720"/>
        <w:rPr>
          <w:rFonts w:eastAsia="Times New Roman"/>
          <w:color w:val="000000" w:themeColor="text1"/>
        </w:rPr>
      </w:pPr>
      <w:r w:rsidRPr="0067159C">
        <w:rPr>
          <w:rFonts w:eastAsia="Times New Roman"/>
          <w:color w:val="000000" w:themeColor="text1"/>
        </w:rPr>
        <w:t>P</w:t>
      </w:r>
      <w:r w:rsidR="00227F70" w:rsidRPr="0067159C">
        <w:rPr>
          <w:rFonts w:eastAsia="Times New Roman"/>
          <w:color w:val="000000" w:themeColor="text1"/>
        </w:rPr>
        <w:t xml:space="preserve">erceptions of commodification </w:t>
      </w:r>
      <w:r w:rsidR="00952167" w:rsidRPr="0067159C">
        <w:rPr>
          <w:rFonts w:eastAsia="Times New Roman"/>
          <w:color w:val="000000" w:themeColor="text1"/>
        </w:rPr>
        <w:t>and</w:t>
      </w:r>
      <w:r w:rsidR="00227F70" w:rsidRPr="0067159C">
        <w:rPr>
          <w:rFonts w:eastAsia="Times New Roman"/>
          <w:color w:val="000000" w:themeColor="text1"/>
        </w:rPr>
        <w:t xml:space="preserve"> </w:t>
      </w:r>
      <w:r w:rsidR="00107379" w:rsidRPr="0067159C">
        <w:rPr>
          <w:rFonts w:eastAsia="Times New Roman"/>
          <w:color w:val="000000" w:themeColor="text1"/>
        </w:rPr>
        <w:t>reconciliatory discourse</w:t>
      </w:r>
      <w:r w:rsidR="00227F70" w:rsidRPr="0067159C">
        <w:rPr>
          <w:rFonts w:eastAsia="Times New Roman"/>
          <w:color w:val="000000" w:themeColor="text1"/>
        </w:rPr>
        <w:t xml:space="preserve"> </w:t>
      </w:r>
      <w:r w:rsidR="00952167" w:rsidRPr="0067159C">
        <w:rPr>
          <w:rFonts w:eastAsia="Times New Roman"/>
          <w:color w:val="000000" w:themeColor="text1"/>
        </w:rPr>
        <w:t>were introduced</w:t>
      </w:r>
      <w:r w:rsidRPr="0067159C">
        <w:rPr>
          <w:rFonts w:eastAsia="Times New Roman"/>
          <w:color w:val="000000" w:themeColor="text1"/>
        </w:rPr>
        <w:t xml:space="preserve"> in the third model</w:t>
      </w:r>
      <w:r w:rsidR="00952167" w:rsidRPr="0067159C">
        <w:rPr>
          <w:rFonts w:eastAsia="Times New Roman"/>
          <w:color w:val="000000" w:themeColor="text1"/>
        </w:rPr>
        <w:t>. C</w:t>
      </w:r>
      <w:r w:rsidR="00227F70" w:rsidRPr="0067159C">
        <w:rPr>
          <w:rFonts w:eastAsia="Times New Roman"/>
          <w:color w:val="000000" w:themeColor="text1"/>
        </w:rPr>
        <w:t xml:space="preserve">onsistent with RQ1 and RQ4, </w:t>
      </w:r>
      <w:r w:rsidR="00952167" w:rsidRPr="0067159C">
        <w:rPr>
          <w:rFonts w:eastAsia="Times New Roman"/>
          <w:color w:val="000000" w:themeColor="text1"/>
        </w:rPr>
        <w:t>traditional antecedents and perceptions of commodification were significant</w:t>
      </w:r>
      <w:r w:rsidR="0066190F" w:rsidRPr="0067159C">
        <w:rPr>
          <w:rFonts w:eastAsia="Times New Roman"/>
          <w:color w:val="000000" w:themeColor="text1"/>
        </w:rPr>
        <w:t xml:space="preserve"> predictors of authenticity</w:t>
      </w:r>
      <w:r w:rsidR="00227F70" w:rsidRPr="0067159C">
        <w:rPr>
          <w:rFonts w:eastAsia="Times New Roman"/>
          <w:color w:val="000000" w:themeColor="text1"/>
        </w:rPr>
        <w:t>.</w:t>
      </w:r>
      <w:r w:rsidR="00261A3C" w:rsidRPr="0067159C">
        <w:rPr>
          <w:rFonts w:eastAsia="Times New Roman"/>
          <w:color w:val="000000" w:themeColor="text1"/>
        </w:rPr>
        <w:t xml:space="preserve"> </w:t>
      </w:r>
      <w:r w:rsidR="00DD6EE9" w:rsidRPr="0067159C">
        <w:rPr>
          <w:rFonts w:eastAsia="Times New Roman"/>
          <w:color w:val="000000" w:themeColor="text1"/>
        </w:rPr>
        <w:t xml:space="preserve">Again, commodification </w:t>
      </w:r>
      <w:r w:rsidR="00952167" w:rsidRPr="0067159C">
        <w:rPr>
          <w:rFonts w:eastAsia="Times New Roman"/>
          <w:color w:val="000000" w:themeColor="text1"/>
        </w:rPr>
        <w:t>wa</w:t>
      </w:r>
      <w:r w:rsidR="00DD6EE9" w:rsidRPr="0067159C">
        <w:rPr>
          <w:rFonts w:eastAsia="Times New Roman"/>
          <w:color w:val="000000" w:themeColor="text1"/>
        </w:rPr>
        <w:t xml:space="preserve">s a negative predictor, meaning the less non-Black respondents </w:t>
      </w:r>
      <w:r w:rsidR="00A97F82" w:rsidRPr="0067159C">
        <w:rPr>
          <w:rFonts w:eastAsia="Times New Roman"/>
          <w:color w:val="000000" w:themeColor="text1"/>
        </w:rPr>
        <w:t>perceived</w:t>
      </w:r>
      <w:r w:rsidR="00DD6EE9" w:rsidRPr="0067159C">
        <w:rPr>
          <w:rFonts w:eastAsia="Times New Roman"/>
          <w:color w:val="000000" w:themeColor="text1"/>
        </w:rPr>
        <w:t xml:space="preserve"> commodification, the more likely they were to perceive authenticity in the race-centered CSR. </w:t>
      </w:r>
      <w:r w:rsidR="00261A3C" w:rsidRPr="0067159C">
        <w:rPr>
          <w:rFonts w:eastAsia="Times New Roman"/>
          <w:color w:val="000000" w:themeColor="text1"/>
        </w:rPr>
        <w:t>As mentioned before, race-centered</w:t>
      </w:r>
      <w:r w:rsidR="00227F70" w:rsidRPr="0067159C">
        <w:rPr>
          <w:rFonts w:eastAsia="Times New Roman"/>
          <w:color w:val="000000" w:themeColor="text1"/>
        </w:rPr>
        <w:t xml:space="preserve"> </w:t>
      </w:r>
      <w:r w:rsidR="00261A3C" w:rsidRPr="0067159C">
        <w:rPr>
          <w:color w:val="000000" w:themeColor="text1"/>
        </w:rPr>
        <w:t xml:space="preserve">CSR activity is concerned with the way in which corporations obscured or ignored structural racial issues, and/or tokenized, </w:t>
      </w:r>
      <w:proofErr w:type="spellStart"/>
      <w:r w:rsidR="00261A3C" w:rsidRPr="0067159C">
        <w:rPr>
          <w:color w:val="000000" w:themeColor="text1"/>
        </w:rPr>
        <w:t>voyeurized</w:t>
      </w:r>
      <w:proofErr w:type="spellEnd"/>
      <w:r w:rsidR="00261A3C" w:rsidRPr="0067159C">
        <w:rPr>
          <w:color w:val="000000" w:themeColor="text1"/>
        </w:rPr>
        <w:t xml:space="preserve">, or romanticized Black cultural life. </w:t>
      </w:r>
      <w:r w:rsidR="00261A3C" w:rsidRPr="0067159C">
        <w:rPr>
          <w:rStyle w:val="eop"/>
          <w:rFonts w:eastAsia="Times New Roman"/>
          <w:color w:val="000000" w:themeColor="text1"/>
        </w:rPr>
        <w:t>Non-Black</w:t>
      </w:r>
      <w:r w:rsidR="00A97F82" w:rsidRPr="0067159C">
        <w:rPr>
          <w:rStyle w:val="eop"/>
          <w:rFonts w:eastAsia="Times New Roman"/>
          <w:color w:val="000000" w:themeColor="text1"/>
        </w:rPr>
        <w:t xml:space="preserve"> respondents</w:t>
      </w:r>
      <w:r w:rsidR="00261A3C" w:rsidRPr="0067159C">
        <w:rPr>
          <w:rStyle w:val="eop"/>
          <w:rFonts w:eastAsia="Times New Roman"/>
          <w:color w:val="000000" w:themeColor="text1"/>
        </w:rPr>
        <w:t xml:space="preserve"> were able to recognize that these ways of being </w:t>
      </w:r>
      <w:r w:rsidR="00DD6EE9" w:rsidRPr="0067159C">
        <w:rPr>
          <w:rStyle w:val="eop"/>
          <w:rFonts w:eastAsia="Times New Roman"/>
          <w:color w:val="000000" w:themeColor="text1"/>
        </w:rPr>
        <w:t xml:space="preserve">were inconsistent with the related ideas of CSR authenticity as honest, truthful, </w:t>
      </w:r>
      <w:proofErr w:type="gramStart"/>
      <w:r w:rsidR="00DD6EE9" w:rsidRPr="0067159C">
        <w:rPr>
          <w:rStyle w:val="eop"/>
          <w:rFonts w:eastAsia="Times New Roman"/>
          <w:color w:val="000000" w:themeColor="text1"/>
        </w:rPr>
        <w:t>sincere</w:t>
      </w:r>
      <w:proofErr w:type="gramEnd"/>
      <w:r w:rsidR="00DD6EE9" w:rsidRPr="0067159C">
        <w:rPr>
          <w:rStyle w:val="eop"/>
          <w:rFonts w:eastAsia="Times New Roman"/>
          <w:color w:val="000000" w:themeColor="text1"/>
        </w:rPr>
        <w:t xml:space="preserve"> and consistent, demonstrating </w:t>
      </w:r>
      <w:r w:rsidR="006B749E" w:rsidRPr="0067159C">
        <w:rPr>
          <w:rStyle w:val="eop"/>
          <w:rFonts w:eastAsia="Times New Roman"/>
          <w:color w:val="000000" w:themeColor="text1"/>
        </w:rPr>
        <w:t>further</w:t>
      </w:r>
      <w:r w:rsidR="00DD6EE9" w:rsidRPr="0067159C">
        <w:rPr>
          <w:rStyle w:val="eop"/>
          <w:rFonts w:eastAsia="Times New Roman"/>
          <w:color w:val="000000" w:themeColor="text1"/>
        </w:rPr>
        <w:t xml:space="preserve"> that racial identity is not important in our understanding of inauthentic CSR.</w:t>
      </w:r>
      <w:r w:rsidR="00261A3C" w:rsidRPr="0067159C">
        <w:rPr>
          <w:color w:val="000000" w:themeColor="text1"/>
        </w:rPr>
        <w:t xml:space="preserve"> </w:t>
      </w:r>
    </w:p>
    <w:p w14:paraId="570CEBA9" w14:textId="6D0FED85" w:rsidR="00DD6EE9" w:rsidRPr="0067159C" w:rsidRDefault="00DD6EE9" w:rsidP="00DD6EE9">
      <w:pPr>
        <w:pStyle w:val="NoSpacing"/>
        <w:spacing w:line="480" w:lineRule="auto"/>
        <w:ind w:firstLine="720"/>
        <w:rPr>
          <w:color w:val="000000" w:themeColor="text1"/>
        </w:rPr>
      </w:pPr>
      <w:r w:rsidRPr="0067159C">
        <w:rPr>
          <w:rFonts w:eastAsia="Times New Roman"/>
          <w:color w:val="000000" w:themeColor="text1"/>
        </w:rPr>
        <w:t>Reconciliatory discourse</w:t>
      </w:r>
      <w:r w:rsidR="00952167" w:rsidRPr="0067159C">
        <w:rPr>
          <w:rFonts w:eastAsia="Times New Roman"/>
          <w:color w:val="000000" w:themeColor="text1"/>
        </w:rPr>
        <w:t xml:space="preserve">, again, </w:t>
      </w:r>
      <w:r w:rsidRPr="0067159C">
        <w:rPr>
          <w:rFonts w:eastAsia="Times New Roman"/>
          <w:color w:val="000000" w:themeColor="text1"/>
        </w:rPr>
        <w:t xml:space="preserve">was not a significant predictor for non-Black publics in RQ5, demonstrating more finitely that </w:t>
      </w:r>
      <w:r w:rsidRPr="0067159C">
        <w:rPr>
          <w:color w:val="000000" w:themeColor="text1"/>
        </w:rPr>
        <w:t xml:space="preserve">discourse seems to be less important than the traditional antecedents of CSR. </w:t>
      </w:r>
      <w:r w:rsidR="00985972" w:rsidRPr="0067159C">
        <w:rPr>
          <w:color w:val="000000" w:themeColor="text1"/>
        </w:rPr>
        <w:t xml:space="preserve">Again, </w:t>
      </w:r>
      <w:r w:rsidR="00DD282F" w:rsidRPr="0067159C">
        <w:rPr>
          <w:rFonts w:eastAsiaTheme="minorHAnsi"/>
          <w:color w:val="000000" w:themeColor="text1"/>
        </w:rPr>
        <w:t xml:space="preserve">whether people perceive a company has really reconciled </w:t>
      </w:r>
      <w:r w:rsidR="00985972" w:rsidRPr="0067159C">
        <w:rPr>
          <w:rFonts w:eastAsiaTheme="minorHAnsi"/>
          <w:color w:val="000000" w:themeColor="text1"/>
        </w:rPr>
        <w:t xml:space="preserve">with their historical injustices or </w:t>
      </w:r>
      <w:r w:rsidR="00DD282F" w:rsidRPr="0067159C">
        <w:rPr>
          <w:rFonts w:eastAsiaTheme="minorHAnsi"/>
          <w:color w:val="000000" w:themeColor="text1"/>
        </w:rPr>
        <w:t xml:space="preserve">historical </w:t>
      </w:r>
      <w:r w:rsidR="00985972" w:rsidRPr="0067159C">
        <w:rPr>
          <w:rFonts w:eastAsiaTheme="minorHAnsi"/>
          <w:color w:val="000000" w:themeColor="text1"/>
        </w:rPr>
        <w:t>injustices more broadly</w:t>
      </w:r>
      <w:r w:rsidR="00DD282F" w:rsidRPr="0067159C">
        <w:rPr>
          <w:rFonts w:eastAsiaTheme="minorHAnsi"/>
          <w:color w:val="000000" w:themeColor="text1"/>
        </w:rPr>
        <w:t xml:space="preserve"> </w:t>
      </w:r>
      <w:r w:rsidR="00985972" w:rsidRPr="0067159C">
        <w:rPr>
          <w:rFonts w:eastAsiaTheme="minorHAnsi"/>
          <w:color w:val="000000" w:themeColor="text1"/>
        </w:rPr>
        <w:t>may have</w:t>
      </w:r>
      <w:r w:rsidR="00DD282F" w:rsidRPr="0067159C">
        <w:rPr>
          <w:rFonts w:eastAsiaTheme="minorHAnsi"/>
          <w:color w:val="000000" w:themeColor="text1"/>
        </w:rPr>
        <w:t xml:space="preserve"> nothing to do with what the company </w:t>
      </w:r>
      <w:proofErr w:type="gramStart"/>
      <w:r w:rsidR="00DD282F" w:rsidRPr="0067159C">
        <w:rPr>
          <w:rFonts w:eastAsiaTheme="minorHAnsi"/>
          <w:color w:val="000000" w:themeColor="text1"/>
        </w:rPr>
        <w:t>actually did/does</w:t>
      </w:r>
      <w:proofErr w:type="gramEnd"/>
      <w:r w:rsidR="00DD282F" w:rsidRPr="0067159C">
        <w:rPr>
          <w:rFonts w:eastAsiaTheme="minorHAnsi"/>
          <w:color w:val="000000" w:themeColor="text1"/>
        </w:rPr>
        <w:t>.</w:t>
      </w:r>
      <w:r w:rsidR="00985972" w:rsidRPr="0067159C">
        <w:rPr>
          <w:rFonts w:eastAsiaTheme="minorHAnsi"/>
          <w:color w:val="000000" w:themeColor="text1"/>
        </w:rPr>
        <w:t xml:space="preserve"> The topic of reconciliatory discourse requires further research. </w:t>
      </w:r>
      <w:r w:rsidR="00DD282F" w:rsidRPr="0067159C">
        <w:rPr>
          <w:rFonts w:eastAsiaTheme="minorHAnsi"/>
          <w:color w:val="000000" w:themeColor="text1"/>
        </w:rPr>
        <w:t xml:space="preserve"> </w:t>
      </w:r>
      <w:r w:rsidRPr="0067159C">
        <w:rPr>
          <w:rFonts w:eastAsia="Times New Roman"/>
          <w:color w:val="000000" w:themeColor="text1"/>
        </w:rPr>
        <w:t xml:space="preserve">  </w:t>
      </w:r>
    </w:p>
    <w:p w14:paraId="7189F479" w14:textId="4F0C34AA" w:rsidR="00A863C6" w:rsidRPr="0067159C" w:rsidRDefault="00A863C6" w:rsidP="00A863C6">
      <w:pPr>
        <w:pStyle w:val="NoSpacing"/>
        <w:spacing w:line="480" w:lineRule="auto"/>
        <w:ind w:firstLine="720"/>
        <w:rPr>
          <w:rFonts w:eastAsia="Times New Roman"/>
          <w:color w:val="000000" w:themeColor="text1"/>
        </w:rPr>
      </w:pPr>
      <w:r w:rsidRPr="0067159C">
        <w:rPr>
          <w:rStyle w:val="eop"/>
          <w:rFonts w:eastAsia="Times New Roman"/>
          <w:color w:val="000000" w:themeColor="text1"/>
        </w:rPr>
        <w:t xml:space="preserve">Unlike </w:t>
      </w:r>
      <w:proofErr w:type="spellStart"/>
      <w:r w:rsidRPr="0067159C">
        <w:rPr>
          <w:rStyle w:val="eop"/>
          <w:rFonts w:eastAsia="Times New Roman"/>
          <w:color w:val="000000" w:themeColor="text1"/>
        </w:rPr>
        <w:t>Alhouti</w:t>
      </w:r>
      <w:proofErr w:type="spellEnd"/>
      <w:r w:rsidRPr="0067159C">
        <w:rPr>
          <w:rStyle w:val="eop"/>
          <w:rFonts w:eastAsia="Times New Roman"/>
          <w:color w:val="000000" w:themeColor="text1"/>
        </w:rPr>
        <w:t xml:space="preserve"> et al.’s (2016) findings, self-serving motive was significantly</w:t>
      </w:r>
      <w:r w:rsidR="00107379" w:rsidRPr="0067159C">
        <w:rPr>
          <w:rStyle w:val="eop"/>
          <w:rFonts w:eastAsia="Times New Roman"/>
          <w:color w:val="000000" w:themeColor="text1"/>
        </w:rPr>
        <w:t xml:space="preserve"> </w:t>
      </w:r>
      <w:proofErr w:type="spellStart"/>
      <w:r w:rsidR="00107379" w:rsidRPr="0067159C">
        <w:rPr>
          <w:rStyle w:val="eop"/>
          <w:rFonts w:eastAsia="Times New Roman"/>
          <w:color w:val="000000" w:themeColor="text1"/>
        </w:rPr>
        <w:t>postivitely</w:t>
      </w:r>
      <w:proofErr w:type="spellEnd"/>
      <w:r w:rsidRPr="0067159C">
        <w:rPr>
          <w:rStyle w:val="eop"/>
          <w:rFonts w:eastAsia="Times New Roman"/>
          <w:color w:val="000000" w:themeColor="text1"/>
        </w:rPr>
        <w:t xml:space="preserve"> related to race-centered CSR authenticity for both RQ4 and RQ5 –both Black and non-Black publics.</w:t>
      </w:r>
      <w:r w:rsidR="00FD7488" w:rsidRPr="0067159C">
        <w:rPr>
          <w:rStyle w:val="eop"/>
          <w:rFonts w:eastAsia="Times New Roman"/>
          <w:color w:val="000000" w:themeColor="text1"/>
        </w:rPr>
        <w:t xml:space="preserve"> </w:t>
      </w:r>
      <w:r w:rsidRPr="0067159C">
        <w:rPr>
          <w:rStyle w:val="eop"/>
          <w:rFonts w:eastAsia="Times New Roman"/>
          <w:color w:val="000000" w:themeColor="text1"/>
        </w:rPr>
        <w:t>In race-centered CSR, respondents</w:t>
      </w:r>
      <w:r w:rsidR="0066190F" w:rsidRPr="0067159C">
        <w:rPr>
          <w:rStyle w:val="eop"/>
          <w:rFonts w:eastAsia="Times New Roman"/>
          <w:color w:val="000000" w:themeColor="text1"/>
        </w:rPr>
        <w:t>’</w:t>
      </w:r>
      <w:r w:rsidRPr="0067159C">
        <w:rPr>
          <w:rStyle w:val="eop"/>
          <w:rFonts w:eastAsia="Times New Roman"/>
          <w:color w:val="000000" w:themeColor="text1"/>
        </w:rPr>
        <w:t xml:space="preserve"> perception that </w:t>
      </w:r>
      <w:r w:rsidRPr="0067159C">
        <w:rPr>
          <w:color w:val="000000" w:themeColor="text1"/>
        </w:rPr>
        <w:t>the company was motivated by stakeholder requirements</w:t>
      </w:r>
      <w:r w:rsidR="00952167" w:rsidRPr="0067159C">
        <w:rPr>
          <w:color w:val="000000" w:themeColor="text1"/>
        </w:rPr>
        <w:t xml:space="preserve">—particularly, Black people, </w:t>
      </w:r>
      <w:r w:rsidRPr="0067159C">
        <w:rPr>
          <w:color w:val="000000" w:themeColor="text1"/>
        </w:rPr>
        <w:t>or by a strategic decision positively influenced perceptions of authenticity.</w:t>
      </w:r>
      <w:r w:rsidRPr="0067159C">
        <w:rPr>
          <w:rStyle w:val="eop"/>
          <w:rFonts w:eastAsia="Times New Roman"/>
          <w:color w:val="000000" w:themeColor="text1"/>
        </w:rPr>
        <w:t xml:space="preserve"> </w:t>
      </w:r>
      <w:r w:rsidR="00255BA7" w:rsidRPr="0067159C">
        <w:rPr>
          <w:rStyle w:val="eop"/>
          <w:rFonts w:eastAsia="Times New Roman"/>
          <w:color w:val="000000" w:themeColor="text1"/>
        </w:rPr>
        <w:t xml:space="preserve">This seems to contradict findings from RQ2a in that </w:t>
      </w:r>
      <w:r w:rsidR="007A0402" w:rsidRPr="0067159C">
        <w:rPr>
          <w:rStyle w:val="eop"/>
          <w:rFonts w:eastAsia="Times New Roman"/>
          <w:color w:val="000000" w:themeColor="text1"/>
        </w:rPr>
        <w:t>self-</w:t>
      </w:r>
      <w:r w:rsidR="007A0402" w:rsidRPr="0067159C">
        <w:rPr>
          <w:rStyle w:val="eop"/>
          <w:rFonts w:eastAsia="Times New Roman"/>
          <w:color w:val="000000" w:themeColor="text1"/>
        </w:rPr>
        <w:lastRenderedPageBreak/>
        <w:t>serving motive is</w:t>
      </w:r>
      <w:r w:rsidR="00255BA7" w:rsidRPr="0067159C">
        <w:rPr>
          <w:rStyle w:val="eop"/>
          <w:rFonts w:eastAsia="Times New Roman"/>
          <w:color w:val="000000" w:themeColor="text1"/>
        </w:rPr>
        <w:t xml:space="preserve"> significantly related to commodification, however </w:t>
      </w:r>
      <w:r w:rsidR="00D477AD" w:rsidRPr="0067159C">
        <w:rPr>
          <w:rStyle w:val="eop"/>
          <w:rFonts w:eastAsia="Times New Roman"/>
          <w:color w:val="000000" w:themeColor="text1"/>
        </w:rPr>
        <w:t>this study indicated</w:t>
      </w:r>
      <w:r w:rsidR="00255BA7" w:rsidRPr="0067159C">
        <w:rPr>
          <w:rStyle w:val="eop"/>
          <w:rFonts w:eastAsia="Times New Roman"/>
          <w:color w:val="000000" w:themeColor="text1"/>
        </w:rPr>
        <w:t xml:space="preserve"> that both can be true, depending on how the motive is interpreted by a public. A corporation’s desire to keep and engage a particular racialized public can be interpreted as negative (commodification) or positive (authentic), depending on how a public interprets the motivations of the corporation. </w:t>
      </w:r>
      <w:r w:rsidR="00335177" w:rsidRPr="0067159C">
        <w:rPr>
          <w:rStyle w:val="eop"/>
          <w:rFonts w:eastAsia="Times New Roman"/>
          <w:color w:val="000000" w:themeColor="text1"/>
        </w:rPr>
        <w:t xml:space="preserve">For example, a Black respondent could see themselves reflected in the corporation’s strategic decision and feel positive about the corporation’s </w:t>
      </w:r>
      <w:r w:rsidR="00787D7E" w:rsidRPr="0067159C">
        <w:rPr>
          <w:rStyle w:val="eop"/>
          <w:rFonts w:eastAsia="Times New Roman"/>
          <w:color w:val="000000" w:themeColor="text1"/>
        </w:rPr>
        <w:t xml:space="preserve">CSR action regardless of its ego-centric </w:t>
      </w:r>
      <w:r w:rsidR="00335177" w:rsidRPr="0067159C">
        <w:rPr>
          <w:rStyle w:val="eop"/>
          <w:rFonts w:eastAsia="Times New Roman"/>
          <w:color w:val="000000" w:themeColor="text1"/>
        </w:rPr>
        <w:t xml:space="preserve">motivation. The converse is possible too. </w:t>
      </w:r>
      <w:r w:rsidR="00255BA7" w:rsidRPr="0067159C">
        <w:rPr>
          <w:rStyle w:val="eop"/>
          <w:rFonts w:eastAsia="Times New Roman"/>
          <w:color w:val="000000" w:themeColor="text1"/>
        </w:rPr>
        <w:t xml:space="preserve">That interpretation can be driven by </w:t>
      </w:r>
      <w:proofErr w:type="gramStart"/>
      <w:r w:rsidR="00255BA7" w:rsidRPr="0067159C">
        <w:rPr>
          <w:rStyle w:val="eop"/>
          <w:rFonts w:eastAsia="Times New Roman"/>
          <w:color w:val="000000" w:themeColor="text1"/>
        </w:rPr>
        <w:t>a number of</w:t>
      </w:r>
      <w:proofErr w:type="gramEnd"/>
      <w:r w:rsidR="00255BA7" w:rsidRPr="0067159C">
        <w:rPr>
          <w:rStyle w:val="eop"/>
          <w:rFonts w:eastAsia="Times New Roman"/>
          <w:color w:val="000000" w:themeColor="text1"/>
        </w:rPr>
        <w:t xml:space="preserve"> different variables, of which may be outside the scope of this study.</w:t>
      </w:r>
      <w:r w:rsidR="00985972" w:rsidRPr="0067159C">
        <w:rPr>
          <w:rStyle w:val="eop"/>
          <w:rFonts w:eastAsia="Times New Roman"/>
          <w:color w:val="000000" w:themeColor="text1"/>
        </w:rPr>
        <w:t xml:space="preserve"> Future research on self-serving motive in the context of race-centered CSR is, thus, necessary. </w:t>
      </w:r>
    </w:p>
    <w:p w14:paraId="6004AC59" w14:textId="588A4E5B" w:rsidR="006410FE" w:rsidRPr="0067159C" w:rsidRDefault="00227F70" w:rsidP="001356AC">
      <w:pPr>
        <w:spacing w:line="480" w:lineRule="auto"/>
        <w:ind w:firstLine="720"/>
        <w:rPr>
          <w:rStyle w:val="normaltextrun"/>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RQ6</w:t>
      </w:r>
      <w:r w:rsidR="00011339" w:rsidRPr="0067159C">
        <w:rPr>
          <w:rFonts w:ascii="Times New Roman" w:eastAsia="Times New Roman" w:hAnsi="Times New Roman" w:cs="Times New Roman"/>
          <w:color w:val="000000" w:themeColor="text1"/>
        </w:rPr>
        <w:t>a</w:t>
      </w:r>
      <w:r w:rsidRPr="0067159C">
        <w:rPr>
          <w:rFonts w:ascii="Times New Roman" w:eastAsia="Times New Roman" w:hAnsi="Times New Roman" w:cs="Times New Roman"/>
          <w:color w:val="000000" w:themeColor="text1"/>
        </w:rPr>
        <w:t xml:space="preserve"> asked if race-centered CSR authenticity influences boycott for </w:t>
      </w:r>
      <w:r w:rsidRPr="0067159C">
        <w:rPr>
          <w:rStyle w:val="normaltextrun"/>
          <w:rFonts w:ascii="Times New Roman" w:eastAsia="Times New Roman" w:hAnsi="Times New Roman" w:cs="Times New Roman"/>
          <w:i/>
          <w:iCs/>
          <w:color w:val="000000" w:themeColor="text1"/>
        </w:rPr>
        <w:t>Black publics.</w:t>
      </w:r>
      <w:r w:rsidRPr="0067159C">
        <w:rPr>
          <w:rStyle w:val="normaltextrun"/>
          <w:rFonts w:ascii="Times New Roman" w:eastAsia="Times New Roman" w:hAnsi="Times New Roman" w:cs="Times New Roman"/>
          <w:color w:val="000000" w:themeColor="text1"/>
        </w:rPr>
        <w:t xml:space="preserve"> </w:t>
      </w:r>
      <w:r w:rsidR="002972C4" w:rsidRPr="0067159C">
        <w:rPr>
          <w:rStyle w:val="normaltextrun"/>
          <w:rFonts w:ascii="Times New Roman" w:eastAsia="Times New Roman" w:hAnsi="Times New Roman" w:cs="Times New Roman"/>
          <w:color w:val="000000" w:themeColor="text1"/>
        </w:rPr>
        <w:t xml:space="preserve">In the first model, political ideology was a significant negative predictor, indicating that conservative Black publics were more likely to </w:t>
      </w:r>
      <w:r w:rsidR="006410FE" w:rsidRPr="0067159C">
        <w:rPr>
          <w:rStyle w:val="normaltextrun"/>
          <w:rFonts w:ascii="Times New Roman" w:eastAsia="Times New Roman" w:hAnsi="Times New Roman" w:cs="Times New Roman"/>
          <w:color w:val="000000" w:themeColor="text1"/>
        </w:rPr>
        <w:t>boycott a corporation engaging in race-centered CSR</w:t>
      </w:r>
      <w:r w:rsidR="002972C4" w:rsidRPr="0067159C">
        <w:rPr>
          <w:rStyle w:val="normaltextrun"/>
          <w:rFonts w:ascii="Times New Roman" w:eastAsia="Times New Roman" w:hAnsi="Times New Roman" w:cs="Times New Roman"/>
          <w:color w:val="000000" w:themeColor="text1"/>
        </w:rPr>
        <w:t>. Only 18% of Black respondents identified as conservative which</w:t>
      </w:r>
      <w:r w:rsidR="00295B80" w:rsidRPr="0067159C">
        <w:rPr>
          <w:rStyle w:val="normaltextrun"/>
          <w:rFonts w:ascii="Times New Roman" w:eastAsia="Times New Roman" w:hAnsi="Times New Roman" w:cs="Times New Roman"/>
          <w:color w:val="000000" w:themeColor="text1"/>
        </w:rPr>
        <w:t xml:space="preserve">, then, offers an interesting </w:t>
      </w:r>
      <w:r w:rsidR="002972C4" w:rsidRPr="0067159C">
        <w:rPr>
          <w:rStyle w:val="normaltextrun"/>
          <w:rFonts w:ascii="Times New Roman" w:eastAsia="Times New Roman" w:hAnsi="Times New Roman" w:cs="Times New Roman"/>
          <w:color w:val="000000" w:themeColor="text1"/>
        </w:rPr>
        <w:t xml:space="preserve">finding. Black </w:t>
      </w:r>
      <w:r w:rsidR="002972C4" w:rsidRPr="0067159C">
        <w:rPr>
          <w:rFonts w:ascii="Times New Roman" w:hAnsi="Times New Roman" w:cs="Times New Roman"/>
          <w:color w:val="000000" w:themeColor="text1"/>
        </w:rPr>
        <w:t>conservatism</w:t>
      </w:r>
      <w:r w:rsidR="002972C4" w:rsidRPr="0067159C">
        <w:rPr>
          <w:rStyle w:val="normaltextrun"/>
          <w:rFonts w:ascii="Times New Roman" w:eastAsia="Times New Roman" w:hAnsi="Times New Roman" w:cs="Times New Roman"/>
          <w:color w:val="000000" w:themeColor="text1"/>
        </w:rPr>
        <w:t xml:space="preserve"> is concerned with </w:t>
      </w:r>
      <w:r w:rsidR="00C32D8B" w:rsidRPr="0067159C">
        <w:rPr>
          <w:rStyle w:val="normaltextrun"/>
          <w:rFonts w:ascii="Times New Roman" w:eastAsia="Times New Roman" w:hAnsi="Times New Roman" w:cs="Times New Roman"/>
          <w:color w:val="000000" w:themeColor="text1"/>
        </w:rPr>
        <w:t xml:space="preserve">socio-economic status, income, </w:t>
      </w:r>
      <w:r w:rsidR="006410FE" w:rsidRPr="0067159C">
        <w:rPr>
          <w:rStyle w:val="normaltextrun"/>
          <w:rFonts w:ascii="Times New Roman" w:eastAsia="Times New Roman" w:hAnsi="Times New Roman" w:cs="Times New Roman"/>
          <w:color w:val="000000" w:themeColor="text1"/>
        </w:rPr>
        <w:t xml:space="preserve">capitalism, individual achievement, and </w:t>
      </w:r>
      <w:r w:rsidR="001356AC" w:rsidRPr="0067159C">
        <w:rPr>
          <w:rStyle w:val="normaltextrun"/>
          <w:rFonts w:ascii="Times New Roman" w:eastAsia="Times New Roman" w:hAnsi="Times New Roman" w:cs="Times New Roman"/>
          <w:color w:val="000000" w:themeColor="text1"/>
        </w:rPr>
        <w:t>cooperation with whites as a means toward racial equity</w:t>
      </w:r>
      <w:r w:rsidR="006410FE" w:rsidRPr="0067159C">
        <w:rPr>
          <w:rStyle w:val="normaltextrun"/>
          <w:rFonts w:ascii="Times New Roman" w:eastAsia="Times New Roman" w:hAnsi="Times New Roman" w:cs="Times New Roman"/>
          <w:color w:val="000000" w:themeColor="text1"/>
        </w:rPr>
        <w:t xml:space="preserve"> (Lewis, 2005). Race-centered CSR, which is rooted in resource reallocation and acknowledgment of racial inequity, stands in opposition to the values of Black conservatism, so it makes sense why they are more likely to boycott a corporation engaging in race-centered CSR. </w:t>
      </w:r>
    </w:p>
    <w:p w14:paraId="52BCDAE5" w14:textId="752EDB06" w:rsidR="00227F70" w:rsidRPr="0067159C" w:rsidRDefault="00227F70" w:rsidP="001356AC">
      <w:pPr>
        <w:spacing w:line="480" w:lineRule="auto"/>
        <w:ind w:firstLine="720"/>
        <w:rPr>
          <w:rFonts w:ascii="Times New Roman" w:hAnsi="Times New Roman" w:cs="Times New Roman"/>
          <w:color w:val="000000" w:themeColor="text1"/>
        </w:rPr>
      </w:pPr>
      <w:r w:rsidRPr="0067159C">
        <w:rPr>
          <w:rStyle w:val="normaltextrun"/>
          <w:rFonts w:ascii="Times New Roman" w:eastAsia="Times New Roman" w:hAnsi="Times New Roman" w:cs="Times New Roman"/>
          <w:color w:val="000000" w:themeColor="text1"/>
        </w:rPr>
        <w:t xml:space="preserve">CSR authenticity </w:t>
      </w:r>
      <w:r w:rsidR="006410FE" w:rsidRPr="0067159C">
        <w:rPr>
          <w:rStyle w:val="normaltextrun"/>
          <w:rFonts w:ascii="Times New Roman" w:eastAsia="Times New Roman" w:hAnsi="Times New Roman" w:cs="Times New Roman"/>
          <w:color w:val="000000" w:themeColor="text1"/>
        </w:rPr>
        <w:t xml:space="preserve">was introduced in the second model. Political ideology remained a predictor, and CSR </w:t>
      </w:r>
      <w:proofErr w:type="spellStart"/>
      <w:r w:rsidR="006410FE" w:rsidRPr="0067159C">
        <w:rPr>
          <w:rStyle w:val="normaltextrun"/>
          <w:rFonts w:ascii="Times New Roman" w:eastAsia="Times New Roman" w:hAnsi="Times New Roman" w:cs="Times New Roman"/>
          <w:color w:val="000000" w:themeColor="text1"/>
        </w:rPr>
        <w:t>authencitiy</w:t>
      </w:r>
      <w:proofErr w:type="spellEnd"/>
      <w:r w:rsidR="006410FE" w:rsidRPr="0067159C">
        <w:rPr>
          <w:rStyle w:val="normaltextrun"/>
          <w:rFonts w:ascii="Times New Roman" w:eastAsia="Times New Roman" w:hAnsi="Times New Roman" w:cs="Times New Roman"/>
          <w:color w:val="000000" w:themeColor="text1"/>
        </w:rPr>
        <w:t xml:space="preserve"> </w:t>
      </w:r>
      <w:r w:rsidRPr="0067159C">
        <w:rPr>
          <w:rStyle w:val="normaltextrun"/>
          <w:rFonts w:ascii="Times New Roman" w:eastAsia="Times New Roman" w:hAnsi="Times New Roman" w:cs="Times New Roman"/>
          <w:color w:val="000000" w:themeColor="text1"/>
        </w:rPr>
        <w:t>ha</w:t>
      </w:r>
      <w:r w:rsidR="006410FE" w:rsidRPr="0067159C">
        <w:rPr>
          <w:rStyle w:val="normaltextrun"/>
          <w:rFonts w:ascii="Times New Roman" w:eastAsia="Times New Roman" w:hAnsi="Times New Roman" w:cs="Times New Roman"/>
          <w:color w:val="000000" w:themeColor="text1"/>
        </w:rPr>
        <w:t>d</w:t>
      </w:r>
      <w:r w:rsidRPr="0067159C">
        <w:rPr>
          <w:rStyle w:val="normaltextrun"/>
          <w:rFonts w:ascii="Times New Roman" w:eastAsia="Times New Roman" w:hAnsi="Times New Roman" w:cs="Times New Roman"/>
          <w:color w:val="000000" w:themeColor="text1"/>
        </w:rPr>
        <w:t xml:space="preserve"> a negative predictive relationship with boycott, meaning that the more likely Black respondents perceive CSR authenticity, the less likely they are to boycott the company. </w:t>
      </w:r>
      <w:r w:rsidR="006410FE" w:rsidRPr="0067159C">
        <w:rPr>
          <w:rStyle w:val="normaltextrun"/>
          <w:rFonts w:ascii="Times New Roman" w:eastAsia="Times New Roman" w:hAnsi="Times New Roman" w:cs="Times New Roman"/>
          <w:color w:val="000000" w:themeColor="text1"/>
        </w:rPr>
        <w:t xml:space="preserve">This is consistent with </w:t>
      </w:r>
      <w:r w:rsidR="00787D7E" w:rsidRPr="0067159C">
        <w:rPr>
          <w:rStyle w:val="normaltextrun"/>
          <w:rFonts w:ascii="Times New Roman" w:eastAsia="Times New Roman" w:hAnsi="Times New Roman" w:cs="Times New Roman"/>
          <w:color w:val="000000" w:themeColor="text1"/>
        </w:rPr>
        <w:t>previous research (</w:t>
      </w:r>
      <w:proofErr w:type="spellStart"/>
      <w:r w:rsidR="009E3077" w:rsidRPr="0067159C">
        <w:rPr>
          <w:rStyle w:val="normaltextrun"/>
          <w:rFonts w:ascii="Times New Roman" w:eastAsia="Times New Roman" w:hAnsi="Times New Roman" w:cs="Times New Roman"/>
          <w:color w:val="000000" w:themeColor="text1"/>
        </w:rPr>
        <w:t>Alhouti</w:t>
      </w:r>
      <w:proofErr w:type="spellEnd"/>
      <w:r w:rsidR="009E3077" w:rsidRPr="0067159C">
        <w:rPr>
          <w:rStyle w:val="normaltextrun"/>
          <w:rFonts w:ascii="Times New Roman" w:eastAsia="Times New Roman" w:hAnsi="Times New Roman" w:cs="Times New Roman"/>
          <w:color w:val="000000" w:themeColor="text1"/>
        </w:rPr>
        <w:t xml:space="preserve"> et al.</w:t>
      </w:r>
      <w:r w:rsidR="00787D7E" w:rsidRPr="0067159C">
        <w:rPr>
          <w:rStyle w:val="normaltextrun"/>
          <w:rFonts w:ascii="Times New Roman" w:eastAsia="Times New Roman" w:hAnsi="Times New Roman" w:cs="Times New Roman"/>
          <w:color w:val="000000" w:themeColor="text1"/>
        </w:rPr>
        <w:t xml:space="preserve">, </w:t>
      </w:r>
      <w:r w:rsidR="009E3077" w:rsidRPr="0067159C">
        <w:rPr>
          <w:rStyle w:val="normaltextrun"/>
          <w:rFonts w:ascii="Times New Roman" w:eastAsia="Times New Roman" w:hAnsi="Times New Roman" w:cs="Times New Roman"/>
          <w:color w:val="000000" w:themeColor="text1"/>
        </w:rPr>
        <w:t>2016</w:t>
      </w:r>
      <w:r w:rsidR="00787D7E" w:rsidRPr="0067159C">
        <w:rPr>
          <w:rStyle w:val="normaltextrun"/>
          <w:rFonts w:ascii="Times New Roman" w:eastAsia="Times New Roman" w:hAnsi="Times New Roman" w:cs="Times New Roman"/>
          <w:color w:val="000000" w:themeColor="text1"/>
        </w:rPr>
        <w:t>;</w:t>
      </w:r>
      <w:r w:rsidR="009E3077" w:rsidRPr="0067159C">
        <w:rPr>
          <w:rStyle w:val="normaltextrun"/>
          <w:rFonts w:ascii="Times New Roman" w:eastAsia="Times New Roman" w:hAnsi="Times New Roman" w:cs="Times New Roman"/>
          <w:color w:val="000000" w:themeColor="text1"/>
        </w:rPr>
        <w:t xml:space="preserve"> Zhang </w:t>
      </w:r>
      <w:r w:rsidR="00787D7E" w:rsidRPr="0067159C">
        <w:rPr>
          <w:rStyle w:val="normaltextrun"/>
          <w:rFonts w:ascii="Times New Roman" w:eastAsia="Times New Roman" w:hAnsi="Times New Roman" w:cs="Times New Roman"/>
          <w:color w:val="000000" w:themeColor="text1"/>
        </w:rPr>
        <w:t>&amp;</w:t>
      </w:r>
      <w:r w:rsidR="009E3077" w:rsidRPr="0067159C">
        <w:rPr>
          <w:rStyle w:val="normaltextrun"/>
          <w:rFonts w:ascii="Times New Roman" w:eastAsia="Times New Roman" w:hAnsi="Times New Roman" w:cs="Times New Roman"/>
          <w:color w:val="000000" w:themeColor="text1"/>
        </w:rPr>
        <w:t xml:space="preserve"> Borden</w:t>
      </w:r>
      <w:r w:rsidR="00787D7E" w:rsidRPr="0067159C">
        <w:rPr>
          <w:rStyle w:val="normaltextrun"/>
          <w:rFonts w:ascii="Times New Roman" w:eastAsia="Times New Roman" w:hAnsi="Times New Roman" w:cs="Times New Roman"/>
          <w:color w:val="000000" w:themeColor="text1"/>
        </w:rPr>
        <w:t xml:space="preserve">, </w:t>
      </w:r>
      <w:r w:rsidR="009E3077" w:rsidRPr="0067159C">
        <w:rPr>
          <w:rStyle w:val="normaltextrun"/>
          <w:rFonts w:ascii="Times New Roman" w:eastAsia="Times New Roman" w:hAnsi="Times New Roman" w:cs="Times New Roman"/>
          <w:color w:val="000000" w:themeColor="text1"/>
        </w:rPr>
        <w:t>2022</w:t>
      </w:r>
      <w:proofErr w:type="gramStart"/>
      <w:r w:rsidR="009E3077" w:rsidRPr="0067159C">
        <w:rPr>
          <w:rStyle w:val="normaltextrun"/>
          <w:rFonts w:ascii="Times New Roman" w:eastAsia="Times New Roman" w:hAnsi="Times New Roman" w:cs="Times New Roman"/>
          <w:color w:val="000000" w:themeColor="text1"/>
        </w:rPr>
        <w:t xml:space="preserve">) </w:t>
      </w:r>
      <w:r w:rsidR="006410FE" w:rsidRPr="0067159C">
        <w:rPr>
          <w:rStyle w:val="normaltextrun"/>
          <w:rFonts w:ascii="Times New Roman" w:eastAsia="Times New Roman" w:hAnsi="Times New Roman" w:cs="Times New Roman"/>
          <w:color w:val="000000" w:themeColor="text1"/>
        </w:rPr>
        <w:t xml:space="preserve"> </w:t>
      </w:r>
      <w:r w:rsidR="009E3077" w:rsidRPr="0067159C">
        <w:rPr>
          <w:rStyle w:val="normaltextrun"/>
          <w:rFonts w:ascii="Times New Roman" w:eastAsia="Times New Roman" w:hAnsi="Times New Roman" w:cs="Times New Roman"/>
          <w:color w:val="000000" w:themeColor="text1"/>
        </w:rPr>
        <w:t>on</w:t>
      </w:r>
      <w:proofErr w:type="gramEnd"/>
      <w:r w:rsidR="009E3077" w:rsidRPr="0067159C">
        <w:rPr>
          <w:rStyle w:val="normaltextrun"/>
          <w:rFonts w:ascii="Times New Roman" w:eastAsia="Times New Roman" w:hAnsi="Times New Roman" w:cs="Times New Roman"/>
          <w:color w:val="000000" w:themeColor="text1"/>
        </w:rPr>
        <w:t xml:space="preserve"> boycott as a consequence of authenticity . </w:t>
      </w:r>
      <w:r w:rsidR="006410FE" w:rsidRPr="0067159C">
        <w:rPr>
          <w:rStyle w:val="normaltextrun"/>
          <w:rFonts w:ascii="Times New Roman" w:eastAsia="Times New Roman" w:hAnsi="Times New Roman" w:cs="Times New Roman"/>
          <w:color w:val="000000" w:themeColor="text1"/>
        </w:rPr>
        <w:t xml:space="preserve"> </w:t>
      </w:r>
    </w:p>
    <w:p w14:paraId="59B50392" w14:textId="38723993" w:rsidR="00E837FB" w:rsidRPr="0067159C" w:rsidRDefault="00227F70" w:rsidP="00E837FB">
      <w:pPr>
        <w:spacing w:line="480" w:lineRule="auto"/>
        <w:ind w:firstLine="720"/>
        <w:rPr>
          <w:rStyle w:val="eop"/>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lastRenderedPageBreak/>
        <w:t>RQ</w:t>
      </w:r>
      <w:r w:rsidR="00011339" w:rsidRPr="0067159C">
        <w:rPr>
          <w:rFonts w:ascii="Times New Roman" w:eastAsia="Times New Roman" w:hAnsi="Times New Roman" w:cs="Times New Roman"/>
          <w:color w:val="000000" w:themeColor="text1"/>
        </w:rPr>
        <w:t>6b</w:t>
      </w:r>
      <w:r w:rsidRPr="0067159C">
        <w:rPr>
          <w:rFonts w:ascii="Times New Roman" w:eastAsia="Times New Roman" w:hAnsi="Times New Roman" w:cs="Times New Roman"/>
          <w:color w:val="000000" w:themeColor="text1"/>
        </w:rPr>
        <w:t xml:space="preserve"> asked if race-centered CSR authenticity influences purchase intention for </w:t>
      </w:r>
      <w:r w:rsidRPr="0067159C">
        <w:rPr>
          <w:rFonts w:ascii="Times New Roman" w:eastAsia="Times New Roman" w:hAnsi="Times New Roman" w:cs="Times New Roman"/>
          <w:i/>
          <w:iCs/>
          <w:color w:val="000000" w:themeColor="text1"/>
        </w:rPr>
        <w:t>Black publics</w:t>
      </w:r>
      <w:r w:rsidRPr="0067159C">
        <w:rPr>
          <w:rStyle w:val="eop"/>
          <w:rFonts w:ascii="Times New Roman" w:eastAsia="Times New Roman" w:hAnsi="Times New Roman" w:cs="Times New Roman"/>
          <w:color w:val="000000" w:themeColor="text1"/>
        </w:rPr>
        <w:t xml:space="preserve">. </w:t>
      </w:r>
      <w:r w:rsidR="00E837FB" w:rsidRPr="0067159C">
        <w:rPr>
          <w:rStyle w:val="eop"/>
          <w:rFonts w:ascii="Times New Roman" w:eastAsia="Times New Roman" w:hAnsi="Times New Roman" w:cs="Times New Roman"/>
          <w:color w:val="000000" w:themeColor="text1"/>
        </w:rPr>
        <w:t xml:space="preserve">In the first model, age and marital status were significant predictors, meaning older Black publics and unmarried Black publics were more likely to purchase from the companies engaged in race-centered CSR. The literature does not give good direction on these variables in relation to purchase intention for Black publics, particularly as it relates to CSR, however, as </w:t>
      </w:r>
      <w:r w:rsidR="00787D7E" w:rsidRPr="0067159C">
        <w:rPr>
          <w:rStyle w:val="eop"/>
          <w:rFonts w:ascii="Times New Roman" w:eastAsia="Times New Roman" w:hAnsi="Times New Roman" w:cs="Times New Roman"/>
          <w:color w:val="000000" w:themeColor="text1"/>
        </w:rPr>
        <w:t xml:space="preserve">discussed </w:t>
      </w:r>
      <w:r w:rsidR="00E837FB" w:rsidRPr="0067159C">
        <w:rPr>
          <w:rStyle w:val="eop"/>
          <w:rFonts w:ascii="Times New Roman" w:eastAsia="Times New Roman" w:hAnsi="Times New Roman" w:cs="Times New Roman"/>
          <w:color w:val="000000" w:themeColor="text1"/>
        </w:rPr>
        <w:t xml:space="preserve">before, age is related to more positive attitudes toward CSR </w:t>
      </w:r>
      <w:r w:rsidR="009F6965" w:rsidRPr="0067159C">
        <w:rPr>
          <w:rStyle w:val="eop"/>
          <w:rFonts w:ascii="Times New Roman" w:eastAsia="Times New Roman" w:hAnsi="Times New Roman" w:cs="Times New Roman"/>
          <w:color w:val="000000" w:themeColor="text1"/>
        </w:rPr>
        <w:t>and</w:t>
      </w:r>
      <w:r w:rsidR="00E837FB" w:rsidRPr="0067159C">
        <w:rPr>
          <w:rStyle w:val="eop"/>
          <w:rFonts w:ascii="Times New Roman" w:eastAsia="Times New Roman" w:hAnsi="Times New Roman" w:cs="Times New Roman"/>
          <w:color w:val="000000" w:themeColor="text1"/>
        </w:rPr>
        <w:t xml:space="preserve"> marital status is related to political ideology. </w:t>
      </w:r>
    </w:p>
    <w:p w14:paraId="32266593" w14:textId="3F763277" w:rsidR="00227F70" w:rsidRPr="0067159C" w:rsidRDefault="00E837FB" w:rsidP="00227F70">
      <w:pPr>
        <w:spacing w:line="480" w:lineRule="auto"/>
        <w:ind w:firstLine="720"/>
        <w:rPr>
          <w:rStyle w:val="eop"/>
          <w:rFonts w:ascii="Times New Roman" w:eastAsia="Times New Roman" w:hAnsi="Times New Roman" w:cs="Times New Roman"/>
          <w:color w:val="000000" w:themeColor="text1"/>
        </w:rPr>
      </w:pPr>
      <w:r w:rsidRPr="0067159C">
        <w:rPr>
          <w:rStyle w:val="eop"/>
          <w:rFonts w:ascii="Times New Roman" w:eastAsia="Times New Roman" w:hAnsi="Times New Roman" w:cs="Times New Roman"/>
          <w:color w:val="000000" w:themeColor="text1"/>
        </w:rPr>
        <w:t>Perceptions of CSR authenticity was introduced in the second model. Age and marital status remained predictors, and perceptions of</w:t>
      </w:r>
      <w:r w:rsidR="00227F70" w:rsidRPr="0067159C">
        <w:rPr>
          <w:rStyle w:val="eop"/>
          <w:rFonts w:ascii="Times New Roman" w:eastAsia="Times New Roman" w:hAnsi="Times New Roman" w:cs="Times New Roman"/>
          <w:color w:val="000000" w:themeColor="text1"/>
        </w:rPr>
        <w:t xml:space="preserve"> CSR authenticity </w:t>
      </w:r>
      <w:r w:rsidRPr="0067159C">
        <w:rPr>
          <w:rStyle w:val="eop"/>
          <w:rFonts w:ascii="Times New Roman" w:eastAsia="Times New Roman" w:hAnsi="Times New Roman" w:cs="Times New Roman"/>
          <w:color w:val="000000" w:themeColor="text1"/>
        </w:rPr>
        <w:t>became a</w:t>
      </w:r>
      <w:r w:rsidR="00227F70" w:rsidRPr="0067159C">
        <w:rPr>
          <w:rStyle w:val="eop"/>
          <w:rFonts w:ascii="Times New Roman" w:eastAsia="Times New Roman" w:hAnsi="Times New Roman" w:cs="Times New Roman"/>
          <w:color w:val="000000" w:themeColor="text1"/>
        </w:rPr>
        <w:t xml:space="preserve"> significant predictor of purchase intention for Black publics—that is, the </w:t>
      </w:r>
      <w:proofErr w:type="gramStart"/>
      <w:r w:rsidR="00227F70" w:rsidRPr="0067159C">
        <w:rPr>
          <w:rStyle w:val="eop"/>
          <w:rFonts w:ascii="Times New Roman" w:eastAsia="Times New Roman" w:hAnsi="Times New Roman" w:cs="Times New Roman"/>
          <w:color w:val="000000" w:themeColor="text1"/>
        </w:rPr>
        <w:t>more Black</w:t>
      </w:r>
      <w:proofErr w:type="gramEnd"/>
      <w:r w:rsidR="00227F70" w:rsidRPr="0067159C">
        <w:rPr>
          <w:rStyle w:val="eop"/>
          <w:rFonts w:ascii="Times New Roman" w:eastAsia="Times New Roman" w:hAnsi="Times New Roman" w:cs="Times New Roman"/>
          <w:color w:val="000000" w:themeColor="text1"/>
        </w:rPr>
        <w:t xml:space="preserve"> publics perceived authenticity in the CSR activity, the more they intended to purchase from the companies. </w:t>
      </w:r>
      <w:r w:rsidRPr="0067159C">
        <w:rPr>
          <w:rStyle w:val="eop"/>
          <w:rFonts w:ascii="Times New Roman" w:eastAsia="Times New Roman" w:hAnsi="Times New Roman" w:cs="Times New Roman"/>
          <w:color w:val="000000" w:themeColor="text1"/>
        </w:rPr>
        <w:t xml:space="preserve">This is consistent with previous literature </w:t>
      </w:r>
      <w:r w:rsidR="009F6965" w:rsidRPr="0067159C">
        <w:rPr>
          <w:rStyle w:val="eop"/>
          <w:rFonts w:ascii="Times New Roman" w:eastAsia="Times New Roman" w:hAnsi="Times New Roman" w:cs="Times New Roman"/>
          <w:color w:val="000000" w:themeColor="text1"/>
        </w:rPr>
        <w:t xml:space="preserve">on purchase intention </w:t>
      </w:r>
      <w:proofErr w:type="gramStart"/>
      <w:r w:rsidR="009F6965" w:rsidRPr="0067159C">
        <w:rPr>
          <w:rStyle w:val="eop"/>
          <w:rFonts w:ascii="Times New Roman" w:eastAsia="Times New Roman" w:hAnsi="Times New Roman" w:cs="Times New Roman"/>
          <w:color w:val="000000" w:themeColor="text1"/>
        </w:rPr>
        <w:t>as a consequence of</w:t>
      </w:r>
      <w:proofErr w:type="gramEnd"/>
      <w:r w:rsidR="009F6965" w:rsidRPr="0067159C">
        <w:rPr>
          <w:rStyle w:val="eop"/>
          <w:rFonts w:ascii="Times New Roman" w:eastAsia="Times New Roman" w:hAnsi="Times New Roman" w:cs="Times New Roman"/>
          <w:color w:val="000000" w:themeColor="text1"/>
        </w:rPr>
        <w:t xml:space="preserve"> authenticity</w:t>
      </w:r>
      <w:r w:rsidR="00985972" w:rsidRPr="0067159C">
        <w:rPr>
          <w:rStyle w:val="eop"/>
          <w:rFonts w:ascii="Times New Roman" w:eastAsia="Times New Roman" w:hAnsi="Times New Roman" w:cs="Times New Roman"/>
          <w:color w:val="000000" w:themeColor="text1"/>
        </w:rPr>
        <w:t xml:space="preserve"> (</w:t>
      </w:r>
      <w:proofErr w:type="spellStart"/>
      <w:r w:rsidR="00985972" w:rsidRPr="0067159C">
        <w:rPr>
          <w:rStyle w:val="eop"/>
          <w:rFonts w:ascii="Times New Roman" w:eastAsia="Times New Roman" w:hAnsi="Times New Roman" w:cs="Times New Roman"/>
          <w:color w:val="000000" w:themeColor="text1"/>
        </w:rPr>
        <w:t>Alhouti</w:t>
      </w:r>
      <w:proofErr w:type="spellEnd"/>
      <w:r w:rsidR="00985972" w:rsidRPr="0067159C">
        <w:rPr>
          <w:rStyle w:val="eop"/>
          <w:rFonts w:ascii="Times New Roman" w:eastAsia="Times New Roman" w:hAnsi="Times New Roman" w:cs="Times New Roman"/>
          <w:color w:val="000000" w:themeColor="text1"/>
        </w:rPr>
        <w:t xml:space="preserve"> et al., 2016; </w:t>
      </w:r>
      <w:r w:rsidR="00985972" w:rsidRPr="0067159C">
        <w:rPr>
          <w:rStyle w:val="normaltextrun"/>
          <w:rFonts w:ascii="Times New Roman" w:hAnsi="Times New Roman" w:cs="Times New Roman"/>
          <w:color w:val="000000" w:themeColor="text1"/>
          <w:shd w:val="clear" w:color="auto" w:fill="FFFFFF"/>
        </w:rPr>
        <w:t>Zhang &amp; Borden, 2022)</w:t>
      </w:r>
      <w:r w:rsidR="009F6965" w:rsidRPr="0067159C">
        <w:rPr>
          <w:rStyle w:val="eop"/>
          <w:rFonts w:ascii="Times New Roman" w:eastAsia="Times New Roman" w:hAnsi="Times New Roman" w:cs="Times New Roman"/>
          <w:color w:val="000000" w:themeColor="text1"/>
        </w:rPr>
        <w:t xml:space="preserve">. </w:t>
      </w:r>
    </w:p>
    <w:p w14:paraId="01E5DF4E" w14:textId="307BD2D7" w:rsidR="002972C4" w:rsidRPr="0067159C" w:rsidRDefault="002972C4" w:rsidP="00227F70">
      <w:pPr>
        <w:spacing w:line="480" w:lineRule="auto"/>
        <w:ind w:firstLine="720"/>
        <w:rPr>
          <w:rFonts w:ascii="Times New Roman" w:hAnsi="Times New Roman" w:cs="Times New Roman"/>
          <w:color w:val="000000" w:themeColor="text1"/>
          <w:sz w:val="22"/>
          <w:szCs w:val="22"/>
        </w:rPr>
      </w:pPr>
      <w:r w:rsidRPr="0067159C">
        <w:rPr>
          <w:rStyle w:val="normaltextrun"/>
          <w:rFonts w:ascii="Times New Roman" w:hAnsi="Times New Roman" w:cs="Times New Roman"/>
          <w:color w:val="000000" w:themeColor="text1"/>
          <w:szCs w:val="22"/>
        </w:rPr>
        <w:t>RQ</w:t>
      </w:r>
      <w:r w:rsidR="00011339" w:rsidRPr="0067159C">
        <w:rPr>
          <w:rStyle w:val="normaltextrun"/>
          <w:rFonts w:ascii="Times New Roman" w:hAnsi="Times New Roman" w:cs="Times New Roman"/>
          <w:color w:val="000000" w:themeColor="text1"/>
          <w:szCs w:val="22"/>
        </w:rPr>
        <w:t>6c</w:t>
      </w:r>
      <w:r w:rsidRPr="0067159C">
        <w:rPr>
          <w:rStyle w:val="normaltextrun"/>
          <w:rFonts w:ascii="Times New Roman" w:hAnsi="Times New Roman" w:cs="Times New Roman"/>
          <w:color w:val="000000" w:themeColor="text1"/>
          <w:szCs w:val="22"/>
        </w:rPr>
        <w:t xml:space="preserve"> asked if race-centered CSR authenticity influences </w:t>
      </w:r>
      <w:r w:rsidRPr="0067159C">
        <w:rPr>
          <w:rStyle w:val="normaltextrun"/>
          <w:rFonts w:ascii="Times New Roman" w:hAnsi="Times New Roman" w:cs="Times New Roman"/>
          <w:i/>
          <w:iCs/>
          <w:color w:val="000000" w:themeColor="text1"/>
          <w:szCs w:val="22"/>
        </w:rPr>
        <w:t>brand loyalty</w:t>
      </w:r>
      <w:r w:rsidRPr="0067159C">
        <w:rPr>
          <w:rStyle w:val="normaltextrun"/>
          <w:rFonts w:ascii="Times New Roman" w:hAnsi="Times New Roman" w:cs="Times New Roman"/>
          <w:color w:val="000000" w:themeColor="text1"/>
          <w:szCs w:val="22"/>
        </w:rPr>
        <w:t xml:space="preserve"> for </w:t>
      </w:r>
      <w:r w:rsidRPr="0067159C">
        <w:rPr>
          <w:rStyle w:val="normaltextrun"/>
          <w:rFonts w:ascii="Times New Roman" w:hAnsi="Times New Roman" w:cs="Times New Roman"/>
          <w:i/>
          <w:iCs/>
          <w:color w:val="000000" w:themeColor="text1"/>
          <w:szCs w:val="22"/>
        </w:rPr>
        <w:t>Black publics.</w:t>
      </w:r>
      <w:r w:rsidRPr="0067159C">
        <w:rPr>
          <w:rStyle w:val="normaltextrun"/>
          <w:rFonts w:ascii="Times New Roman" w:hAnsi="Times New Roman" w:cs="Times New Roman"/>
          <w:i/>
          <w:iCs/>
          <w:color w:val="000000" w:themeColor="text1"/>
          <w:szCs w:val="22"/>
          <w:u w:val="single"/>
        </w:rPr>
        <w:t xml:space="preserve"> </w:t>
      </w:r>
      <w:r w:rsidR="009F6965" w:rsidRPr="0067159C">
        <w:rPr>
          <w:rStyle w:val="normaltextrun"/>
          <w:rFonts w:ascii="Times New Roman" w:hAnsi="Times New Roman" w:cs="Times New Roman"/>
          <w:color w:val="000000" w:themeColor="text1"/>
          <w:szCs w:val="22"/>
        </w:rPr>
        <w:t xml:space="preserve">In the first model, marital status was a significant predictor. Once CSR authenticity was introduced in the second model, marital status no longer became a </w:t>
      </w:r>
      <w:proofErr w:type="gramStart"/>
      <w:r w:rsidR="009F6965" w:rsidRPr="0067159C">
        <w:rPr>
          <w:rStyle w:val="normaltextrun"/>
          <w:rFonts w:ascii="Times New Roman" w:hAnsi="Times New Roman" w:cs="Times New Roman"/>
          <w:color w:val="000000" w:themeColor="text1"/>
          <w:szCs w:val="22"/>
        </w:rPr>
        <w:t>predictor</w:t>
      </w:r>
      <w:proofErr w:type="gramEnd"/>
      <w:r w:rsidR="009F6965" w:rsidRPr="0067159C">
        <w:rPr>
          <w:rStyle w:val="normaltextrun"/>
          <w:rFonts w:ascii="Times New Roman" w:hAnsi="Times New Roman" w:cs="Times New Roman"/>
          <w:color w:val="000000" w:themeColor="text1"/>
          <w:szCs w:val="22"/>
        </w:rPr>
        <w:t xml:space="preserve"> but CSR authenticity was significant, meaning the more Black publics perceived </w:t>
      </w:r>
      <w:proofErr w:type="spellStart"/>
      <w:r w:rsidR="009F6965" w:rsidRPr="0067159C">
        <w:rPr>
          <w:rStyle w:val="normaltextrun"/>
          <w:rFonts w:ascii="Times New Roman" w:hAnsi="Times New Roman" w:cs="Times New Roman"/>
          <w:color w:val="000000" w:themeColor="text1"/>
          <w:szCs w:val="22"/>
        </w:rPr>
        <w:t>authencitity</w:t>
      </w:r>
      <w:proofErr w:type="spellEnd"/>
      <w:r w:rsidR="009F6965" w:rsidRPr="0067159C">
        <w:rPr>
          <w:rStyle w:val="normaltextrun"/>
          <w:rFonts w:ascii="Times New Roman" w:hAnsi="Times New Roman" w:cs="Times New Roman"/>
          <w:color w:val="000000" w:themeColor="text1"/>
          <w:szCs w:val="22"/>
        </w:rPr>
        <w:t xml:space="preserve">, the more likely they would be loyal to the brand. </w:t>
      </w:r>
      <w:proofErr w:type="gramStart"/>
      <w:r w:rsidR="005068B6" w:rsidRPr="0067159C">
        <w:rPr>
          <w:rStyle w:val="normaltextrun"/>
          <w:rFonts w:ascii="Times New Roman" w:hAnsi="Times New Roman" w:cs="Times New Roman"/>
          <w:color w:val="000000" w:themeColor="text1"/>
          <w:szCs w:val="22"/>
        </w:rPr>
        <w:t>Again</w:t>
      </w:r>
      <w:proofErr w:type="gramEnd"/>
      <w:r w:rsidR="005068B6" w:rsidRPr="0067159C">
        <w:rPr>
          <w:rStyle w:val="normaltextrun"/>
          <w:rFonts w:ascii="Times New Roman" w:hAnsi="Times New Roman" w:cs="Times New Roman"/>
          <w:color w:val="000000" w:themeColor="text1"/>
          <w:szCs w:val="22"/>
        </w:rPr>
        <w:t xml:space="preserve"> this finding is consistent with previous literature. </w:t>
      </w:r>
    </w:p>
    <w:p w14:paraId="06137ED7" w14:textId="15D1313D" w:rsidR="00227F70" w:rsidRPr="0067159C" w:rsidRDefault="00227F70" w:rsidP="00227F70">
      <w:pPr>
        <w:spacing w:line="480" w:lineRule="auto"/>
        <w:ind w:firstLine="720"/>
        <w:rPr>
          <w:rFonts w:ascii="Times New Roman" w:hAnsi="Times New Roman" w:cs="Times New Roman"/>
          <w:color w:val="000000" w:themeColor="text1"/>
        </w:rPr>
      </w:pPr>
      <w:r w:rsidRPr="0067159C">
        <w:rPr>
          <w:rFonts w:ascii="Times New Roman" w:eastAsia="Times New Roman" w:hAnsi="Times New Roman" w:cs="Times New Roman"/>
          <w:color w:val="000000" w:themeColor="text1"/>
        </w:rPr>
        <w:t>RQ</w:t>
      </w:r>
      <w:r w:rsidR="00011339" w:rsidRPr="0067159C">
        <w:rPr>
          <w:rFonts w:ascii="Times New Roman" w:eastAsia="Times New Roman" w:hAnsi="Times New Roman" w:cs="Times New Roman"/>
          <w:color w:val="000000" w:themeColor="text1"/>
        </w:rPr>
        <w:t>7a</w:t>
      </w:r>
      <w:r w:rsidRPr="0067159C">
        <w:rPr>
          <w:rFonts w:ascii="Times New Roman" w:eastAsia="Times New Roman" w:hAnsi="Times New Roman" w:cs="Times New Roman"/>
          <w:color w:val="000000" w:themeColor="text1"/>
        </w:rPr>
        <w:t xml:space="preserve"> asked if race-centered CSR authenticity influences </w:t>
      </w:r>
      <w:r w:rsidRPr="0067159C">
        <w:rPr>
          <w:rStyle w:val="normaltextrun"/>
          <w:rFonts w:ascii="Times New Roman" w:eastAsia="Times New Roman" w:hAnsi="Times New Roman" w:cs="Times New Roman"/>
          <w:i/>
          <w:iCs/>
          <w:color w:val="000000" w:themeColor="text1"/>
        </w:rPr>
        <w:t>boycott</w:t>
      </w:r>
      <w:r w:rsidRPr="0067159C">
        <w:rPr>
          <w:rStyle w:val="normaltextrun"/>
          <w:rFonts w:ascii="Times New Roman" w:eastAsia="Times New Roman" w:hAnsi="Times New Roman" w:cs="Times New Roman"/>
          <w:color w:val="000000" w:themeColor="text1"/>
        </w:rPr>
        <w:t xml:space="preserve"> for </w:t>
      </w:r>
      <w:r w:rsidRPr="0067159C">
        <w:rPr>
          <w:rStyle w:val="normaltextrun"/>
          <w:rFonts w:ascii="Times New Roman" w:eastAsia="Times New Roman" w:hAnsi="Times New Roman" w:cs="Times New Roman"/>
          <w:i/>
          <w:iCs/>
          <w:color w:val="000000" w:themeColor="text1"/>
        </w:rPr>
        <w:t>non-Black publics.</w:t>
      </w:r>
      <w:r w:rsidRPr="0067159C">
        <w:rPr>
          <w:rStyle w:val="normaltextrun"/>
          <w:rFonts w:ascii="Times New Roman" w:eastAsia="Times New Roman" w:hAnsi="Times New Roman" w:cs="Times New Roman"/>
          <w:color w:val="000000" w:themeColor="text1"/>
        </w:rPr>
        <w:t xml:space="preserve"> Findings indicate that CSR authenticity has a negative predictive relationship with boycott for non-Black publics as well. This suggests that, </w:t>
      </w:r>
      <w:proofErr w:type="gramStart"/>
      <w:r w:rsidRPr="0067159C">
        <w:rPr>
          <w:rStyle w:val="normaltextrun"/>
          <w:rFonts w:ascii="Times New Roman" w:eastAsia="Times New Roman" w:hAnsi="Times New Roman" w:cs="Times New Roman"/>
          <w:color w:val="000000" w:themeColor="text1"/>
        </w:rPr>
        <w:t>similar to</w:t>
      </w:r>
      <w:proofErr w:type="gramEnd"/>
      <w:r w:rsidRPr="0067159C">
        <w:rPr>
          <w:rStyle w:val="normaltextrun"/>
          <w:rFonts w:ascii="Times New Roman" w:eastAsia="Times New Roman" w:hAnsi="Times New Roman" w:cs="Times New Roman"/>
          <w:color w:val="000000" w:themeColor="text1"/>
        </w:rPr>
        <w:t xml:space="preserve"> Black respondents, the more non-Black respondents perceive CSR authenticity, the less likely they are to boycott the company.</w:t>
      </w:r>
    </w:p>
    <w:p w14:paraId="34F5A7B1" w14:textId="3325C78A" w:rsidR="00227F70" w:rsidRPr="0067159C" w:rsidRDefault="00227F70" w:rsidP="00227F70">
      <w:pPr>
        <w:spacing w:line="480" w:lineRule="auto"/>
        <w:ind w:firstLine="720"/>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lastRenderedPageBreak/>
        <w:t>RQ</w:t>
      </w:r>
      <w:r w:rsidR="00011339" w:rsidRPr="0067159C">
        <w:rPr>
          <w:rFonts w:ascii="Times New Roman" w:eastAsia="Times New Roman" w:hAnsi="Times New Roman" w:cs="Times New Roman"/>
          <w:color w:val="000000" w:themeColor="text1"/>
        </w:rPr>
        <w:t>7b</w:t>
      </w:r>
      <w:r w:rsidRPr="0067159C">
        <w:rPr>
          <w:rFonts w:ascii="Times New Roman" w:eastAsia="Times New Roman" w:hAnsi="Times New Roman" w:cs="Times New Roman"/>
          <w:color w:val="000000" w:themeColor="text1"/>
        </w:rPr>
        <w:t xml:space="preserve"> asked if race-centered CSR authenticity influences </w:t>
      </w:r>
      <w:r w:rsidRPr="0067159C">
        <w:rPr>
          <w:rStyle w:val="normaltextrun"/>
          <w:rFonts w:ascii="Times New Roman" w:eastAsia="Times New Roman" w:hAnsi="Times New Roman" w:cs="Times New Roman"/>
          <w:i/>
          <w:iCs/>
          <w:color w:val="000000" w:themeColor="text1"/>
        </w:rPr>
        <w:t>purchase intention</w:t>
      </w:r>
      <w:r w:rsidRPr="0067159C">
        <w:rPr>
          <w:rStyle w:val="normaltextrun"/>
          <w:rFonts w:ascii="Times New Roman" w:eastAsia="Times New Roman" w:hAnsi="Times New Roman" w:cs="Times New Roman"/>
          <w:color w:val="000000" w:themeColor="text1"/>
        </w:rPr>
        <w:t xml:space="preserve"> for </w:t>
      </w:r>
      <w:r w:rsidRPr="0067159C">
        <w:rPr>
          <w:rStyle w:val="normaltextrun"/>
          <w:rFonts w:ascii="Times New Roman" w:eastAsia="Times New Roman" w:hAnsi="Times New Roman" w:cs="Times New Roman"/>
          <w:i/>
          <w:iCs/>
          <w:color w:val="000000" w:themeColor="text1"/>
        </w:rPr>
        <w:t>non-Black publics.</w:t>
      </w:r>
      <w:r w:rsidRPr="0067159C">
        <w:rPr>
          <w:rFonts w:ascii="Times New Roman" w:eastAsia="Times New Roman" w:hAnsi="Times New Roman" w:cs="Times New Roman"/>
          <w:color w:val="000000" w:themeColor="text1"/>
        </w:rPr>
        <w:t xml:space="preserve">  Findings indicate that CSR authenticity is a significant predictor of purchase intention for non-Black publics. This suggests that, </w:t>
      </w:r>
      <w:proofErr w:type="gramStart"/>
      <w:r w:rsidRPr="0067159C">
        <w:rPr>
          <w:rFonts w:ascii="Times New Roman" w:eastAsia="Times New Roman" w:hAnsi="Times New Roman" w:cs="Times New Roman"/>
          <w:color w:val="000000" w:themeColor="text1"/>
        </w:rPr>
        <w:t>similar to</w:t>
      </w:r>
      <w:proofErr w:type="gramEnd"/>
      <w:r w:rsidRPr="0067159C">
        <w:rPr>
          <w:rFonts w:ascii="Times New Roman" w:eastAsia="Times New Roman" w:hAnsi="Times New Roman" w:cs="Times New Roman"/>
          <w:color w:val="000000" w:themeColor="text1"/>
        </w:rPr>
        <w:t xml:space="preserve"> Black respondents, the more non-Black publics perceived authenticity in the CSR activity the more they intended to purchase from the companies. </w:t>
      </w:r>
    </w:p>
    <w:p w14:paraId="648C8518" w14:textId="4EB32D15" w:rsidR="002972C4" w:rsidRPr="0067159C" w:rsidRDefault="002972C4" w:rsidP="005068B6">
      <w:pPr>
        <w:spacing w:line="480" w:lineRule="auto"/>
        <w:ind w:firstLine="720"/>
        <w:rPr>
          <w:rFonts w:ascii="Times New Roman" w:hAnsi="Times New Roman" w:cs="Times New Roman"/>
          <w:color w:val="000000" w:themeColor="text1"/>
        </w:rPr>
      </w:pPr>
      <w:r w:rsidRPr="0067159C">
        <w:rPr>
          <w:rFonts w:ascii="Times New Roman" w:eastAsia="Times New Roman" w:hAnsi="Times New Roman" w:cs="Times New Roman"/>
          <w:color w:val="000000" w:themeColor="text1"/>
        </w:rPr>
        <w:t>RQ</w:t>
      </w:r>
      <w:r w:rsidR="00011339" w:rsidRPr="0067159C">
        <w:rPr>
          <w:rFonts w:ascii="Times New Roman" w:eastAsia="Times New Roman" w:hAnsi="Times New Roman" w:cs="Times New Roman"/>
          <w:color w:val="000000" w:themeColor="text1"/>
        </w:rPr>
        <w:t>7c</w:t>
      </w:r>
      <w:r w:rsidR="005068B6" w:rsidRPr="0067159C">
        <w:rPr>
          <w:rFonts w:ascii="Times New Roman" w:eastAsia="Times New Roman" w:hAnsi="Times New Roman" w:cs="Times New Roman"/>
          <w:color w:val="000000" w:themeColor="text1"/>
        </w:rPr>
        <w:t xml:space="preserve"> </w:t>
      </w:r>
      <w:r w:rsidR="005068B6" w:rsidRPr="0067159C">
        <w:rPr>
          <w:rStyle w:val="normaltextrun"/>
          <w:rFonts w:ascii="Times New Roman" w:hAnsi="Times New Roman" w:cs="Times New Roman"/>
          <w:color w:val="000000" w:themeColor="text1"/>
        </w:rPr>
        <w:t xml:space="preserve">asked if race-centered CSR authenticity influences </w:t>
      </w:r>
      <w:r w:rsidR="005068B6" w:rsidRPr="0067159C">
        <w:rPr>
          <w:rStyle w:val="normaltextrun"/>
          <w:rFonts w:ascii="Times New Roman" w:hAnsi="Times New Roman" w:cs="Times New Roman"/>
          <w:i/>
          <w:iCs/>
          <w:color w:val="000000" w:themeColor="text1"/>
        </w:rPr>
        <w:t>brand loyalty</w:t>
      </w:r>
      <w:r w:rsidR="005068B6" w:rsidRPr="0067159C">
        <w:rPr>
          <w:rStyle w:val="normaltextrun"/>
          <w:rFonts w:ascii="Times New Roman" w:hAnsi="Times New Roman" w:cs="Times New Roman"/>
          <w:color w:val="000000" w:themeColor="text1"/>
        </w:rPr>
        <w:t xml:space="preserve"> for </w:t>
      </w:r>
      <w:r w:rsidR="005068B6" w:rsidRPr="0067159C">
        <w:rPr>
          <w:rStyle w:val="normaltextrun"/>
          <w:rFonts w:ascii="Times New Roman" w:hAnsi="Times New Roman" w:cs="Times New Roman"/>
          <w:i/>
          <w:iCs/>
          <w:color w:val="000000" w:themeColor="text1"/>
        </w:rPr>
        <w:t xml:space="preserve">non-Black publics. </w:t>
      </w:r>
      <w:r w:rsidR="005068B6" w:rsidRPr="0067159C">
        <w:rPr>
          <w:rStyle w:val="normaltextrun"/>
          <w:rFonts w:ascii="Times New Roman" w:hAnsi="Times New Roman" w:cs="Times New Roman"/>
          <w:color w:val="000000" w:themeColor="text1"/>
        </w:rPr>
        <w:t xml:space="preserve">In the first model, political ideology was a significant predictor, suggesting that liberal respondents were more likely to be loyal to a brand engaging in race-centered CSR. Again, </w:t>
      </w:r>
      <w:r w:rsidR="005068B6" w:rsidRPr="0067159C">
        <w:rPr>
          <w:rFonts w:ascii="Times New Roman" w:hAnsi="Times New Roman" w:cs="Times New Roman"/>
          <w:color w:val="000000" w:themeColor="text1"/>
        </w:rPr>
        <w:t>liberal ideology is consistent with racial diversity and affirmative action practices (Khalid, 2019).</w:t>
      </w:r>
      <w:r w:rsidR="005068B6" w:rsidRPr="0067159C">
        <w:rPr>
          <w:rFonts w:ascii="Times New Roman" w:eastAsia="Times New Roman" w:hAnsi="Times New Roman" w:cs="Times New Roman"/>
          <w:color w:val="000000" w:themeColor="text1"/>
        </w:rPr>
        <w:t xml:space="preserve"> CSR activities that contribute to improving racial equity would thus be seen as authentic from this </w:t>
      </w:r>
      <w:proofErr w:type="gramStart"/>
      <w:r w:rsidR="005068B6" w:rsidRPr="0067159C">
        <w:rPr>
          <w:rFonts w:ascii="Times New Roman" w:eastAsia="Times New Roman" w:hAnsi="Times New Roman" w:cs="Times New Roman"/>
          <w:color w:val="000000" w:themeColor="text1"/>
        </w:rPr>
        <w:t>perspective, and</w:t>
      </w:r>
      <w:proofErr w:type="gramEnd"/>
      <w:r w:rsidR="005068B6" w:rsidRPr="0067159C">
        <w:rPr>
          <w:rFonts w:ascii="Times New Roman" w:eastAsia="Times New Roman" w:hAnsi="Times New Roman" w:cs="Times New Roman"/>
          <w:color w:val="000000" w:themeColor="text1"/>
        </w:rPr>
        <w:t xml:space="preserve"> lend itself to brand loyalty</w:t>
      </w:r>
      <w:r w:rsidR="005B538D" w:rsidRPr="0067159C">
        <w:rPr>
          <w:rFonts w:ascii="Times New Roman" w:eastAsia="Times New Roman" w:hAnsi="Times New Roman" w:cs="Times New Roman"/>
          <w:color w:val="000000" w:themeColor="text1"/>
        </w:rPr>
        <w:t xml:space="preserve">. </w:t>
      </w:r>
      <w:r w:rsidR="005068B6" w:rsidRPr="0067159C">
        <w:rPr>
          <w:rStyle w:val="normaltextrun"/>
          <w:rFonts w:ascii="Times New Roman" w:hAnsi="Times New Roman" w:cs="Times New Roman"/>
          <w:color w:val="000000" w:themeColor="text1"/>
        </w:rPr>
        <w:t xml:space="preserve">Once CSR authenticity was introduced in the second model, political ideology no longer became a </w:t>
      </w:r>
      <w:proofErr w:type="gramStart"/>
      <w:r w:rsidR="005068B6" w:rsidRPr="0067159C">
        <w:rPr>
          <w:rStyle w:val="normaltextrun"/>
          <w:rFonts w:ascii="Times New Roman" w:hAnsi="Times New Roman" w:cs="Times New Roman"/>
          <w:color w:val="000000" w:themeColor="text1"/>
        </w:rPr>
        <w:t>predictor</w:t>
      </w:r>
      <w:proofErr w:type="gramEnd"/>
      <w:r w:rsidR="005068B6" w:rsidRPr="0067159C">
        <w:rPr>
          <w:rStyle w:val="normaltextrun"/>
          <w:rFonts w:ascii="Times New Roman" w:hAnsi="Times New Roman" w:cs="Times New Roman"/>
          <w:color w:val="000000" w:themeColor="text1"/>
        </w:rPr>
        <w:t xml:space="preserve"> but CSR authenticity was significant, meaning the more non-Black publics perceived </w:t>
      </w:r>
      <w:proofErr w:type="spellStart"/>
      <w:r w:rsidR="005068B6" w:rsidRPr="0067159C">
        <w:rPr>
          <w:rStyle w:val="normaltextrun"/>
          <w:rFonts w:ascii="Times New Roman" w:hAnsi="Times New Roman" w:cs="Times New Roman"/>
          <w:color w:val="000000" w:themeColor="text1"/>
        </w:rPr>
        <w:t>authencitity</w:t>
      </w:r>
      <w:proofErr w:type="spellEnd"/>
      <w:r w:rsidR="005068B6" w:rsidRPr="0067159C">
        <w:rPr>
          <w:rStyle w:val="normaltextrun"/>
          <w:rFonts w:ascii="Times New Roman" w:hAnsi="Times New Roman" w:cs="Times New Roman"/>
          <w:color w:val="000000" w:themeColor="text1"/>
        </w:rPr>
        <w:t xml:space="preserve">, the more likely they would be loyal to the brand. </w:t>
      </w:r>
    </w:p>
    <w:p w14:paraId="6E2517CB" w14:textId="28C8EEA7" w:rsidR="008E3501" w:rsidRPr="0067159C" w:rsidRDefault="00A863C6" w:rsidP="00C838B8">
      <w:pPr>
        <w:spacing w:line="480" w:lineRule="auto"/>
        <w:ind w:firstLine="720"/>
        <w:rPr>
          <w:rFonts w:ascii="Times New Roman" w:hAnsi="Times New Roman" w:cs="Times New Roman"/>
          <w:color w:val="000000" w:themeColor="text1"/>
        </w:rPr>
      </w:pPr>
      <w:r w:rsidRPr="0067159C">
        <w:rPr>
          <w:rFonts w:ascii="Times New Roman" w:hAnsi="Times New Roman" w:cs="Times New Roman"/>
          <w:color w:val="000000" w:themeColor="text1"/>
        </w:rPr>
        <w:t>For RQs 6</w:t>
      </w:r>
      <w:r w:rsidR="00011339" w:rsidRPr="0067159C">
        <w:rPr>
          <w:rFonts w:ascii="Times New Roman" w:hAnsi="Times New Roman" w:cs="Times New Roman"/>
          <w:color w:val="000000" w:themeColor="text1"/>
        </w:rPr>
        <w:t>-7</w:t>
      </w:r>
      <w:r w:rsidRPr="0067159C">
        <w:rPr>
          <w:rFonts w:ascii="Times New Roman" w:hAnsi="Times New Roman" w:cs="Times New Roman"/>
          <w:color w:val="000000" w:themeColor="text1"/>
        </w:rPr>
        <w:t>, traditional consequences for CSR authenticity</w:t>
      </w:r>
      <w:r w:rsidR="005068B6" w:rsidRPr="0067159C">
        <w:rPr>
          <w:rFonts w:ascii="Times New Roman" w:hAnsi="Times New Roman" w:cs="Times New Roman"/>
          <w:color w:val="000000" w:themeColor="text1"/>
        </w:rPr>
        <w:t>—</w:t>
      </w:r>
      <w:r w:rsidRPr="0067159C">
        <w:rPr>
          <w:rFonts w:ascii="Times New Roman" w:hAnsi="Times New Roman" w:cs="Times New Roman"/>
          <w:color w:val="000000" w:themeColor="text1"/>
        </w:rPr>
        <w:t>boycott</w:t>
      </w:r>
      <w:r w:rsidR="005068B6" w:rsidRPr="0067159C">
        <w:rPr>
          <w:rFonts w:ascii="Times New Roman" w:hAnsi="Times New Roman" w:cs="Times New Roman"/>
          <w:color w:val="000000" w:themeColor="text1"/>
        </w:rPr>
        <w:t xml:space="preserve">, </w:t>
      </w:r>
      <w:r w:rsidRPr="0067159C">
        <w:rPr>
          <w:rFonts w:ascii="Times New Roman" w:hAnsi="Times New Roman" w:cs="Times New Roman"/>
          <w:color w:val="000000" w:themeColor="text1"/>
        </w:rPr>
        <w:t>purchase intention</w:t>
      </w:r>
      <w:r w:rsidR="005068B6" w:rsidRPr="0067159C">
        <w:rPr>
          <w:rFonts w:ascii="Times New Roman" w:hAnsi="Times New Roman" w:cs="Times New Roman"/>
          <w:color w:val="000000" w:themeColor="text1"/>
        </w:rPr>
        <w:t xml:space="preserve">, and </w:t>
      </w:r>
      <w:r w:rsidR="00F620B6" w:rsidRPr="0067159C">
        <w:rPr>
          <w:rFonts w:ascii="Times New Roman" w:hAnsi="Times New Roman" w:cs="Times New Roman"/>
          <w:color w:val="000000" w:themeColor="text1"/>
        </w:rPr>
        <w:t>brand loyalty</w:t>
      </w:r>
      <w:r w:rsidRPr="0067159C">
        <w:rPr>
          <w:rFonts w:ascii="Times New Roman" w:hAnsi="Times New Roman" w:cs="Times New Roman"/>
          <w:color w:val="000000" w:themeColor="text1"/>
        </w:rPr>
        <w:t xml:space="preserve">—appear to hold true for race-centered CSR. There is a negative association between boycott and CSR authenticity, and a positive association between purchase intention—the more likely publics perceive CSR authenticity, the less likely they are to boycott. Conversely, the more publics perceived CSR authenticity, the more likely they intend to purchase from the company. Consequences of CSR authenticity is well documented in the literature, and includes product utilization, word-of-mouth, purchase decision, </w:t>
      </w:r>
      <w:r w:rsidR="00F620B6" w:rsidRPr="0067159C">
        <w:rPr>
          <w:rFonts w:ascii="Times New Roman" w:hAnsi="Times New Roman" w:cs="Times New Roman"/>
          <w:color w:val="000000" w:themeColor="text1"/>
        </w:rPr>
        <w:t xml:space="preserve">brand loyalty </w:t>
      </w:r>
      <w:r w:rsidRPr="0067159C">
        <w:rPr>
          <w:rFonts w:ascii="Times New Roman" w:hAnsi="Times New Roman" w:cs="Times New Roman"/>
          <w:color w:val="000000" w:themeColor="text1"/>
        </w:rPr>
        <w:t>and purchase intention (</w:t>
      </w:r>
      <w:r w:rsidRPr="0067159C">
        <w:rPr>
          <w:rStyle w:val="normaltextrun"/>
          <w:rFonts w:ascii="Times New Roman" w:hAnsi="Times New Roman" w:cs="Times New Roman"/>
          <w:color w:val="000000" w:themeColor="text1"/>
          <w:shd w:val="clear" w:color="auto" w:fill="FFFFFF"/>
        </w:rPr>
        <w:t xml:space="preserve">Ahearne, Bhattacharya, &amp; Gruen, 2005; Bhattacharya &amp; Sen, 2004; Cornwell &amp; </w:t>
      </w:r>
      <w:proofErr w:type="spellStart"/>
      <w:r w:rsidRPr="0067159C">
        <w:rPr>
          <w:rStyle w:val="normaltextrun"/>
          <w:rFonts w:ascii="Times New Roman" w:hAnsi="Times New Roman" w:cs="Times New Roman"/>
          <w:color w:val="000000" w:themeColor="text1"/>
          <w:shd w:val="clear" w:color="auto" w:fill="FFFFFF"/>
        </w:rPr>
        <w:t>Coote</w:t>
      </w:r>
      <w:proofErr w:type="spellEnd"/>
      <w:r w:rsidRPr="0067159C">
        <w:rPr>
          <w:rStyle w:val="normaltextrun"/>
          <w:rFonts w:ascii="Times New Roman" w:hAnsi="Times New Roman" w:cs="Times New Roman"/>
          <w:color w:val="000000" w:themeColor="text1"/>
          <w:shd w:val="clear" w:color="auto" w:fill="FFFFFF"/>
        </w:rPr>
        <w:t>, 2003; Dodd &amp; Supa, 2014). As late as 2021, these associations have been made (</w:t>
      </w:r>
      <w:proofErr w:type="spellStart"/>
      <w:r w:rsidRPr="0067159C">
        <w:rPr>
          <w:rStyle w:val="normaltextrun"/>
          <w:rFonts w:ascii="Times New Roman" w:hAnsi="Times New Roman" w:cs="Times New Roman"/>
          <w:color w:val="000000" w:themeColor="text1"/>
          <w:shd w:val="clear" w:color="auto" w:fill="FFFFFF"/>
        </w:rPr>
        <w:t>Afzali</w:t>
      </w:r>
      <w:proofErr w:type="spellEnd"/>
      <w:r w:rsidRPr="0067159C">
        <w:rPr>
          <w:rStyle w:val="normaltextrun"/>
          <w:rFonts w:ascii="Times New Roman" w:hAnsi="Times New Roman" w:cs="Times New Roman"/>
          <w:color w:val="000000" w:themeColor="text1"/>
          <w:shd w:val="clear" w:color="auto" w:fill="FFFFFF"/>
        </w:rPr>
        <w:t xml:space="preserve"> </w:t>
      </w:r>
      <w:r w:rsidR="008E3501" w:rsidRPr="0067159C">
        <w:rPr>
          <w:rStyle w:val="normaltextrun"/>
          <w:rFonts w:ascii="Times New Roman" w:hAnsi="Times New Roman" w:cs="Times New Roman"/>
          <w:color w:val="000000" w:themeColor="text1"/>
          <w:shd w:val="clear" w:color="auto" w:fill="FFFFFF"/>
        </w:rPr>
        <w:t xml:space="preserve">&amp; </w:t>
      </w:r>
      <w:r w:rsidRPr="0067159C">
        <w:rPr>
          <w:rStyle w:val="normaltextrun"/>
          <w:rFonts w:ascii="Times New Roman" w:hAnsi="Times New Roman" w:cs="Times New Roman"/>
          <w:color w:val="000000" w:themeColor="text1"/>
          <w:shd w:val="clear" w:color="auto" w:fill="FFFFFF"/>
        </w:rPr>
        <w:t>Kim</w:t>
      </w:r>
      <w:r w:rsidR="008E3501" w:rsidRPr="0067159C">
        <w:rPr>
          <w:rStyle w:val="normaltextrun"/>
          <w:rFonts w:ascii="Times New Roman" w:hAnsi="Times New Roman" w:cs="Times New Roman"/>
          <w:color w:val="000000" w:themeColor="text1"/>
          <w:shd w:val="clear" w:color="auto" w:fill="FFFFFF"/>
        </w:rPr>
        <w:t>,</w:t>
      </w:r>
      <w:r w:rsidRPr="0067159C">
        <w:rPr>
          <w:rStyle w:val="normaltextrun"/>
          <w:rFonts w:ascii="Times New Roman" w:hAnsi="Times New Roman" w:cs="Times New Roman"/>
          <w:color w:val="000000" w:themeColor="text1"/>
          <w:shd w:val="clear" w:color="auto" w:fill="FFFFFF"/>
        </w:rPr>
        <w:t xml:space="preserve"> 2021). </w:t>
      </w:r>
      <w:r w:rsidRPr="0067159C">
        <w:rPr>
          <w:rStyle w:val="normaltextrun"/>
          <w:rFonts w:ascii="Times New Roman" w:hAnsi="Times New Roman" w:cs="Times New Roman"/>
          <w:color w:val="000000" w:themeColor="text1"/>
          <w:shd w:val="clear" w:color="auto" w:fill="FFFFFF"/>
        </w:rPr>
        <w:lastRenderedPageBreak/>
        <w:t>These findings contribute to the validity of bo</w:t>
      </w:r>
      <w:r w:rsidRPr="0067159C">
        <w:rPr>
          <w:rFonts w:ascii="Times New Roman" w:hAnsi="Times New Roman" w:cs="Times New Roman"/>
          <w:color w:val="000000" w:themeColor="text1"/>
        </w:rPr>
        <w:t>ycott</w:t>
      </w:r>
      <w:r w:rsidR="00F620B6" w:rsidRPr="0067159C">
        <w:rPr>
          <w:rFonts w:ascii="Times New Roman" w:hAnsi="Times New Roman" w:cs="Times New Roman"/>
          <w:color w:val="000000" w:themeColor="text1"/>
        </w:rPr>
        <w:t xml:space="preserve">, </w:t>
      </w:r>
      <w:r w:rsidRPr="0067159C">
        <w:rPr>
          <w:rFonts w:ascii="Times New Roman" w:hAnsi="Times New Roman" w:cs="Times New Roman"/>
          <w:color w:val="000000" w:themeColor="text1"/>
        </w:rPr>
        <w:t>purchase intention</w:t>
      </w:r>
      <w:r w:rsidR="00F620B6" w:rsidRPr="0067159C">
        <w:rPr>
          <w:rFonts w:ascii="Times New Roman" w:hAnsi="Times New Roman" w:cs="Times New Roman"/>
          <w:color w:val="000000" w:themeColor="text1"/>
        </w:rPr>
        <w:t>, and brand loyalty</w:t>
      </w:r>
      <w:r w:rsidRPr="0067159C">
        <w:rPr>
          <w:rFonts w:ascii="Times New Roman" w:hAnsi="Times New Roman" w:cs="Times New Roman"/>
          <w:color w:val="000000" w:themeColor="text1"/>
        </w:rPr>
        <w:t xml:space="preserve"> as consequences of CSR authenticity. </w:t>
      </w:r>
    </w:p>
    <w:p w14:paraId="6326C9E1" w14:textId="0EFDBA8C" w:rsidR="00C838B8" w:rsidRPr="0067159C" w:rsidRDefault="00C838B8" w:rsidP="00C838B8">
      <w:pPr>
        <w:spacing w:line="480" w:lineRule="auto"/>
        <w:ind w:firstLine="720"/>
        <w:rPr>
          <w:rFonts w:ascii="Times New Roman" w:hAnsi="Times New Roman" w:cs="Times New Roman"/>
          <w:color w:val="000000" w:themeColor="text1"/>
        </w:rPr>
      </w:pPr>
      <w:r w:rsidRPr="0067159C">
        <w:rPr>
          <w:rFonts w:ascii="Times New Roman" w:hAnsi="Times New Roman" w:cs="Times New Roman"/>
          <w:color w:val="000000" w:themeColor="text1"/>
        </w:rPr>
        <w:t xml:space="preserve">This is true irrespective of racial identity (Blacks and non-Blacks), however there are some differences in demographic drivers by racial identity. Political ideology was a driver for both Blacks and non-Blacks, but in inverse ways. Whereas conservatism drove negative outcome behavior in Black respondents, liberalism drove positive outcome behaviors in non-Blacks, which was mostly comprised </w:t>
      </w:r>
      <w:r w:rsidR="00787D7E" w:rsidRPr="0067159C">
        <w:rPr>
          <w:rFonts w:ascii="Times New Roman" w:hAnsi="Times New Roman" w:cs="Times New Roman"/>
          <w:color w:val="000000" w:themeColor="text1"/>
        </w:rPr>
        <w:t xml:space="preserve">of </w:t>
      </w:r>
      <w:r w:rsidRPr="0067159C">
        <w:rPr>
          <w:rFonts w:ascii="Times New Roman" w:hAnsi="Times New Roman" w:cs="Times New Roman"/>
          <w:color w:val="000000" w:themeColor="text1"/>
        </w:rPr>
        <w:t>white</w:t>
      </w:r>
      <w:r w:rsidR="00787D7E" w:rsidRPr="0067159C">
        <w:rPr>
          <w:rFonts w:ascii="Times New Roman" w:hAnsi="Times New Roman" w:cs="Times New Roman"/>
          <w:color w:val="000000" w:themeColor="text1"/>
        </w:rPr>
        <w:t xml:space="preserve"> public</w:t>
      </w:r>
      <w:r w:rsidRPr="0067159C">
        <w:rPr>
          <w:rFonts w:ascii="Times New Roman" w:hAnsi="Times New Roman" w:cs="Times New Roman"/>
          <w:color w:val="000000" w:themeColor="text1"/>
        </w:rPr>
        <w:t xml:space="preserve">. Specifically, Black conservatives were more likely to boycott, and white </w:t>
      </w:r>
      <w:r w:rsidR="00787D7E" w:rsidRPr="0067159C">
        <w:rPr>
          <w:rFonts w:ascii="Times New Roman" w:hAnsi="Times New Roman" w:cs="Times New Roman"/>
          <w:color w:val="000000" w:themeColor="text1"/>
        </w:rPr>
        <w:t xml:space="preserve">liberals </w:t>
      </w:r>
      <w:r w:rsidRPr="0067159C">
        <w:rPr>
          <w:rFonts w:ascii="Times New Roman" w:hAnsi="Times New Roman" w:cs="Times New Roman"/>
          <w:color w:val="000000" w:themeColor="text1"/>
        </w:rPr>
        <w:t xml:space="preserve">were more likely to continue to purchase from a brand engaging in race-centered CSR. This is an interesting finding as it relates to race-centered CSR that could be explored further – that is, drilling down on how political ideology of racialized publics contribute to consequences of authenticity. Age and marital status were also drivers for Black publics, another finding that requires more investigation. </w:t>
      </w:r>
    </w:p>
    <w:p w14:paraId="4F2F03DF" w14:textId="340A8340" w:rsidR="00227F70" w:rsidRPr="0067159C" w:rsidRDefault="00227F70" w:rsidP="00227F70">
      <w:pPr>
        <w:spacing w:line="480" w:lineRule="auto"/>
        <w:ind w:firstLine="720"/>
        <w:rPr>
          <w:rFonts w:ascii="Times New Roman" w:hAnsi="Times New Roman" w:cs="Times New Roman"/>
          <w:color w:val="000000" w:themeColor="text1"/>
        </w:rPr>
      </w:pPr>
      <w:r w:rsidRPr="0067159C">
        <w:rPr>
          <w:rFonts w:ascii="Times New Roman" w:eastAsia="Times New Roman" w:hAnsi="Times New Roman" w:cs="Times New Roman"/>
          <w:color w:val="000000" w:themeColor="text1"/>
        </w:rPr>
        <w:t>H1</w:t>
      </w:r>
      <w:r w:rsidR="008E3501" w:rsidRPr="0067159C">
        <w:rPr>
          <w:rFonts w:ascii="Times New Roman" w:eastAsia="Times New Roman" w:hAnsi="Times New Roman" w:cs="Times New Roman"/>
          <w:color w:val="000000" w:themeColor="text1"/>
        </w:rPr>
        <w:t xml:space="preserve"> </w:t>
      </w:r>
      <w:r w:rsidRPr="0067159C">
        <w:rPr>
          <w:rFonts w:ascii="Times New Roman" w:eastAsia="Times New Roman" w:hAnsi="Times New Roman" w:cs="Times New Roman"/>
          <w:color w:val="000000" w:themeColor="text1"/>
        </w:rPr>
        <w:t xml:space="preserve">asserted that perceptions of cultural commodification negatively </w:t>
      </w:r>
      <w:r w:rsidR="004F7D68" w:rsidRPr="0067159C">
        <w:rPr>
          <w:rFonts w:ascii="Times New Roman" w:eastAsia="Times New Roman" w:hAnsi="Times New Roman" w:cs="Times New Roman"/>
          <w:color w:val="000000" w:themeColor="text1"/>
        </w:rPr>
        <w:t>predict</w:t>
      </w:r>
      <w:r w:rsidR="00787D7E" w:rsidRPr="0067159C">
        <w:rPr>
          <w:rFonts w:ascii="Times New Roman" w:eastAsia="Times New Roman" w:hAnsi="Times New Roman" w:cs="Times New Roman"/>
          <w:color w:val="000000" w:themeColor="text1"/>
        </w:rPr>
        <w:t>ed</w:t>
      </w:r>
      <w:r w:rsidRPr="0067159C">
        <w:rPr>
          <w:rFonts w:ascii="Times New Roman" w:eastAsia="Times New Roman" w:hAnsi="Times New Roman" w:cs="Times New Roman"/>
          <w:color w:val="000000" w:themeColor="text1"/>
        </w:rPr>
        <w:t xml:space="preserve"> perceptions of race-centered CSR authenticity </w:t>
      </w:r>
      <w:r w:rsidRPr="0067159C">
        <w:rPr>
          <w:rStyle w:val="normaltextrun"/>
          <w:rFonts w:ascii="Times New Roman" w:eastAsia="Times New Roman" w:hAnsi="Times New Roman" w:cs="Times New Roman"/>
          <w:i/>
          <w:iCs/>
          <w:color w:val="000000" w:themeColor="text1"/>
          <w:u w:val="single"/>
        </w:rPr>
        <w:t>for Black publics</w:t>
      </w:r>
      <w:r w:rsidRPr="0067159C">
        <w:rPr>
          <w:rFonts w:ascii="Times New Roman" w:eastAsia="Times New Roman" w:hAnsi="Times New Roman" w:cs="Times New Roman"/>
          <w:color w:val="000000" w:themeColor="text1"/>
        </w:rPr>
        <w:t xml:space="preserve">. The hypothesis was not supported. </w:t>
      </w:r>
      <w:r w:rsidR="004F7D68" w:rsidRPr="0067159C">
        <w:rPr>
          <w:rFonts w:ascii="Times New Roman" w:eastAsia="Times New Roman" w:hAnsi="Times New Roman" w:cs="Times New Roman"/>
          <w:color w:val="000000" w:themeColor="text1"/>
        </w:rPr>
        <w:t xml:space="preserve">This finding was based on a </w:t>
      </w:r>
      <w:r w:rsidR="008E3501" w:rsidRPr="0067159C">
        <w:rPr>
          <w:rFonts w:ascii="Times New Roman" w:eastAsia="Times New Roman" w:hAnsi="Times New Roman" w:cs="Times New Roman"/>
          <w:color w:val="000000" w:themeColor="text1"/>
        </w:rPr>
        <w:t xml:space="preserve">linear regression </w:t>
      </w:r>
      <w:r w:rsidR="004F7D68" w:rsidRPr="0067159C">
        <w:rPr>
          <w:rFonts w:ascii="Times New Roman" w:eastAsia="Times New Roman" w:hAnsi="Times New Roman" w:cs="Times New Roman"/>
          <w:color w:val="000000" w:themeColor="text1"/>
        </w:rPr>
        <w:t>bivariate analysis, controlling for demographic variables. This may seem contradictory to RQ4, where commodification significantly</w:t>
      </w:r>
      <w:r w:rsidR="008E3501" w:rsidRPr="0067159C">
        <w:rPr>
          <w:rFonts w:ascii="Times New Roman" w:eastAsia="Times New Roman" w:hAnsi="Times New Roman" w:cs="Times New Roman"/>
          <w:color w:val="000000" w:themeColor="text1"/>
        </w:rPr>
        <w:t xml:space="preserve"> negatively</w:t>
      </w:r>
      <w:r w:rsidR="004F7D68" w:rsidRPr="0067159C">
        <w:rPr>
          <w:rFonts w:ascii="Times New Roman" w:eastAsia="Times New Roman" w:hAnsi="Times New Roman" w:cs="Times New Roman"/>
          <w:color w:val="000000" w:themeColor="text1"/>
        </w:rPr>
        <w:t xml:space="preserve"> predicted perceptions of CSR </w:t>
      </w:r>
      <w:proofErr w:type="spellStart"/>
      <w:r w:rsidR="004F7D68" w:rsidRPr="0067159C">
        <w:rPr>
          <w:rFonts w:ascii="Times New Roman" w:eastAsia="Times New Roman" w:hAnsi="Times New Roman" w:cs="Times New Roman"/>
          <w:color w:val="000000" w:themeColor="text1"/>
        </w:rPr>
        <w:t>authencitiy</w:t>
      </w:r>
      <w:proofErr w:type="spellEnd"/>
      <w:r w:rsidR="004F7D68" w:rsidRPr="0067159C">
        <w:rPr>
          <w:rFonts w:ascii="Times New Roman" w:eastAsia="Times New Roman" w:hAnsi="Times New Roman" w:cs="Times New Roman"/>
          <w:color w:val="000000" w:themeColor="text1"/>
        </w:rPr>
        <w:t xml:space="preserve"> in Black publics</w:t>
      </w:r>
      <w:r w:rsidR="008E3501" w:rsidRPr="0067159C">
        <w:rPr>
          <w:rFonts w:ascii="Times New Roman" w:eastAsia="Times New Roman" w:hAnsi="Times New Roman" w:cs="Times New Roman"/>
          <w:color w:val="000000" w:themeColor="text1"/>
        </w:rPr>
        <w:t>. H</w:t>
      </w:r>
      <w:r w:rsidR="004F7D68" w:rsidRPr="0067159C">
        <w:rPr>
          <w:rFonts w:ascii="Times New Roman" w:eastAsia="Times New Roman" w:hAnsi="Times New Roman" w:cs="Times New Roman"/>
          <w:color w:val="000000" w:themeColor="text1"/>
        </w:rPr>
        <w:t xml:space="preserve">owever, once traditional antecedents were introduced along with other variables, the statistical analysis reflected a more nuanced and robust interpretation of how Black publics perceived CSR authenticity and commodification. </w:t>
      </w:r>
      <w:r w:rsidR="008E3501" w:rsidRPr="0067159C">
        <w:rPr>
          <w:rFonts w:ascii="Times New Roman" w:eastAsia="Times New Roman" w:hAnsi="Times New Roman" w:cs="Times New Roman"/>
          <w:color w:val="000000" w:themeColor="text1"/>
        </w:rPr>
        <w:t>When considering traditional CSR antecedents, Black publics were more likely to make judgments of authenticity perceptions based on commodification perceptions.</w:t>
      </w:r>
    </w:p>
    <w:p w14:paraId="59B4624B" w14:textId="0D2715A2" w:rsidR="00227F70" w:rsidRPr="0067159C" w:rsidRDefault="00227F70" w:rsidP="00227F70">
      <w:pPr>
        <w:spacing w:line="480" w:lineRule="auto"/>
        <w:ind w:firstLine="720"/>
        <w:rPr>
          <w:rStyle w:val="eop"/>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lastRenderedPageBreak/>
        <w:t xml:space="preserve">H2 asserted that perceptions of reconciliatory discourse positively influence perceptions of race-centered CSR authenticity </w:t>
      </w:r>
      <w:r w:rsidRPr="0067159C">
        <w:rPr>
          <w:rStyle w:val="normaltextrun"/>
          <w:rFonts w:ascii="Times New Roman" w:eastAsia="Times New Roman" w:hAnsi="Times New Roman" w:cs="Times New Roman"/>
          <w:i/>
          <w:iCs/>
          <w:color w:val="000000" w:themeColor="text1"/>
          <w:u w:val="single"/>
        </w:rPr>
        <w:t>for Black publics</w:t>
      </w:r>
      <w:r w:rsidRPr="0067159C">
        <w:rPr>
          <w:rStyle w:val="normaltextrun"/>
          <w:rFonts w:ascii="Times New Roman" w:eastAsia="Times New Roman" w:hAnsi="Times New Roman" w:cs="Times New Roman"/>
          <w:i/>
          <w:iCs/>
          <w:color w:val="000000" w:themeColor="text1"/>
        </w:rPr>
        <w:t>.</w:t>
      </w:r>
      <w:r w:rsidRPr="0067159C">
        <w:rPr>
          <w:rStyle w:val="eop"/>
          <w:rFonts w:ascii="Times New Roman" w:eastAsia="Times New Roman" w:hAnsi="Times New Roman" w:cs="Times New Roman"/>
          <w:color w:val="000000" w:themeColor="text1"/>
        </w:rPr>
        <w:t xml:space="preserve">  This hypothesis was supported. There was a negative predictive relationship between CSR authenticity and perceptions of reconciliatory discourse, indicating that the </w:t>
      </w:r>
      <w:proofErr w:type="gramStart"/>
      <w:r w:rsidR="008E3501" w:rsidRPr="0067159C">
        <w:rPr>
          <w:rStyle w:val="eop"/>
          <w:rFonts w:ascii="Times New Roman" w:eastAsia="Times New Roman" w:hAnsi="Times New Roman" w:cs="Times New Roman"/>
          <w:color w:val="000000" w:themeColor="text1"/>
        </w:rPr>
        <w:t xml:space="preserve">more </w:t>
      </w:r>
      <w:r w:rsidRPr="0067159C">
        <w:rPr>
          <w:rStyle w:val="eop"/>
          <w:rFonts w:ascii="Times New Roman" w:eastAsia="Times New Roman" w:hAnsi="Times New Roman" w:cs="Times New Roman"/>
          <w:color w:val="000000" w:themeColor="text1"/>
        </w:rPr>
        <w:t>Black</w:t>
      </w:r>
      <w:proofErr w:type="gramEnd"/>
      <w:r w:rsidRPr="0067159C">
        <w:rPr>
          <w:rStyle w:val="eop"/>
          <w:rFonts w:ascii="Times New Roman" w:eastAsia="Times New Roman" w:hAnsi="Times New Roman" w:cs="Times New Roman"/>
          <w:color w:val="000000" w:themeColor="text1"/>
        </w:rPr>
        <w:t xml:space="preserve"> publics perceived </w:t>
      </w:r>
      <w:r w:rsidR="008E3501" w:rsidRPr="0067159C">
        <w:rPr>
          <w:rStyle w:val="eop"/>
          <w:rFonts w:ascii="Times New Roman" w:eastAsia="Times New Roman" w:hAnsi="Times New Roman" w:cs="Times New Roman"/>
          <w:color w:val="000000" w:themeColor="text1"/>
        </w:rPr>
        <w:t>reconciliatory discourse</w:t>
      </w:r>
      <w:r w:rsidRPr="0067159C">
        <w:rPr>
          <w:rStyle w:val="eop"/>
          <w:rFonts w:ascii="Times New Roman" w:eastAsia="Times New Roman" w:hAnsi="Times New Roman" w:cs="Times New Roman"/>
          <w:color w:val="000000" w:themeColor="text1"/>
        </w:rPr>
        <w:t xml:space="preserve">, the </w:t>
      </w:r>
      <w:r w:rsidR="008E3501" w:rsidRPr="0067159C">
        <w:rPr>
          <w:rStyle w:val="eop"/>
          <w:rFonts w:ascii="Times New Roman" w:eastAsia="Times New Roman" w:hAnsi="Times New Roman" w:cs="Times New Roman"/>
          <w:color w:val="000000" w:themeColor="text1"/>
        </w:rPr>
        <w:t xml:space="preserve">less </w:t>
      </w:r>
      <w:r w:rsidRPr="0067159C">
        <w:rPr>
          <w:rStyle w:val="eop"/>
          <w:rFonts w:ascii="Times New Roman" w:eastAsia="Times New Roman" w:hAnsi="Times New Roman" w:cs="Times New Roman"/>
          <w:color w:val="000000" w:themeColor="text1"/>
        </w:rPr>
        <w:t xml:space="preserve">they perceived </w:t>
      </w:r>
      <w:r w:rsidR="008E3501" w:rsidRPr="0067159C">
        <w:rPr>
          <w:rStyle w:val="eop"/>
          <w:rFonts w:ascii="Times New Roman" w:eastAsia="Times New Roman" w:hAnsi="Times New Roman" w:cs="Times New Roman"/>
          <w:color w:val="000000" w:themeColor="text1"/>
        </w:rPr>
        <w:t>CSR authenticity</w:t>
      </w:r>
      <w:r w:rsidRPr="0067159C">
        <w:rPr>
          <w:rStyle w:val="eop"/>
          <w:rFonts w:ascii="Times New Roman" w:eastAsia="Times New Roman" w:hAnsi="Times New Roman" w:cs="Times New Roman"/>
          <w:color w:val="000000" w:themeColor="text1"/>
        </w:rPr>
        <w:t xml:space="preserve">. </w:t>
      </w:r>
      <w:r w:rsidR="00AC50A0" w:rsidRPr="0067159C">
        <w:rPr>
          <w:rStyle w:val="eop"/>
          <w:rFonts w:ascii="Times New Roman" w:eastAsia="Times New Roman" w:hAnsi="Times New Roman" w:cs="Times New Roman"/>
          <w:color w:val="000000" w:themeColor="text1"/>
        </w:rPr>
        <w:t xml:space="preserve">This may seem like a contradictory finding to RQ1 and RQ4 which </w:t>
      </w:r>
      <w:r w:rsidR="00AC50A0" w:rsidRPr="0067159C">
        <w:rPr>
          <w:rFonts w:ascii="Times New Roman" w:eastAsia="Times New Roman" w:hAnsi="Times New Roman" w:cs="Times New Roman"/>
          <w:color w:val="000000" w:themeColor="text1"/>
        </w:rPr>
        <w:t xml:space="preserve">shows that it was not significant for Black respondents when controlling for antecedents but was significant when considered alone. </w:t>
      </w:r>
      <w:r w:rsidR="00AC50A0" w:rsidRPr="0067159C">
        <w:rPr>
          <w:rFonts w:ascii="Times New Roman" w:hAnsi="Times New Roman" w:cs="Times New Roman"/>
          <w:color w:val="000000" w:themeColor="text1"/>
        </w:rPr>
        <w:t xml:space="preserve">On its own, as a bivariate coefficient, reconciliatory discourse seems to matter for Black publics, </w:t>
      </w:r>
      <w:proofErr w:type="gramStart"/>
      <w:r w:rsidR="00AC50A0" w:rsidRPr="0067159C">
        <w:rPr>
          <w:rFonts w:ascii="Times New Roman" w:hAnsi="Times New Roman" w:cs="Times New Roman"/>
          <w:color w:val="000000" w:themeColor="text1"/>
        </w:rPr>
        <w:t>but,</w:t>
      </w:r>
      <w:proofErr w:type="gramEnd"/>
      <w:r w:rsidR="00AC50A0" w:rsidRPr="0067159C">
        <w:rPr>
          <w:rFonts w:ascii="Times New Roman" w:hAnsi="Times New Roman" w:cs="Times New Roman"/>
          <w:color w:val="000000" w:themeColor="text1"/>
        </w:rPr>
        <w:t xml:space="preserve"> as outlined by findings </w:t>
      </w:r>
      <w:r w:rsidR="004F7D68" w:rsidRPr="0067159C">
        <w:rPr>
          <w:rFonts w:ascii="Times New Roman" w:hAnsi="Times New Roman" w:cs="Times New Roman"/>
          <w:color w:val="000000" w:themeColor="text1"/>
        </w:rPr>
        <w:t>from</w:t>
      </w:r>
      <w:r w:rsidR="00AC50A0" w:rsidRPr="0067159C">
        <w:rPr>
          <w:rFonts w:ascii="Times New Roman" w:hAnsi="Times New Roman" w:cs="Times New Roman"/>
          <w:color w:val="000000" w:themeColor="text1"/>
        </w:rPr>
        <w:t xml:space="preserve"> RQ4, traditional </w:t>
      </w:r>
      <w:proofErr w:type="spellStart"/>
      <w:r w:rsidR="00AC50A0" w:rsidRPr="0067159C">
        <w:rPr>
          <w:rFonts w:ascii="Times New Roman" w:hAnsi="Times New Roman" w:cs="Times New Roman"/>
          <w:color w:val="000000" w:themeColor="text1"/>
        </w:rPr>
        <w:t>anteceents</w:t>
      </w:r>
      <w:proofErr w:type="spellEnd"/>
      <w:r w:rsidR="00AC50A0" w:rsidRPr="0067159C">
        <w:rPr>
          <w:rFonts w:ascii="Times New Roman" w:hAnsi="Times New Roman" w:cs="Times New Roman"/>
          <w:color w:val="000000" w:themeColor="text1"/>
        </w:rPr>
        <w:t xml:space="preserve"> go further for respondents in demonstrating a corporation’s commitment to race-centered CSR.</w:t>
      </w:r>
    </w:p>
    <w:p w14:paraId="1E7CFA5F" w14:textId="1105CB7D" w:rsidR="00453B0C" w:rsidRPr="0067159C" w:rsidRDefault="00453B0C" w:rsidP="00404F63">
      <w:pPr>
        <w:pStyle w:val="Heading4"/>
        <w:rPr>
          <w:rStyle w:val="eop"/>
          <w:rFonts w:eastAsia="Times New Roman"/>
          <w:b w:val="0"/>
          <w:bCs/>
          <w:i/>
          <w:iCs/>
          <w:color w:val="000000" w:themeColor="text1"/>
          <w:sz w:val="24"/>
        </w:rPr>
      </w:pPr>
      <w:bookmarkStart w:id="104" w:name="_Toc133419228"/>
      <w:r w:rsidRPr="0067159C">
        <w:rPr>
          <w:rStyle w:val="eop"/>
          <w:rFonts w:eastAsia="Times New Roman"/>
          <w:b w:val="0"/>
          <w:bCs/>
          <w:i/>
          <w:iCs/>
          <w:color w:val="000000" w:themeColor="text1"/>
          <w:sz w:val="24"/>
        </w:rPr>
        <w:t>Theoretical Implications</w:t>
      </w:r>
      <w:bookmarkEnd w:id="104"/>
    </w:p>
    <w:p w14:paraId="72D4146D" w14:textId="77777777" w:rsidR="00674C2E" w:rsidRPr="0067159C" w:rsidRDefault="00674C2E" w:rsidP="008B3AAB">
      <w:pPr>
        <w:spacing w:line="480" w:lineRule="auto"/>
        <w:ind w:firstLine="720"/>
        <w:rPr>
          <w:rFonts w:ascii="Times New Roman" w:hAnsi="Times New Roman" w:cs="Times New Roman"/>
          <w:color w:val="000000" w:themeColor="text1"/>
        </w:rPr>
      </w:pPr>
    </w:p>
    <w:p w14:paraId="726C87C1" w14:textId="27DB65D3" w:rsidR="00674C2E" w:rsidRPr="0067159C" w:rsidRDefault="00227F70" w:rsidP="008B3AAB">
      <w:pPr>
        <w:spacing w:line="480" w:lineRule="auto"/>
        <w:ind w:firstLine="720"/>
        <w:rPr>
          <w:rFonts w:ascii="Times New Roman" w:eastAsia="Times New Roman" w:hAnsi="Times New Roman" w:cs="Times New Roman"/>
          <w:color w:val="000000" w:themeColor="text1"/>
        </w:rPr>
      </w:pPr>
      <w:r w:rsidRPr="0067159C">
        <w:rPr>
          <w:rFonts w:ascii="Times New Roman" w:hAnsi="Times New Roman" w:cs="Times New Roman"/>
          <w:color w:val="000000" w:themeColor="text1"/>
        </w:rPr>
        <w:t xml:space="preserve">Racial publics are not delineated in the CSR literature. Scholars like </w:t>
      </w:r>
      <w:r w:rsidRPr="0067159C">
        <w:rPr>
          <w:rFonts w:ascii="Times New Roman" w:eastAsia="Times New Roman" w:hAnsi="Times New Roman" w:cs="Times New Roman"/>
          <w:color w:val="000000" w:themeColor="text1"/>
        </w:rPr>
        <w:t xml:space="preserve">Robinson (2002) and Logan (2021) </w:t>
      </w:r>
      <w:r w:rsidRPr="0067159C">
        <w:rPr>
          <w:rFonts w:ascii="Times New Roman" w:hAnsi="Times New Roman" w:cs="Times New Roman"/>
          <w:color w:val="000000" w:themeColor="text1"/>
        </w:rPr>
        <w:t>have theorized and conceptualized about the responsibility of corporations to race, but no scholarship exists on racialized publics and their perception of these types of CSR activities.</w:t>
      </w:r>
      <w:r w:rsidR="0098543C" w:rsidRPr="0067159C">
        <w:rPr>
          <w:rFonts w:ascii="Times New Roman" w:hAnsi="Times New Roman" w:cs="Times New Roman"/>
          <w:color w:val="000000" w:themeColor="text1"/>
        </w:rPr>
        <w:t xml:space="preserve"> In addition, very little empirical research exists on these critical cultural concepts.</w:t>
      </w:r>
      <w:r w:rsidRPr="0067159C">
        <w:rPr>
          <w:rFonts w:ascii="Times New Roman" w:hAnsi="Times New Roman" w:cs="Times New Roman"/>
          <w:color w:val="000000" w:themeColor="text1"/>
        </w:rPr>
        <w:t xml:space="preserve"> </w:t>
      </w:r>
      <w:r w:rsidR="0024091A" w:rsidRPr="0067159C">
        <w:rPr>
          <w:rFonts w:ascii="Times New Roman" w:hAnsi="Times New Roman" w:cs="Times New Roman"/>
          <w:color w:val="000000" w:themeColor="text1"/>
        </w:rPr>
        <w:t>This study contributes to the development of scholarship on corporations’ responsibility by conceptualizing</w:t>
      </w:r>
      <w:r w:rsidR="0098543C" w:rsidRPr="0067159C">
        <w:rPr>
          <w:rFonts w:ascii="Times New Roman" w:hAnsi="Times New Roman" w:cs="Times New Roman"/>
          <w:color w:val="000000" w:themeColor="text1"/>
        </w:rPr>
        <w:t xml:space="preserve">, </w:t>
      </w:r>
      <w:r w:rsidR="0024091A" w:rsidRPr="0067159C">
        <w:rPr>
          <w:rFonts w:ascii="Times New Roman" w:hAnsi="Times New Roman" w:cs="Times New Roman"/>
          <w:color w:val="000000" w:themeColor="text1"/>
        </w:rPr>
        <w:t>operationalizing</w:t>
      </w:r>
      <w:r w:rsidR="0098543C" w:rsidRPr="0067159C">
        <w:rPr>
          <w:rFonts w:ascii="Times New Roman" w:hAnsi="Times New Roman" w:cs="Times New Roman"/>
          <w:color w:val="000000" w:themeColor="text1"/>
        </w:rPr>
        <w:t>, and testing</w:t>
      </w:r>
      <w:r w:rsidR="0024091A" w:rsidRPr="0067159C">
        <w:rPr>
          <w:rFonts w:ascii="Times New Roman" w:hAnsi="Times New Roman" w:cs="Times New Roman"/>
          <w:color w:val="000000" w:themeColor="text1"/>
        </w:rPr>
        <w:t xml:space="preserve"> these critical concepts of race-centered CSR, authenticity and inauthenticity in race-centered CSR, and</w:t>
      </w:r>
      <w:r w:rsidR="00674C2E" w:rsidRPr="0067159C">
        <w:rPr>
          <w:rFonts w:ascii="Times New Roman" w:hAnsi="Times New Roman" w:cs="Times New Roman"/>
          <w:color w:val="000000" w:themeColor="text1"/>
        </w:rPr>
        <w:t xml:space="preserve"> </w:t>
      </w:r>
      <w:r w:rsidR="00A11561" w:rsidRPr="0067159C">
        <w:rPr>
          <w:rFonts w:ascii="Times New Roman" w:hAnsi="Times New Roman" w:cs="Times New Roman"/>
          <w:color w:val="000000" w:themeColor="text1"/>
        </w:rPr>
        <w:t xml:space="preserve">racial </w:t>
      </w:r>
      <w:r w:rsidR="0024091A" w:rsidRPr="0067159C">
        <w:rPr>
          <w:rFonts w:ascii="Times New Roman" w:hAnsi="Times New Roman" w:cs="Times New Roman"/>
          <w:color w:val="000000" w:themeColor="text1"/>
        </w:rPr>
        <w:t>publics’ responses to these activities</w:t>
      </w:r>
      <w:r w:rsidR="00A51E00" w:rsidRPr="0067159C">
        <w:rPr>
          <w:rFonts w:ascii="Times New Roman" w:hAnsi="Times New Roman" w:cs="Times New Roman"/>
          <w:color w:val="000000" w:themeColor="text1"/>
        </w:rPr>
        <w:t>.</w:t>
      </w:r>
      <w:r w:rsidR="0098543C" w:rsidRPr="0067159C">
        <w:rPr>
          <w:rFonts w:ascii="Times New Roman" w:hAnsi="Times New Roman" w:cs="Times New Roman"/>
          <w:color w:val="000000" w:themeColor="text1"/>
        </w:rPr>
        <w:t xml:space="preserve"> </w:t>
      </w:r>
      <w:r w:rsidR="00801BB7" w:rsidRPr="0067159C">
        <w:rPr>
          <w:rFonts w:ascii="Times New Roman" w:hAnsi="Times New Roman" w:cs="Times New Roman"/>
          <w:color w:val="000000" w:themeColor="text1"/>
        </w:rPr>
        <w:t xml:space="preserve">CSR literature has assumed a generalized and universalized public, however a </w:t>
      </w:r>
      <w:r w:rsidR="00801BB7" w:rsidRPr="0067159C">
        <w:rPr>
          <w:rFonts w:ascii="Times New Roman" w:eastAsia="Times New Roman" w:hAnsi="Times New Roman" w:cs="Times New Roman"/>
          <w:color w:val="000000" w:themeColor="text1"/>
        </w:rPr>
        <w:t xml:space="preserve">critical perspective challenges us to include multiple voices and suppressed publics (Dozier &amp; </w:t>
      </w:r>
      <w:proofErr w:type="spellStart"/>
      <w:r w:rsidR="00801BB7" w:rsidRPr="0067159C">
        <w:rPr>
          <w:rFonts w:ascii="Times New Roman" w:eastAsia="Times New Roman" w:hAnsi="Times New Roman" w:cs="Times New Roman"/>
          <w:color w:val="000000" w:themeColor="text1"/>
        </w:rPr>
        <w:t>Lauzen</w:t>
      </w:r>
      <w:proofErr w:type="spellEnd"/>
      <w:r w:rsidR="00801BB7" w:rsidRPr="0067159C">
        <w:rPr>
          <w:rFonts w:ascii="Times New Roman" w:eastAsia="Times New Roman" w:hAnsi="Times New Roman" w:cs="Times New Roman"/>
          <w:color w:val="000000" w:themeColor="text1"/>
        </w:rPr>
        <w:t xml:space="preserve">, 2000). It calls for an examination of the differences and similarities of ideologies and values, and how they are translated and universalized (Kellner, 1993). </w:t>
      </w:r>
    </w:p>
    <w:p w14:paraId="57D67848" w14:textId="7440BBAB" w:rsidR="00B74041" w:rsidRPr="0067159C" w:rsidRDefault="00801BB7" w:rsidP="008B3AAB">
      <w:pPr>
        <w:spacing w:line="480" w:lineRule="auto"/>
        <w:ind w:firstLine="720"/>
        <w:rPr>
          <w:rFonts w:ascii="Times New Roman" w:hAnsi="Times New Roman" w:cs="Times New Roman"/>
          <w:color w:val="000000" w:themeColor="text1"/>
        </w:rPr>
      </w:pPr>
      <w:r w:rsidRPr="0067159C">
        <w:rPr>
          <w:rFonts w:ascii="Times New Roman" w:eastAsia="Times New Roman" w:hAnsi="Times New Roman" w:cs="Times New Roman"/>
          <w:color w:val="000000" w:themeColor="text1"/>
        </w:rPr>
        <w:lastRenderedPageBreak/>
        <w:t xml:space="preserve">The findings of this study suggests that: 1) there </w:t>
      </w:r>
      <w:r w:rsidRPr="0067159C">
        <w:rPr>
          <w:rFonts w:ascii="Times New Roman" w:eastAsia="Times New Roman" w:hAnsi="Times New Roman" w:cs="Times New Roman"/>
          <w:b/>
          <w:bCs/>
          <w:i/>
          <w:iCs/>
          <w:color w:val="000000" w:themeColor="text1"/>
        </w:rPr>
        <w:t>is</w:t>
      </w:r>
      <w:r w:rsidRPr="0067159C">
        <w:rPr>
          <w:rFonts w:ascii="Times New Roman" w:eastAsia="Times New Roman" w:hAnsi="Times New Roman" w:cs="Times New Roman"/>
          <w:color w:val="000000" w:themeColor="text1"/>
        </w:rPr>
        <w:t xml:space="preserve"> a universal understanding of authenticity in race-centered CSR; 2) there </w:t>
      </w:r>
      <w:r w:rsidRPr="0067159C">
        <w:rPr>
          <w:rFonts w:ascii="Times New Roman" w:eastAsia="Times New Roman" w:hAnsi="Times New Roman" w:cs="Times New Roman"/>
          <w:b/>
          <w:bCs/>
          <w:i/>
          <w:iCs/>
          <w:color w:val="000000" w:themeColor="text1"/>
        </w:rPr>
        <w:t>is</w:t>
      </w:r>
      <w:r w:rsidRPr="0067159C">
        <w:rPr>
          <w:rFonts w:ascii="Times New Roman" w:eastAsia="Times New Roman" w:hAnsi="Times New Roman" w:cs="Times New Roman"/>
          <w:color w:val="000000" w:themeColor="text1"/>
        </w:rPr>
        <w:t xml:space="preserve"> a universal understanding of what commodification of Black culture is in the context of race-centered CSR; 3) there is </w:t>
      </w:r>
      <w:r w:rsidRPr="0067159C">
        <w:rPr>
          <w:rFonts w:ascii="Times New Roman" w:eastAsia="Times New Roman" w:hAnsi="Times New Roman" w:cs="Times New Roman"/>
          <w:b/>
          <w:bCs/>
          <w:i/>
          <w:iCs/>
          <w:color w:val="000000" w:themeColor="text1"/>
        </w:rPr>
        <w:t>not</w:t>
      </w:r>
      <w:r w:rsidRPr="0067159C">
        <w:rPr>
          <w:rFonts w:ascii="Times New Roman" w:eastAsia="Times New Roman" w:hAnsi="Times New Roman" w:cs="Times New Roman"/>
          <w:color w:val="000000" w:themeColor="text1"/>
        </w:rPr>
        <w:t xml:space="preserve"> a universal understanding of reconciliation in the context of race-centered CSR, and 4) the recognition of commodification is related to </w:t>
      </w:r>
      <w:r w:rsidR="008B3AAB" w:rsidRPr="0067159C">
        <w:rPr>
          <w:rFonts w:ascii="Times New Roman" w:eastAsia="Times New Roman" w:hAnsi="Times New Roman" w:cs="Times New Roman"/>
          <w:color w:val="000000" w:themeColor="text1"/>
        </w:rPr>
        <w:t xml:space="preserve">perceptions of </w:t>
      </w:r>
      <w:r w:rsidRPr="0067159C">
        <w:rPr>
          <w:rFonts w:ascii="Times New Roman" w:eastAsia="Times New Roman" w:hAnsi="Times New Roman" w:cs="Times New Roman"/>
          <w:color w:val="000000" w:themeColor="text1"/>
        </w:rPr>
        <w:t>authenticity of race-centered CSR</w:t>
      </w:r>
      <w:r w:rsidR="00B02CFB" w:rsidRPr="0067159C">
        <w:rPr>
          <w:rFonts w:ascii="Times New Roman" w:eastAsia="Times New Roman" w:hAnsi="Times New Roman" w:cs="Times New Roman"/>
          <w:color w:val="000000" w:themeColor="text1"/>
        </w:rPr>
        <w:t xml:space="preserve"> when traditional antecedents of CSR are considered</w:t>
      </w:r>
      <w:r w:rsidRPr="0067159C">
        <w:rPr>
          <w:rFonts w:ascii="Times New Roman" w:eastAsia="Times New Roman" w:hAnsi="Times New Roman" w:cs="Times New Roman"/>
          <w:color w:val="000000" w:themeColor="text1"/>
        </w:rPr>
        <w:t>. In addition, there are subtle differences in demographic drivers between Blacks and non-blacks</w:t>
      </w:r>
      <w:r w:rsidR="00555B17" w:rsidRPr="0067159C">
        <w:rPr>
          <w:rFonts w:ascii="Times New Roman" w:eastAsia="Times New Roman" w:hAnsi="Times New Roman" w:cs="Times New Roman"/>
          <w:color w:val="000000" w:themeColor="text1"/>
        </w:rPr>
        <w:t>, particularly political ideology (conservative Blacks vs. liberal whites) and education, age, and marital status of Black respondents</w:t>
      </w:r>
      <w:r w:rsidRPr="0067159C">
        <w:rPr>
          <w:rFonts w:ascii="Times New Roman" w:eastAsia="Times New Roman" w:hAnsi="Times New Roman" w:cs="Times New Roman"/>
          <w:color w:val="000000" w:themeColor="text1"/>
        </w:rPr>
        <w:t xml:space="preserve">. </w:t>
      </w:r>
      <w:r w:rsidR="008B3AAB" w:rsidRPr="0067159C">
        <w:rPr>
          <w:rFonts w:ascii="Times New Roman" w:hAnsi="Times New Roman" w:cs="Times New Roman"/>
          <w:color w:val="000000" w:themeColor="text1"/>
        </w:rPr>
        <w:t xml:space="preserve">The study contributes to the body of literature on </w:t>
      </w:r>
      <w:r w:rsidR="00B02CFB" w:rsidRPr="0067159C">
        <w:rPr>
          <w:rFonts w:ascii="Times New Roman" w:hAnsi="Times New Roman" w:cs="Times New Roman"/>
          <w:color w:val="000000" w:themeColor="text1"/>
        </w:rPr>
        <w:t xml:space="preserve">empirical and </w:t>
      </w:r>
      <w:r w:rsidR="008B3AAB" w:rsidRPr="0067159C">
        <w:rPr>
          <w:rFonts w:ascii="Times New Roman" w:hAnsi="Times New Roman" w:cs="Times New Roman"/>
          <w:color w:val="000000" w:themeColor="text1"/>
        </w:rPr>
        <w:t>critical approaches to corporate social responsibility.</w:t>
      </w:r>
    </w:p>
    <w:p w14:paraId="42E04897" w14:textId="7D9FBB50" w:rsidR="0024091A" w:rsidRPr="0067159C" w:rsidRDefault="0098543C" w:rsidP="0024091A">
      <w:pPr>
        <w:spacing w:line="480" w:lineRule="auto"/>
        <w:ind w:firstLine="720"/>
        <w:rPr>
          <w:rFonts w:ascii="Times New Roman" w:eastAsia="Times New Roman" w:hAnsi="Times New Roman" w:cs="Times New Roman"/>
          <w:color w:val="000000" w:themeColor="text1"/>
        </w:rPr>
      </w:pPr>
      <w:r w:rsidRPr="0067159C">
        <w:rPr>
          <w:rFonts w:ascii="Times New Roman" w:hAnsi="Times New Roman" w:cs="Times New Roman"/>
          <w:color w:val="000000" w:themeColor="text1"/>
        </w:rPr>
        <w:t xml:space="preserve">This study also makes visible corporation’s practices of engaging in racialized CSR activities, particularly Black people. </w:t>
      </w:r>
      <w:r w:rsidR="008B3AAB" w:rsidRPr="0067159C">
        <w:rPr>
          <w:rFonts w:ascii="Times New Roman" w:hAnsi="Times New Roman" w:cs="Times New Roman"/>
          <w:color w:val="000000" w:themeColor="text1"/>
        </w:rPr>
        <w:t xml:space="preserve">As noted, literature on CSR has assumed a generalized—or non-racialized—public. </w:t>
      </w:r>
      <w:r w:rsidR="00A11561" w:rsidRPr="0067159C">
        <w:rPr>
          <w:rFonts w:ascii="Times New Roman" w:hAnsi="Times New Roman" w:cs="Times New Roman"/>
          <w:color w:val="000000" w:themeColor="text1"/>
        </w:rPr>
        <w:t xml:space="preserve">In </w:t>
      </w:r>
      <w:r w:rsidR="00A11561" w:rsidRPr="0067159C">
        <w:rPr>
          <w:rFonts w:ascii="Times New Roman" w:eastAsia="Times New Roman" w:hAnsi="Times New Roman" w:cs="Times New Roman"/>
          <w:color w:val="000000" w:themeColor="text1"/>
        </w:rPr>
        <w:t xml:space="preserve">acknowledging and centering race, particularly Blackness, this research elevates the voices of Black people, and cements their thoughts and opinions on how they perceive corporate engagement in </w:t>
      </w:r>
      <w:r w:rsidR="00510943" w:rsidRPr="0067159C">
        <w:rPr>
          <w:rFonts w:ascii="Times New Roman" w:eastAsia="Times New Roman" w:hAnsi="Times New Roman" w:cs="Times New Roman"/>
          <w:color w:val="000000" w:themeColor="text1"/>
        </w:rPr>
        <w:t>race-centered CSR activities</w:t>
      </w:r>
      <w:r w:rsidR="00A11561" w:rsidRPr="0067159C">
        <w:rPr>
          <w:rFonts w:ascii="Times New Roman" w:eastAsia="Times New Roman" w:hAnsi="Times New Roman" w:cs="Times New Roman"/>
          <w:color w:val="000000" w:themeColor="text1"/>
        </w:rPr>
        <w:t xml:space="preserve">. </w:t>
      </w:r>
      <w:r w:rsidR="0069288D" w:rsidRPr="0067159C">
        <w:rPr>
          <w:rFonts w:ascii="Times New Roman" w:hAnsi="Times New Roman" w:cs="Times New Roman"/>
          <w:color w:val="000000" w:themeColor="text1"/>
        </w:rPr>
        <w:t xml:space="preserve">This study </w:t>
      </w:r>
      <w:r w:rsidR="00555B17" w:rsidRPr="0067159C">
        <w:rPr>
          <w:rFonts w:ascii="Times New Roman" w:hAnsi="Times New Roman" w:cs="Times New Roman"/>
          <w:color w:val="000000" w:themeColor="text1"/>
        </w:rPr>
        <w:t>responds</w:t>
      </w:r>
      <w:r w:rsidRPr="0067159C">
        <w:rPr>
          <w:rFonts w:ascii="Times New Roman" w:hAnsi="Times New Roman" w:cs="Times New Roman"/>
          <w:color w:val="000000" w:themeColor="text1"/>
        </w:rPr>
        <w:t xml:space="preserve"> to Edward’s (2012) call that public relations scholars engage in critical scholarship and analyses of the ways in which the profession makes groups of people visible or invisible. </w:t>
      </w:r>
    </w:p>
    <w:p w14:paraId="0AC49E55" w14:textId="0684EFF8" w:rsidR="0024091A" w:rsidRPr="0067159C" w:rsidRDefault="00227F70" w:rsidP="0024091A">
      <w:pPr>
        <w:spacing w:line="480" w:lineRule="auto"/>
        <w:ind w:firstLine="720"/>
        <w:rPr>
          <w:rFonts w:ascii="Times New Roman" w:hAnsi="Times New Roman" w:cs="Times New Roman"/>
          <w:color w:val="000000" w:themeColor="text1"/>
        </w:rPr>
      </w:pPr>
      <w:r w:rsidRPr="0067159C">
        <w:rPr>
          <w:rFonts w:ascii="Times New Roman" w:hAnsi="Times New Roman" w:cs="Times New Roman"/>
          <w:color w:val="000000" w:themeColor="text1"/>
        </w:rPr>
        <w:t xml:space="preserve">Findings suggest that </w:t>
      </w:r>
      <w:r w:rsidR="004F7D68" w:rsidRPr="0067159C">
        <w:rPr>
          <w:rFonts w:ascii="Times New Roman" w:hAnsi="Times New Roman" w:cs="Times New Roman"/>
          <w:color w:val="000000" w:themeColor="text1"/>
        </w:rPr>
        <w:t>race-centered CSR is a distinct concept from conventional CSR, but not because of difference</w:t>
      </w:r>
      <w:r w:rsidR="00A51E00" w:rsidRPr="0067159C">
        <w:rPr>
          <w:rFonts w:ascii="Times New Roman" w:hAnsi="Times New Roman" w:cs="Times New Roman"/>
          <w:color w:val="000000" w:themeColor="text1"/>
        </w:rPr>
        <w:t>s in perception of racial groups</w:t>
      </w:r>
      <w:r w:rsidR="004F7D68" w:rsidRPr="0067159C">
        <w:rPr>
          <w:rFonts w:ascii="Times New Roman" w:hAnsi="Times New Roman" w:cs="Times New Roman"/>
          <w:color w:val="000000" w:themeColor="text1"/>
        </w:rPr>
        <w:t xml:space="preserve"> but because of the recognition of commodification and its negative relationship with authenticity</w:t>
      </w:r>
      <w:r w:rsidR="0024091A" w:rsidRPr="0067159C">
        <w:rPr>
          <w:rFonts w:ascii="Times New Roman" w:hAnsi="Times New Roman" w:cs="Times New Roman"/>
          <w:color w:val="000000" w:themeColor="text1"/>
        </w:rPr>
        <w:t xml:space="preserve"> </w:t>
      </w:r>
      <w:r w:rsidR="00A51E00" w:rsidRPr="0067159C">
        <w:rPr>
          <w:rFonts w:ascii="Times New Roman" w:hAnsi="Times New Roman" w:cs="Times New Roman"/>
          <w:color w:val="000000" w:themeColor="text1"/>
        </w:rPr>
        <w:t>across racial groups</w:t>
      </w:r>
      <w:r w:rsidR="00B02CFB" w:rsidRPr="0067159C">
        <w:rPr>
          <w:rFonts w:ascii="Times New Roman" w:hAnsi="Times New Roman" w:cs="Times New Roman"/>
          <w:color w:val="000000" w:themeColor="text1"/>
        </w:rPr>
        <w:t xml:space="preserve">. </w:t>
      </w:r>
      <w:r w:rsidR="0024091A" w:rsidRPr="0067159C">
        <w:rPr>
          <w:rFonts w:ascii="Times New Roman" w:hAnsi="Times New Roman" w:cs="Times New Roman"/>
          <w:color w:val="000000" w:themeColor="text1"/>
        </w:rPr>
        <w:t xml:space="preserve">Stated differently, Blacks and non-Blacks were equally able to recognize the commodification of Blackness in race-centered CSR activities, </w:t>
      </w:r>
      <w:r w:rsidR="00A11561" w:rsidRPr="0067159C">
        <w:rPr>
          <w:rFonts w:ascii="Times New Roman" w:hAnsi="Times New Roman" w:cs="Times New Roman"/>
          <w:color w:val="000000" w:themeColor="text1"/>
        </w:rPr>
        <w:t>and that recognition</w:t>
      </w:r>
      <w:r w:rsidR="0024091A" w:rsidRPr="0067159C">
        <w:rPr>
          <w:rFonts w:ascii="Times New Roman" w:hAnsi="Times New Roman" w:cs="Times New Roman"/>
          <w:color w:val="000000" w:themeColor="text1"/>
        </w:rPr>
        <w:t xml:space="preserve"> predicted perceptions of </w:t>
      </w:r>
      <w:proofErr w:type="spellStart"/>
      <w:r w:rsidR="0024091A" w:rsidRPr="0067159C">
        <w:rPr>
          <w:rFonts w:ascii="Times New Roman" w:hAnsi="Times New Roman" w:cs="Times New Roman"/>
          <w:color w:val="000000" w:themeColor="text1"/>
        </w:rPr>
        <w:t>authencity</w:t>
      </w:r>
      <w:proofErr w:type="spellEnd"/>
      <w:r w:rsidR="0024091A" w:rsidRPr="0067159C">
        <w:rPr>
          <w:rFonts w:ascii="Times New Roman" w:hAnsi="Times New Roman" w:cs="Times New Roman"/>
          <w:color w:val="000000" w:themeColor="text1"/>
        </w:rPr>
        <w:t>.</w:t>
      </w:r>
      <w:r w:rsidR="00B02CFB" w:rsidRPr="0067159C">
        <w:rPr>
          <w:rFonts w:ascii="Times New Roman" w:hAnsi="Times New Roman" w:cs="Times New Roman"/>
          <w:color w:val="000000" w:themeColor="text1"/>
        </w:rPr>
        <w:t xml:space="preserve"> </w:t>
      </w:r>
      <w:r w:rsidR="00643104" w:rsidRPr="0067159C">
        <w:rPr>
          <w:rFonts w:ascii="Times New Roman" w:hAnsi="Times New Roman" w:cs="Times New Roman"/>
          <w:color w:val="000000" w:themeColor="text1"/>
        </w:rPr>
        <w:t xml:space="preserve">This negative relationship between commodification and authenticity exists considering other antecedents of conventional CSR. The relationship between commodification </w:t>
      </w:r>
      <w:r w:rsidR="00643104" w:rsidRPr="0067159C">
        <w:rPr>
          <w:rFonts w:ascii="Times New Roman" w:hAnsi="Times New Roman" w:cs="Times New Roman"/>
          <w:color w:val="000000" w:themeColor="text1"/>
        </w:rPr>
        <w:lastRenderedPageBreak/>
        <w:t xml:space="preserve">and (in)authenticity can really be understood as the recognition of perversion of Black culture via the appearance of altruism. Stated a different way, CSR gives the illusion of goodwill, however, commodifying Black culture calls out the illusion as inauthentic. It is important to note that corporations are in the business of commodification—that is, corporations </w:t>
      </w:r>
      <w:proofErr w:type="gramStart"/>
      <w:r w:rsidR="00643104" w:rsidRPr="0067159C">
        <w:rPr>
          <w:rFonts w:ascii="Times New Roman" w:hAnsi="Times New Roman" w:cs="Times New Roman"/>
          <w:color w:val="000000" w:themeColor="text1"/>
        </w:rPr>
        <w:t>exists</w:t>
      </w:r>
      <w:proofErr w:type="gramEnd"/>
      <w:r w:rsidR="00643104" w:rsidRPr="0067159C">
        <w:rPr>
          <w:rFonts w:ascii="Times New Roman" w:hAnsi="Times New Roman" w:cs="Times New Roman"/>
          <w:color w:val="000000" w:themeColor="text1"/>
        </w:rPr>
        <w:t xml:space="preserve"> to sell things. They do not, however, exists to sell culture. To engage in such, cloaked in benevolence is universally recognizable. </w:t>
      </w:r>
      <w:r w:rsidR="0024091A" w:rsidRPr="0067159C">
        <w:rPr>
          <w:rFonts w:ascii="Times New Roman" w:hAnsi="Times New Roman" w:cs="Times New Roman"/>
          <w:color w:val="000000" w:themeColor="text1"/>
        </w:rPr>
        <w:t xml:space="preserve">This study </w:t>
      </w:r>
      <w:r w:rsidR="00A51E00" w:rsidRPr="0067159C">
        <w:rPr>
          <w:rFonts w:ascii="Times New Roman" w:hAnsi="Times New Roman" w:cs="Times New Roman"/>
          <w:color w:val="000000" w:themeColor="text1"/>
        </w:rPr>
        <w:t xml:space="preserve">contributes the concept of race-centered </w:t>
      </w:r>
      <w:proofErr w:type="gramStart"/>
      <w:r w:rsidR="00A51E00" w:rsidRPr="0067159C">
        <w:rPr>
          <w:rFonts w:ascii="Times New Roman" w:hAnsi="Times New Roman" w:cs="Times New Roman"/>
          <w:color w:val="000000" w:themeColor="text1"/>
        </w:rPr>
        <w:t>CSR, and</w:t>
      </w:r>
      <w:proofErr w:type="gramEnd"/>
      <w:r w:rsidR="00A51E00" w:rsidRPr="0067159C">
        <w:rPr>
          <w:rFonts w:ascii="Times New Roman" w:hAnsi="Times New Roman" w:cs="Times New Roman"/>
          <w:color w:val="000000" w:themeColor="text1"/>
        </w:rPr>
        <w:t xml:space="preserve"> </w:t>
      </w:r>
      <w:r w:rsidR="0024091A" w:rsidRPr="0067159C">
        <w:rPr>
          <w:rFonts w:ascii="Times New Roman" w:hAnsi="Times New Roman" w:cs="Times New Roman"/>
          <w:color w:val="000000" w:themeColor="text1"/>
        </w:rPr>
        <w:t xml:space="preserve">contributes the concept of cultural commodification to CSR literature as an antecedent measure of authenticity of race-centered CSR. Co-optation of cultural movements is well documented in CSR literature. </w:t>
      </w:r>
      <w:proofErr w:type="spellStart"/>
      <w:r w:rsidR="0024091A" w:rsidRPr="0067159C">
        <w:rPr>
          <w:rFonts w:ascii="Times New Roman" w:hAnsi="Times New Roman" w:cs="Times New Roman"/>
          <w:color w:val="000000" w:themeColor="text1"/>
        </w:rPr>
        <w:t>Malkan’s</w:t>
      </w:r>
      <w:proofErr w:type="spellEnd"/>
      <w:r w:rsidR="0024091A" w:rsidRPr="0067159C">
        <w:rPr>
          <w:rFonts w:ascii="Times New Roman" w:hAnsi="Times New Roman" w:cs="Times New Roman"/>
          <w:color w:val="000000" w:themeColor="text1"/>
        </w:rPr>
        <w:t xml:space="preserve"> (2007) “pink washing”, or the activities of companies and groups that position themselves as leaders in the struggle to eradicate breast cancer while engaging in practices that may be contributing to rising rates of the disease.” </w:t>
      </w:r>
      <w:proofErr w:type="spellStart"/>
      <w:r w:rsidR="0024091A" w:rsidRPr="0067159C">
        <w:rPr>
          <w:rFonts w:ascii="Times New Roman" w:hAnsi="Times New Roman" w:cs="Times New Roman"/>
          <w:color w:val="000000" w:themeColor="text1"/>
        </w:rPr>
        <w:t>Westerveld’s</w:t>
      </w:r>
      <w:proofErr w:type="spellEnd"/>
      <w:r w:rsidR="0024091A" w:rsidRPr="0067159C">
        <w:rPr>
          <w:rFonts w:ascii="Times New Roman" w:hAnsi="Times New Roman" w:cs="Times New Roman"/>
          <w:color w:val="000000" w:themeColor="text1"/>
        </w:rPr>
        <w:t xml:space="preserve"> (1986) greenwashing, or when a corporation increases its sales or boosts its brand image through environmental rhetoric or advertising, </w:t>
      </w:r>
      <w:proofErr w:type="gramStart"/>
      <w:r w:rsidR="0024091A" w:rsidRPr="0067159C">
        <w:rPr>
          <w:rFonts w:ascii="Times New Roman" w:hAnsi="Times New Roman" w:cs="Times New Roman"/>
          <w:color w:val="000000" w:themeColor="text1"/>
        </w:rPr>
        <w:t>but in reality, does</w:t>
      </w:r>
      <w:proofErr w:type="gramEnd"/>
      <w:r w:rsidR="0024091A" w:rsidRPr="0067159C">
        <w:rPr>
          <w:rFonts w:ascii="Times New Roman" w:hAnsi="Times New Roman" w:cs="Times New Roman"/>
          <w:color w:val="000000" w:themeColor="text1"/>
        </w:rPr>
        <w:t xml:space="preserve"> not make good on these environmental claims (Cherry, 2013). The same is true for corporate co-optation of LGTBQ Pride (Brammer, 2019). </w:t>
      </w:r>
      <w:r w:rsidR="00A51E00" w:rsidRPr="0067159C">
        <w:rPr>
          <w:rFonts w:ascii="Times New Roman" w:hAnsi="Times New Roman" w:cs="Times New Roman"/>
          <w:color w:val="000000" w:themeColor="text1"/>
        </w:rPr>
        <w:t>There have been studies that explore corporate social responsibility that target racial efforts as “woke washing” and commodifying, however, t</w:t>
      </w:r>
      <w:r w:rsidR="00061A62" w:rsidRPr="0067159C">
        <w:rPr>
          <w:rFonts w:ascii="Times New Roman" w:hAnsi="Times New Roman" w:cs="Times New Roman"/>
          <w:color w:val="000000" w:themeColor="text1"/>
        </w:rPr>
        <w:t xml:space="preserve">his study goes further than theorizing about the phenomenon, but operationalizes the behaviors involved in </w:t>
      </w:r>
      <w:r w:rsidR="00106D24" w:rsidRPr="0067159C">
        <w:rPr>
          <w:rFonts w:ascii="Times New Roman" w:hAnsi="Times New Roman" w:cs="Times New Roman"/>
          <w:color w:val="000000" w:themeColor="text1"/>
        </w:rPr>
        <w:t>commodification</w:t>
      </w:r>
      <w:r w:rsidR="0024091A" w:rsidRPr="0067159C">
        <w:rPr>
          <w:rFonts w:ascii="Times New Roman" w:hAnsi="Times New Roman" w:cs="Times New Roman"/>
          <w:color w:val="000000" w:themeColor="text1"/>
        </w:rPr>
        <w:t xml:space="preserve">—that is, </w:t>
      </w:r>
      <w:r w:rsidR="00061A62" w:rsidRPr="0067159C">
        <w:rPr>
          <w:rFonts w:ascii="Times New Roman" w:hAnsi="Times New Roman" w:cs="Times New Roman"/>
          <w:color w:val="000000" w:themeColor="text1"/>
        </w:rPr>
        <w:t xml:space="preserve">how a </w:t>
      </w:r>
      <w:r w:rsidR="0024091A" w:rsidRPr="0067159C">
        <w:rPr>
          <w:rFonts w:ascii="Times New Roman" w:hAnsi="Times New Roman" w:cs="Times New Roman"/>
          <w:color w:val="000000" w:themeColor="text1"/>
        </w:rPr>
        <w:t>corporation</w:t>
      </w:r>
      <w:r w:rsidR="00061A62" w:rsidRPr="0067159C">
        <w:rPr>
          <w:rFonts w:ascii="Times New Roman" w:hAnsi="Times New Roman" w:cs="Times New Roman"/>
          <w:color w:val="000000" w:themeColor="text1"/>
        </w:rPr>
        <w:t xml:space="preserve"> might position </w:t>
      </w:r>
      <w:proofErr w:type="spellStart"/>
      <w:r w:rsidR="00061A62" w:rsidRPr="0067159C">
        <w:rPr>
          <w:rFonts w:ascii="Times New Roman" w:hAnsi="Times New Roman" w:cs="Times New Roman"/>
          <w:color w:val="000000" w:themeColor="text1"/>
        </w:rPr>
        <w:t>themsleves</w:t>
      </w:r>
      <w:proofErr w:type="spellEnd"/>
      <w:r w:rsidR="0024091A" w:rsidRPr="0067159C">
        <w:rPr>
          <w:rFonts w:ascii="Times New Roman" w:hAnsi="Times New Roman" w:cs="Times New Roman"/>
          <w:color w:val="000000" w:themeColor="text1"/>
        </w:rPr>
        <w:t xml:space="preserve"> </w:t>
      </w:r>
      <w:r w:rsidR="00061A62" w:rsidRPr="0067159C">
        <w:rPr>
          <w:rFonts w:ascii="Times New Roman" w:hAnsi="Times New Roman" w:cs="Times New Roman"/>
          <w:color w:val="000000" w:themeColor="text1"/>
        </w:rPr>
        <w:t xml:space="preserve">authentically or inauthentically </w:t>
      </w:r>
      <w:r w:rsidR="0024091A" w:rsidRPr="0067159C">
        <w:rPr>
          <w:rFonts w:ascii="Times New Roman" w:hAnsi="Times New Roman" w:cs="Times New Roman"/>
          <w:color w:val="000000" w:themeColor="text1"/>
        </w:rPr>
        <w:t xml:space="preserve">in the fight for racial justice. </w:t>
      </w:r>
    </w:p>
    <w:p w14:paraId="7F49F23B" w14:textId="29625CAE" w:rsidR="004B522D" w:rsidRPr="0067159C" w:rsidRDefault="008B3AAB" w:rsidP="001340C6">
      <w:pPr>
        <w:spacing w:line="480" w:lineRule="auto"/>
        <w:ind w:firstLine="720"/>
        <w:rPr>
          <w:rFonts w:ascii="Times New Roman" w:eastAsiaTheme="minorHAnsi" w:hAnsi="Times New Roman" w:cs="Times New Roman"/>
          <w:color w:val="000000" w:themeColor="text1"/>
        </w:rPr>
      </w:pPr>
      <w:r w:rsidRPr="0067159C">
        <w:rPr>
          <w:rFonts w:ascii="Times New Roman" w:eastAsia="Times New Roman" w:hAnsi="Times New Roman" w:cs="Times New Roman"/>
          <w:color w:val="000000" w:themeColor="text1"/>
        </w:rPr>
        <w:t xml:space="preserve">Findings from this research </w:t>
      </w:r>
      <w:r w:rsidR="00B02CFB" w:rsidRPr="0067159C">
        <w:rPr>
          <w:rFonts w:ascii="Times New Roman" w:eastAsia="Times New Roman" w:hAnsi="Times New Roman" w:cs="Times New Roman"/>
          <w:color w:val="000000" w:themeColor="text1"/>
        </w:rPr>
        <w:t>provide more insight on</w:t>
      </w:r>
      <w:r w:rsidRPr="0067159C">
        <w:rPr>
          <w:rFonts w:ascii="Times New Roman" w:eastAsia="Times New Roman" w:hAnsi="Times New Roman" w:cs="Times New Roman"/>
          <w:color w:val="000000" w:themeColor="text1"/>
        </w:rPr>
        <w:t xml:space="preserve"> theoretical ideas of </w:t>
      </w:r>
      <w:r w:rsidR="00917D4B" w:rsidRPr="0067159C">
        <w:rPr>
          <w:rFonts w:ascii="Times New Roman" w:eastAsia="Times New Roman" w:hAnsi="Times New Roman" w:cs="Times New Roman"/>
          <w:color w:val="000000" w:themeColor="text1"/>
        </w:rPr>
        <w:t xml:space="preserve">discursive </w:t>
      </w:r>
      <w:r w:rsidRPr="0067159C">
        <w:rPr>
          <w:rFonts w:ascii="Times New Roman" w:eastAsia="Times New Roman" w:hAnsi="Times New Roman" w:cs="Times New Roman"/>
          <w:color w:val="000000" w:themeColor="text1"/>
        </w:rPr>
        <w:t xml:space="preserve">historical accountability to the Black community via accepting responsibility, apologizing, asking for forgiveness and public acknowledgements as noted by Janssen (2013) and </w:t>
      </w:r>
      <w:proofErr w:type="spellStart"/>
      <w:r w:rsidRPr="0067159C">
        <w:rPr>
          <w:rFonts w:ascii="Times New Roman" w:eastAsia="Times New Roman" w:hAnsi="Times New Roman" w:cs="Times New Roman"/>
          <w:color w:val="000000" w:themeColor="text1"/>
        </w:rPr>
        <w:t>Waymer</w:t>
      </w:r>
      <w:proofErr w:type="spellEnd"/>
      <w:r w:rsidRPr="0067159C">
        <w:rPr>
          <w:rFonts w:ascii="Times New Roman" w:eastAsia="Times New Roman" w:hAnsi="Times New Roman" w:cs="Times New Roman"/>
          <w:color w:val="000000" w:themeColor="text1"/>
        </w:rPr>
        <w:t xml:space="preserve"> and Logan (2021). </w:t>
      </w:r>
      <w:r w:rsidR="00B02CFB" w:rsidRPr="0067159C">
        <w:rPr>
          <w:rFonts w:ascii="Times New Roman" w:eastAsia="Times New Roman" w:hAnsi="Times New Roman" w:cs="Times New Roman"/>
          <w:color w:val="000000" w:themeColor="text1"/>
        </w:rPr>
        <w:t xml:space="preserve">As mentioned before, reconciliation was seen as an integral and necessary </w:t>
      </w:r>
      <w:r w:rsidR="00B02CFB" w:rsidRPr="0067159C">
        <w:rPr>
          <w:rFonts w:ascii="Times New Roman" w:eastAsia="Times New Roman" w:hAnsi="Times New Roman" w:cs="Times New Roman"/>
          <w:color w:val="000000" w:themeColor="text1"/>
        </w:rPr>
        <w:lastRenderedPageBreak/>
        <w:t xml:space="preserve">component of race-centered CSR—that is, </w:t>
      </w:r>
      <w:proofErr w:type="gramStart"/>
      <w:r w:rsidR="00B02CFB" w:rsidRPr="0067159C">
        <w:rPr>
          <w:rFonts w:ascii="Times New Roman" w:eastAsia="Times New Roman" w:hAnsi="Times New Roman" w:cs="Times New Roman"/>
          <w:color w:val="000000" w:themeColor="text1"/>
        </w:rPr>
        <w:t>in order for</w:t>
      </w:r>
      <w:proofErr w:type="gramEnd"/>
      <w:r w:rsidR="00B02CFB" w:rsidRPr="0067159C">
        <w:rPr>
          <w:rFonts w:ascii="Times New Roman" w:eastAsia="Times New Roman" w:hAnsi="Times New Roman" w:cs="Times New Roman"/>
          <w:color w:val="000000" w:themeColor="text1"/>
        </w:rPr>
        <w:t xml:space="preserve"> corporations to work toward racial equity and justice, there would first have to be an acknowledgement of inequities</w:t>
      </w:r>
      <w:r w:rsidR="00917D4B" w:rsidRPr="0067159C">
        <w:rPr>
          <w:rFonts w:ascii="Times New Roman" w:eastAsia="Times New Roman" w:hAnsi="Times New Roman" w:cs="Times New Roman"/>
          <w:color w:val="000000" w:themeColor="text1"/>
        </w:rPr>
        <w:t>.</w:t>
      </w:r>
      <w:r w:rsidR="00B02CFB" w:rsidRPr="0067159C">
        <w:rPr>
          <w:rFonts w:ascii="Times New Roman" w:eastAsia="Times New Roman" w:hAnsi="Times New Roman" w:cs="Times New Roman"/>
          <w:color w:val="000000" w:themeColor="text1"/>
        </w:rPr>
        <w:t xml:space="preserve"> </w:t>
      </w:r>
      <w:r w:rsidRPr="0067159C">
        <w:rPr>
          <w:rFonts w:ascii="Times New Roman" w:eastAsia="Times New Roman" w:hAnsi="Times New Roman" w:cs="Times New Roman"/>
          <w:color w:val="000000" w:themeColor="text1"/>
        </w:rPr>
        <w:t xml:space="preserve">This study suggests </w:t>
      </w:r>
      <w:r w:rsidR="00917D4B" w:rsidRPr="0067159C">
        <w:rPr>
          <w:rFonts w:ascii="Times New Roman" w:eastAsia="Times New Roman" w:hAnsi="Times New Roman" w:cs="Times New Roman"/>
          <w:color w:val="000000" w:themeColor="text1"/>
        </w:rPr>
        <w:t>two things</w:t>
      </w:r>
      <w:r w:rsidR="00D5218F" w:rsidRPr="0067159C">
        <w:rPr>
          <w:rFonts w:ascii="Times New Roman" w:eastAsia="Times New Roman" w:hAnsi="Times New Roman" w:cs="Times New Roman"/>
          <w:color w:val="000000" w:themeColor="text1"/>
        </w:rPr>
        <w:t>. First,</w:t>
      </w:r>
      <w:r w:rsidR="00917D4B" w:rsidRPr="0067159C">
        <w:rPr>
          <w:rFonts w:ascii="Times New Roman" w:eastAsia="Times New Roman" w:hAnsi="Times New Roman" w:cs="Times New Roman"/>
          <w:color w:val="000000" w:themeColor="text1"/>
        </w:rPr>
        <w:t xml:space="preserve"> reconciliatory discourse alone, does indeed, have a relationship with authenticity. Publics </w:t>
      </w:r>
      <w:r w:rsidR="00D5218F" w:rsidRPr="0067159C">
        <w:rPr>
          <w:rFonts w:ascii="Times New Roman" w:eastAsia="Times New Roman" w:hAnsi="Times New Roman" w:cs="Times New Roman"/>
          <w:color w:val="000000" w:themeColor="text1"/>
        </w:rPr>
        <w:t>were</w:t>
      </w:r>
      <w:r w:rsidR="00917D4B" w:rsidRPr="0067159C">
        <w:rPr>
          <w:rFonts w:ascii="Times New Roman" w:eastAsia="Times New Roman" w:hAnsi="Times New Roman" w:cs="Times New Roman"/>
          <w:color w:val="000000" w:themeColor="text1"/>
        </w:rPr>
        <w:t xml:space="preserve"> able to recognize corporations’ efforts toward taking responsibility, apologizing, and asking for forgiveness for racial inequities and relate these efforts to concepts </w:t>
      </w:r>
      <w:r w:rsidR="00D5218F" w:rsidRPr="0067159C">
        <w:rPr>
          <w:rFonts w:ascii="Times New Roman" w:eastAsia="Times New Roman" w:hAnsi="Times New Roman" w:cs="Times New Roman"/>
          <w:color w:val="000000" w:themeColor="text1"/>
        </w:rPr>
        <w:t>of</w:t>
      </w:r>
      <w:r w:rsidR="00917D4B" w:rsidRPr="0067159C">
        <w:rPr>
          <w:rFonts w:ascii="Times New Roman" w:eastAsia="Times New Roman" w:hAnsi="Times New Roman" w:cs="Times New Roman"/>
          <w:color w:val="000000" w:themeColor="text1"/>
        </w:rPr>
        <w:t xml:space="preserve"> authenticity (i.e., consistency, social responsibility, working to repair racial inequities, etc.)</w:t>
      </w:r>
      <w:r w:rsidR="004B522D" w:rsidRPr="0067159C">
        <w:rPr>
          <w:rFonts w:ascii="Times New Roman" w:eastAsia="Times New Roman" w:hAnsi="Times New Roman" w:cs="Times New Roman"/>
          <w:color w:val="000000" w:themeColor="text1"/>
        </w:rPr>
        <w:t>.</w:t>
      </w:r>
      <w:r w:rsidR="00D5218F" w:rsidRPr="0067159C">
        <w:rPr>
          <w:rFonts w:ascii="Times New Roman" w:eastAsia="Times New Roman" w:hAnsi="Times New Roman" w:cs="Times New Roman"/>
          <w:color w:val="000000" w:themeColor="text1"/>
        </w:rPr>
        <w:t xml:space="preserve"> </w:t>
      </w:r>
      <w:r w:rsidR="004B522D" w:rsidRPr="0067159C">
        <w:rPr>
          <w:rFonts w:ascii="Times New Roman" w:eastAsia="Times New Roman" w:hAnsi="Times New Roman" w:cs="Times New Roman"/>
          <w:color w:val="000000" w:themeColor="text1"/>
        </w:rPr>
        <w:t>H</w:t>
      </w:r>
      <w:r w:rsidR="00D5218F" w:rsidRPr="0067159C">
        <w:rPr>
          <w:rFonts w:ascii="Times New Roman" w:eastAsia="Times New Roman" w:hAnsi="Times New Roman" w:cs="Times New Roman"/>
          <w:color w:val="000000" w:themeColor="text1"/>
        </w:rPr>
        <w:t>owever, and secondly</w:t>
      </w:r>
      <w:r w:rsidR="00917D4B" w:rsidRPr="0067159C">
        <w:rPr>
          <w:rFonts w:ascii="Times New Roman" w:eastAsia="Times New Roman" w:hAnsi="Times New Roman" w:cs="Times New Roman"/>
          <w:color w:val="000000" w:themeColor="text1"/>
        </w:rPr>
        <w:t xml:space="preserve">, when traditional antecedents </w:t>
      </w:r>
      <w:r w:rsidR="00D5218F" w:rsidRPr="0067159C">
        <w:rPr>
          <w:rFonts w:ascii="Times New Roman" w:eastAsia="Times New Roman" w:hAnsi="Times New Roman" w:cs="Times New Roman"/>
          <w:color w:val="000000" w:themeColor="text1"/>
        </w:rPr>
        <w:t xml:space="preserve">and commodification </w:t>
      </w:r>
      <w:r w:rsidR="004B522D" w:rsidRPr="0067159C">
        <w:rPr>
          <w:rFonts w:ascii="Times New Roman" w:eastAsia="Times New Roman" w:hAnsi="Times New Roman" w:cs="Times New Roman"/>
          <w:color w:val="000000" w:themeColor="text1"/>
        </w:rPr>
        <w:t xml:space="preserve">perceptions </w:t>
      </w:r>
      <w:r w:rsidR="00917D4B" w:rsidRPr="0067159C">
        <w:rPr>
          <w:rFonts w:ascii="Times New Roman" w:eastAsia="Times New Roman" w:hAnsi="Times New Roman" w:cs="Times New Roman"/>
          <w:color w:val="000000" w:themeColor="text1"/>
        </w:rPr>
        <w:t xml:space="preserve">were considered, </w:t>
      </w:r>
      <w:r w:rsidR="00D5218F" w:rsidRPr="0067159C">
        <w:rPr>
          <w:rFonts w:ascii="Times New Roman" w:eastAsia="Times New Roman" w:hAnsi="Times New Roman" w:cs="Times New Roman"/>
          <w:color w:val="000000" w:themeColor="text1"/>
        </w:rPr>
        <w:t xml:space="preserve">reconciliatory discourse did not seem to matter as much. This was true for Blacks and non-Blacks. </w:t>
      </w:r>
      <w:r w:rsidRPr="0067159C">
        <w:rPr>
          <w:rFonts w:ascii="Times New Roman" w:eastAsia="Times New Roman" w:hAnsi="Times New Roman" w:cs="Times New Roman"/>
          <w:color w:val="000000" w:themeColor="text1"/>
        </w:rPr>
        <w:t xml:space="preserve">This </w:t>
      </w:r>
      <w:r w:rsidR="004B522D" w:rsidRPr="0067159C">
        <w:rPr>
          <w:rFonts w:ascii="Times New Roman" w:eastAsia="Times New Roman" w:hAnsi="Times New Roman" w:cs="Times New Roman"/>
          <w:color w:val="000000" w:themeColor="text1"/>
        </w:rPr>
        <w:t>indicates that</w:t>
      </w:r>
      <w:r w:rsidRPr="0067159C">
        <w:rPr>
          <w:rFonts w:ascii="Times New Roman" w:eastAsia="Times New Roman" w:hAnsi="Times New Roman" w:cs="Times New Roman"/>
          <w:color w:val="000000" w:themeColor="text1"/>
        </w:rPr>
        <w:t xml:space="preserve"> the perception of </w:t>
      </w:r>
      <w:r w:rsidRPr="0067159C">
        <w:rPr>
          <w:rFonts w:ascii="Times New Roman" w:eastAsiaTheme="minorHAnsi" w:hAnsi="Times New Roman" w:cs="Times New Roman"/>
          <w:color w:val="000000" w:themeColor="text1"/>
        </w:rPr>
        <w:t xml:space="preserve">whether a </w:t>
      </w:r>
      <w:proofErr w:type="gramStart"/>
      <w:r w:rsidRPr="0067159C">
        <w:rPr>
          <w:rFonts w:ascii="Times New Roman" w:eastAsiaTheme="minorHAnsi" w:hAnsi="Times New Roman" w:cs="Times New Roman"/>
          <w:color w:val="000000" w:themeColor="text1"/>
        </w:rPr>
        <w:t>corporations</w:t>
      </w:r>
      <w:proofErr w:type="gramEnd"/>
      <w:r w:rsidRPr="0067159C">
        <w:rPr>
          <w:rFonts w:ascii="Times New Roman" w:eastAsiaTheme="minorHAnsi" w:hAnsi="Times New Roman" w:cs="Times New Roman"/>
          <w:color w:val="000000" w:themeColor="text1"/>
        </w:rPr>
        <w:t xml:space="preserve"> has </w:t>
      </w:r>
      <w:r w:rsidR="00D5218F" w:rsidRPr="0067159C">
        <w:rPr>
          <w:rFonts w:ascii="Times New Roman" w:eastAsiaTheme="minorHAnsi" w:hAnsi="Times New Roman" w:cs="Times New Roman"/>
          <w:color w:val="000000" w:themeColor="text1"/>
        </w:rPr>
        <w:t>rhetorically reconciled</w:t>
      </w:r>
      <w:r w:rsidRPr="0067159C">
        <w:rPr>
          <w:rFonts w:ascii="Times New Roman" w:eastAsiaTheme="minorHAnsi" w:hAnsi="Times New Roman" w:cs="Times New Roman"/>
          <w:color w:val="000000" w:themeColor="text1"/>
        </w:rPr>
        <w:t xml:space="preserve"> its historical relationship to injustice </w:t>
      </w:r>
      <w:r w:rsidR="00BB3297" w:rsidRPr="0067159C">
        <w:rPr>
          <w:rFonts w:ascii="Times New Roman" w:eastAsiaTheme="minorHAnsi" w:hAnsi="Times New Roman" w:cs="Times New Roman"/>
          <w:color w:val="000000" w:themeColor="text1"/>
        </w:rPr>
        <w:t>may have</w:t>
      </w:r>
      <w:r w:rsidRPr="0067159C">
        <w:rPr>
          <w:rFonts w:ascii="Times New Roman" w:eastAsiaTheme="minorHAnsi" w:hAnsi="Times New Roman" w:cs="Times New Roman"/>
          <w:color w:val="000000" w:themeColor="text1"/>
        </w:rPr>
        <w:t xml:space="preserve"> </w:t>
      </w:r>
      <w:r w:rsidR="00D5218F" w:rsidRPr="0067159C">
        <w:rPr>
          <w:rFonts w:ascii="Times New Roman" w:eastAsiaTheme="minorHAnsi" w:hAnsi="Times New Roman" w:cs="Times New Roman"/>
          <w:color w:val="000000" w:themeColor="text1"/>
        </w:rPr>
        <w:t>little</w:t>
      </w:r>
      <w:r w:rsidRPr="0067159C">
        <w:rPr>
          <w:rFonts w:ascii="Times New Roman" w:eastAsiaTheme="minorHAnsi" w:hAnsi="Times New Roman" w:cs="Times New Roman"/>
          <w:color w:val="000000" w:themeColor="text1"/>
        </w:rPr>
        <w:t xml:space="preserve"> to do with what the company actually did/does</w:t>
      </w:r>
      <w:r w:rsidR="00D5218F" w:rsidRPr="0067159C">
        <w:rPr>
          <w:rFonts w:ascii="Times New Roman" w:eastAsiaTheme="minorHAnsi" w:hAnsi="Times New Roman" w:cs="Times New Roman"/>
          <w:color w:val="000000" w:themeColor="text1"/>
        </w:rPr>
        <w:t>, which is reflected more clearly in the traditional antecedents and commodification</w:t>
      </w:r>
      <w:r w:rsidRPr="0067159C">
        <w:rPr>
          <w:rFonts w:ascii="Times New Roman" w:eastAsiaTheme="minorHAnsi" w:hAnsi="Times New Roman" w:cs="Times New Roman"/>
          <w:color w:val="000000" w:themeColor="text1"/>
        </w:rPr>
        <w:t>.</w:t>
      </w:r>
      <w:r w:rsidR="00D5218F" w:rsidRPr="0067159C">
        <w:rPr>
          <w:rFonts w:ascii="Times New Roman" w:eastAsiaTheme="minorHAnsi" w:hAnsi="Times New Roman" w:cs="Times New Roman"/>
          <w:color w:val="000000" w:themeColor="text1"/>
        </w:rPr>
        <w:t xml:space="preserve"> From a critical perspective, reconciliation is important for corporations who have previously benefited from the exploitation and inequities of Black people, however empirical results of this study suggests that publics are much more concerned with </w:t>
      </w:r>
      <w:r w:rsidR="00A20549" w:rsidRPr="0067159C">
        <w:rPr>
          <w:rFonts w:ascii="Times New Roman" w:eastAsiaTheme="minorHAnsi" w:hAnsi="Times New Roman" w:cs="Times New Roman"/>
          <w:color w:val="000000" w:themeColor="text1"/>
        </w:rPr>
        <w:t>a corporation’s behavior, rather than its rhetoric</w:t>
      </w:r>
      <w:r w:rsidR="00D5218F" w:rsidRPr="0067159C">
        <w:rPr>
          <w:rFonts w:ascii="Times New Roman" w:eastAsiaTheme="minorHAnsi" w:hAnsi="Times New Roman" w:cs="Times New Roman"/>
          <w:color w:val="000000" w:themeColor="text1"/>
        </w:rPr>
        <w:t>.</w:t>
      </w:r>
      <w:r w:rsidR="00A20549" w:rsidRPr="0067159C">
        <w:rPr>
          <w:rFonts w:ascii="Times New Roman" w:eastAsiaTheme="minorHAnsi" w:hAnsi="Times New Roman" w:cs="Times New Roman"/>
          <w:color w:val="000000" w:themeColor="text1"/>
        </w:rPr>
        <w:t xml:space="preserve"> This is not at all to diminish the value of reconciliatory discourse in a rhetorical sense, particularly in a race-centered context. Again, scholars have indeed noted the importance of corporations making public declarations and apologies for historical connections to discrimination, racism, and forced labor. As Janssen (2013) points out, this practice is important as corporations begin to “create sustainable policies that can strengthen corporate citizenship and </w:t>
      </w:r>
      <w:proofErr w:type="gramStart"/>
      <w:r w:rsidR="00A20549" w:rsidRPr="0067159C">
        <w:rPr>
          <w:rFonts w:ascii="Times New Roman" w:eastAsiaTheme="minorHAnsi" w:hAnsi="Times New Roman" w:cs="Times New Roman"/>
          <w:color w:val="000000" w:themeColor="text1"/>
        </w:rPr>
        <w:t>an</w:t>
      </w:r>
      <w:proofErr w:type="gramEnd"/>
      <w:r w:rsidR="00A20549" w:rsidRPr="0067159C">
        <w:rPr>
          <w:rFonts w:ascii="Times New Roman" w:eastAsiaTheme="minorHAnsi" w:hAnsi="Times New Roman" w:cs="Times New Roman"/>
          <w:color w:val="000000" w:themeColor="text1"/>
        </w:rPr>
        <w:t xml:space="preserve"> serve as a means of (re-)legitimation (p. 64). It becomes the basis for long-term CSR commitments to justice. This study supports the notion that there appears to be conflict between theory and practice—that is, what is normative from a theoretical perspective and what is practical from a stakeholder perspective. </w:t>
      </w:r>
      <w:r w:rsidR="004E3837" w:rsidRPr="0067159C">
        <w:rPr>
          <w:rFonts w:ascii="Times New Roman" w:eastAsiaTheme="minorHAnsi" w:hAnsi="Times New Roman" w:cs="Times New Roman"/>
          <w:color w:val="000000" w:themeColor="text1"/>
        </w:rPr>
        <w:t xml:space="preserve">The findings from </w:t>
      </w:r>
      <w:r w:rsidR="004E3837" w:rsidRPr="0067159C">
        <w:rPr>
          <w:rFonts w:ascii="Times New Roman" w:eastAsiaTheme="minorHAnsi" w:hAnsi="Times New Roman" w:cs="Times New Roman"/>
          <w:color w:val="000000" w:themeColor="text1"/>
        </w:rPr>
        <w:lastRenderedPageBreak/>
        <w:t xml:space="preserve">the study suggest that practically, stakeholders are much more interested in what a corporation is doing, rather than what it is saying. </w:t>
      </w:r>
      <w:r w:rsidR="00A20549" w:rsidRPr="0067159C">
        <w:rPr>
          <w:rFonts w:ascii="Times New Roman" w:eastAsiaTheme="minorHAnsi" w:hAnsi="Times New Roman" w:cs="Times New Roman"/>
          <w:color w:val="000000" w:themeColor="text1"/>
        </w:rPr>
        <w:t xml:space="preserve"> </w:t>
      </w:r>
    </w:p>
    <w:p w14:paraId="7378C41E" w14:textId="432BB84B" w:rsidR="00404F63" w:rsidRPr="0067159C" w:rsidRDefault="00106D24" w:rsidP="001340C6">
      <w:pPr>
        <w:spacing w:line="480" w:lineRule="auto"/>
        <w:ind w:firstLine="720"/>
        <w:rPr>
          <w:rFonts w:ascii="Times New Roman" w:hAnsi="Times New Roman" w:cs="Times New Roman"/>
          <w:color w:val="000000" w:themeColor="text1"/>
        </w:rPr>
      </w:pPr>
      <w:r w:rsidRPr="0067159C">
        <w:rPr>
          <w:rFonts w:ascii="Times New Roman" w:hAnsi="Times New Roman" w:cs="Times New Roman"/>
          <w:color w:val="000000" w:themeColor="text1"/>
        </w:rPr>
        <w:t xml:space="preserve">Consistently, across race, a company’s </w:t>
      </w:r>
      <w:r w:rsidRPr="0067159C">
        <w:rPr>
          <w:rStyle w:val="eop"/>
          <w:rFonts w:ascii="Times New Roman" w:eastAsia="Times New Roman" w:hAnsi="Times New Roman" w:cs="Times New Roman"/>
          <w:color w:val="000000" w:themeColor="text1"/>
          <w:szCs w:val="22"/>
        </w:rPr>
        <w:t>fit with the fight for racial justice and equity, the impact of the CSR activity relative to the company’s resources in the fight for racial justice and equity, the company’s motivation to participate in the fight for racial justice and equity, and whether the CSR activity is particularly important to the stakeholder are consistent drivers in perceptions of authenticity</w:t>
      </w:r>
      <w:r w:rsidR="00703B8C" w:rsidRPr="0067159C">
        <w:rPr>
          <w:rStyle w:val="eop"/>
          <w:rFonts w:ascii="Times New Roman" w:eastAsia="Times New Roman" w:hAnsi="Times New Roman" w:cs="Times New Roman"/>
          <w:color w:val="000000" w:themeColor="text1"/>
          <w:szCs w:val="22"/>
        </w:rPr>
        <w:t>.</w:t>
      </w:r>
      <w:r w:rsidR="00703B8C" w:rsidRPr="0067159C">
        <w:rPr>
          <w:rFonts w:ascii="Times New Roman" w:hAnsi="Times New Roman" w:cs="Times New Roman"/>
          <w:color w:val="000000" w:themeColor="text1"/>
        </w:rPr>
        <w:t xml:space="preserve"> </w:t>
      </w:r>
      <w:r w:rsidR="00D5218F" w:rsidRPr="0067159C">
        <w:rPr>
          <w:rFonts w:ascii="Times New Roman" w:eastAsiaTheme="minorHAnsi" w:hAnsi="Times New Roman" w:cs="Times New Roman"/>
          <w:color w:val="000000" w:themeColor="text1"/>
        </w:rPr>
        <w:t>As such, t</w:t>
      </w:r>
      <w:r w:rsidR="00D5218F" w:rsidRPr="0067159C">
        <w:rPr>
          <w:rFonts w:ascii="Times New Roman" w:hAnsi="Times New Roman" w:cs="Times New Roman"/>
          <w:color w:val="000000" w:themeColor="text1"/>
        </w:rPr>
        <w:t xml:space="preserve">his study contributes to the CSR literature in understanding traditional antecedents of CSR and how they interact with race-centered CSR and drive perceptions of authenticity. The study first operationalizes the antecedents in the context of race-centered CSR, and findings validate their importance in perceptions of authenticity. </w:t>
      </w:r>
      <w:r w:rsidR="00A11561" w:rsidRPr="0067159C">
        <w:rPr>
          <w:rFonts w:ascii="Times New Roman" w:hAnsi="Times New Roman" w:cs="Times New Roman"/>
          <w:color w:val="000000" w:themeColor="text1"/>
        </w:rPr>
        <w:t xml:space="preserve">   </w:t>
      </w:r>
    </w:p>
    <w:p w14:paraId="2ED752E7" w14:textId="7D714C42" w:rsidR="00674C2E" w:rsidRPr="0067159C" w:rsidRDefault="008F1F60" w:rsidP="001340C6">
      <w:pPr>
        <w:spacing w:line="480" w:lineRule="auto"/>
        <w:ind w:firstLine="720"/>
        <w:rPr>
          <w:rFonts w:ascii="Times New Roman" w:hAnsi="Times New Roman" w:cs="Times New Roman"/>
          <w:color w:val="000000" w:themeColor="text1"/>
        </w:rPr>
      </w:pPr>
      <w:r w:rsidRPr="0067159C">
        <w:rPr>
          <w:rFonts w:ascii="Times New Roman" w:hAnsi="Times New Roman" w:cs="Times New Roman"/>
          <w:color w:val="000000" w:themeColor="text1"/>
        </w:rPr>
        <w:t>Race-centered CSR, as a spoke in the umbrella of traditional CSR, appears to be contested. What the literature segments and defines narrowly as social responsibility marketing</w:t>
      </w:r>
      <w:proofErr w:type="gramStart"/>
      <w:r w:rsidRPr="0067159C">
        <w:rPr>
          <w:rFonts w:ascii="Times New Roman" w:hAnsi="Times New Roman" w:cs="Times New Roman"/>
          <w:color w:val="000000" w:themeColor="text1"/>
        </w:rPr>
        <w:t>, ,</w:t>
      </w:r>
      <w:proofErr w:type="gramEnd"/>
      <w:r w:rsidRPr="0067159C">
        <w:rPr>
          <w:rFonts w:ascii="Times New Roman" w:hAnsi="Times New Roman" w:cs="Times New Roman"/>
          <w:color w:val="000000" w:themeColor="text1"/>
        </w:rPr>
        <w:t xml:space="preserve"> or </w:t>
      </w:r>
      <w:r w:rsidRPr="0067159C">
        <w:rPr>
          <w:rFonts w:ascii="Times New Roman" w:eastAsia="Times New Roman" w:hAnsi="Times New Roman" w:cs="Times New Roman"/>
          <w:color w:val="000000" w:themeColor="text1"/>
        </w:rPr>
        <w:t xml:space="preserve">social issue or cause related marketing, philanthropic efforts, humane employee treatment, volunteer initiatives, or diversity and inclusion work, stakeholders see as authentic or inauthentic ways toward repairing racial inequities. The tensions between normative and practical conceptions </w:t>
      </w:r>
      <w:r w:rsidR="00674C2E" w:rsidRPr="0067159C">
        <w:rPr>
          <w:rFonts w:ascii="Times New Roman" w:hAnsi="Times New Roman" w:cs="Times New Roman"/>
          <w:color w:val="000000" w:themeColor="text1"/>
        </w:rPr>
        <w:t xml:space="preserve">of what CSR is seems to exist separately from consumers and stakeholder perceptions. </w:t>
      </w:r>
      <w:r w:rsidRPr="0067159C">
        <w:rPr>
          <w:rFonts w:ascii="Times New Roman" w:hAnsi="Times New Roman" w:cs="Times New Roman"/>
          <w:color w:val="000000" w:themeColor="text1"/>
        </w:rPr>
        <w:t xml:space="preserve">Normatively, corporations participate in activities that contribute to its stakeholders, </w:t>
      </w:r>
      <w:proofErr w:type="gramStart"/>
      <w:r w:rsidRPr="0067159C">
        <w:rPr>
          <w:rFonts w:ascii="Times New Roman" w:hAnsi="Times New Roman" w:cs="Times New Roman"/>
          <w:color w:val="000000" w:themeColor="text1"/>
        </w:rPr>
        <w:t>society</w:t>
      </w:r>
      <w:proofErr w:type="gramEnd"/>
      <w:r w:rsidRPr="0067159C">
        <w:rPr>
          <w:rFonts w:ascii="Times New Roman" w:hAnsi="Times New Roman" w:cs="Times New Roman"/>
          <w:color w:val="000000" w:themeColor="text1"/>
        </w:rPr>
        <w:t xml:space="preserve"> and the environment because they </w:t>
      </w:r>
      <w:r w:rsidR="00384012" w:rsidRPr="0067159C">
        <w:rPr>
          <w:rFonts w:ascii="Times New Roman" w:hAnsi="Times New Roman" w:cs="Times New Roman"/>
          <w:color w:val="000000" w:themeColor="text1"/>
        </w:rPr>
        <w:t>have a moral obligation</w:t>
      </w:r>
      <w:r w:rsidRPr="0067159C">
        <w:rPr>
          <w:rFonts w:ascii="Times New Roman" w:hAnsi="Times New Roman" w:cs="Times New Roman"/>
          <w:color w:val="000000" w:themeColor="text1"/>
        </w:rPr>
        <w:t>.</w:t>
      </w:r>
      <w:r w:rsidR="00384012" w:rsidRPr="0067159C">
        <w:rPr>
          <w:rFonts w:ascii="Times New Roman" w:hAnsi="Times New Roman" w:cs="Times New Roman"/>
          <w:color w:val="000000" w:themeColor="text1"/>
        </w:rPr>
        <w:t xml:space="preserve"> Practically, CSR </w:t>
      </w:r>
      <w:proofErr w:type="gramStart"/>
      <w:r w:rsidR="00384012" w:rsidRPr="0067159C">
        <w:rPr>
          <w:rFonts w:ascii="Times New Roman" w:hAnsi="Times New Roman" w:cs="Times New Roman"/>
          <w:color w:val="000000" w:themeColor="text1"/>
        </w:rPr>
        <w:t>is a reflection of</w:t>
      </w:r>
      <w:proofErr w:type="gramEnd"/>
      <w:r w:rsidR="00384012" w:rsidRPr="0067159C">
        <w:rPr>
          <w:rFonts w:ascii="Times New Roman" w:hAnsi="Times New Roman" w:cs="Times New Roman"/>
          <w:color w:val="000000" w:themeColor="text1"/>
        </w:rPr>
        <w:t xml:space="preserve"> the bottom line. From a publics’ perspective, neither appears as important as the activity itself, its impact on the individual or their community, and their personal involvement in the issue.</w:t>
      </w:r>
      <w:r w:rsidRPr="0067159C">
        <w:rPr>
          <w:rFonts w:ascii="Times New Roman" w:hAnsi="Times New Roman" w:cs="Times New Roman"/>
          <w:color w:val="000000" w:themeColor="text1"/>
        </w:rPr>
        <w:t xml:space="preserve"> </w:t>
      </w:r>
      <w:r w:rsidR="00C32D8B" w:rsidRPr="0067159C">
        <w:rPr>
          <w:rFonts w:ascii="Times New Roman" w:hAnsi="Times New Roman" w:cs="Times New Roman"/>
          <w:color w:val="000000" w:themeColor="text1"/>
        </w:rPr>
        <w:t xml:space="preserve">This could also be why reconciliatory discourse was not as important as the concrete CSR actions the corporations engaged in and how close those activities were to the individuals </w:t>
      </w:r>
      <w:r w:rsidR="00C32D8B" w:rsidRPr="0067159C">
        <w:rPr>
          <w:rFonts w:ascii="Times New Roman" w:hAnsi="Times New Roman" w:cs="Times New Roman"/>
          <w:color w:val="000000" w:themeColor="text1"/>
        </w:rPr>
        <w:lastRenderedPageBreak/>
        <w:t xml:space="preserve">themselves. </w:t>
      </w:r>
      <w:r w:rsidR="00674C2E" w:rsidRPr="0067159C">
        <w:rPr>
          <w:rFonts w:ascii="Times New Roman" w:hAnsi="Times New Roman" w:cs="Times New Roman"/>
          <w:color w:val="000000" w:themeColor="text1"/>
        </w:rPr>
        <w:t xml:space="preserve">This study suggests that publics’ view </w:t>
      </w:r>
      <w:r w:rsidR="00384012" w:rsidRPr="0067159C">
        <w:rPr>
          <w:rFonts w:ascii="Times New Roman" w:hAnsi="Times New Roman" w:cs="Times New Roman"/>
          <w:color w:val="000000" w:themeColor="text1"/>
        </w:rPr>
        <w:t xml:space="preserve">of </w:t>
      </w:r>
      <w:r w:rsidR="00674C2E" w:rsidRPr="0067159C">
        <w:rPr>
          <w:rFonts w:ascii="Times New Roman" w:hAnsi="Times New Roman" w:cs="Times New Roman"/>
          <w:color w:val="000000" w:themeColor="text1"/>
        </w:rPr>
        <w:t xml:space="preserve">race-centered CSR </w:t>
      </w:r>
      <w:r w:rsidR="00384012" w:rsidRPr="0067159C">
        <w:rPr>
          <w:rFonts w:ascii="Times New Roman" w:hAnsi="Times New Roman" w:cs="Times New Roman"/>
          <w:color w:val="000000" w:themeColor="text1"/>
        </w:rPr>
        <w:t xml:space="preserve">is </w:t>
      </w:r>
      <w:r w:rsidR="00674C2E" w:rsidRPr="0067159C">
        <w:rPr>
          <w:rFonts w:ascii="Times New Roman" w:hAnsi="Times New Roman" w:cs="Times New Roman"/>
          <w:color w:val="000000" w:themeColor="text1"/>
        </w:rPr>
        <w:t xml:space="preserve">much more </w:t>
      </w:r>
      <w:r w:rsidR="00384012" w:rsidRPr="0067159C">
        <w:rPr>
          <w:rFonts w:ascii="Times New Roman" w:hAnsi="Times New Roman" w:cs="Times New Roman"/>
          <w:color w:val="000000" w:themeColor="text1"/>
        </w:rPr>
        <w:t>narrowly defined</w:t>
      </w:r>
      <w:r w:rsidR="00674C2E" w:rsidRPr="0067159C">
        <w:rPr>
          <w:rFonts w:ascii="Times New Roman" w:hAnsi="Times New Roman" w:cs="Times New Roman"/>
          <w:color w:val="000000" w:themeColor="text1"/>
        </w:rPr>
        <w:t xml:space="preserve"> than what the literature tells us it</w:t>
      </w:r>
      <w:r w:rsidRPr="0067159C">
        <w:rPr>
          <w:rFonts w:ascii="Times New Roman" w:hAnsi="Times New Roman" w:cs="Times New Roman"/>
          <w:color w:val="000000" w:themeColor="text1"/>
        </w:rPr>
        <w:t xml:space="preserve">, challenging us to critique definitions. </w:t>
      </w:r>
    </w:p>
    <w:p w14:paraId="10DBD2E9" w14:textId="77777777" w:rsidR="00404F63" w:rsidRPr="0067159C" w:rsidRDefault="00404F63" w:rsidP="00555B17">
      <w:pPr>
        <w:pStyle w:val="Heading2"/>
        <w:rPr>
          <w:rFonts w:cs="Times New Roman"/>
          <w:b w:val="0"/>
          <w:bCs/>
          <w:i/>
          <w:iCs/>
        </w:rPr>
      </w:pPr>
    </w:p>
    <w:p w14:paraId="54BB90A8" w14:textId="34F6A568" w:rsidR="005A2606" w:rsidRPr="0067159C" w:rsidRDefault="00703B8C" w:rsidP="00643104">
      <w:pPr>
        <w:pStyle w:val="Heading4"/>
        <w:rPr>
          <w:b w:val="0"/>
          <w:bCs/>
          <w:i/>
          <w:iCs/>
          <w:color w:val="000000" w:themeColor="text1"/>
          <w:sz w:val="24"/>
          <w:szCs w:val="22"/>
        </w:rPr>
      </w:pPr>
      <w:bookmarkStart w:id="105" w:name="_Toc133419229"/>
      <w:r w:rsidRPr="0067159C">
        <w:rPr>
          <w:b w:val="0"/>
          <w:bCs/>
          <w:i/>
          <w:iCs/>
          <w:color w:val="000000" w:themeColor="text1"/>
          <w:sz w:val="24"/>
          <w:szCs w:val="22"/>
        </w:rPr>
        <w:t>Practical Implications</w:t>
      </w:r>
      <w:r w:rsidR="004D3119" w:rsidRPr="0067159C">
        <w:rPr>
          <w:b w:val="0"/>
          <w:bCs/>
          <w:i/>
          <w:iCs/>
          <w:color w:val="000000" w:themeColor="text1"/>
          <w:sz w:val="24"/>
          <w:szCs w:val="22"/>
        </w:rPr>
        <w:t>.</w:t>
      </w:r>
      <w:bookmarkEnd w:id="105"/>
      <w:r w:rsidR="004D3119" w:rsidRPr="0067159C">
        <w:rPr>
          <w:b w:val="0"/>
          <w:bCs/>
          <w:i/>
          <w:iCs/>
          <w:color w:val="000000" w:themeColor="text1"/>
          <w:sz w:val="24"/>
          <w:szCs w:val="22"/>
        </w:rPr>
        <w:t> </w:t>
      </w:r>
    </w:p>
    <w:p w14:paraId="1B60A05B" w14:textId="0B1C53D9" w:rsidR="007C7092" w:rsidRPr="0067159C" w:rsidRDefault="00404F63" w:rsidP="00B02CFB">
      <w:pPr>
        <w:spacing w:line="480" w:lineRule="auto"/>
        <w:ind w:firstLine="720"/>
        <w:rPr>
          <w:rFonts w:ascii="Times New Roman" w:hAnsi="Times New Roman" w:cs="Times New Roman"/>
          <w:color w:val="000000" w:themeColor="text1"/>
          <w:shd w:val="clear" w:color="auto" w:fill="FFFFFF"/>
        </w:rPr>
      </w:pPr>
      <w:r w:rsidRPr="0067159C">
        <w:rPr>
          <w:rFonts w:ascii="Times New Roman" w:eastAsia="Times New Roman" w:hAnsi="Times New Roman" w:cs="Times New Roman"/>
          <w:color w:val="000000" w:themeColor="text1"/>
        </w:rPr>
        <w:t xml:space="preserve">This study provides context for practitioners and corporations intending to engage with Black publics by examining how corporate messaging aligns with the Black community’s values, authenticity, and sense of agency. </w:t>
      </w:r>
      <w:r w:rsidR="00107379" w:rsidRPr="0067159C">
        <w:rPr>
          <w:rFonts w:ascii="Times New Roman" w:eastAsia="Times New Roman" w:hAnsi="Times New Roman" w:cs="Times New Roman"/>
          <w:color w:val="000000" w:themeColor="text1"/>
        </w:rPr>
        <w:t xml:space="preserve">Scholars and activists have called for corporations to engage in meaningful discourse—taking up the </w:t>
      </w:r>
      <w:proofErr w:type="spellStart"/>
      <w:r w:rsidR="00107379" w:rsidRPr="0067159C">
        <w:rPr>
          <w:rFonts w:ascii="Times New Roman" w:eastAsia="Times New Roman" w:hAnsi="Times New Roman" w:cs="Times New Roman"/>
          <w:color w:val="000000" w:themeColor="text1"/>
        </w:rPr>
        <w:t>positon</w:t>
      </w:r>
      <w:proofErr w:type="spellEnd"/>
      <w:r w:rsidR="00107379" w:rsidRPr="0067159C">
        <w:rPr>
          <w:rFonts w:ascii="Times New Roman" w:eastAsia="Times New Roman" w:hAnsi="Times New Roman" w:cs="Times New Roman"/>
          <w:color w:val="000000" w:themeColor="text1"/>
        </w:rPr>
        <w:t xml:space="preserve"> to support Black </w:t>
      </w:r>
      <w:proofErr w:type="gramStart"/>
      <w:r w:rsidR="00107379" w:rsidRPr="0067159C">
        <w:rPr>
          <w:rFonts w:ascii="Times New Roman" w:eastAsia="Times New Roman" w:hAnsi="Times New Roman" w:cs="Times New Roman"/>
          <w:color w:val="000000" w:themeColor="text1"/>
        </w:rPr>
        <w:t>lives, and</w:t>
      </w:r>
      <w:proofErr w:type="gramEnd"/>
      <w:r w:rsidR="00107379" w:rsidRPr="0067159C">
        <w:rPr>
          <w:rFonts w:ascii="Times New Roman" w:eastAsia="Times New Roman" w:hAnsi="Times New Roman" w:cs="Times New Roman"/>
          <w:color w:val="000000" w:themeColor="text1"/>
        </w:rPr>
        <w:t xml:space="preserve"> speak out about racial justice. T</w:t>
      </w:r>
      <w:r w:rsidRPr="0067159C">
        <w:rPr>
          <w:rFonts w:ascii="Times New Roman" w:eastAsia="Times New Roman" w:hAnsi="Times New Roman" w:cs="Times New Roman"/>
          <w:color w:val="000000" w:themeColor="text1"/>
        </w:rPr>
        <w:t xml:space="preserve">his study </w:t>
      </w:r>
      <w:r w:rsidR="00753FD3" w:rsidRPr="0067159C">
        <w:rPr>
          <w:rFonts w:ascii="Times New Roman" w:eastAsia="Times New Roman" w:hAnsi="Times New Roman" w:cs="Times New Roman"/>
          <w:color w:val="000000" w:themeColor="text1"/>
        </w:rPr>
        <w:t xml:space="preserve">demonstrates that it is not enough to just </w:t>
      </w:r>
      <w:r w:rsidR="00107379" w:rsidRPr="0067159C">
        <w:rPr>
          <w:rFonts w:ascii="Times New Roman" w:eastAsia="Times New Roman" w:hAnsi="Times New Roman" w:cs="Times New Roman"/>
          <w:color w:val="000000" w:themeColor="text1"/>
        </w:rPr>
        <w:t xml:space="preserve">focus on the discursive elements of allyship, or from a practitioner perspective, </w:t>
      </w:r>
      <w:r w:rsidR="00753FD3" w:rsidRPr="0067159C">
        <w:rPr>
          <w:rFonts w:ascii="Times New Roman" w:eastAsia="Times New Roman" w:hAnsi="Times New Roman" w:cs="Times New Roman"/>
          <w:color w:val="000000" w:themeColor="text1"/>
        </w:rPr>
        <w:t>create communication campaigns to align with Black community values</w:t>
      </w:r>
      <w:r w:rsidR="00107379" w:rsidRPr="0067159C">
        <w:rPr>
          <w:rFonts w:ascii="Times New Roman" w:eastAsia="Times New Roman" w:hAnsi="Times New Roman" w:cs="Times New Roman"/>
          <w:color w:val="000000" w:themeColor="text1"/>
        </w:rPr>
        <w:t>. R</w:t>
      </w:r>
      <w:r w:rsidR="00753FD3" w:rsidRPr="0067159C">
        <w:rPr>
          <w:rFonts w:ascii="Times New Roman" w:eastAsia="Times New Roman" w:hAnsi="Times New Roman" w:cs="Times New Roman"/>
          <w:color w:val="000000" w:themeColor="text1"/>
        </w:rPr>
        <w:t xml:space="preserve">ather a parallel process of community engagement, investment and commitment </w:t>
      </w:r>
      <w:r w:rsidR="00107379" w:rsidRPr="0067159C">
        <w:rPr>
          <w:rFonts w:ascii="Times New Roman" w:eastAsia="Times New Roman" w:hAnsi="Times New Roman" w:cs="Times New Roman"/>
          <w:color w:val="000000" w:themeColor="text1"/>
        </w:rPr>
        <w:t xml:space="preserve">is necessary and </w:t>
      </w:r>
      <w:r w:rsidR="00753FD3" w:rsidRPr="0067159C">
        <w:rPr>
          <w:rFonts w:ascii="Times New Roman" w:eastAsia="Times New Roman" w:hAnsi="Times New Roman" w:cs="Times New Roman"/>
          <w:color w:val="000000" w:themeColor="text1"/>
        </w:rPr>
        <w:t xml:space="preserve">should be developed. </w:t>
      </w:r>
      <w:r w:rsidR="008632E6" w:rsidRPr="0067159C">
        <w:rPr>
          <w:rFonts w:ascii="Times New Roman" w:eastAsia="Times New Roman" w:hAnsi="Times New Roman" w:cs="Times New Roman"/>
          <w:color w:val="000000" w:themeColor="text1"/>
        </w:rPr>
        <w:t xml:space="preserve">As outlined in the traditional antecedents of CSR authenticity, this could be making sure that a corporation’s internal values match with its commitment to racial justice (i.e., fair hiring and recruiting practices, supplier diversity, board representation), or determining what is impactful to the fight for racial justice relative to the company’s </w:t>
      </w:r>
      <w:proofErr w:type="spellStart"/>
      <w:r w:rsidR="008632E6" w:rsidRPr="0067159C">
        <w:rPr>
          <w:rFonts w:ascii="Times New Roman" w:eastAsia="Times New Roman" w:hAnsi="Times New Roman" w:cs="Times New Roman"/>
          <w:color w:val="000000" w:themeColor="text1"/>
        </w:rPr>
        <w:t>reosurces</w:t>
      </w:r>
      <w:proofErr w:type="spellEnd"/>
      <w:r w:rsidR="008632E6" w:rsidRPr="0067159C">
        <w:rPr>
          <w:rFonts w:ascii="Times New Roman" w:eastAsia="Times New Roman" w:hAnsi="Times New Roman" w:cs="Times New Roman"/>
          <w:color w:val="000000" w:themeColor="text1"/>
        </w:rPr>
        <w:t xml:space="preserve">—that is, where the company </w:t>
      </w:r>
      <w:r w:rsidR="00BB3297" w:rsidRPr="0067159C">
        <w:rPr>
          <w:rFonts w:ascii="Times New Roman" w:eastAsia="Times New Roman" w:hAnsi="Times New Roman" w:cs="Times New Roman"/>
          <w:color w:val="000000" w:themeColor="text1"/>
        </w:rPr>
        <w:t xml:space="preserve">might </w:t>
      </w:r>
      <w:r w:rsidR="008632E6" w:rsidRPr="0067159C">
        <w:rPr>
          <w:rFonts w:ascii="Times New Roman" w:eastAsia="Times New Roman" w:hAnsi="Times New Roman" w:cs="Times New Roman"/>
          <w:color w:val="000000" w:themeColor="text1"/>
        </w:rPr>
        <w:t xml:space="preserve">have the greatest influence </w:t>
      </w:r>
      <w:r w:rsidR="00BB3297" w:rsidRPr="0067159C">
        <w:rPr>
          <w:rFonts w:ascii="Times New Roman" w:eastAsia="Times New Roman" w:hAnsi="Times New Roman" w:cs="Times New Roman"/>
          <w:color w:val="000000" w:themeColor="text1"/>
        </w:rPr>
        <w:t>to</w:t>
      </w:r>
      <w:r w:rsidR="008632E6" w:rsidRPr="0067159C">
        <w:rPr>
          <w:rFonts w:ascii="Times New Roman" w:eastAsia="Times New Roman" w:hAnsi="Times New Roman" w:cs="Times New Roman"/>
          <w:color w:val="000000" w:themeColor="text1"/>
        </w:rPr>
        <w:t xml:space="preserve"> change</w:t>
      </w:r>
      <w:r w:rsidR="00BB3297" w:rsidRPr="0067159C">
        <w:rPr>
          <w:rFonts w:ascii="Times New Roman" w:eastAsia="Times New Roman" w:hAnsi="Times New Roman" w:cs="Times New Roman"/>
          <w:color w:val="000000" w:themeColor="text1"/>
        </w:rPr>
        <w:t xml:space="preserve"> racial issues</w:t>
      </w:r>
      <w:r w:rsidR="008632E6" w:rsidRPr="0067159C">
        <w:rPr>
          <w:rFonts w:ascii="Times New Roman" w:eastAsia="Times New Roman" w:hAnsi="Times New Roman" w:cs="Times New Roman"/>
          <w:color w:val="000000" w:themeColor="text1"/>
        </w:rPr>
        <w:t>.</w:t>
      </w:r>
      <w:r w:rsidR="00BB3297" w:rsidRPr="0067159C">
        <w:rPr>
          <w:rFonts w:ascii="Times New Roman" w:eastAsia="Times New Roman" w:hAnsi="Times New Roman" w:cs="Times New Roman"/>
          <w:color w:val="000000" w:themeColor="text1"/>
        </w:rPr>
        <w:t xml:space="preserve"> Communication campaigns might be better done after this work ha</w:t>
      </w:r>
      <w:r w:rsidR="00D8180F" w:rsidRPr="0067159C">
        <w:rPr>
          <w:rFonts w:ascii="Times New Roman" w:eastAsia="Times New Roman" w:hAnsi="Times New Roman" w:cs="Times New Roman"/>
          <w:color w:val="000000" w:themeColor="text1"/>
        </w:rPr>
        <w:t>s</w:t>
      </w:r>
      <w:r w:rsidR="00BB3297" w:rsidRPr="0067159C">
        <w:rPr>
          <w:rFonts w:ascii="Times New Roman" w:eastAsia="Times New Roman" w:hAnsi="Times New Roman" w:cs="Times New Roman"/>
          <w:color w:val="000000" w:themeColor="text1"/>
        </w:rPr>
        <w:t xml:space="preserve"> been completed. </w:t>
      </w:r>
    </w:p>
    <w:p w14:paraId="64F22756" w14:textId="0BD5D949" w:rsidR="00347A57" w:rsidRPr="0067159C" w:rsidRDefault="00347A57" w:rsidP="00347A57">
      <w:pPr>
        <w:spacing w:line="480" w:lineRule="auto"/>
        <w:ind w:firstLine="720"/>
        <w:rPr>
          <w:rFonts w:ascii="Times New Roman" w:eastAsiaTheme="minorHAnsi" w:hAnsi="Times New Roman" w:cs="Times New Roman"/>
          <w:color w:val="000000" w:themeColor="text1"/>
        </w:rPr>
      </w:pPr>
      <w:r w:rsidRPr="0067159C">
        <w:rPr>
          <w:rFonts w:ascii="Times New Roman" w:eastAsia="Times New Roman" w:hAnsi="Times New Roman" w:cs="Times New Roman"/>
          <w:color w:val="000000" w:themeColor="text1"/>
        </w:rPr>
        <w:t xml:space="preserve">First, reconciliatory discourse alone, does indeed, have a relationship with authenticity. Publics were able to recognize corporations’ efforts toward taking responsibility, apologizing, and asking for forgiveness for racial inequities and relate these efforts to concepts of race-centered CSR authenticity (i.e., consistency, social responsibility, working to repair racial inequities, etc.). However, and secondly, when traditional antecedents and commodification perceptions were considered, reconciliatory discourse did not seem to matter as much. This was </w:t>
      </w:r>
      <w:r w:rsidRPr="0067159C">
        <w:rPr>
          <w:rFonts w:ascii="Times New Roman" w:eastAsia="Times New Roman" w:hAnsi="Times New Roman" w:cs="Times New Roman"/>
          <w:color w:val="000000" w:themeColor="text1"/>
        </w:rPr>
        <w:lastRenderedPageBreak/>
        <w:t xml:space="preserve">true for Blacks and non-Blacks. This indicates that the perception of </w:t>
      </w:r>
      <w:r w:rsidRPr="0067159C">
        <w:rPr>
          <w:rFonts w:ascii="Times New Roman" w:eastAsiaTheme="minorHAnsi" w:hAnsi="Times New Roman" w:cs="Times New Roman"/>
          <w:color w:val="000000" w:themeColor="text1"/>
        </w:rPr>
        <w:t xml:space="preserve">whether a corporation is attempting to rhetorically reconcile its historical relationship to injustice may have little to do with what the company </w:t>
      </w:r>
      <w:proofErr w:type="gramStart"/>
      <w:r w:rsidRPr="0067159C">
        <w:rPr>
          <w:rFonts w:ascii="Times New Roman" w:eastAsiaTheme="minorHAnsi" w:hAnsi="Times New Roman" w:cs="Times New Roman"/>
          <w:color w:val="000000" w:themeColor="text1"/>
        </w:rPr>
        <w:t>actually did/does</w:t>
      </w:r>
      <w:proofErr w:type="gramEnd"/>
      <w:r w:rsidRPr="0067159C">
        <w:rPr>
          <w:rFonts w:ascii="Times New Roman" w:eastAsiaTheme="minorHAnsi" w:hAnsi="Times New Roman" w:cs="Times New Roman"/>
          <w:color w:val="000000" w:themeColor="text1"/>
        </w:rPr>
        <w:t xml:space="preserve">. A company’s attempt to reconcile with Black people via reconciliatory discourse could be seen as insufficient in comparison to consistent, </w:t>
      </w:r>
      <w:proofErr w:type="gramStart"/>
      <w:r w:rsidRPr="0067159C">
        <w:rPr>
          <w:rFonts w:ascii="Times New Roman" w:eastAsiaTheme="minorHAnsi" w:hAnsi="Times New Roman" w:cs="Times New Roman"/>
          <w:color w:val="000000" w:themeColor="text1"/>
        </w:rPr>
        <w:t>genuine</w:t>
      </w:r>
      <w:proofErr w:type="gramEnd"/>
      <w:r w:rsidRPr="0067159C">
        <w:rPr>
          <w:rFonts w:ascii="Times New Roman" w:eastAsiaTheme="minorHAnsi" w:hAnsi="Times New Roman" w:cs="Times New Roman"/>
          <w:color w:val="000000" w:themeColor="text1"/>
        </w:rPr>
        <w:t xml:space="preserve"> and socially responsible behavior, which is reflected more clearly in the traditional antecedents. </w:t>
      </w:r>
      <w:r w:rsidRPr="0067159C">
        <w:rPr>
          <w:rFonts w:ascii="Times New Roman" w:eastAsia="Times New Roman" w:hAnsi="Times New Roman" w:cs="Times New Roman"/>
          <w:color w:val="000000" w:themeColor="text1"/>
        </w:rPr>
        <w:t>Performative displays of allyship and the perversion of Black culture</w:t>
      </w:r>
      <w:r w:rsidRPr="0067159C">
        <w:rPr>
          <w:rFonts w:ascii="Times New Roman" w:eastAsiaTheme="minorHAnsi" w:hAnsi="Times New Roman" w:cs="Times New Roman"/>
          <w:color w:val="000000" w:themeColor="text1"/>
        </w:rPr>
        <w:t xml:space="preserve"> is also clearly understood to contribute to inauthentic CSR. Rhetoric is positioned somewhere more nebulous, a theoretical concept that, from a critical perspective in the context of race-centered CSR, serves to challenge the ways in which corporations have benefited from the forced labor of Black people. Empirically, however, the practice does not seem to matter as much to publics, who appear to be much more concerned with the CSR actions themselves, rather than what could be perceived as just “talk.”</w:t>
      </w:r>
      <w:r w:rsidR="004E3837" w:rsidRPr="0067159C">
        <w:rPr>
          <w:rFonts w:ascii="Times New Roman" w:eastAsiaTheme="minorHAnsi" w:hAnsi="Times New Roman" w:cs="Times New Roman"/>
          <w:color w:val="000000" w:themeColor="text1"/>
        </w:rPr>
        <w:t xml:space="preserve"> This should not dissuade corporations for engaging in reconciliatory discourse, but rather they should parallel discourse with concrete CSR activities to strengthen publics’ connection and perceptions of authenticity. </w:t>
      </w:r>
    </w:p>
    <w:p w14:paraId="32E651BE" w14:textId="24A3E620" w:rsidR="00227F70" w:rsidRPr="0067159C" w:rsidRDefault="00107379" w:rsidP="003C05C4">
      <w:pPr>
        <w:spacing w:line="480" w:lineRule="auto"/>
        <w:ind w:firstLine="720"/>
        <w:rPr>
          <w:rStyle w:val="eop"/>
          <w:rFonts w:ascii="Times New Roman" w:eastAsia="Times New Roman" w:hAnsi="Times New Roman" w:cs="Times New Roman"/>
          <w:color w:val="000000" w:themeColor="text1"/>
        </w:rPr>
      </w:pPr>
      <w:r w:rsidRPr="0067159C">
        <w:rPr>
          <w:rFonts w:ascii="Times New Roman" w:hAnsi="Times New Roman" w:cs="Times New Roman"/>
          <w:color w:val="000000" w:themeColor="text1"/>
          <w:shd w:val="clear" w:color="auto" w:fill="FFFFFF"/>
        </w:rPr>
        <w:t>Lastly, f</w:t>
      </w:r>
      <w:r w:rsidR="00404F63" w:rsidRPr="0067159C">
        <w:rPr>
          <w:rFonts w:ascii="Times New Roman" w:hAnsi="Times New Roman" w:cs="Times New Roman"/>
          <w:color w:val="000000" w:themeColor="text1"/>
          <w:shd w:val="clear" w:color="auto" w:fill="FFFFFF"/>
        </w:rPr>
        <w:t>ar too often, Black publics come to know of a corporation’s race-centered CSR passively</w:t>
      </w:r>
      <w:r w:rsidRPr="0067159C">
        <w:rPr>
          <w:rFonts w:ascii="Times New Roman" w:hAnsi="Times New Roman" w:cs="Times New Roman"/>
          <w:color w:val="000000" w:themeColor="text1"/>
          <w:shd w:val="clear" w:color="auto" w:fill="FFFFFF"/>
        </w:rPr>
        <w:t xml:space="preserve"> and </w:t>
      </w:r>
      <w:r w:rsidR="00404F63" w:rsidRPr="0067159C">
        <w:rPr>
          <w:rFonts w:ascii="Times New Roman" w:hAnsi="Times New Roman" w:cs="Times New Roman"/>
          <w:color w:val="000000" w:themeColor="text1"/>
          <w:shd w:val="clear" w:color="auto" w:fill="FFFFFF"/>
        </w:rPr>
        <w:t xml:space="preserve">when there is a scandal or crises. </w:t>
      </w:r>
      <w:r w:rsidR="003C05C4" w:rsidRPr="0067159C">
        <w:rPr>
          <w:rFonts w:ascii="Times New Roman" w:eastAsia="Times New Roman" w:hAnsi="Times New Roman" w:cs="Times New Roman"/>
          <w:color w:val="000000" w:themeColor="text1"/>
        </w:rPr>
        <w:t xml:space="preserve">The study hopes to inform on how to strategically engage and communicate with historically marginalized publics by demonstrating </w:t>
      </w:r>
      <w:r w:rsidR="00926FAC" w:rsidRPr="0067159C">
        <w:rPr>
          <w:rFonts w:ascii="Times New Roman" w:hAnsi="Times New Roman" w:cs="Times New Roman"/>
          <w:color w:val="000000" w:themeColor="text1"/>
          <w:shd w:val="clear" w:color="auto" w:fill="FFFFFF"/>
        </w:rPr>
        <w:t>that there is an opportunity to maximize engagement and relationship</w:t>
      </w:r>
      <w:r w:rsidR="008A3DBE" w:rsidRPr="0067159C">
        <w:rPr>
          <w:rFonts w:ascii="Times New Roman" w:hAnsi="Times New Roman" w:cs="Times New Roman"/>
          <w:color w:val="000000" w:themeColor="text1"/>
          <w:shd w:val="clear" w:color="auto" w:fill="FFFFFF"/>
        </w:rPr>
        <w:t>-</w:t>
      </w:r>
      <w:r w:rsidR="00926FAC" w:rsidRPr="0067159C">
        <w:rPr>
          <w:rFonts w:ascii="Times New Roman" w:hAnsi="Times New Roman" w:cs="Times New Roman"/>
          <w:color w:val="000000" w:themeColor="text1"/>
          <w:shd w:val="clear" w:color="auto" w:fill="FFFFFF"/>
        </w:rPr>
        <w:t xml:space="preserve">building with racialized publics, ultimately increasing the chance for community support for race-centered CSR. </w:t>
      </w:r>
      <w:r w:rsidR="00404F63" w:rsidRPr="0067159C">
        <w:rPr>
          <w:rFonts w:ascii="Times New Roman" w:hAnsi="Times New Roman" w:cs="Times New Roman"/>
          <w:color w:val="000000" w:themeColor="text1"/>
          <w:shd w:val="clear" w:color="auto" w:fill="FFFFFF"/>
        </w:rPr>
        <w:t xml:space="preserve">In addition to making sure that the </w:t>
      </w:r>
      <w:r w:rsidR="00404F63" w:rsidRPr="0067159C">
        <w:rPr>
          <w:rStyle w:val="eop"/>
          <w:rFonts w:ascii="Times New Roman" w:eastAsia="Times New Roman" w:hAnsi="Times New Roman" w:cs="Times New Roman"/>
          <w:color w:val="000000" w:themeColor="text1"/>
        </w:rPr>
        <w:t xml:space="preserve">company’s identity and/or personality fits with the fight for racial justice and equity (fit), the CSR activity is impactful relative to the resources the company uses toward the fight for racial justice and equity (impact), whether the company is reactive or defensive in its motive to participate in the fight for racial justice and equity (self-serving motive), and </w:t>
      </w:r>
      <w:r w:rsidR="00404F63" w:rsidRPr="0067159C">
        <w:rPr>
          <w:rStyle w:val="eop"/>
          <w:rFonts w:ascii="Times New Roman" w:eastAsia="Times New Roman" w:hAnsi="Times New Roman" w:cs="Times New Roman"/>
          <w:color w:val="000000" w:themeColor="text1"/>
        </w:rPr>
        <w:lastRenderedPageBreak/>
        <w:t xml:space="preserve">whether the CSR activity is particularly important to the stakeholder (issue involvement), </w:t>
      </w:r>
      <w:r w:rsidR="00404F63" w:rsidRPr="0067159C">
        <w:rPr>
          <w:rFonts w:ascii="Times New Roman" w:hAnsi="Times New Roman" w:cs="Times New Roman"/>
          <w:color w:val="000000" w:themeColor="text1"/>
          <w:shd w:val="clear" w:color="auto" w:fill="FFFFFF"/>
        </w:rPr>
        <w:t xml:space="preserve">practical implications of this study suggest cultivating racialized publics </w:t>
      </w:r>
      <w:r w:rsidR="003C05C4" w:rsidRPr="0067159C">
        <w:rPr>
          <w:rFonts w:ascii="Times New Roman" w:hAnsi="Times New Roman" w:cs="Times New Roman"/>
          <w:color w:val="000000" w:themeColor="text1"/>
          <w:shd w:val="clear" w:color="auto" w:fill="FFFFFF"/>
        </w:rPr>
        <w:t xml:space="preserve">and providing them </w:t>
      </w:r>
      <w:r w:rsidR="00404F63" w:rsidRPr="0067159C">
        <w:rPr>
          <w:rFonts w:ascii="Times New Roman" w:hAnsi="Times New Roman" w:cs="Times New Roman"/>
          <w:color w:val="000000" w:themeColor="text1"/>
          <w:shd w:val="clear" w:color="auto" w:fill="FFFFFF"/>
        </w:rPr>
        <w:t xml:space="preserve">with clear information on the extent of race-centered CSR. </w:t>
      </w:r>
      <w:r w:rsidR="003C05C4" w:rsidRPr="0067159C">
        <w:rPr>
          <w:rFonts w:ascii="Times New Roman" w:hAnsi="Times New Roman" w:cs="Times New Roman"/>
          <w:color w:val="000000" w:themeColor="text1"/>
          <w:shd w:val="clear" w:color="auto" w:fill="FFFFFF"/>
        </w:rPr>
        <w:t xml:space="preserve">For example, a corporation could take inventory of relationships with racialized stakeholders and publics including employees, </w:t>
      </w:r>
      <w:proofErr w:type="gramStart"/>
      <w:r w:rsidR="003C05C4" w:rsidRPr="0067159C">
        <w:rPr>
          <w:rFonts w:ascii="Times New Roman" w:hAnsi="Times New Roman" w:cs="Times New Roman"/>
          <w:color w:val="000000" w:themeColor="text1"/>
          <w:shd w:val="clear" w:color="auto" w:fill="FFFFFF"/>
        </w:rPr>
        <w:t>supplier</w:t>
      </w:r>
      <w:proofErr w:type="gramEnd"/>
      <w:r w:rsidR="003C05C4" w:rsidRPr="0067159C">
        <w:rPr>
          <w:rFonts w:ascii="Times New Roman" w:hAnsi="Times New Roman" w:cs="Times New Roman"/>
          <w:color w:val="000000" w:themeColor="text1"/>
          <w:shd w:val="clear" w:color="auto" w:fill="FFFFFF"/>
        </w:rPr>
        <w:t xml:space="preserve"> and employee recruiting networks (i.e., universities, community groups, clubs, professional organizations), consumers and boards and a strategy for engagement, such that when CSR activities are developed, communication can be rolled out specifically to those stakeholders and publics.</w:t>
      </w:r>
    </w:p>
    <w:p w14:paraId="0BF51CD3" w14:textId="721E2AD0" w:rsidR="00227F70" w:rsidRPr="0067159C" w:rsidRDefault="00227F70" w:rsidP="001340C6">
      <w:pPr>
        <w:pStyle w:val="Heading1"/>
        <w:jc w:val="left"/>
        <w:rPr>
          <w:rStyle w:val="eop"/>
          <w:rFonts w:cs="Times New Roman"/>
        </w:rPr>
      </w:pPr>
      <w:bookmarkStart w:id="106" w:name="_Toc133419230"/>
      <w:r w:rsidRPr="0067159C">
        <w:rPr>
          <w:rStyle w:val="eop"/>
          <w:rFonts w:cs="Times New Roman"/>
        </w:rPr>
        <w:t>Study Limitations</w:t>
      </w:r>
      <w:r w:rsidR="00F908A0" w:rsidRPr="0067159C">
        <w:rPr>
          <w:rStyle w:val="eop"/>
          <w:rFonts w:cs="Times New Roman"/>
        </w:rPr>
        <w:t xml:space="preserve"> and </w:t>
      </w:r>
      <w:r w:rsidRPr="0067159C">
        <w:rPr>
          <w:rStyle w:val="eop"/>
          <w:rFonts w:cs="Times New Roman"/>
        </w:rPr>
        <w:t>Future Research</w:t>
      </w:r>
      <w:bookmarkEnd w:id="106"/>
      <w:r w:rsidRPr="0067159C">
        <w:rPr>
          <w:rStyle w:val="eop"/>
          <w:rFonts w:cs="Times New Roman"/>
        </w:rPr>
        <w:t xml:space="preserve"> </w:t>
      </w:r>
    </w:p>
    <w:p w14:paraId="0A6B7D8A" w14:textId="77777777" w:rsidR="006D7B9E" w:rsidRPr="0067159C" w:rsidRDefault="006D7B9E" w:rsidP="006D7B9E">
      <w:pPr>
        <w:spacing w:line="480" w:lineRule="auto"/>
        <w:ind w:firstLine="720"/>
        <w:rPr>
          <w:rStyle w:val="eop"/>
          <w:rFonts w:ascii="Times New Roman" w:hAnsi="Times New Roman" w:cs="Times New Roman"/>
          <w:color w:val="000000" w:themeColor="text1"/>
          <w:szCs w:val="22"/>
        </w:rPr>
      </w:pPr>
    </w:p>
    <w:p w14:paraId="68106125" w14:textId="48E62A38" w:rsidR="006D7B9E" w:rsidRPr="0067159C" w:rsidRDefault="00B058C8" w:rsidP="006D7B9E">
      <w:pPr>
        <w:pStyle w:val="NoSpacing"/>
        <w:spacing w:line="480" w:lineRule="auto"/>
        <w:ind w:firstLine="720"/>
        <w:rPr>
          <w:color w:val="000000" w:themeColor="text1"/>
        </w:rPr>
      </w:pPr>
      <w:r w:rsidRPr="0067159C">
        <w:rPr>
          <w:rStyle w:val="eop"/>
          <w:color w:val="000000" w:themeColor="text1"/>
        </w:rPr>
        <w:t xml:space="preserve">This is one of the first </w:t>
      </w:r>
      <w:r w:rsidR="000926A1" w:rsidRPr="0067159C">
        <w:rPr>
          <w:rStyle w:val="eop"/>
          <w:color w:val="000000" w:themeColor="text1"/>
        </w:rPr>
        <w:t xml:space="preserve">empirical studies investigating publics’ perception of </w:t>
      </w:r>
      <w:r w:rsidR="0089461E" w:rsidRPr="0067159C">
        <w:rPr>
          <w:rStyle w:val="eop"/>
          <w:color w:val="000000" w:themeColor="text1"/>
        </w:rPr>
        <w:t xml:space="preserve">highly theoretical </w:t>
      </w:r>
      <w:r w:rsidR="000926A1" w:rsidRPr="0067159C">
        <w:rPr>
          <w:rStyle w:val="eop"/>
          <w:color w:val="000000" w:themeColor="text1"/>
        </w:rPr>
        <w:t>critical cultural concepts.</w:t>
      </w:r>
      <w:r w:rsidR="003C05C4" w:rsidRPr="0067159C">
        <w:rPr>
          <w:rStyle w:val="eop"/>
          <w:color w:val="000000" w:themeColor="text1"/>
        </w:rPr>
        <w:t xml:space="preserve"> </w:t>
      </w:r>
      <w:r w:rsidR="000926A1" w:rsidRPr="0067159C">
        <w:rPr>
          <w:rStyle w:val="eop"/>
          <w:color w:val="000000" w:themeColor="text1"/>
        </w:rPr>
        <w:t xml:space="preserve">One limitation </w:t>
      </w:r>
      <w:r w:rsidR="0089461E" w:rsidRPr="0067159C">
        <w:rPr>
          <w:rStyle w:val="eop"/>
          <w:color w:val="000000" w:themeColor="text1"/>
        </w:rPr>
        <w:t xml:space="preserve">of </w:t>
      </w:r>
      <w:r w:rsidR="000926A1" w:rsidRPr="0067159C">
        <w:rPr>
          <w:rStyle w:val="eop"/>
          <w:color w:val="000000" w:themeColor="text1"/>
        </w:rPr>
        <w:t xml:space="preserve">the study is </w:t>
      </w:r>
      <w:r w:rsidR="006D7B9E" w:rsidRPr="0067159C">
        <w:rPr>
          <w:rStyle w:val="eop"/>
          <w:color w:val="000000" w:themeColor="text1"/>
        </w:rPr>
        <w:t xml:space="preserve">the quantitative nature of inquiry, which cannot </w:t>
      </w:r>
      <w:r w:rsidRPr="0067159C">
        <w:rPr>
          <w:rStyle w:val="eop"/>
          <w:color w:val="000000" w:themeColor="text1"/>
        </w:rPr>
        <w:t>fully capture critical concepts such as power</w:t>
      </w:r>
      <w:r w:rsidR="006D7B9E" w:rsidRPr="0067159C">
        <w:rPr>
          <w:rStyle w:val="eop"/>
          <w:color w:val="000000" w:themeColor="text1"/>
        </w:rPr>
        <w:t xml:space="preserve">, representation, or inequities. </w:t>
      </w:r>
      <w:r w:rsidR="006D7B9E" w:rsidRPr="0067159C">
        <w:rPr>
          <w:color w:val="000000" w:themeColor="text1"/>
        </w:rPr>
        <w:t xml:space="preserve">Future research could explore alternative methods to </w:t>
      </w:r>
      <w:r w:rsidR="0089461E" w:rsidRPr="0067159C">
        <w:rPr>
          <w:color w:val="000000" w:themeColor="text1"/>
        </w:rPr>
        <w:t xml:space="preserve">investigate </w:t>
      </w:r>
      <w:r w:rsidR="006D7B9E" w:rsidRPr="0067159C">
        <w:rPr>
          <w:color w:val="000000" w:themeColor="text1"/>
        </w:rPr>
        <w:t xml:space="preserve">perceptions of commodification and reconciliatory discourse, </w:t>
      </w:r>
      <w:r w:rsidR="00951918" w:rsidRPr="0067159C">
        <w:rPr>
          <w:color w:val="000000" w:themeColor="text1"/>
        </w:rPr>
        <w:t>particularly</w:t>
      </w:r>
      <w:r w:rsidR="006D7B9E" w:rsidRPr="0067159C">
        <w:rPr>
          <w:color w:val="000000" w:themeColor="text1"/>
        </w:rPr>
        <w:t xml:space="preserve"> textual analysis, focus groups and interviews of publics</w:t>
      </w:r>
      <w:r w:rsidR="00951918" w:rsidRPr="0067159C">
        <w:rPr>
          <w:color w:val="000000" w:themeColor="text1"/>
        </w:rPr>
        <w:t xml:space="preserve">. Textual analyses of press releases, social media posts or company statements might have uncovered embedded reconciliatory discourse. Interviews and focus groups could provide deeper understanding of the complexities of concepts and allow participants to ask follow-up questions and clarify responses.  </w:t>
      </w:r>
      <w:r w:rsidR="00951918" w:rsidRPr="0067159C">
        <w:rPr>
          <w:rStyle w:val="eop"/>
          <w:color w:val="000000" w:themeColor="text1"/>
        </w:rPr>
        <w:t>Q</w:t>
      </w:r>
      <w:r w:rsidR="003C05C4" w:rsidRPr="0067159C">
        <w:rPr>
          <w:rStyle w:val="eop"/>
          <w:color w:val="000000" w:themeColor="text1"/>
        </w:rPr>
        <w:t>uantitative research could compliment this work, creating triangulation of findings.</w:t>
      </w:r>
    </w:p>
    <w:p w14:paraId="42AA2B93" w14:textId="30B32BBB" w:rsidR="006D7B9E" w:rsidRPr="0067159C" w:rsidRDefault="006D7B9E" w:rsidP="006D7B9E">
      <w:pPr>
        <w:pStyle w:val="NoSpacing"/>
        <w:spacing w:line="480" w:lineRule="auto"/>
        <w:ind w:firstLine="720"/>
        <w:rPr>
          <w:rStyle w:val="eop"/>
          <w:color w:val="000000" w:themeColor="text1"/>
        </w:rPr>
      </w:pPr>
      <w:r w:rsidRPr="0067159C">
        <w:rPr>
          <w:rStyle w:val="eop"/>
          <w:color w:val="000000" w:themeColor="text1"/>
        </w:rPr>
        <w:t>Reconciliatory discourse, as a measure, was a significant concept of race-centered CSR but was not significant</w:t>
      </w:r>
      <w:r w:rsidR="00107379" w:rsidRPr="0067159C">
        <w:rPr>
          <w:rStyle w:val="eop"/>
          <w:color w:val="000000" w:themeColor="text1"/>
        </w:rPr>
        <w:t xml:space="preserve"> when considering traditional antecedents and commodification</w:t>
      </w:r>
      <w:r w:rsidRPr="0067159C">
        <w:rPr>
          <w:rStyle w:val="eop"/>
          <w:color w:val="000000" w:themeColor="text1"/>
        </w:rPr>
        <w:t xml:space="preserve">. Across the study however, findings suggests that either: 1) there may be mediators or moderators </w:t>
      </w:r>
      <w:r w:rsidR="0089461E" w:rsidRPr="0067159C">
        <w:rPr>
          <w:rStyle w:val="eop"/>
          <w:color w:val="000000" w:themeColor="text1"/>
        </w:rPr>
        <w:t xml:space="preserve">within the relationship between </w:t>
      </w:r>
      <w:proofErr w:type="spellStart"/>
      <w:r w:rsidR="0089461E" w:rsidRPr="0067159C">
        <w:rPr>
          <w:rStyle w:val="eop"/>
          <w:color w:val="000000" w:themeColor="text1"/>
        </w:rPr>
        <w:t>reconsiliatory</w:t>
      </w:r>
      <w:proofErr w:type="spellEnd"/>
      <w:r w:rsidR="0089461E" w:rsidRPr="0067159C">
        <w:rPr>
          <w:rStyle w:val="eop"/>
          <w:color w:val="000000" w:themeColor="text1"/>
        </w:rPr>
        <w:t xml:space="preserve"> discourse and CSR authenticity perceptions </w:t>
      </w:r>
      <w:r w:rsidRPr="0067159C">
        <w:rPr>
          <w:rStyle w:val="eop"/>
          <w:color w:val="000000" w:themeColor="text1"/>
        </w:rPr>
        <w:t xml:space="preserve">that go </w:t>
      </w:r>
      <w:r w:rsidRPr="0067159C">
        <w:rPr>
          <w:rStyle w:val="eop"/>
          <w:color w:val="000000" w:themeColor="text1"/>
        </w:rPr>
        <w:lastRenderedPageBreak/>
        <w:t>beyond the scope of the study, or 2) reconciliatory discourse is unrelated to race-centered CSR</w:t>
      </w:r>
      <w:r w:rsidR="0089461E" w:rsidRPr="0067159C">
        <w:rPr>
          <w:rStyle w:val="eop"/>
          <w:color w:val="000000" w:themeColor="text1"/>
        </w:rPr>
        <w:t xml:space="preserve"> when considering </w:t>
      </w:r>
      <w:proofErr w:type="spellStart"/>
      <w:r w:rsidR="0089461E" w:rsidRPr="0067159C">
        <w:rPr>
          <w:rStyle w:val="eop"/>
          <w:color w:val="000000" w:themeColor="text1"/>
        </w:rPr>
        <w:t>commodication</w:t>
      </w:r>
      <w:proofErr w:type="spellEnd"/>
      <w:r w:rsidR="0089461E" w:rsidRPr="0067159C">
        <w:rPr>
          <w:rStyle w:val="eop"/>
          <w:color w:val="000000" w:themeColor="text1"/>
        </w:rPr>
        <w:t xml:space="preserve"> and other traditional CSR antecedents</w:t>
      </w:r>
      <w:r w:rsidRPr="0067159C">
        <w:rPr>
          <w:rStyle w:val="eop"/>
          <w:color w:val="000000" w:themeColor="text1"/>
        </w:rPr>
        <w:t xml:space="preserve">. Future research should investigate conceptualizations of reconciliatory discourse and its relationship to race-centered CSR and explore other related concepts.  </w:t>
      </w:r>
    </w:p>
    <w:p w14:paraId="3E92DF06" w14:textId="706FDC42" w:rsidR="006D7B9E" w:rsidRPr="0067159C" w:rsidRDefault="006D7B9E" w:rsidP="006D7B9E">
      <w:pPr>
        <w:pStyle w:val="NoSpacing"/>
        <w:spacing w:line="480" w:lineRule="auto"/>
        <w:ind w:firstLine="720"/>
        <w:rPr>
          <w:color w:val="000000" w:themeColor="text1"/>
        </w:rPr>
      </w:pPr>
      <w:r w:rsidRPr="0067159C">
        <w:rPr>
          <w:color w:val="000000" w:themeColor="text1"/>
        </w:rPr>
        <w:t>Findings from this study suggest that there are outcomes differences in political ideology</w:t>
      </w:r>
      <w:r w:rsidR="008A3DBE" w:rsidRPr="0067159C">
        <w:rPr>
          <w:color w:val="000000" w:themeColor="text1"/>
        </w:rPr>
        <w:t xml:space="preserve"> between Blacks and non-Blacks—specifically,</w:t>
      </w:r>
      <w:r w:rsidRPr="0067159C">
        <w:rPr>
          <w:color w:val="000000" w:themeColor="text1"/>
        </w:rPr>
        <w:t xml:space="preserve"> Black conservatives were more likely to boycott, and liberal whites were more likely to continue to purchase from a brand engaging in race-centered CSR. </w:t>
      </w:r>
      <w:r w:rsidR="008A3DBE" w:rsidRPr="0067159C">
        <w:rPr>
          <w:color w:val="000000" w:themeColor="text1"/>
        </w:rPr>
        <w:t>Future research should focus on how</w:t>
      </w:r>
      <w:r w:rsidRPr="0067159C">
        <w:rPr>
          <w:color w:val="000000" w:themeColor="text1"/>
        </w:rPr>
        <w:t xml:space="preserve"> political ideology of racialized publics contribute to consequences of authenticity.</w:t>
      </w:r>
    </w:p>
    <w:p w14:paraId="0D5781C6" w14:textId="6AEE542A" w:rsidR="000926A1" w:rsidRPr="0067159C" w:rsidRDefault="008A3DBE" w:rsidP="006D7318">
      <w:pPr>
        <w:pStyle w:val="NoSpacing"/>
        <w:spacing w:line="480" w:lineRule="auto"/>
        <w:ind w:firstLine="720"/>
        <w:rPr>
          <w:rStyle w:val="eop"/>
          <w:rFonts w:eastAsia="Times New Roman"/>
          <w:color w:val="000000" w:themeColor="text1"/>
        </w:rPr>
      </w:pPr>
      <w:r w:rsidRPr="0067159C">
        <w:rPr>
          <w:rStyle w:val="eop"/>
          <w:rFonts w:eastAsia="Times New Roman"/>
          <w:color w:val="000000" w:themeColor="text1"/>
        </w:rPr>
        <w:t xml:space="preserve">This study contradicts </w:t>
      </w:r>
      <w:proofErr w:type="spellStart"/>
      <w:r w:rsidRPr="0067159C">
        <w:rPr>
          <w:rStyle w:val="eop"/>
          <w:rFonts w:eastAsia="Times New Roman"/>
          <w:color w:val="000000" w:themeColor="text1"/>
        </w:rPr>
        <w:t>Alhouti</w:t>
      </w:r>
      <w:proofErr w:type="spellEnd"/>
      <w:r w:rsidRPr="0067159C">
        <w:rPr>
          <w:rStyle w:val="eop"/>
          <w:rFonts w:eastAsia="Times New Roman"/>
          <w:color w:val="000000" w:themeColor="text1"/>
        </w:rPr>
        <w:t xml:space="preserve"> et al.’s (2016) study where self-serving motive was not significant. The findings in this study indicate that, in a race-centered CSR context, respondent’s perception that </w:t>
      </w:r>
      <w:r w:rsidRPr="0067159C">
        <w:rPr>
          <w:color w:val="000000" w:themeColor="text1"/>
        </w:rPr>
        <w:t>the company was motivated by stakeholder requirements or strategic decision was both significantly related to perceptions of authenticity and</w:t>
      </w:r>
      <w:r w:rsidRPr="0067159C">
        <w:rPr>
          <w:rStyle w:val="eop"/>
          <w:rFonts w:eastAsia="Times New Roman"/>
          <w:color w:val="000000" w:themeColor="text1"/>
        </w:rPr>
        <w:t xml:space="preserve"> commodification. This suggests that both can be true, which could be driven by </w:t>
      </w:r>
      <w:proofErr w:type="gramStart"/>
      <w:r w:rsidRPr="0067159C">
        <w:rPr>
          <w:rStyle w:val="eop"/>
          <w:rFonts w:eastAsia="Times New Roman"/>
          <w:color w:val="000000" w:themeColor="text1"/>
        </w:rPr>
        <w:t>a number of</w:t>
      </w:r>
      <w:proofErr w:type="gramEnd"/>
      <w:r w:rsidRPr="0067159C">
        <w:rPr>
          <w:rStyle w:val="eop"/>
          <w:rFonts w:eastAsia="Times New Roman"/>
          <w:color w:val="000000" w:themeColor="text1"/>
        </w:rPr>
        <w:t xml:space="preserve"> different variables that are likely outside the scope of this study. Future research should explore </w:t>
      </w:r>
      <w:r w:rsidR="006D7318" w:rsidRPr="0067159C">
        <w:rPr>
          <w:rStyle w:val="eop"/>
          <w:rFonts w:eastAsia="Times New Roman"/>
          <w:color w:val="000000" w:themeColor="text1"/>
        </w:rPr>
        <w:t xml:space="preserve">how racialized </w:t>
      </w:r>
      <w:proofErr w:type="gramStart"/>
      <w:r w:rsidR="006D7318" w:rsidRPr="0067159C">
        <w:rPr>
          <w:rStyle w:val="eop"/>
          <w:rFonts w:eastAsia="Times New Roman"/>
          <w:color w:val="000000" w:themeColor="text1"/>
        </w:rPr>
        <w:t>publics’</w:t>
      </w:r>
      <w:proofErr w:type="gramEnd"/>
      <w:r w:rsidR="006D7318" w:rsidRPr="0067159C">
        <w:rPr>
          <w:rStyle w:val="eop"/>
          <w:rFonts w:eastAsia="Times New Roman"/>
          <w:color w:val="000000" w:themeColor="text1"/>
        </w:rPr>
        <w:t xml:space="preserve"> perceive a corporation’s motivation</w:t>
      </w:r>
      <w:r w:rsidRPr="0067159C">
        <w:rPr>
          <w:rStyle w:val="eop"/>
          <w:rFonts w:eastAsia="Times New Roman"/>
          <w:color w:val="000000" w:themeColor="text1"/>
        </w:rPr>
        <w:t xml:space="preserve"> in the context of race-centered CSR. </w:t>
      </w:r>
    </w:p>
    <w:p w14:paraId="0DBB1E8E" w14:textId="2684EE41" w:rsidR="00D121F7" w:rsidRPr="0067159C" w:rsidRDefault="00D121F7" w:rsidP="006D7318">
      <w:pPr>
        <w:pStyle w:val="NoSpacing"/>
        <w:spacing w:line="480" w:lineRule="auto"/>
        <w:ind w:firstLine="720"/>
        <w:rPr>
          <w:rFonts w:eastAsia="Times New Roman"/>
          <w:color w:val="000000" w:themeColor="text1"/>
        </w:rPr>
      </w:pPr>
      <w:r w:rsidRPr="0067159C">
        <w:rPr>
          <w:rStyle w:val="eop"/>
          <w:rFonts w:eastAsia="Times New Roman"/>
          <w:color w:val="000000" w:themeColor="text1"/>
        </w:rPr>
        <w:t xml:space="preserve">As mentioned before, public education on issues of access, diversity, inclusion, and belonging, particularly as it relates to race, has increased exponentially since 2020.  As publics become more knowledgeable on issues of race and power, there becomes an opportunity for understanding how reception of race-centered CSR changes over time—that is, how do racialized or non-racialized publics come to understand corporations and their race-centered CSR activities as authentic or inauthentic. Future research could include a longitudinal study, which could capture these changes if they exist. </w:t>
      </w:r>
    </w:p>
    <w:p w14:paraId="367D1E43" w14:textId="27D913CF" w:rsidR="00227F70" w:rsidRPr="0067159C" w:rsidRDefault="00F908A0" w:rsidP="001340C6">
      <w:pPr>
        <w:pStyle w:val="Heading1"/>
        <w:jc w:val="left"/>
        <w:rPr>
          <w:rStyle w:val="eop"/>
          <w:rFonts w:cs="Times New Roman"/>
          <w:szCs w:val="22"/>
        </w:rPr>
      </w:pPr>
      <w:bookmarkStart w:id="107" w:name="_Toc133419231"/>
      <w:r w:rsidRPr="0067159C">
        <w:rPr>
          <w:rStyle w:val="eop"/>
          <w:rFonts w:cs="Times New Roman"/>
          <w:szCs w:val="22"/>
        </w:rPr>
        <w:lastRenderedPageBreak/>
        <w:t>Conclusion</w:t>
      </w:r>
      <w:bookmarkEnd w:id="107"/>
    </w:p>
    <w:p w14:paraId="14C7E4DC" w14:textId="77777777" w:rsidR="00296A4D" w:rsidRPr="0067159C" w:rsidRDefault="005B1F01" w:rsidP="00296A4D">
      <w:pPr>
        <w:spacing w:line="480" w:lineRule="auto"/>
        <w:rPr>
          <w:rFonts w:ascii="Times New Roman" w:eastAsia="Times New Roman" w:hAnsi="Times New Roman" w:cs="Times New Roman"/>
          <w:color w:val="000000" w:themeColor="text1"/>
        </w:rPr>
      </w:pPr>
      <w:r w:rsidRPr="0067159C">
        <w:rPr>
          <w:rFonts w:ascii="Times New Roman" w:eastAsia="Times New Roman" w:hAnsi="Times New Roman" w:cs="Times New Roman"/>
          <w:color w:val="000000" w:themeColor="text1"/>
        </w:rPr>
        <w:tab/>
      </w:r>
      <w:r w:rsidR="001A1C9C" w:rsidRPr="0067159C">
        <w:rPr>
          <w:rFonts w:ascii="Times New Roman" w:eastAsia="Times New Roman" w:hAnsi="Times New Roman" w:cs="Times New Roman"/>
          <w:color w:val="000000" w:themeColor="text1"/>
        </w:rPr>
        <w:t xml:space="preserve"> </w:t>
      </w:r>
    </w:p>
    <w:p w14:paraId="76BDA3C4" w14:textId="6915A19C" w:rsidR="002553C4" w:rsidRPr="0067159C" w:rsidRDefault="00296A4D" w:rsidP="00005738">
      <w:pPr>
        <w:spacing w:line="480" w:lineRule="auto"/>
        <w:ind w:firstLine="720"/>
        <w:rPr>
          <w:rFonts w:ascii="Times New Roman" w:hAnsi="Times New Roman" w:cs="Times New Roman"/>
          <w:color w:val="000000" w:themeColor="text1"/>
        </w:rPr>
      </w:pPr>
      <w:r w:rsidRPr="0067159C">
        <w:rPr>
          <w:rFonts w:ascii="Times New Roman" w:eastAsia="Times New Roman" w:hAnsi="Times New Roman" w:cs="Times New Roman"/>
          <w:color w:val="000000" w:themeColor="text1"/>
        </w:rPr>
        <w:t xml:space="preserve">We have reached an apex in corporate responses to the </w:t>
      </w:r>
      <w:r w:rsidR="006D7318" w:rsidRPr="0067159C">
        <w:rPr>
          <w:rFonts w:ascii="Times New Roman" w:eastAsia="Times New Roman" w:hAnsi="Times New Roman" w:cs="Times New Roman"/>
          <w:color w:val="000000" w:themeColor="text1"/>
        </w:rPr>
        <w:t xml:space="preserve">racial and social shifts </w:t>
      </w:r>
      <w:r w:rsidRPr="0067159C">
        <w:rPr>
          <w:rFonts w:ascii="Times New Roman" w:eastAsia="Times New Roman" w:hAnsi="Times New Roman" w:cs="Times New Roman"/>
          <w:color w:val="000000" w:themeColor="text1"/>
        </w:rPr>
        <w:t>in the U.S. The</w:t>
      </w:r>
      <w:r w:rsidR="006D7318" w:rsidRPr="0067159C">
        <w:rPr>
          <w:rFonts w:ascii="Times New Roman" w:eastAsia="Times New Roman" w:hAnsi="Times New Roman" w:cs="Times New Roman"/>
          <w:color w:val="000000" w:themeColor="text1"/>
        </w:rPr>
        <w:t xml:space="preserve"> contentious summer of 2020</w:t>
      </w:r>
      <w:r w:rsidRPr="0067159C">
        <w:rPr>
          <w:rFonts w:ascii="Times New Roman" w:eastAsia="Times New Roman" w:hAnsi="Times New Roman" w:cs="Times New Roman"/>
          <w:color w:val="000000" w:themeColor="text1"/>
        </w:rPr>
        <w:t xml:space="preserve"> brought a flurry of demands from scholars, activists, and stakeholders that c</w:t>
      </w:r>
      <w:r w:rsidR="006D7318" w:rsidRPr="0067159C">
        <w:rPr>
          <w:rFonts w:ascii="Times New Roman" w:eastAsia="Times New Roman" w:hAnsi="Times New Roman" w:cs="Times New Roman"/>
          <w:color w:val="000000" w:themeColor="text1"/>
        </w:rPr>
        <w:t>orporations</w:t>
      </w:r>
      <w:r w:rsidRPr="0067159C">
        <w:rPr>
          <w:rFonts w:ascii="Times New Roman" w:eastAsia="Times New Roman" w:hAnsi="Times New Roman" w:cs="Times New Roman"/>
          <w:color w:val="000000" w:themeColor="text1"/>
        </w:rPr>
        <w:t xml:space="preserve"> be leaders in social responsibility, particularly </w:t>
      </w:r>
      <w:proofErr w:type="gramStart"/>
      <w:r w:rsidRPr="0067159C">
        <w:rPr>
          <w:rFonts w:ascii="Times New Roman" w:eastAsia="Times New Roman" w:hAnsi="Times New Roman" w:cs="Times New Roman"/>
          <w:color w:val="000000" w:themeColor="text1"/>
        </w:rPr>
        <w:t>with regard to</w:t>
      </w:r>
      <w:proofErr w:type="gramEnd"/>
      <w:r w:rsidRPr="0067159C">
        <w:rPr>
          <w:rFonts w:ascii="Times New Roman" w:eastAsia="Times New Roman" w:hAnsi="Times New Roman" w:cs="Times New Roman"/>
          <w:color w:val="000000" w:themeColor="text1"/>
        </w:rPr>
        <w:t xml:space="preserve"> racial justice and equity. As corporations have responded to the demands via public relations, CSR, </w:t>
      </w:r>
      <w:proofErr w:type="gramStart"/>
      <w:r w:rsidRPr="0067159C">
        <w:rPr>
          <w:rFonts w:ascii="Times New Roman" w:eastAsia="Times New Roman" w:hAnsi="Times New Roman" w:cs="Times New Roman"/>
          <w:color w:val="000000" w:themeColor="text1"/>
        </w:rPr>
        <w:t>CSA</w:t>
      </w:r>
      <w:proofErr w:type="gramEnd"/>
      <w:r w:rsidRPr="0067159C">
        <w:rPr>
          <w:rFonts w:ascii="Times New Roman" w:eastAsia="Times New Roman" w:hAnsi="Times New Roman" w:cs="Times New Roman"/>
          <w:color w:val="000000" w:themeColor="text1"/>
        </w:rPr>
        <w:t xml:space="preserve"> and philanthropic campaigns, some have done better than others. </w:t>
      </w:r>
      <w:r w:rsidR="006D7318" w:rsidRPr="0067159C">
        <w:rPr>
          <w:rFonts w:ascii="Times New Roman" w:eastAsia="Times New Roman" w:hAnsi="Times New Roman" w:cs="Times New Roman"/>
          <w:color w:val="000000" w:themeColor="text1"/>
        </w:rPr>
        <w:t xml:space="preserve">The purpose of this study was to conceptualize and operationalize these </w:t>
      </w:r>
      <w:r w:rsidRPr="0067159C">
        <w:rPr>
          <w:rFonts w:ascii="Times New Roman" w:eastAsia="Times New Roman" w:hAnsi="Times New Roman" w:cs="Times New Roman"/>
          <w:color w:val="000000" w:themeColor="text1"/>
        </w:rPr>
        <w:t xml:space="preserve">campaigns as </w:t>
      </w:r>
      <w:r w:rsidR="006D7318" w:rsidRPr="0067159C">
        <w:rPr>
          <w:rFonts w:ascii="Times New Roman" w:eastAsia="Times New Roman" w:hAnsi="Times New Roman" w:cs="Times New Roman"/>
          <w:i/>
          <w:color w:val="000000" w:themeColor="text1"/>
        </w:rPr>
        <w:t xml:space="preserve">race-centered CSR </w:t>
      </w:r>
      <w:r w:rsidR="006D7318" w:rsidRPr="0067159C">
        <w:rPr>
          <w:rFonts w:ascii="Times New Roman" w:eastAsia="Times New Roman" w:hAnsi="Times New Roman" w:cs="Times New Roman"/>
          <w:iCs/>
          <w:color w:val="000000" w:themeColor="text1"/>
        </w:rPr>
        <w:t xml:space="preserve">and test perceptions of </w:t>
      </w:r>
      <w:r w:rsidRPr="0067159C">
        <w:rPr>
          <w:rFonts w:ascii="Times New Roman" w:eastAsia="Times New Roman" w:hAnsi="Times New Roman" w:cs="Times New Roman"/>
          <w:iCs/>
          <w:color w:val="000000" w:themeColor="text1"/>
        </w:rPr>
        <w:t>their</w:t>
      </w:r>
      <w:r w:rsidR="006D7318" w:rsidRPr="0067159C">
        <w:rPr>
          <w:rFonts w:ascii="Times New Roman" w:eastAsia="Times New Roman" w:hAnsi="Times New Roman" w:cs="Times New Roman"/>
          <w:iCs/>
          <w:color w:val="000000" w:themeColor="text1"/>
        </w:rPr>
        <w:t xml:space="preserve"> authenticity</w:t>
      </w:r>
      <w:r w:rsidR="006D7318" w:rsidRPr="0067159C">
        <w:rPr>
          <w:rFonts w:ascii="Times New Roman" w:eastAsia="Times New Roman" w:hAnsi="Times New Roman" w:cs="Times New Roman"/>
          <w:color w:val="000000" w:themeColor="text1"/>
        </w:rPr>
        <w:t>.</w:t>
      </w:r>
      <w:r w:rsidR="006D7318" w:rsidRPr="0067159C">
        <w:rPr>
          <w:rFonts w:ascii="Times New Roman" w:hAnsi="Times New Roman" w:cs="Times New Roman"/>
          <w:color w:val="000000" w:themeColor="text1"/>
        </w:rPr>
        <w:t> </w:t>
      </w:r>
      <w:r w:rsidRPr="0067159C">
        <w:rPr>
          <w:rFonts w:ascii="Times New Roman" w:hAnsi="Times New Roman" w:cs="Times New Roman"/>
          <w:color w:val="000000" w:themeColor="text1"/>
        </w:rPr>
        <w:t>Findings from this study suggest that, even though the intersection between theory and perception is muddled, commodification of Black culture is clearly understood as inauthentic</w:t>
      </w:r>
      <w:r w:rsidR="005A2606" w:rsidRPr="0067159C">
        <w:rPr>
          <w:rFonts w:ascii="Times New Roman" w:hAnsi="Times New Roman" w:cs="Times New Roman"/>
          <w:color w:val="000000" w:themeColor="text1"/>
        </w:rPr>
        <w:t xml:space="preserve"> by Black and non-Black </w:t>
      </w:r>
      <w:r w:rsidR="0089461E" w:rsidRPr="0067159C">
        <w:rPr>
          <w:rFonts w:ascii="Times New Roman" w:hAnsi="Times New Roman" w:cs="Times New Roman"/>
          <w:color w:val="000000" w:themeColor="text1"/>
        </w:rPr>
        <w:t>publics</w:t>
      </w:r>
      <w:r w:rsidR="005A2606" w:rsidRPr="0067159C">
        <w:rPr>
          <w:rFonts w:ascii="Times New Roman" w:hAnsi="Times New Roman" w:cs="Times New Roman"/>
          <w:color w:val="000000" w:themeColor="text1"/>
        </w:rPr>
        <w:t xml:space="preserve">. This ultimately has implications for how </w:t>
      </w:r>
      <w:r w:rsidR="0089461E" w:rsidRPr="0067159C">
        <w:rPr>
          <w:rFonts w:ascii="Times New Roman" w:hAnsi="Times New Roman" w:cs="Times New Roman"/>
          <w:color w:val="000000" w:themeColor="text1"/>
        </w:rPr>
        <w:t xml:space="preserve">publics </w:t>
      </w:r>
      <w:r w:rsidR="005A2606" w:rsidRPr="0067159C">
        <w:rPr>
          <w:rFonts w:ascii="Times New Roman" w:hAnsi="Times New Roman" w:cs="Times New Roman"/>
          <w:color w:val="000000" w:themeColor="text1"/>
        </w:rPr>
        <w:t>will continue to engage with a company.</w:t>
      </w:r>
      <w:r w:rsidR="002553C4" w:rsidRPr="0067159C">
        <w:rPr>
          <w:rFonts w:ascii="Times New Roman" w:hAnsi="Times New Roman" w:cs="Times New Roman"/>
          <w:color w:val="000000" w:themeColor="text1"/>
        </w:rPr>
        <w:br w:type="page"/>
      </w:r>
    </w:p>
    <w:p w14:paraId="3977AFB6" w14:textId="77777777" w:rsidR="00B624E7" w:rsidRPr="0067159C" w:rsidRDefault="00B624E7" w:rsidP="002553C4">
      <w:pPr>
        <w:pStyle w:val="Heading1"/>
        <w:spacing w:before="100" w:beforeAutospacing="1" w:line="480" w:lineRule="auto"/>
        <w:contextualSpacing/>
        <w:rPr>
          <w:rFonts w:cs="Times New Roman"/>
          <w:b w:val="0"/>
          <w:bCs/>
          <w:szCs w:val="24"/>
        </w:rPr>
      </w:pPr>
      <w:bookmarkStart w:id="108" w:name="_Toc131850076"/>
      <w:bookmarkStart w:id="109" w:name="_Toc133419232"/>
      <w:r w:rsidRPr="0067159C">
        <w:rPr>
          <w:rFonts w:cs="Times New Roman"/>
          <w:bCs/>
          <w:szCs w:val="24"/>
        </w:rPr>
        <w:lastRenderedPageBreak/>
        <w:t>References</w:t>
      </w:r>
      <w:bookmarkEnd w:id="108"/>
      <w:bookmarkEnd w:id="109"/>
    </w:p>
    <w:p w14:paraId="3F9CAA91"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AARG. (2022). “Soul Food” in America, a story. African American Registry. https://aaregistry.org/story/soul-food-a-brief-history/</w:t>
      </w:r>
    </w:p>
    <w:p w14:paraId="78484128" w14:textId="5B7FAFD3" w:rsidR="00B624E7" w:rsidRPr="0067159C" w:rsidRDefault="00B624E7" w:rsidP="00B624E7">
      <w:pPr>
        <w:pStyle w:val="NoSpacing"/>
        <w:spacing w:line="480" w:lineRule="auto"/>
        <w:ind w:left="720" w:hanging="720"/>
        <w:rPr>
          <w:color w:val="000000" w:themeColor="text1"/>
        </w:rPr>
      </w:pPr>
      <w:proofErr w:type="spellStart"/>
      <w:r w:rsidRPr="0067159C">
        <w:rPr>
          <w:color w:val="000000" w:themeColor="text1"/>
        </w:rPr>
        <w:t>Adaval</w:t>
      </w:r>
      <w:proofErr w:type="spellEnd"/>
      <w:r w:rsidRPr="0067159C">
        <w:rPr>
          <w:color w:val="000000" w:themeColor="text1"/>
        </w:rPr>
        <w:t xml:space="preserve">, R., &amp; </w:t>
      </w:r>
      <w:proofErr w:type="spellStart"/>
      <w:r w:rsidRPr="0067159C">
        <w:rPr>
          <w:color w:val="000000" w:themeColor="text1"/>
        </w:rPr>
        <w:t>Wyer</w:t>
      </w:r>
      <w:proofErr w:type="spellEnd"/>
      <w:r w:rsidRPr="0067159C">
        <w:rPr>
          <w:color w:val="000000" w:themeColor="text1"/>
        </w:rPr>
        <w:t xml:space="preserve"> Jr, R. S. (2022). Political </w:t>
      </w:r>
      <w:r w:rsidR="006D3F1E" w:rsidRPr="0067159C">
        <w:rPr>
          <w:color w:val="000000" w:themeColor="text1"/>
        </w:rPr>
        <w:t>i</w:t>
      </w:r>
      <w:r w:rsidRPr="0067159C">
        <w:rPr>
          <w:color w:val="000000" w:themeColor="text1"/>
        </w:rPr>
        <w:t xml:space="preserve">deology and </w:t>
      </w:r>
      <w:r w:rsidR="006D3F1E" w:rsidRPr="0067159C">
        <w:rPr>
          <w:color w:val="000000" w:themeColor="text1"/>
        </w:rPr>
        <w:t>c</w:t>
      </w:r>
      <w:r w:rsidRPr="0067159C">
        <w:rPr>
          <w:color w:val="000000" w:themeColor="text1"/>
        </w:rPr>
        <w:t xml:space="preserve">onsumption: Perspectives and </w:t>
      </w:r>
      <w:r w:rsidR="006D3F1E" w:rsidRPr="0067159C">
        <w:rPr>
          <w:color w:val="000000" w:themeColor="text1"/>
        </w:rPr>
        <w:t>e</w:t>
      </w:r>
      <w:r w:rsidRPr="0067159C">
        <w:rPr>
          <w:color w:val="000000" w:themeColor="text1"/>
        </w:rPr>
        <w:t xml:space="preserve">ffects. </w:t>
      </w:r>
      <w:r w:rsidRPr="0067159C">
        <w:rPr>
          <w:i/>
          <w:iCs/>
          <w:color w:val="000000" w:themeColor="text1"/>
        </w:rPr>
        <w:t>Journal of the Association for Consumer Research</w:t>
      </w:r>
      <w:r w:rsidRPr="0067159C">
        <w:rPr>
          <w:color w:val="000000" w:themeColor="text1"/>
        </w:rPr>
        <w:t xml:space="preserve">, </w:t>
      </w:r>
      <w:r w:rsidRPr="0067159C">
        <w:rPr>
          <w:i/>
          <w:iCs/>
          <w:color w:val="000000" w:themeColor="text1"/>
        </w:rPr>
        <w:t>7</w:t>
      </w:r>
      <w:r w:rsidRPr="0067159C">
        <w:rPr>
          <w:color w:val="000000" w:themeColor="text1"/>
        </w:rPr>
        <w:t>(3), 247-254.</w:t>
      </w:r>
    </w:p>
    <w:p w14:paraId="06F89C7D" w14:textId="77777777" w:rsidR="00B624E7" w:rsidRPr="0067159C" w:rsidRDefault="00B624E7" w:rsidP="00B624E7">
      <w:pPr>
        <w:pStyle w:val="NoSpacing"/>
        <w:spacing w:line="480" w:lineRule="auto"/>
        <w:ind w:left="720" w:hanging="720"/>
        <w:rPr>
          <w:color w:val="000000" w:themeColor="text1"/>
        </w:rPr>
      </w:pPr>
      <w:proofErr w:type="spellStart"/>
      <w:r w:rsidRPr="0067159C">
        <w:rPr>
          <w:color w:val="000000" w:themeColor="text1"/>
        </w:rPr>
        <w:t>Afego</w:t>
      </w:r>
      <w:proofErr w:type="spellEnd"/>
      <w:r w:rsidRPr="0067159C">
        <w:rPr>
          <w:color w:val="000000" w:themeColor="text1"/>
        </w:rPr>
        <w:t xml:space="preserve">, P. N., &amp; </w:t>
      </w:r>
      <w:proofErr w:type="spellStart"/>
      <w:r w:rsidRPr="0067159C">
        <w:rPr>
          <w:color w:val="000000" w:themeColor="text1"/>
        </w:rPr>
        <w:t>Alagidede</w:t>
      </w:r>
      <w:proofErr w:type="spellEnd"/>
      <w:r w:rsidRPr="0067159C">
        <w:rPr>
          <w:color w:val="000000" w:themeColor="text1"/>
        </w:rPr>
        <w:t xml:space="preserve">, I. P. (2021). What does corporate social advocacy signal? Evidence from boycott participation decisions. </w:t>
      </w:r>
      <w:r w:rsidRPr="0067159C">
        <w:rPr>
          <w:i/>
          <w:color w:val="000000" w:themeColor="text1"/>
        </w:rPr>
        <w:t>Journal of Capital Markets Studies</w:t>
      </w:r>
      <w:r w:rsidRPr="0067159C">
        <w:rPr>
          <w:color w:val="000000" w:themeColor="text1"/>
        </w:rPr>
        <w:t xml:space="preserve">, </w:t>
      </w:r>
      <w:r w:rsidRPr="0067159C">
        <w:rPr>
          <w:i/>
          <w:color w:val="000000" w:themeColor="text1"/>
        </w:rPr>
        <w:t>5</w:t>
      </w:r>
      <w:r w:rsidRPr="0067159C">
        <w:rPr>
          <w:color w:val="000000" w:themeColor="text1"/>
        </w:rPr>
        <w:t>(1), 49-68.</w:t>
      </w:r>
    </w:p>
    <w:p w14:paraId="0607A244"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Ahearne, M., Bhattacharya, C. B., &amp; Gruen, T. (2005). Antecedents and consequences of customer-company identification: Expanding the role of relationship marketing. </w:t>
      </w:r>
      <w:r w:rsidRPr="0067159C">
        <w:rPr>
          <w:i/>
          <w:color w:val="000000" w:themeColor="text1"/>
        </w:rPr>
        <w:t>Journal of Applied Psychology</w:t>
      </w:r>
      <w:r w:rsidRPr="0067159C">
        <w:rPr>
          <w:color w:val="000000" w:themeColor="text1"/>
        </w:rPr>
        <w:t xml:space="preserve">, </w:t>
      </w:r>
      <w:r w:rsidRPr="0067159C">
        <w:rPr>
          <w:i/>
          <w:color w:val="000000" w:themeColor="text1"/>
        </w:rPr>
        <w:t>90</w:t>
      </w:r>
      <w:r w:rsidRPr="0067159C">
        <w:rPr>
          <w:color w:val="000000" w:themeColor="text1"/>
        </w:rPr>
        <w:t>, 574-585.</w:t>
      </w:r>
    </w:p>
    <w:p w14:paraId="6DE8B230" w14:textId="77777777" w:rsidR="00B624E7" w:rsidRPr="0067159C" w:rsidRDefault="00B624E7" w:rsidP="00B624E7">
      <w:pPr>
        <w:pStyle w:val="NoSpacing"/>
        <w:spacing w:line="480" w:lineRule="auto"/>
        <w:ind w:left="720" w:hanging="720"/>
        <w:rPr>
          <w:color w:val="000000" w:themeColor="text1"/>
        </w:rPr>
      </w:pPr>
      <w:proofErr w:type="spellStart"/>
      <w:r w:rsidRPr="0067159C">
        <w:rPr>
          <w:color w:val="000000" w:themeColor="text1"/>
        </w:rPr>
        <w:t>Alhouti</w:t>
      </w:r>
      <w:proofErr w:type="spellEnd"/>
      <w:r w:rsidRPr="0067159C">
        <w:rPr>
          <w:color w:val="000000" w:themeColor="text1"/>
        </w:rPr>
        <w:t xml:space="preserve">, S., Johnson, C. M., &amp; Holloway, B. B. (2016). Corporate social responsibility authenticity: Investigating its antecedents and outcomes. </w:t>
      </w:r>
      <w:r w:rsidRPr="0067159C">
        <w:rPr>
          <w:i/>
          <w:color w:val="000000" w:themeColor="text1"/>
        </w:rPr>
        <w:t>Journal of Business Research</w:t>
      </w:r>
      <w:r w:rsidRPr="0067159C">
        <w:rPr>
          <w:color w:val="000000" w:themeColor="text1"/>
        </w:rPr>
        <w:t xml:space="preserve">, </w:t>
      </w:r>
      <w:r w:rsidRPr="0067159C">
        <w:rPr>
          <w:i/>
          <w:color w:val="000000" w:themeColor="text1"/>
        </w:rPr>
        <w:t>69</w:t>
      </w:r>
      <w:r w:rsidRPr="0067159C">
        <w:rPr>
          <w:color w:val="000000" w:themeColor="text1"/>
        </w:rPr>
        <w:t>(3), 1242-1249.</w:t>
      </w:r>
    </w:p>
    <w:p w14:paraId="1308D114"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Allport, G. (1954). </w:t>
      </w:r>
      <w:r w:rsidRPr="0067159C">
        <w:rPr>
          <w:i/>
          <w:iCs/>
          <w:color w:val="000000" w:themeColor="text1"/>
        </w:rPr>
        <w:t>The nature of prejudice</w:t>
      </w:r>
      <w:r w:rsidRPr="0067159C">
        <w:rPr>
          <w:color w:val="000000" w:themeColor="text1"/>
        </w:rPr>
        <w:t>. Cambridge, MA: Addison-Wesley.</w:t>
      </w:r>
    </w:p>
    <w:p w14:paraId="5449A6A2"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Ansoff, H. I. (1980). Strategic issue management. </w:t>
      </w:r>
      <w:r w:rsidRPr="0067159C">
        <w:rPr>
          <w:i/>
          <w:color w:val="000000" w:themeColor="text1"/>
        </w:rPr>
        <w:t xml:space="preserve">Strategic </w:t>
      </w:r>
      <w:r w:rsidRPr="0067159C">
        <w:rPr>
          <w:i/>
          <w:iCs/>
          <w:color w:val="000000" w:themeColor="text1"/>
        </w:rPr>
        <w:t>Management J</w:t>
      </w:r>
      <w:r w:rsidRPr="0067159C">
        <w:rPr>
          <w:i/>
          <w:color w:val="000000" w:themeColor="text1"/>
        </w:rPr>
        <w:t>ournal</w:t>
      </w:r>
      <w:r w:rsidRPr="0067159C">
        <w:rPr>
          <w:color w:val="000000" w:themeColor="text1"/>
        </w:rPr>
        <w:t xml:space="preserve">, </w:t>
      </w:r>
      <w:r w:rsidRPr="0067159C">
        <w:rPr>
          <w:i/>
          <w:color w:val="000000" w:themeColor="text1"/>
        </w:rPr>
        <w:t>1</w:t>
      </w:r>
      <w:r w:rsidRPr="0067159C">
        <w:rPr>
          <w:color w:val="000000" w:themeColor="text1"/>
        </w:rPr>
        <w:t>(2), 131-148.</w:t>
      </w:r>
    </w:p>
    <w:p w14:paraId="288A81CD" w14:textId="77777777" w:rsidR="00B624E7" w:rsidRPr="0067159C" w:rsidRDefault="00B624E7" w:rsidP="00B624E7">
      <w:pPr>
        <w:pStyle w:val="NoSpacing"/>
        <w:spacing w:line="480" w:lineRule="auto"/>
        <w:ind w:left="720" w:hanging="720"/>
        <w:rPr>
          <w:color w:val="000000" w:themeColor="text1"/>
        </w:rPr>
      </w:pPr>
      <w:proofErr w:type="spellStart"/>
      <w:r w:rsidRPr="0067159C">
        <w:rPr>
          <w:color w:val="000000" w:themeColor="text1"/>
        </w:rPr>
        <w:t>Apfelbaum</w:t>
      </w:r>
      <w:proofErr w:type="spellEnd"/>
      <w:r w:rsidRPr="0067159C">
        <w:rPr>
          <w:color w:val="000000" w:themeColor="text1"/>
        </w:rPr>
        <w:t xml:space="preserve">, E. P., Norton, M. I., &amp; Sommers, S. R. (2012). Racial color blindness: Emergence, practice, and implications. </w:t>
      </w:r>
      <w:r w:rsidRPr="0067159C">
        <w:rPr>
          <w:i/>
          <w:color w:val="000000" w:themeColor="text1"/>
        </w:rPr>
        <w:t xml:space="preserve">Current </w:t>
      </w:r>
      <w:r w:rsidRPr="0067159C">
        <w:rPr>
          <w:i/>
          <w:iCs/>
          <w:color w:val="000000" w:themeColor="text1"/>
        </w:rPr>
        <w:t xml:space="preserve">Directions </w:t>
      </w:r>
      <w:r w:rsidRPr="0067159C">
        <w:rPr>
          <w:i/>
          <w:color w:val="000000" w:themeColor="text1"/>
        </w:rPr>
        <w:t xml:space="preserve">in </w:t>
      </w:r>
      <w:r w:rsidRPr="0067159C">
        <w:rPr>
          <w:i/>
          <w:iCs/>
          <w:color w:val="000000" w:themeColor="text1"/>
        </w:rPr>
        <w:t>Psychological Science</w:t>
      </w:r>
      <w:r w:rsidRPr="0067159C">
        <w:rPr>
          <w:color w:val="000000" w:themeColor="text1"/>
        </w:rPr>
        <w:t xml:space="preserve">, </w:t>
      </w:r>
      <w:r w:rsidRPr="0067159C">
        <w:rPr>
          <w:i/>
          <w:color w:val="000000" w:themeColor="text1"/>
        </w:rPr>
        <w:t>21</w:t>
      </w:r>
      <w:r w:rsidRPr="0067159C">
        <w:rPr>
          <w:color w:val="000000" w:themeColor="text1"/>
        </w:rPr>
        <w:t>(3), 205-209.</w:t>
      </w:r>
    </w:p>
    <w:p w14:paraId="64A24CFE" w14:textId="77777777" w:rsidR="00B624E7" w:rsidRPr="0067159C" w:rsidRDefault="00B624E7" w:rsidP="00B624E7">
      <w:pPr>
        <w:pStyle w:val="NoSpacing"/>
        <w:spacing w:line="480" w:lineRule="auto"/>
        <w:ind w:left="720" w:hanging="720"/>
        <w:rPr>
          <w:rStyle w:val="eop"/>
          <w:color w:val="000000" w:themeColor="text1"/>
          <w:shd w:val="clear" w:color="auto" w:fill="FFFFFF"/>
        </w:rPr>
      </w:pPr>
      <w:r w:rsidRPr="0067159C">
        <w:rPr>
          <w:rStyle w:val="normaltextrun"/>
          <w:color w:val="000000" w:themeColor="text1"/>
          <w:shd w:val="clear" w:color="auto" w:fill="FFFFFF"/>
        </w:rPr>
        <w:t xml:space="preserve">Arroyo, C. G., &amp; </w:t>
      </w:r>
      <w:proofErr w:type="spellStart"/>
      <w:r w:rsidRPr="0067159C">
        <w:rPr>
          <w:rStyle w:val="normaltextrun"/>
          <w:color w:val="000000" w:themeColor="text1"/>
          <w:shd w:val="clear" w:color="auto" w:fill="FFFFFF"/>
        </w:rPr>
        <w:t>Zigler</w:t>
      </w:r>
      <w:proofErr w:type="spellEnd"/>
      <w:r w:rsidRPr="0067159C">
        <w:rPr>
          <w:rStyle w:val="normaltextrun"/>
          <w:color w:val="000000" w:themeColor="text1"/>
          <w:shd w:val="clear" w:color="auto" w:fill="FFFFFF"/>
        </w:rPr>
        <w:t xml:space="preserve">, E. (1995). Racial identity, academic achievement, and the psychological well-being of </w:t>
      </w:r>
      <w:proofErr w:type="gramStart"/>
      <w:r w:rsidRPr="0067159C">
        <w:rPr>
          <w:rStyle w:val="normaltextrun"/>
          <w:color w:val="000000" w:themeColor="text1"/>
          <w:shd w:val="clear" w:color="auto" w:fill="FFFFFF"/>
        </w:rPr>
        <w:t>economically disadvantaged</w:t>
      </w:r>
      <w:proofErr w:type="gramEnd"/>
      <w:r w:rsidRPr="0067159C">
        <w:rPr>
          <w:rStyle w:val="normaltextrun"/>
          <w:color w:val="000000" w:themeColor="text1"/>
          <w:shd w:val="clear" w:color="auto" w:fill="FFFFFF"/>
        </w:rPr>
        <w:t xml:space="preserve"> adolescents. </w:t>
      </w:r>
      <w:r w:rsidRPr="0067159C">
        <w:rPr>
          <w:rStyle w:val="normaltextrun"/>
          <w:i/>
          <w:iCs/>
          <w:color w:val="000000" w:themeColor="text1"/>
          <w:shd w:val="clear" w:color="auto" w:fill="FFFFFF"/>
        </w:rPr>
        <w:t>Journal of Personality and Social Psychology</w:t>
      </w:r>
      <w:r w:rsidRPr="0067159C">
        <w:rPr>
          <w:rStyle w:val="normaltextrun"/>
          <w:color w:val="000000" w:themeColor="text1"/>
          <w:shd w:val="clear" w:color="auto" w:fill="FFFFFF"/>
        </w:rPr>
        <w:t>, </w:t>
      </w:r>
      <w:r w:rsidRPr="0067159C">
        <w:rPr>
          <w:rStyle w:val="normaltextrun"/>
          <w:i/>
          <w:iCs/>
          <w:color w:val="000000" w:themeColor="text1"/>
          <w:shd w:val="clear" w:color="auto" w:fill="FFFFFF"/>
        </w:rPr>
        <w:t>69</w:t>
      </w:r>
      <w:r w:rsidRPr="0067159C">
        <w:rPr>
          <w:rStyle w:val="normaltextrun"/>
          <w:color w:val="000000" w:themeColor="text1"/>
          <w:shd w:val="clear" w:color="auto" w:fill="FFFFFF"/>
        </w:rPr>
        <w:t>(5), 903.</w:t>
      </w:r>
      <w:r w:rsidRPr="0067159C">
        <w:rPr>
          <w:rStyle w:val="eop"/>
          <w:color w:val="000000" w:themeColor="text1"/>
          <w:shd w:val="clear" w:color="auto" w:fill="FFFFFF"/>
        </w:rPr>
        <w:t> </w:t>
      </w:r>
    </w:p>
    <w:p w14:paraId="41709CF7" w14:textId="77777777" w:rsidR="00B624E7" w:rsidRPr="0067159C" w:rsidRDefault="00B624E7" w:rsidP="00B624E7">
      <w:pPr>
        <w:pStyle w:val="NoSpacing"/>
        <w:spacing w:line="480" w:lineRule="auto"/>
        <w:ind w:left="720" w:hanging="720"/>
        <w:rPr>
          <w:color w:val="000000" w:themeColor="text1"/>
        </w:rPr>
      </w:pPr>
      <w:proofErr w:type="spellStart"/>
      <w:r w:rsidRPr="0067159C">
        <w:rPr>
          <w:color w:val="000000" w:themeColor="text1"/>
        </w:rPr>
        <w:t>Ashforth</w:t>
      </w:r>
      <w:proofErr w:type="spellEnd"/>
      <w:r w:rsidRPr="0067159C">
        <w:rPr>
          <w:color w:val="000000" w:themeColor="text1"/>
        </w:rPr>
        <w:t xml:space="preserve">, B.E and </w:t>
      </w:r>
      <w:proofErr w:type="spellStart"/>
      <w:r w:rsidRPr="0067159C">
        <w:rPr>
          <w:color w:val="000000" w:themeColor="text1"/>
        </w:rPr>
        <w:t>Mael</w:t>
      </w:r>
      <w:proofErr w:type="spellEnd"/>
      <w:r w:rsidRPr="0067159C">
        <w:rPr>
          <w:color w:val="000000" w:themeColor="text1"/>
        </w:rPr>
        <w:t xml:space="preserve">, F. (1989), Social identity theory and the organization, </w:t>
      </w:r>
      <w:r w:rsidRPr="0067159C">
        <w:rPr>
          <w:i/>
          <w:color w:val="000000" w:themeColor="text1"/>
        </w:rPr>
        <w:t>Academy of Management Review</w:t>
      </w:r>
      <w:r w:rsidRPr="0067159C">
        <w:rPr>
          <w:color w:val="000000" w:themeColor="text1"/>
        </w:rPr>
        <w:t xml:space="preserve">, </w:t>
      </w:r>
      <w:r w:rsidRPr="0067159C">
        <w:rPr>
          <w:i/>
          <w:color w:val="000000" w:themeColor="text1"/>
        </w:rPr>
        <w:t>14</w:t>
      </w:r>
      <w:r w:rsidRPr="0067159C">
        <w:rPr>
          <w:color w:val="000000" w:themeColor="text1"/>
        </w:rPr>
        <w:t>, 20–39.</w:t>
      </w:r>
    </w:p>
    <w:p w14:paraId="184290C4"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lastRenderedPageBreak/>
        <w:t xml:space="preserve">Austin, R. (2004). Kwanzaa and the commodification of Black culture. </w:t>
      </w:r>
      <w:r w:rsidRPr="0067159C">
        <w:rPr>
          <w:i/>
          <w:color w:val="000000" w:themeColor="text1"/>
        </w:rPr>
        <w:t>Black Renaissance</w:t>
      </w:r>
      <w:r w:rsidRPr="0067159C">
        <w:rPr>
          <w:color w:val="000000" w:themeColor="text1"/>
        </w:rPr>
        <w:t xml:space="preserve">, </w:t>
      </w:r>
      <w:r w:rsidRPr="0067159C">
        <w:rPr>
          <w:i/>
          <w:color w:val="000000" w:themeColor="text1"/>
        </w:rPr>
        <w:t>6</w:t>
      </w:r>
      <w:r w:rsidRPr="0067159C">
        <w:rPr>
          <w:color w:val="000000" w:themeColor="text1"/>
        </w:rPr>
        <w:t>(1), 8.</w:t>
      </w:r>
    </w:p>
    <w:p w14:paraId="4CB86B4C" w14:textId="5D24DE92"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Austin, L., Gaither, B., &amp; Gaither, T. K. (2019). Corporate social advocacy as public interest communications: Exploring perceptions of corporate involvement in controversial social-political issues. </w:t>
      </w:r>
      <w:r w:rsidRPr="0067159C">
        <w:rPr>
          <w:i/>
          <w:color w:val="000000" w:themeColor="text1"/>
        </w:rPr>
        <w:t>Journal of Public Interest Communications</w:t>
      </w:r>
      <w:r w:rsidRPr="0067159C">
        <w:rPr>
          <w:color w:val="000000" w:themeColor="text1"/>
        </w:rPr>
        <w:t>,</w:t>
      </w:r>
      <w:r w:rsidRPr="0067159C">
        <w:rPr>
          <w:i/>
          <w:color w:val="000000" w:themeColor="text1"/>
        </w:rPr>
        <w:t xml:space="preserve"> 3</w:t>
      </w:r>
      <w:r w:rsidRPr="0067159C">
        <w:rPr>
          <w:color w:val="000000" w:themeColor="text1"/>
        </w:rPr>
        <w:t>(2), 3-3</w:t>
      </w:r>
      <w:r w:rsidR="006D3F1E" w:rsidRPr="0067159C">
        <w:rPr>
          <w:color w:val="000000" w:themeColor="text1"/>
        </w:rPr>
        <w:t>1</w:t>
      </w:r>
      <w:r w:rsidRPr="0067159C">
        <w:rPr>
          <w:color w:val="000000" w:themeColor="text1"/>
        </w:rPr>
        <w:t>.</w:t>
      </w:r>
    </w:p>
    <w:p w14:paraId="59F91002" w14:textId="671E9522"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Avent, J. R., &amp; Cashwell, C. S. (2015). The Black church: Theology and implications for counseling African Americans. </w:t>
      </w:r>
      <w:r w:rsidRPr="0067159C">
        <w:rPr>
          <w:i/>
          <w:iCs/>
          <w:color w:val="000000" w:themeColor="text1"/>
        </w:rPr>
        <w:t>The Professional Counselor</w:t>
      </w:r>
      <w:r w:rsidRPr="0067159C">
        <w:rPr>
          <w:color w:val="000000" w:themeColor="text1"/>
        </w:rPr>
        <w:t xml:space="preserve">, </w:t>
      </w:r>
      <w:r w:rsidRPr="0067159C">
        <w:rPr>
          <w:i/>
          <w:iCs/>
          <w:color w:val="000000" w:themeColor="text1"/>
        </w:rPr>
        <w:t>5</w:t>
      </w:r>
      <w:r w:rsidRPr="0067159C">
        <w:rPr>
          <w:color w:val="000000" w:themeColor="text1"/>
        </w:rPr>
        <w:t>(1), 81</w:t>
      </w:r>
      <w:r w:rsidR="006D3F1E" w:rsidRPr="0067159C">
        <w:rPr>
          <w:color w:val="000000" w:themeColor="text1"/>
        </w:rPr>
        <w:t>-90</w:t>
      </w:r>
      <w:r w:rsidRPr="0067159C">
        <w:rPr>
          <w:color w:val="000000" w:themeColor="text1"/>
        </w:rPr>
        <w:t>.</w:t>
      </w:r>
    </w:p>
    <w:p w14:paraId="42E80EEB" w14:textId="3FB2F7AB" w:rsidR="00B624E7" w:rsidRPr="0067159C" w:rsidRDefault="00B624E7" w:rsidP="00B624E7">
      <w:pPr>
        <w:pStyle w:val="NoSpacing"/>
        <w:spacing w:line="480" w:lineRule="auto"/>
        <w:ind w:left="720" w:hanging="720"/>
        <w:rPr>
          <w:color w:val="000000" w:themeColor="text1"/>
        </w:rPr>
      </w:pPr>
      <w:proofErr w:type="spellStart"/>
      <w:r w:rsidRPr="0067159C">
        <w:rPr>
          <w:rFonts w:eastAsia="Helvetica Neue"/>
          <w:color w:val="000000" w:themeColor="text1"/>
        </w:rPr>
        <w:t>Afzali</w:t>
      </w:r>
      <w:proofErr w:type="spellEnd"/>
      <w:r w:rsidRPr="0067159C">
        <w:rPr>
          <w:rFonts w:eastAsia="Helvetica Neue"/>
          <w:color w:val="000000" w:themeColor="text1"/>
        </w:rPr>
        <w:t xml:space="preserve">, H., &amp; Kim, S. S. (2021). Consumers’ responses to corporate social responsibility: The mediating role of CSR authenticity. Sustainability, 13(4), </w:t>
      </w:r>
      <w:r w:rsidR="006D3F1E" w:rsidRPr="0067159C">
        <w:rPr>
          <w:rFonts w:eastAsia="Helvetica Neue"/>
          <w:color w:val="000000" w:themeColor="text1"/>
        </w:rPr>
        <w:t>1-13</w:t>
      </w:r>
      <w:r w:rsidRPr="0067159C">
        <w:rPr>
          <w:rFonts w:eastAsia="Helvetica Neue"/>
          <w:color w:val="000000" w:themeColor="text1"/>
        </w:rPr>
        <w:t>.</w:t>
      </w:r>
    </w:p>
    <w:p w14:paraId="5B912051" w14:textId="5ED93278" w:rsidR="00B624E7" w:rsidRPr="0067159C" w:rsidRDefault="00B624E7" w:rsidP="00B624E7">
      <w:pPr>
        <w:pStyle w:val="NoSpacing"/>
        <w:spacing w:line="480" w:lineRule="auto"/>
        <w:ind w:left="720" w:hanging="720"/>
        <w:rPr>
          <w:color w:val="000000" w:themeColor="text1"/>
        </w:rPr>
      </w:pPr>
      <w:r w:rsidRPr="0067159C">
        <w:rPr>
          <w:rFonts w:eastAsia="Helvetica Neue"/>
          <w:color w:val="000000" w:themeColor="text1"/>
        </w:rPr>
        <w:t xml:space="preserve">Banks, P. (2022). Black Culture, Inc.: </w:t>
      </w:r>
      <w:r w:rsidR="006D3F1E" w:rsidRPr="0067159C">
        <w:rPr>
          <w:rFonts w:eastAsia="Helvetica Neue"/>
          <w:color w:val="000000" w:themeColor="text1"/>
        </w:rPr>
        <w:t>How ethnic community support pays for corporate America</w:t>
      </w:r>
      <w:r w:rsidRPr="0067159C">
        <w:rPr>
          <w:rFonts w:eastAsia="Helvetica Neue"/>
          <w:color w:val="000000" w:themeColor="text1"/>
        </w:rPr>
        <w:t xml:space="preserve">. </w:t>
      </w:r>
      <w:r w:rsidR="006D3F1E" w:rsidRPr="0067159C">
        <w:rPr>
          <w:rFonts w:eastAsia="Helvetica Neue"/>
          <w:color w:val="000000" w:themeColor="text1"/>
        </w:rPr>
        <w:t xml:space="preserve">Redwood City, CA. </w:t>
      </w:r>
      <w:r w:rsidRPr="0067159C">
        <w:rPr>
          <w:rFonts w:eastAsia="Helvetica Neue"/>
          <w:color w:val="000000" w:themeColor="text1"/>
        </w:rPr>
        <w:t xml:space="preserve">Stanford University Press. </w:t>
      </w:r>
    </w:p>
    <w:p w14:paraId="6991A02F" w14:textId="6E998D1C" w:rsidR="00B624E7" w:rsidRPr="0067159C" w:rsidRDefault="00B624E7" w:rsidP="00B624E7">
      <w:pPr>
        <w:pStyle w:val="NoSpacing"/>
        <w:spacing w:line="480" w:lineRule="auto"/>
        <w:ind w:left="720" w:hanging="720"/>
        <w:rPr>
          <w:color w:val="000000" w:themeColor="text1"/>
        </w:rPr>
      </w:pPr>
      <w:proofErr w:type="spellStart"/>
      <w:r w:rsidRPr="0067159C">
        <w:rPr>
          <w:color w:val="000000" w:themeColor="text1"/>
        </w:rPr>
        <w:t>Baralt</w:t>
      </w:r>
      <w:proofErr w:type="spellEnd"/>
      <w:r w:rsidRPr="0067159C">
        <w:rPr>
          <w:color w:val="000000" w:themeColor="text1"/>
        </w:rPr>
        <w:t xml:space="preserve">, L., Carian, E. K., Johnson, A. L., Lim, S., &amp; Yoon, S. Y. (2020). Millennials and </w:t>
      </w:r>
      <w:r w:rsidR="006D3F1E" w:rsidRPr="0067159C">
        <w:rPr>
          <w:color w:val="000000" w:themeColor="text1"/>
        </w:rPr>
        <w:t>g</w:t>
      </w:r>
      <w:r w:rsidRPr="0067159C">
        <w:rPr>
          <w:color w:val="000000" w:themeColor="text1"/>
        </w:rPr>
        <w:t xml:space="preserve">ender </w:t>
      </w:r>
      <w:r w:rsidR="006D3F1E" w:rsidRPr="0067159C">
        <w:rPr>
          <w:color w:val="000000" w:themeColor="text1"/>
        </w:rPr>
        <w:t>in an era of growing inequality</w:t>
      </w:r>
      <w:r w:rsidRPr="0067159C">
        <w:rPr>
          <w:color w:val="000000" w:themeColor="text1"/>
        </w:rPr>
        <w:t xml:space="preserve">. </w:t>
      </w:r>
      <w:r w:rsidRPr="0067159C">
        <w:rPr>
          <w:i/>
          <w:iCs/>
          <w:color w:val="000000" w:themeColor="text1"/>
        </w:rPr>
        <w:t>Sociological Perspectives, 63</w:t>
      </w:r>
      <w:r w:rsidRPr="0067159C">
        <w:rPr>
          <w:color w:val="000000" w:themeColor="text1"/>
        </w:rPr>
        <w:t>(3), 452-460.</w:t>
      </w:r>
    </w:p>
    <w:p w14:paraId="12BB2656" w14:textId="13C7532D"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Baran, S. J., &amp; Davis, D. K. (2015). </w:t>
      </w:r>
      <w:r w:rsidRPr="0067159C">
        <w:rPr>
          <w:i/>
          <w:color w:val="000000" w:themeColor="text1"/>
        </w:rPr>
        <w:t>Mass communication theory: Foundations, ferment, and future</w:t>
      </w:r>
      <w:r w:rsidRPr="0067159C">
        <w:rPr>
          <w:color w:val="000000" w:themeColor="text1"/>
        </w:rPr>
        <w:t xml:space="preserve"> (7th edition ed.). </w:t>
      </w:r>
      <w:proofErr w:type="spellStart"/>
      <w:r w:rsidRPr="0067159C">
        <w:rPr>
          <w:color w:val="000000" w:themeColor="text1"/>
        </w:rPr>
        <w:t>Cenage</w:t>
      </w:r>
      <w:proofErr w:type="spellEnd"/>
      <w:r w:rsidRPr="0067159C">
        <w:rPr>
          <w:color w:val="000000" w:themeColor="text1"/>
        </w:rPr>
        <w:t xml:space="preserve"> Learning. </w:t>
      </w:r>
    </w:p>
    <w:p w14:paraId="30BA5D00"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Barnes, S. L. (2005). Black church culture and community action. </w:t>
      </w:r>
      <w:r w:rsidRPr="0067159C">
        <w:rPr>
          <w:i/>
          <w:color w:val="000000" w:themeColor="text1"/>
        </w:rPr>
        <w:t xml:space="preserve">Social </w:t>
      </w:r>
      <w:r w:rsidRPr="0067159C">
        <w:rPr>
          <w:i/>
          <w:iCs/>
          <w:color w:val="000000" w:themeColor="text1"/>
        </w:rPr>
        <w:t>F</w:t>
      </w:r>
      <w:r w:rsidRPr="0067159C">
        <w:rPr>
          <w:i/>
          <w:color w:val="000000" w:themeColor="text1"/>
        </w:rPr>
        <w:t>orces</w:t>
      </w:r>
      <w:r w:rsidRPr="0067159C">
        <w:rPr>
          <w:color w:val="000000" w:themeColor="text1"/>
        </w:rPr>
        <w:t xml:space="preserve">, </w:t>
      </w:r>
      <w:r w:rsidRPr="0067159C">
        <w:rPr>
          <w:i/>
          <w:color w:val="000000" w:themeColor="text1"/>
        </w:rPr>
        <w:t>84</w:t>
      </w:r>
      <w:r w:rsidRPr="0067159C">
        <w:rPr>
          <w:color w:val="000000" w:themeColor="text1"/>
        </w:rPr>
        <w:t>(2), 967-994.</w:t>
      </w:r>
    </w:p>
    <w:p w14:paraId="788EA5D5"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Becker-Olsen, K. L., Cudmore, B. A., &amp; Hill, R. P. (2006). The impact of perceived corporate social responsibility on consumer behavior. </w:t>
      </w:r>
      <w:r w:rsidRPr="0067159C">
        <w:rPr>
          <w:i/>
          <w:color w:val="000000" w:themeColor="text1"/>
        </w:rPr>
        <w:t>Journal of Business Research</w:t>
      </w:r>
      <w:r w:rsidRPr="0067159C">
        <w:rPr>
          <w:color w:val="000000" w:themeColor="text1"/>
        </w:rPr>
        <w:t xml:space="preserve">, </w:t>
      </w:r>
      <w:r w:rsidRPr="0067159C">
        <w:rPr>
          <w:i/>
          <w:color w:val="000000" w:themeColor="text1"/>
        </w:rPr>
        <w:t>59</w:t>
      </w:r>
      <w:r w:rsidRPr="0067159C">
        <w:rPr>
          <w:color w:val="000000" w:themeColor="text1"/>
        </w:rPr>
        <w:t>(1), 46-53.</w:t>
      </w:r>
    </w:p>
    <w:p w14:paraId="137CDE9B"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Beckett, J. O., &amp; Smith, A. D. (1981). Work and family roles: Egalitarian marriage in Black and white families. </w:t>
      </w:r>
      <w:r w:rsidRPr="0067159C">
        <w:rPr>
          <w:i/>
          <w:color w:val="000000" w:themeColor="text1"/>
        </w:rPr>
        <w:t>Social Service Review, 55</w:t>
      </w:r>
      <w:r w:rsidRPr="0067159C">
        <w:rPr>
          <w:color w:val="000000" w:themeColor="text1"/>
        </w:rPr>
        <w:t>(2), 314-326.</w:t>
      </w:r>
    </w:p>
    <w:p w14:paraId="3874AE76" w14:textId="5A192A8E" w:rsidR="00B624E7" w:rsidRPr="0067159C" w:rsidRDefault="00B624E7" w:rsidP="00B624E7">
      <w:pPr>
        <w:pStyle w:val="NoSpacing"/>
        <w:spacing w:line="480" w:lineRule="auto"/>
        <w:ind w:left="720" w:hanging="720"/>
        <w:rPr>
          <w:i/>
          <w:color w:val="000000" w:themeColor="text1"/>
        </w:rPr>
      </w:pPr>
      <w:r w:rsidRPr="0067159C">
        <w:rPr>
          <w:color w:val="000000" w:themeColor="text1"/>
        </w:rPr>
        <w:t>BET.</w:t>
      </w:r>
      <w:r w:rsidR="006D3F1E" w:rsidRPr="0067159C">
        <w:rPr>
          <w:color w:val="000000" w:themeColor="text1"/>
        </w:rPr>
        <w:t xml:space="preserve">com. </w:t>
      </w:r>
      <w:r w:rsidRPr="0067159C">
        <w:rPr>
          <w:color w:val="000000" w:themeColor="text1"/>
        </w:rPr>
        <w:t>(2020</w:t>
      </w:r>
      <w:r w:rsidR="006D3F1E" w:rsidRPr="0067159C">
        <w:rPr>
          <w:color w:val="000000" w:themeColor="text1"/>
        </w:rPr>
        <w:t>, September 10</w:t>
      </w:r>
      <w:r w:rsidRPr="0067159C">
        <w:rPr>
          <w:color w:val="000000" w:themeColor="text1"/>
        </w:rPr>
        <w:t xml:space="preserve">). The </w:t>
      </w:r>
      <w:proofErr w:type="spellStart"/>
      <w:proofErr w:type="gramStart"/>
      <w:r w:rsidRPr="0067159C">
        <w:rPr>
          <w:color w:val="000000" w:themeColor="text1"/>
        </w:rPr>
        <w:t>caucasity</w:t>
      </w:r>
      <w:proofErr w:type="spellEnd"/>
      <w:r w:rsidRPr="0067159C">
        <w:rPr>
          <w:color w:val="000000" w:themeColor="text1"/>
        </w:rPr>
        <w:t>!:</w:t>
      </w:r>
      <w:proofErr w:type="gramEnd"/>
      <w:r w:rsidRPr="0067159C">
        <w:rPr>
          <w:color w:val="000000" w:themeColor="text1"/>
        </w:rPr>
        <w:t xml:space="preserve"> Brand sells jewelry made of shattered glass from BLM protests named after slain Black people. </w:t>
      </w:r>
      <w:r w:rsidRPr="0067159C">
        <w:rPr>
          <w:i/>
          <w:color w:val="000000" w:themeColor="text1"/>
        </w:rPr>
        <w:lastRenderedPageBreak/>
        <w:t>https://www.bet.com/article/r810gq/brand-sells-jewels-made-of-shattered-glass-from-blm-protests</w:t>
      </w:r>
    </w:p>
    <w:p w14:paraId="6F55A9A6" w14:textId="56BA07C1" w:rsidR="00B624E7" w:rsidRPr="0067159C" w:rsidRDefault="00B624E7" w:rsidP="00B624E7">
      <w:pPr>
        <w:pStyle w:val="NoSpacing"/>
        <w:spacing w:line="480" w:lineRule="auto"/>
        <w:ind w:left="720" w:hanging="720"/>
        <w:rPr>
          <w:rStyle w:val="eop"/>
          <w:color w:val="000000" w:themeColor="text1"/>
          <w:shd w:val="clear" w:color="auto" w:fill="FFFFFF"/>
        </w:rPr>
      </w:pPr>
      <w:r w:rsidRPr="0067159C">
        <w:rPr>
          <w:rStyle w:val="normaltextrun"/>
          <w:color w:val="000000" w:themeColor="text1"/>
          <w:shd w:val="clear" w:color="auto" w:fill="FFFFFF"/>
        </w:rPr>
        <w:t xml:space="preserve">Belgrave, F. Z., Brome, D. R., &amp; Hampton, C. (2000). The </w:t>
      </w:r>
      <w:r w:rsidR="006D3F1E" w:rsidRPr="0067159C">
        <w:rPr>
          <w:rStyle w:val="normaltextrun"/>
          <w:color w:val="000000" w:themeColor="text1"/>
          <w:shd w:val="clear" w:color="auto" w:fill="FFFFFF"/>
        </w:rPr>
        <w:t xml:space="preserve">contribution of </w:t>
      </w:r>
      <w:proofErr w:type="spellStart"/>
      <w:r w:rsidR="006D3F1E" w:rsidRPr="0067159C">
        <w:rPr>
          <w:rStyle w:val="normaltextrun"/>
          <w:color w:val="000000" w:themeColor="text1"/>
          <w:shd w:val="clear" w:color="auto" w:fill="FFFFFF"/>
        </w:rPr>
        <w:t>Africentric</w:t>
      </w:r>
      <w:proofErr w:type="spellEnd"/>
      <w:r w:rsidR="006D3F1E" w:rsidRPr="0067159C">
        <w:rPr>
          <w:rStyle w:val="normaltextrun"/>
          <w:color w:val="000000" w:themeColor="text1"/>
          <w:shd w:val="clear" w:color="auto" w:fill="FFFFFF"/>
        </w:rPr>
        <w:t xml:space="preserve"> values and racial identity to the prediction of drug knowledge, attitudes, and use among African American youth</w:t>
      </w:r>
      <w:r w:rsidRPr="0067159C">
        <w:rPr>
          <w:rStyle w:val="normaltextrun"/>
          <w:color w:val="000000" w:themeColor="text1"/>
          <w:shd w:val="clear" w:color="auto" w:fill="FFFFFF"/>
        </w:rPr>
        <w:t>. </w:t>
      </w:r>
      <w:r w:rsidRPr="0067159C">
        <w:rPr>
          <w:rStyle w:val="normaltextrun"/>
          <w:i/>
          <w:iCs/>
          <w:color w:val="000000" w:themeColor="text1"/>
          <w:shd w:val="clear" w:color="auto" w:fill="FFFFFF"/>
        </w:rPr>
        <w:t>Journal of Black Psychology</w:t>
      </w:r>
      <w:r w:rsidRPr="0067159C">
        <w:rPr>
          <w:rStyle w:val="normaltextrun"/>
          <w:color w:val="000000" w:themeColor="text1"/>
          <w:shd w:val="clear" w:color="auto" w:fill="FFFFFF"/>
        </w:rPr>
        <w:t>, </w:t>
      </w:r>
      <w:r w:rsidRPr="0067159C">
        <w:rPr>
          <w:rStyle w:val="normaltextrun"/>
          <w:i/>
          <w:iCs/>
          <w:color w:val="000000" w:themeColor="text1"/>
          <w:shd w:val="clear" w:color="auto" w:fill="FFFFFF"/>
        </w:rPr>
        <w:t>26</w:t>
      </w:r>
      <w:r w:rsidRPr="0067159C">
        <w:rPr>
          <w:rStyle w:val="normaltextrun"/>
          <w:color w:val="000000" w:themeColor="text1"/>
          <w:shd w:val="clear" w:color="auto" w:fill="FFFFFF"/>
        </w:rPr>
        <w:t>(4), 386–401. </w:t>
      </w:r>
    </w:p>
    <w:p w14:paraId="445A3BC4" w14:textId="5D7FC67F"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Bellinger, W. (2007). Why African American women try to obtain 'good hair'. </w:t>
      </w:r>
      <w:r w:rsidRPr="0067159C">
        <w:rPr>
          <w:i/>
          <w:iCs/>
          <w:color w:val="000000" w:themeColor="text1"/>
        </w:rPr>
        <w:t>Sociological Viewpoints</w:t>
      </w:r>
      <w:r w:rsidRPr="0067159C">
        <w:rPr>
          <w:color w:val="000000" w:themeColor="text1"/>
        </w:rPr>
        <w:t xml:space="preserve">, </w:t>
      </w:r>
      <w:r w:rsidRPr="0067159C">
        <w:rPr>
          <w:i/>
          <w:iCs/>
          <w:color w:val="000000" w:themeColor="text1"/>
        </w:rPr>
        <w:t>23</w:t>
      </w:r>
      <w:r w:rsidRPr="0067159C">
        <w:rPr>
          <w:color w:val="000000" w:themeColor="text1"/>
        </w:rPr>
        <w:t>, 63</w:t>
      </w:r>
      <w:r w:rsidR="006D3F1E" w:rsidRPr="0067159C">
        <w:rPr>
          <w:color w:val="000000" w:themeColor="text1"/>
        </w:rPr>
        <w:t>-72</w:t>
      </w:r>
      <w:r w:rsidRPr="0067159C">
        <w:rPr>
          <w:color w:val="000000" w:themeColor="text1"/>
        </w:rPr>
        <w:t>.</w:t>
      </w:r>
    </w:p>
    <w:p w14:paraId="54B3AEC9"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Bhattacharya, C. B., &amp; Sen, S. (2004). Doing better at doing good: When, why, and how consumers respond to corporate social initiatives. </w:t>
      </w:r>
      <w:r w:rsidRPr="0067159C">
        <w:rPr>
          <w:i/>
          <w:color w:val="000000" w:themeColor="text1"/>
        </w:rPr>
        <w:t>California Management Review</w:t>
      </w:r>
      <w:r w:rsidRPr="0067159C">
        <w:rPr>
          <w:color w:val="000000" w:themeColor="text1"/>
        </w:rPr>
        <w:t xml:space="preserve">, </w:t>
      </w:r>
      <w:r w:rsidRPr="0067159C">
        <w:rPr>
          <w:i/>
          <w:color w:val="000000" w:themeColor="text1"/>
        </w:rPr>
        <w:t>47</w:t>
      </w:r>
      <w:r w:rsidRPr="0067159C">
        <w:rPr>
          <w:color w:val="000000" w:themeColor="text1"/>
        </w:rPr>
        <w:t>(1), 9-24.</w:t>
      </w:r>
    </w:p>
    <w:p w14:paraId="0C453408"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Billingsley, A. (1992). </w:t>
      </w:r>
      <w:r w:rsidRPr="0067159C">
        <w:rPr>
          <w:i/>
          <w:color w:val="000000" w:themeColor="text1"/>
        </w:rPr>
        <w:t xml:space="preserve">Climbing Jacob's ladder: The enduring legacies of </w:t>
      </w:r>
      <w:proofErr w:type="gramStart"/>
      <w:r w:rsidRPr="0067159C">
        <w:rPr>
          <w:i/>
          <w:color w:val="000000" w:themeColor="text1"/>
        </w:rPr>
        <w:t>African-American</w:t>
      </w:r>
      <w:proofErr w:type="gramEnd"/>
      <w:r w:rsidRPr="0067159C">
        <w:rPr>
          <w:i/>
          <w:color w:val="000000" w:themeColor="text1"/>
        </w:rPr>
        <w:t xml:space="preserve"> families</w:t>
      </w:r>
      <w:r w:rsidRPr="0067159C">
        <w:rPr>
          <w:color w:val="000000" w:themeColor="text1"/>
        </w:rPr>
        <w:t xml:space="preserve">. Simon and Schuster. New York. </w:t>
      </w:r>
    </w:p>
    <w:p w14:paraId="55E9D6AB"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Bobo, L., &amp; Charles, C. (2009). Race in the American mind: From the Moynihan report to the Obama candidacy. </w:t>
      </w:r>
      <w:r w:rsidRPr="0067159C">
        <w:rPr>
          <w:i/>
          <w:color w:val="000000" w:themeColor="text1"/>
        </w:rPr>
        <w:t>The ANNALS of the American Academy of Political and Social Science, 62</w:t>
      </w:r>
      <w:r w:rsidRPr="0067159C">
        <w:rPr>
          <w:color w:val="000000" w:themeColor="text1"/>
        </w:rPr>
        <w:t>(1), 243-259.</w:t>
      </w:r>
    </w:p>
    <w:p w14:paraId="06DD4E11" w14:textId="00F0BEC1" w:rsidR="00B624E7" w:rsidRPr="0067159C" w:rsidRDefault="00B624E7" w:rsidP="00B624E7">
      <w:pPr>
        <w:pStyle w:val="NoSpacing"/>
        <w:spacing w:line="480" w:lineRule="auto"/>
        <w:ind w:left="720" w:hanging="720"/>
        <w:rPr>
          <w:color w:val="000000" w:themeColor="text1"/>
        </w:rPr>
      </w:pPr>
      <w:r w:rsidRPr="0067159C">
        <w:rPr>
          <w:color w:val="000000" w:themeColor="text1"/>
          <w:shd w:val="clear" w:color="auto" w:fill="FEFEFE"/>
        </w:rPr>
        <w:t xml:space="preserve">Bonaparte, Y.L. (2020). Meeting the </w:t>
      </w:r>
      <w:r w:rsidR="0067159C" w:rsidRPr="0067159C">
        <w:rPr>
          <w:color w:val="000000" w:themeColor="text1"/>
          <w:shd w:val="clear" w:color="auto" w:fill="FEFEFE"/>
        </w:rPr>
        <w:t>m</w:t>
      </w:r>
      <w:r w:rsidRPr="0067159C">
        <w:rPr>
          <w:color w:val="000000" w:themeColor="text1"/>
          <w:shd w:val="clear" w:color="auto" w:fill="FEFEFE"/>
        </w:rPr>
        <w:t xml:space="preserve">oment: Black Lives Matter, </w:t>
      </w:r>
      <w:r w:rsidR="0067159C" w:rsidRPr="0067159C">
        <w:rPr>
          <w:color w:val="000000" w:themeColor="text1"/>
          <w:shd w:val="clear" w:color="auto" w:fill="FEFEFE"/>
        </w:rPr>
        <w:t>racial inequality, corporate messaging, and rebranding</w:t>
      </w:r>
      <w:r w:rsidRPr="0067159C">
        <w:rPr>
          <w:color w:val="000000" w:themeColor="text1"/>
          <w:shd w:val="clear" w:color="auto" w:fill="FEFEFE"/>
        </w:rPr>
        <w:t>. </w:t>
      </w:r>
      <w:r w:rsidRPr="0067159C">
        <w:rPr>
          <w:i/>
          <w:iCs/>
          <w:color w:val="000000" w:themeColor="text1"/>
          <w:shd w:val="clear" w:color="auto" w:fill="FEFEFE"/>
        </w:rPr>
        <w:t>Advertising &amp; Society Quarterly</w:t>
      </w:r>
      <w:r w:rsidRPr="0067159C">
        <w:rPr>
          <w:color w:val="000000" w:themeColor="text1"/>
          <w:shd w:val="clear" w:color="auto" w:fill="FEFEFE"/>
        </w:rPr>
        <w:t> </w:t>
      </w:r>
      <w:r w:rsidRPr="0067159C">
        <w:rPr>
          <w:i/>
          <w:iCs/>
          <w:color w:val="000000" w:themeColor="text1"/>
          <w:shd w:val="clear" w:color="auto" w:fill="FEFEFE"/>
        </w:rPr>
        <w:t>21</w:t>
      </w:r>
      <w:r w:rsidRPr="0067159C">
        <w:rPr>
          <w:color w:val="000000" w:themeColor="text1"/>
          <w:shd w:val="clear" w:color="auto" w:fill="FEFEFE"/>
        </w:rPr>
        <w:t>(3)</w:t>
      </w:r>
      <w:r w:rsidR="0067159C" w:rsidRPr="0067159C">
        <w:rPr>
          <w:color w:val="000000" w:themeColor="text1"/>
          <w:shd w:val="clear" w:color="auto" w:fill="FEFEFE"/>
        </w:rPr>
        <w:t xml:space="preserve">, </w:t>
      </w:r>
    </w:p>
    <w:p w14:paraId="7308A3E3" w14:textId="204D3662"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  Bosch-</w:t>
      </w:r>
      <w:proofErr w:type="spellStart"/>
      <w:r w:rsidRPr="0067159C">
        <w:rPr>
          <w:color w:val="000000" w:themeColor="text1"/>
        </w:rPr>
        <w:t>Badia</w:t>
      </w:r>
      <w:proofErr w:type="spellEnd"/>
      <w:r w:rsidRPr="0067159C">
        <w:rPr>
          <w:color w:val="000000" w:themeColor="text1"/>
        </w:rPr>
        <w:t xml:space="preserve">, </w:t>
      </w:r>
      <w:proofErr w:type="spellStart"/>
      <w:r w:rsidRPr="0067159C">
        <w:rPr>
          <w:color w:val="000000" w:themeColor="text1"/>
        </w:rPr>
        <w:t>Montllor-Serrats</w:t>
      </w:r>
      <w:proofErr w:type="spellEnd"/>
      <w:r w:rsidRPr="0067159C">
        <w:rPr>
          <w:color w:val="000000" w:themeColor="text1"/>
        </w:rPr>
        <w:t xml:space="preserve">, J., &amp; </w:t>
      </w:r>
      <w:proofErr w:type="spellStart"/>
      <w:r w:rsidRPr="0067159C">
        <w:rPr>
          <w:color w:val="000000" w:themeColor="text1"/>
        </w:rPr>
        <w:t>Tarrazon</w:t>
      </w:r>
      <w:proofErr w:type="spellEnd"/>
      <w:r w:rsidRPr="0067159C">
        <w:rPr>
          <w:color w:val="000000" w:themeColor="text1"/>
        </w:rPr>
        <w:t xml:space="preserve">, M. A. (2013). Corporate Social Responsibility from Friedman to Porter and Kramer. </w:t>
      </w:r>
      <w:r w:rsidRPr="0067159C">
        <w:rPr>
          <w:i/>
          <w:iCs/>
          <w:color w:val="000000" w:themeColor="text1"/>
        </w:rPr>
        <w:t>Theoretical Economics Letters</w:t>
      </w:r>
      <w:r w:rsidRPr="0067159C">
        <w:rPr>
          <w:color w:val="000000" w:themeColor="text1"/>
        </w:rPr>
        <w:t xml:space="preserve">, 3(3), 11–15. </w:t>
      </w:r>
    </w:p>
    <w:p w14:paraId="2D8420C5" w14:textId="4FF23902"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Boyd, T. (2004). Check </w:t>
      </w:r>
      <w:proofErr w:type="spellStart"/>
      <w:r w:rsidRPr="0067159C">
        <w:rPr>
          <w:color w:val="000000" w:themeColor="text1"/>
        </w:rPr>
        <w:t>yo</w:t>
      </w:r>
      <w:proofErr w:type="spellEnd"/>
      <w:r w:rsidRPr="0067159C">
        <w:rPr>
          <w:color w:val="000000" w:themeColor="text1"/>
        </w:rPr>
        <w:t xml:space="preserve"> self before you wreck </w:t>
      </w:r>
      <w:proofErr w:type="spellStart"/>
      <w:r w:rsidRPr="0067159C">
        <w:rPr>
          <w:color w:val="000000" w:themeColor="text1"/>
        </w:rPr>
        <w:t>yo</w:t>
      </w:r>
      <w:proofErr w:type="spellEnd"/>
      <w:r w:rsidRPr="0067159C">
        <w:rPr>
          <w:color w:val="000000" w:themeColor="text1"/>
        </w:rPr>
        <w:t xml:space="preserve"> self: The death of politics in rap music and popular culture. In Forman, M. &amp; Neal, M.A. (Eds.), </w:t>
      </w:r>
      <w:r w:rsidRPr="0067159C">
        <w:rPr>
          <w:i/>
          <w:iCs/>
          <w:color w:val="000000" w:themeColor="text1"/>
        </w:rPr>
        <w:t xml:space="preserve">The </w:t>
      </w:r>
      <w:r w:rsidR="0067159C" w:rsidRPr="0067159C">
        <w:rPr>
          <w:i/>
          <w:iCs/>
          <w:color w:val="000000" w:themeColor="text1"/>
        </w:rPr>
        <w:t>c</w:t>
      </w:r>
      <w:r w:rsidRPr="0067159C">
        <w:rPr>
          <w:i/>
          <w:iCs/>
          <w:color w:val="000000" w:themeColor="text1"/>
        </w:rPr>
        <w:t xml:space="preserve">ulture of </w:t>
      </w:r>
      <w:r w:rsidR="0067159C" w:rsidRPr="0067159C">
        <w:rPr>
          <w:i/>
          <w:iCs/>
          <w:color w:val="000000" w:themeColor="text1"/>
        </w:rPr>
        <w:t>hip-hop</w:t>
      </w:r>
      <w:r w:rsidRPr="0067159C">
        <w:rPr>
          <w:i/>
          <w:iCs/>
          <w:color w:val="000000" w:themeColor="text1"/>
        </w:rPr>
        <w:t>. That’s the</w:t>
      </w:r>
      <w:r w:rsidR="0067159C" w:rsidRPr="0067159C">
        <w:rPr>
          <w:i/>
          <w:iCs/>
          <w:color w:val="000000" w:themeColor="text1"/>
        </w:rPr>
        <w:t xml:space="preserve"> j</w:t>
      </w:r>
      <w:r w:rsidRPr="0067159C">
        <w:rPr>
          <w:i/>
          <w:iCs/>
          <w:color w:val="000000" w:themeColor="text1"/>
        </w:rPr>
        <w:t>oint</w:t>
      </w:r>
      <w:r w:rsidRPr="0067159C">
        <w:rPr>
          <w:color w:val="000000" w:themeColor="text1"/>
        </w:rPr>
        <w:t xml:space="preserve"> (pp. 61-68). </w:t>
      </w:r>
      <w:r w:rsidR="0067159C" w:rsidRPr="0067159C">
        <w:rPr>
          <w:color w:val="000000" w:themeColor="text1"/>
        </w:rPr>
        <w:t xml:space="preserve">New York. </w:t>
      </w:r>
      <w:r w:rsidRPr="0067159C">
        <w:rPr>
          <w:color w:val="000000" w:themeColor="text1"/>
        </w:rPr>
        <w:t xml:space="preserve">Routledge. </w:t>
      </w:r>
    </w:p>
    <w:p w14:paraId="40E9EF39" w14:textId="0249F8B6" w:rsidR="00B624E7" w:rsidRPr="0067159C" w:rsidRDefault="00B624E7" w:rsidP="00B624E7">
      <w:pPr>
        <w:pStyle w:val="NoSpacing"/>
        <w:spacing w:line="480" w:lineRule="auto"/>
        <w:ind w:left="720" w:hanging="720"/>
        <w:rPr>
          <w:color w:val="000000" w:themeColor="text1"/>
        </w:rPr>
      </w:pPr>
      <w:r w:rsidRPr="0067159C">
        <w:rPr>
          <w:rFonts w:eastAsia="Helvetica Neue"/>
          <w:color w:val="000000" w:themeColor="text1"/>
        </w:rPr>
        <w:lastRenderedPageBreak/>
        <w:t xml:space="preserve">Brammer, J.P. (2019, June 20). Pride for </w:t>
      </w:r>
      <w:r w:rsidR="0067159C" w:rsidRPr="0067159C">
        <w:rPr>
          <w:rFonts w:eastAsia="Helvetica Neue"/>
          <w:color w:val="000000" w:themeColor="text1"/>
        </w:rPr>
        <w:t>s</w:t>
      </w:r>
      <w:r w:rsidRPr="0067159C">
        <w:rPr>
          <w:rFonts w:eastAsia="Helvetica Neue"/>
          <w:color w:val="000000" w:themeColor="text1"/>
        </w:rPr>
        <w:t xml:space="preserve">ale: Priced </w:t>
      </w:r>
      <w:r w:rsidR="0067159C" w:rsidRPr="0067159C">
        <w:rPr>
          <w:rFonts w:eastAsia="Helvetica Neue"/>
          <w:color w:val="000000" w:themeColor="text1"/>
        </w:rPr>
        <w:t>o</w:t>
      </w:r>
      <w:r w:rsidRPr="0067159C">
        <w:rPr>
          <w:rFonts w:eastAsia="Helvetica Neue"/>
          <w:color w:val="000000" w:themeColor="text1"/>
        </w:rPr>
        <w:t xml:space="preserve">ut. </w:t>
      </w:r>
      <w:r w:rsidRPr="0067159C">
        <w:rPr>
          <w:rFonts w:eastAsia="Helvetica Neue"/>
          <w:i/>
          <w:iCs/>
          <w:color w:val="000000" w:themeColor="text1"/>
        </w:rPr>
        <w:t xml:space="preserve">Washington Post. </w:t>
      </w:r>
      <w:hyperlink r:id="rId25">
        <w:r w:rsidRPr="0067159C">
          <w:rPr>
            <w:rStyle w:val="Hyperlink"/>
            <w:rFonts w:eastAsia="Helvetica Neue"/>
            <w:color w:val="000000" w:themeColor="text1"/>
          </w:rPr>
          <w:t>https://www.washingtonpost.com/graphics/2019/opinions/pride-for-sale/</w:t>
        </w:r>
      </w:hyperlink>
      <w:r w:rsidRPr="0067159C">
        <w:rPr>
          <w:rFonts w:eastAsia="Helvetica Neue"/>
          <w:color w:val="000000" w:themeColor="text1"/>
        </w:rPr>
        <w:t xml:space="preserve"> </w:t>
      </w:r>
    </w:p>
    <w:p w14:paraId="698B2663" w14:textId="1C04413E"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Brewer, M. B., &amp; Yuki, M. (2007). Culture and social identity. In S. </w:t>
      </w:r>
      <w:proofErr w:type="spellStart"/>
      <w:r w:rsidRPr="0067159C">
        <w:rPr>
          <w:color w:val="000000" w:themeColor="text1"/>
        </w:rPr>
        <w:t>Kitayama</w:t>
      </w:r>
      <w:proofErr w:type="spellEnd"/>
      <w:r w:rsidRPr="0067159C">
        <w:rPr>
          <w:color w:val="000000" w:themeColor="text1"/>
        </w:rPr>
        <w:t xml:space="preserve"> &amp; D. Cohen (Eds.), </w:t>
      </w:r>
      <w:r w:rsidRPr="0067159C">
        <w:rPr>
          <w:i/>
          <w:iCs/>
          <w:color w:val="000000" w:themeColor="text1"/>
        </w:rPr>
        <w:t xml:space="preserve">Handbook of </w:t>
      </w:r>
      <w:r w:rsidR="0067159C" w:rsidRPr="0067159C">
        <w:rPr>
          <w:i/>
          <w:iCs/>
          <w:color w:val="000000" w:themeColor="text1"/>
        </w:rPr>
        <w:t>Cultural Psychology</w:t>
      </w:r>
      <w:r w:rsidR="0067159C" w:rsidRPr="0067159C">
        <w:rPr>
          <w:color w:val="000000" w:themeColor="text1"/>
        </w:rPr>
        <w:t xml:space="preserve"> </w:t>
      </w:r>
      <w:r w:rsidRPr="0067159C">
        <w:rPr>
          <w:color w:val="000000" w:themeColor="text1"/>
        </w:rPr>
        <w:t>(pp. 307–322). The Guilford Press.</w:t>
      </w:r>
    </w:p>
    <w:p w14:paraId="1A4C8526"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Browning, N., Lee, E., Park, Y. E., Kim, T., &amp; Collins, R. (2020). Muting or meddling? Advocacy as a relational communication strategy affecting organization–public relationships and stakeholder response. </w:t>
      </w:r>
      <w:r w:rsidRPr="0067159C">
        <w:rPr>
          <w:i/>
          <w:color w:val="000000" w:themeColor="text1"/>
        </w:rPr>
        <w:t>Journalism &amp; Mass Communication Quarterly</w:t>
      </w:r>
      <w:r w:rsidRPr="0067159C">
        <w:rPr>
          <w:color w:val="000000" w:themeColor="text1"/>
        </w:rPr>
        <w:t xml:space="preserve">, </w:t>
      </w:r>
      <w:r w:rsidRPr="0067159C">
        <w:rPr>
          <w:i/>
          <w:color w:val="000000" w:themeColor="text1"/>
        </w:rPr>
        <w:t>97</w:t>
      </w:r>
      <w:r w:rsidRPr="0067159C">
        <w:rPr>
          <w:color w:val="000000" w:themeColor="text1"/>
        </w:rPr>
        <w:t>(4), 1026-1053.</w:t>
      </w:r>
    </w:p>
    <w:p w14:paraId="049CCCD6" w14:textId="77777777" w:rsidR="00B624E7" w:rsidRPr="0067159C" w:rsidRDefault="00B624E7" w:rsidP="00B624E7">
      <w:pPr>
        <w:pStyle w:val="NoSpacing"/>
        <w:spacing w:line="480" w:lineRule="auto"/>
        <w:ind w:left="720" w:hanging="720"/>
        <w:rPr>
          <w:color w:val="000000" w:themeColor="text1"/>
        </w:rPr>
      </w:pPr>
      <w:proofErr w:type="spellStart"/>
      <w:r w:rsidRPr="0067159C">
        <w:rPr>
          <w:color w:val="000000" w:themeColor="text1"/>
        </w:rPr>
        <w:t>Butsch</w:t>
      </w:r>
      <w:proofErr w:type="spellEnd"/>
      <w:r w:rsidRPr="0067159C">
        <w:rPr>
          <w:color w:val="000000" w:themeColor="text1"/>
        </w:rPr>
        <w:t xml:space="preserve">, R. (1984). The commodification of leisure: The case of the model airplane hobby and industry. </w:t>
      </w:r>
      <w:r w:rsidRPr="0067159C">
        <w:rPr>
          <w:i/>
          <w:color w:val="000000" w:themeColor="text1"/>
        </w:rPr>
        <w:t>Qualitative Sociology</w:t>
      </w:r>
      <w:r w:rsidRPr="0067159C">
        <w:rPr>
          <w:color w:val="000000" w:themeColor="text1"/>
        </w:rPr>
        <w:t xml:space="preserve">, </w:t>
      </w:r>
      <w:r w:rsidRPr="0067159C">
        <w:rPr>
          <w:i/>
          <w:color w:val="000000" w:themeColor="text1"/>
        </w:rPr>
        <w:t>7</w:t>
      </w:r>
      <w:r w:rsidRPr="0067159C">
        <w:rPr>
          <w:color w:val="000000" w:themeColor="text1"/>
        </w:rPr>
        <w:t>(3), 217-235.</w:t>
      </w:r>
    </w:p>
    <w:p w14:paraId="0E6AF2E8"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Calhoun-Brown, A. (2000). Upon this rock: The Black church, nonviolence, and the civil rights movement. </w:t>
      </w:r>
      <w:r w:rsidRPr="0067159C">
        <w:rPr>
          <w:i/>
          <w:color w:val="000000" w:themeColor="text1"/>
        </w:rPr>
        <w:t>PS: Political Science &amp; Politics</w:t>
      </w:r>
      <w:r w:rsidRPr="0067159C">
        <w:rPr>
          <w:color w:val="000000" w:themeColor="text1"/>
        </w:rPr>
        <w:t xml:space="preserve">, </w:t>
      </w:r>
      <w:r w:rsidRPr="0067159C">
        <w:rPr>
          <w:i/>
          <w:color w:val="000000" w:themeColor="text1"/>
        </w:rPr>
        <w:t>33</w:t>
      </w:r>
      <w:r w:rsidRPr="0067159C">
        <w:rPr>
          <w:color w:val="000000" w:themeColor="text1"/>
        </w:rPr>
        <w:t>(2), 169-174.</w:t>
      </w:r>
    </w:p>
    <w:p w14:paraId="37F5547F" w14:textId="53248488"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Carnegie, M. (2022, August 8). Gen Z: How </w:t>
      </w:r>
      <w:r w:rsidR="0067159C" w:rsidRPr="0067159C">
        <w:rPr>
          <w:color w:val="000000" w:themeColor="text1"/>
        </w:rPr>
        <w:t>young people are changing activism</w:t>
      </w:r>
      <w:r w:rsidRPr="0067159C">
        <w:rPr>
          <w:color w:val="000000" w:themeColor="text1"/>
        </w:rPr>
        <w:t xml:space="preserve">. </w:t>
      </w:r>
      <w:r w:rsidRPr="0067159C">
        <w:rPr>
          <w:i/>
          <w:iCs/>
          <w:color w:val="000000" w:themeColor="text1"/>
        </w:rPr>
        <w:t xml:space="preserve">BBC </w:t>
      </w:r>
      <w:proofErr w:type="spellStart"/>
      <w:r w:rsidRPr="0067159C">
        <w:rPr>
          <w:i/>
          <w:iCs/>
          <w:color w:val="000000" w:themeColor="text1"/>
        </w:rPr>
        <w:t>Worklife</w:t>
      </w:r>
      <w:proofErr w:type="spellEnd"/>
      <w:r w:rsidRPr="0067159C">
        <w:rPr>
          <w:i/>
          <w:iCs/>
          <w:color w:val="000000" w:themeColor="text1"/>
        </w:rPr>
        <w:t>.</w:t>
      </w:r>
      <w:r w:rsidRPr="0067159C">
        <w:rPr>
          <w:color w:val="000000" w:themeColor="text1"/>
        </w:rPr>
        <w:t xml:space="preserve"> </w:t>
      </w:r>
      <w:hyperlink r:id="rId26" w:history="1">
        <w:r w:rsidRPr="0067159C">
          <w:rPr>
            <w:rStyle w:val="Hyperlink"/>
            <w:color w:val="000000" w:themeColor="text1"/>
            <w:u w:val="none"/>
          </w:rPr>
          <w:t>https://www.bbc.com/worklife/article/20220803-gen-z-how-young-people-are-changing-activism</w:t>
        </w:r>
      </w:hyperlink>
    </w:p>
    <w:p w14:paraId="59B7580A" w14:textId="374A53F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Carroll, A.B. (1979). A three-dimensional conceptual model of corporate performance. </w:t>
      </w:r>
      <w:r w:rsidRPr="0067159C">
        <w:rPr>
          <w:i/>
          <w:color w:val="000000" w:themeColor="text1"/>
        </w:rPr>
        <w:t xml:space="preserve">Academy of </w:t>
      </w:r>
      <w:r w:rsidRPr="0067159C">
        <w:rPr>
          <w:i/>
          <w:iCs/>
          <w:color w:val="000000" w:themeColor="text1"/>
        </w:rPr>
        <w:t>Management R</w:t>
      </w:r>
      <w:r w:rsidRPr="0067159C">
        <w:rPr>
          <w:i/>
          <w:color w:val="000000" w:themeColor="text1"/>
        </w:rPr>
        <w:t>eview</w:t>
      </w:r>
      <w:r w:rsidRPr="0067159C">
        <w:rPr>
          <w:color w:val="000000" w:themeColor="text1"/>
        </w:rPr>
        <w:t xml:space="preserve">, </w:t>
      </w:r>
      <w:r w:rsidRPr="0067159C">
        <w:rPr>
          <w:i/>
          <w:color w:val="000000" w:themeColor="text1"/>
        </w:rPr>
        <w:t>4(</w:t>
      </w:r>
      <w:r w:rsidRPr="0067159C">
        <w:rPr>
          <w:color w:val="000000" w:themeColor="text1"/>
        </w:rPr>
        <w:t>4), 497-505.</w:t>
      </w:r>
    </w:p>
    <w:p w14:paraId="69B9518B" w14:textId="28E5E1FA" w:rsidR="00B624E7" w:rsidRPr="0067159C" w:rsidRDefault="00B624E7" w:rsidP="00B624E7">
      <w:pPr>
        <w:pStyle w:val="NoSpacing"/>
        <w:spacing w:line="480" w:lineRule="auto"/>
        <w:ind w:left="720" w:hanging="720"/>
        <w:rPr>
          <w:color w:val="000000" w:themeColor="text1"/>
          <w:shd w:val="clear" w:color="auto" w:fill="FFFFFF"/>
        </w:rPr>
      </w:pPr>
      <w:proofErr w:type="spellStart"/>
      <w:r w:rsidRPr="0067159C">
        <w:rPr>
          <w:color w:val="000000" w:themeColor="text1"/>
          <w:shd w:val="clear" w:color="auto" w:fill="FFFFFF"/>
        </w:rPr>
        <w:t>Carstarphen</w:t>
      </w:r>
      <w:proofErr w:type="spellEnd"/>
      <w:r w:rsidRPr="0067159C">
        <w:rPr>
          <w:color w:val="000000" w:themeColor="text1"/>
          <w:shd w:val="clear" w:color="auto" w:fill="FFFFFF"/>
        </w:rPr>
        <w:t>, M.G., &amp; Welch, K.E. (2017). Introduction: Looking in the Mirror. </w:t>
      </w:r>
      <w:r w:rsidRPr="0067159C">
        <w:rPr>
          <w:i/>
          <w:iCs/>
          <w:color w:val="000000" w:themeColor="text1"/>
          <w:shd w:val="clear" w:color="auto" w:fill="FFFFFF"/>
        </w:rPr>
        <w:t>Rhetoric Review</w:t>
      </w:r>
      <w:r w:rsidRPr="0067159C">
        <w:rPr>
          <w:color w:val="000000" w:themeColor="text1"/>
          <w:shd w:val="clear" w:color="auto" w:fill="FFFFFF"/>
        </w:rPr>
        <w:t>, </w:t>
      </w:r>
      <w:r w:rsidRPr="0067159C">
        <w:rPr>
          <w:i/>
          <w:iCs/>
          <w:color w:val="000000" w:themeColor="text1"/>
          <w:shd w:val="clear" w:color="auto" w:fill="FFFFFF"/>
        </w:rPr>
        <w:t>36</w:t>
      </w:r>
      <w:r w:rsidRPr="0067159C">
        <w:rPr>
          <w:color w:val="000000" w:themeColor="text1"/>
          <w:shd w:val="clear" w:color="auto" w:fill="FFFFFF"/>
        </w:rPr>
        <w:t>(4). 255-258.</w:t>
      </w:r>
    </w:p>
    <w:p w14:paraId="057A4081"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Cashmore, E. (1995) </w:t>
      </w:r>
      <w:r w:rsidRPr="0067159C">
        <w:rPr>
          <w:i/>
          <w:color w:val="000000" w:themeColor="text1"/>
        </w:rPr>
        <w:t xml:space="preserve">The Black culture industry. </w:t>
      </w:r>
      <w:r w:rsidRPr="0067159C">
        <w:rPr>
          <w:iCs/>
          <w:color w:val="000000" w:themeColor="text1"/>
        </w:rPr>
        <w:t>London:</w:t>
      </w:r>
      <w:r w:rsidRPr="0067159C">
        <w:rPr>
          <w:color w:val="000000" w:themeColor="text1"/>
        </w:rPr>
        <w:t xml:space="preserve"> Routledge. </w:t>
      </w:r>
    </w:p>
    <w:p w14:paraId="3E0943C5"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Chaney, C., &amp; Fairfax, C. (2013). A change has come: The Obamas and the culture of Black marriage in America. </w:t>
      </w:r>
      <w:r w:rsidRPr="0067159C">
        <w:rPr>
          <w:i/>
          <w:color w:val="000000" w:themeColor="text1"/>
        </w:rPr>
        <w:t>Ethnicities, 13</w:t>
      </w:r>
      <w:r w:rsidRPr="0067159C">
        <w:rPr>
          <w:color w:val="000000" w:themeColor="text1"/>
        </w:rPr>
        <w:t>(1), 20-48.</w:t>
      </w:r>
    </w:p>
    <w:p w14:paraId="0479AB2C"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lastRenderedPageBreak/>
        <w:t xml:space="preserve">Chatters, L. M., Taylor, R. J., &amp; Jayakody, R. (1994). Fictive kinship relations in Black extended families. </w:t>
      </w:r>
      <w:r w:rsidRPr="0067159C">
        <w:rPr>
          <w:i/>
          <w:color w:val="000000" w:themeColor="text1"/>
        </w:rPr>
        <w:t>Journal of Comparative Family Studies</w:t>
      </w:r>
      <w:r w:rsidRPr="0067159C">
        <w:rPr>
          <w:color w:val="000000" w:themeColor="text1"/>
        </w:rPr>
        <w:t xml:space="preserve">, </w:t>
      </w:r>
      <w:r w:rsidRPr="0067159C">
        <w:rPr>
          <w:i/>
          <w:color w:val="000000" w:themeColor="text1"/>
        </w:rPr>
        <w:t>25</w:t>
      </w:r>
      <w:r w:rsidRPr="0067159C">
        <w:rPr>
          <w:color w:val="000000" w:themeColor="text1"/>
        </w:rPr>
        <w:t>(3), 297-312.</w:t>
      </w:r>
    </w:p>
    <w:p w14:paraId="4AA858DA"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Check, J., &amp; Schutt, R. K. (2011). </w:t>
      </w:r>
      <w:r w:rsidRPr="0067159C">
        <w:rPr>
          <w:i/>
          <w:iCs/>
          <w:color w:val="000000" w:themeColor="text1"/>
        </w:rPr>
        <w:t>Research methods in education</w:t>
      </w:r>
      <w:r w:rsidRPr="0067159C">
        <w:rPr>
          <w:color w:val="000000" w:themeColor="text1"/>
        </w:rPr>
        <w:t>. Sage Publications.</w:t>
      </w:r>
    </w:p>
    <w:p w14:paraId="376580EE" w14:textId="7220C637" w:rsidR="00B624E7" w:rsidRPr="0067159C" w:rsidRDefault="00B624E7" w:rsidP="00B624E7">
      <w:pPr>
        <w:pStyle w:val="NoSpacing"/>
        <w:spacing w:line="480" w:lineRule="auto"/>
        <w:ind w:left="720" w:hanging="720"/>
        <w:rPr>
          <w:color w:val="000000" w:themeColor="text1"/>
        </w:rPr>
      </w:pPr>
      <w:r w:rsidRPr="0067159C">
        <w:rPr>
          <w:rFonts w:eastAsia="Helvetica Neue"/>
          <w:color w:val="000000" w:themeColor="text1"/>
        </w:rPr>
        <w:t xml:space="preserve">Cherry, M. A. (2013). The law and economics of corporate social responsibility and greenwashing. </w:t>
      </w:r>
      <w:r w:rsidRPr="0067159C">
        <w:rPr>
          <w:rFonts w:eastAsia="Helvetica Neue"/>
          <w:i/>
          <w:iCs/>
          <w:color w:val="000000" w:themeColor="text1"/>
        </w:rPr>
        <w:t>UC Davis Bus</w:t>
      </w:r>
      <w:r w:rsidR="0067159C" w:rsidRPr="0067159C">
        <w:rPr>
          <w:rFonts w:eastAsia="Helvetica Neue"/>
          <w:i/>
          <w:iCs/>
          <w:color w:val="000000" w:themeColor="text1"/>
        </w:rPr>
        <w:t>iness</w:t>
      </w:r>
      <w:r w:rsidRPr="0067159C">
        <w:rPr>
          <w:rFonts w:eastAsia="Helvetica Neue"/>
          <w:i/>
          <w:iCs/>
          <w:color w:val="000000" w:themeColor="text1"/>
        </w:rPr>
        <w:t xml:space="preserve"> L</w:t>
      </w:r>
      <w:r w:rsidR="0067159C" w:rsidRPr="0067159C">
        <w:rPr>
          <w:rFonts w:eastAsia="Helvetica Neue"/>
          <w:i/>
          <w:iCs/>
          <w:color w:val="000000" w:themeColor="text1"/>
        </w:rPr>
        <w:t xml:space="preserve">aw </w:t>
      </w:r>
      <w:r w:rsidRPr="0067159C">
        <w:rPr>
          <w:rFonts w:eastAsia="Helvetica Neue"/>
          <w:i/>
          <w:iCs/>
          <w:color w:val="000000" w:themeColor="text1"/>
        </w:rPr>
        <w:t>J</w:t>
      </w:r>
      <w:r w:rsidR="0067159C" w:rsidRPr="0067159C">
        <w:rPr>
          <w:rFonts w:eastAsia="Helvetica Neue"/>
          <w:i/>
          <w:iCs/>
          <w:color w:val="000000" w:themeColor="text1"/>
        </w:rPr>
        <w:t>ournal</w:t>
      </w:r>
      <w:r w:rsidRPr="0067159C">
        <w:rPr>
          <w:rFonts w:eastAsia="Helvetica Neue"/>
          <w:color w:val="000000" w:themeColor="text1"/>
        </w:rPr>
        <w:t xml:space="preserve">, </w:t>
      </w:r>
      <w:r w:rsidRPr="0067159C">
        <w:rPr>
          <w:rFonts w:eastAsia="Helvetica Neue"/>
          <w:i/>
          <w:iCs/>
          <w:color w:val="000000" w:themeColor="text1"/>
        </w:rPr>
        <w:t>14</w:t>
      </w:r>
      <w:r w:rsidRPr="0067159C">
        <w:rPr>
          <w:rFonts w:eastAsia="Helvetica Neue"/>
          <w:color w:val="000000" w:themeColor="text1"/>
        </w:rPr>
        <w:t>, 281</w:t>
      </w:r>
      <w:r w:rsidR="0067159C">
        <w:rPr>
          <w:rFonts w:eastAsia="Helvetica Neue"/>
          <w:color w:val="000000" w:themeColor="text1"/>
        </w:rPr>
        <w:t>-303</w:t>
      </w:r>
      <w:r w:rsidRPr="0067159C">
        <w:rPr>
          <w:rFonts w:eastAsia="Helvetica Neue"/>
          <w:color w:val="000000" w:themeColor="text1"/>
        </w:rPr>
        <w:t>.</w:t>
      </w:r>
      <w:r w:rsidRPr="0067159C">
        <w:rPr>
          <w:color w:val="000000" w:themeColor="text1"/>
        </w:rPr>
        <w:t xml:space="preserve"> </w:t>
      </w:r>
    </w:p>
    <w:p w14:paraId="4C100D37" w14:textId="77777777" w:rsidR="00B624E7" w:rsidRPr="0067159C" w:rsidRDefault="00B624E7" w:rsidP="00B624E7">
      <w:pPr>
        <w:pStyle w:val="NoSpacing"/>
        <w:spacing w:line="480" w:lineRule="auto"/>
        <w:ind w:left="720" w:hanging="720"/>
        <w:rPr>
          <w:color w:val="000000" w:themeColor="text1"/>
        </w:rPr>
      </w:pPr>
      <w:proofErr w:type="spellStart"/>
      <w:r w:rsidRPr="0067159C">
        <w:rPr>
          <w:color w:val="000000" w:themeColor="text1"/>
        </w:rPr>
        <w:t>Chomsaeng</w:t>
      </w:r>
      <w:proofErr w:type="spellEnd"/>
      <w:r w:rsidRPr="0067159C">
        <w:rPr>
          <w:color w:val="000000" w:themeColor="text1"/>
        </w:rPr>
        <w:t xml:space="preserve">, P. (2020). An analysis of the commodification of superheroes in The Boys Series [Paper Presentation]. 18th International Conference on Language, Literature, Culture and Education (ICLLCE). Kuala Lumpur, Malaysia. </w:t>
      </w:r>
    </w:p>
    <w:p w14:paraId="1ED7E042" w14:textId="6E612C1B"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Cochran, P.L. (2007). The evolution of corporate social responsibility. </w:t>
      </w:r>
      <w:r w:rsidRPr="0067159C">
        <w:rPr>
          <w:i/>
          <w:iCs/>
          <w:color w:val="000000" w:themeColor="text1"/>
        </w:rPr>
        <w:t>Business Horizons</w:t>
      </w:r>
      <w:r w:rsidRPr="0067159C">
        <w:rPr>
          <w:color w:val="000000" w:themeColor="text1"/>
        </w:rPr>
        <w:t xml:space="preserve">, </w:t>
      </w:r>
      <w:r w:rsidRPr="0067159C">
        <w:rPr>
          <w:i/>
          <w:iCs/>
          <w:color w:val="000000" w:themeColor="text1"/>
        </w:rPr>
        <w:t>50</w:t>
      </w:r>
      <w:r w:rsidRPr="0067159C">
        <w:rPr>
          <w:color w:val="000000" w:themeColor="text1"/>
        </w:rPr>
        <w:t>(6), 449-454.</w:t>
      </w:r>
    </w:p>
    <w:p w14:paraId="5AC2FF52" w14:textId="77777777" w:rsidR="00B624E7" w:rsidRPr="0067159C" w:rsidRDefault="00B624E7" w:rsidP="00B624E7">
      <w:pPr>
        <w:pStyle w:val="NoSpacing"/>
        <w:spacing w:line="480" w:lineRule="auto"/>
        <w:ind w:left="720" w:hanging="720"/>
        <w:rPr>
          <w:color w:val="000000" w:themeColor="text1"/>
        </w:rPr>
      </w:pPr>
      <w:proofErr w:type="spellStart"/>
      <w:r w:rsidRPr="0067159C">
        <w:rPr>
          <w:color w:val="000000" w:themeColor="text1"/>
        </w:rPr>
        <w:t>Cokley</w:t>
      </w:r>
      <w:proofErr w:type="spellEnd"/>
      <w:r w:rsidRPr="0067159C">
        <w:rPr>
          <w:color w:val="000000" w:themeColor="text1"/>
        </w:rPr>
        <w:t xml:space="preserve">, K.O. (2002). Testing Cross' revised racial identity model: An examination of the relationship between racial identity and internalized racialism. </w:t>
      </w:r>
      <w:r w:rsidRPr="0067159C">
        <w:rPr>
          <w:i/>
          <w:iCs/>
          <w:color w:val="000000" w:themeColor="text1"/>
        </w:rPr>
        <w:t>Journal of Counseling Psychology, 49</w:t>
      </w:r>
      <w:r w:rsidRPr="0067159C">
        <w:rPr>
          <w:color w:val="000000" w:themeColor="text1"/>
        </w:rPr>
        <w:t>(4), 476-483.</w:t>
      </w:r>
    </w:p>
    <w:p w14:paraId="05C9C13D" w14:textId="1C88AB30" w:rsidR="00B624E7" w:rsidRPr="0067159C" w:rsidRDefault="00000000" w:rsidP="00B624E7">
      <w:pPr>
        <w:pStyle w:val="NoSpacing"/>
        <w:spacing w:line="480" w:lineRule="auto"/>
        <w:ind w:left="720" w:hanging="720"/>
        <w:rPr>
          <w:color w:val="000000" w:themeColor="text1"/>
        </w:rPr>
      </w:pPr>
      <w:hyperlink r:id="rId27">
        <w:r w:rsidR="00B624E7" w:rsidRPr="0067159C">
          <w:rPr>
            <w:rStyle w:val="Hyperlink"/>
            <w:rFonts w:eastAsia="Open Sans"/>
            <w:color w:val="000000" w:themeColor="text1"/>
            <w:u w:val="none"/>
          </w:rPr>
          <w:t>Colleoni, E.</w:t>
        </w:r>
      </w:hyperlink>
      <w:r w:rsidR="00B624E7" w:rsidRPr="0067159C">
        <w:rPr>
          <w:rFonts w:eastAsia="Open Sans"/>
          <w:color w:val="000000" w:themeColor="text1"/>
        </w:rPr>
        <w:t xml:space="preserve"> (2013)</w:t>
      </w:r>
      <w:r w:rsidR="0067159C">
        <w:rPr>
          <w:rFonts w:eastAsia="Open Sans"/>
          <w:color w:val="000000" w:themeColor="text1"/>
        </w:rPr>
        <w:t xml:space="preserve">. </w:t>
      </w:r>
      <w:r w:rsidR="00B624E7" w:rsidRPr="0067159C">
        <w:rPr>
          <w:rFonts w:eastAsia="Open Sans"/>
          <w:color w:val="000000" w:themeColor="text1"/>
        </w:rPr>
        <w:t>CSR communication strategies for organizational legitimacy in social media</w:t>
      </w:r>
      <w:r w:rsidR="0067159C">
        <w:rPr>
          <w:rFonts w:eastAsia="Open Sans"/>
          <w:color w:val="000000" w:themeColor="text1"/>
        </w:rPr>
        <w:t xml:space="preserve">. </w:t>
      </w:r>
      <w:r w:rsidR="00B624E7" w:rsidRPr="0067159C">
        <w:rPr>
          <w:rFonts w:eastAsia="Open Sans"/>
          <w:i/>
          <w:iCs/>
          <w:color w:val="000000" w:themeColor="text1"/>
        </w:rPr>
        <w:t>Corporate Communications: An International Journal</w:t>
      </w:r>
      <w:r w:rsidR="00B624E7" w:rsidRPr="0067159C">
        <w:rPr>
          <w:rFonts w:eastAsia="Open Sans"/>
          <w:color w:val="000000" w:themeColor="text1"/>
        </w:rPr>
        <w:t xml:space="preserve">, </w:t>
      </w:r>
      <w:r w:rsidR="0067159C">
        <w:rPr>
          <w:rFonts w:eastAsia="Open Sans"/>
          <w:color w:val="000000" w:themeColor="text1"/>
        </w:rPr>
        <w:t>18(</w:t>
      </w:r>
      <w:r w:rsidR="00B624E7" w:rsidRPr="0067159C">
        <w:rPr>
          <w:rFonts w:eastAsia="Open Sans"/>
          <w:color w:val="000000" w:themeColor="text1"/>
        </w:rPr>
        <w:t>2</w:t>
      </w:r>
      <w:r w:rsidR="0067159C">
        <w:rPr>
          <w:rFonts w:eastAsia="Open Sans"/>
          <w:color w:val="000000" w:themeColor="text1"/>
        </w:rPr>
        <w:t>)</w:t>
      </w:r>
      <w:r w:rsidR="00B624E7" w:rsidRPr="0067159C">
        <w:rPr>
          <w:rFonts w:eastAsia="Open Sans"/>
          <w:color w:val="000000" w:themeColor="text1"/>
        </w:rPr>
        <w:t>, 228-248.</w:t>
      </w:r>
      <w:r w:rsidR="0067159C" w:rsidRPr="0067159C">
        <w:rPr>
          <w:color w:val="000000" w:themeColor="text1"/>
        </w:rPr>
        <w:t xml:space="preserve"> </w:t>
      </w:r>
    </w:p>
    <w:p w14:paraId="2806E979"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Collins, P. H. (2006). New commodities, new consumers: Selling Blackness in a global marketplace. </w:t>
      </w:r>
      <w:r w:rsidRPr="0067159C">
        <w:rPr>
          <w:i/>
          <w:iCs/>
          <w:color w:val="000000" w:themeColor="text1"/>
        </w:rPr>
        <w:t>Ethnicities</w:t>
      </w:r>
      <w:r w:rsidRPr="0067159C">
        <w:rPr>
          <w:color w:val="000000" w:themeColor="text1"/>
        </w:rPr>
        <w:t xml:space="preserve">, </w:t>
      </w:r>
      <w:r w:rsidRPr="0067159C">
        <w:rPr>
          <w:i/>
          <w:iCs/>
          <w:color w:val="000000" w:themeColor="text1"/>
        </w:rPr>
        <w:t>6</w:t>
      </w:r>
      <w:r w:rsidRPr="0067159C">
        <w:rPr>
          <w:color w:val="000000" w:themeColor="text1"/>
        </w:rPr>
        <w:t xml:space="preserve">(3), 297-317. </w:t>
      </w:r>
    </w:p>
    <w:p w14:paraId="2C379628"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Cone, J.H. (1984). </w:t>
      </w:r>
      <w:r w:rsidRPr="0067159C">
        <w:rPr>
          <w:i/>
          <w:color w:val="000000" w:themeColor="text1"/>
        </w:rPr>
        <w:t>For my people: Black theology and the Black church</w:t>
      </w:r>
      <w:r w:rsidRPr="0067159C">
        <w:rPr>
          <w:color w:val="000000" w:themeColor="text1"/>
        </w:rPr>
        <w:t xml:space="preserve"> (Vol. 1). Orbis books.</w:t>
      </w:r>
    </w:p>
    <w:p w14:paraId="6B885625"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Cone, J.H. (2018). </w:t>
      </w:r>
      <w:r w:rsidRPr="0067159C">
        <w:rPr>
          <w:i/>
          <w:color w:val="000000" w:themeColor="text1"/>
        </w:rPr>
        <w:t>Black theology and Black power</w:t>
      </w:r>
      <w:r w:rsidRPr="0067159C">
        <w:rPr>
          <w:color w:val="000000" w:themeColor="text1"/>
        </w:rPr>
        <w:t>. Orbis Books.</w:t>
      </w:r>
    </w:p>
    <w:p w14:paraId="5516CEFA" w14:textId="4DF22ED0" w:rsidR="000123D5" w:rsidRPr="0067159C" w:rsidRDefault="000123D5" w:rsidP="00B624E7">
      <w:pPr>
        <w:pStyle w:val="NoSpacing"/>
        <w:spacing w:line="480" w:lineRule="auto"/>
        <w:ind w:left="720" w:hanging="720"/>
        <w:rPr>
          <w:color w:val="000000" w:themeColor="text1"/>
        </w:rPr>
      </w:pPr>
      <w:r w:rsidRPr="0067159C">
        <w:rPr>
          <w:color w:val="000000" w:themeColor="text1"/>
          <w:shd w:val="clear" w:color="auto" w:fill="FFFFFF"/>
        </w:rPr>
        <w:t>Connelly, L. M. (2008). Pilot studies. </w:t>
      </w:r>
      <w:proofErr w:type="spellStart"/>
      <w:r w:rsidRPr="0067159C">
        <w:rPr>
          <w:i/>
          <w:iCs/>
          <w:color w:val="000000" w:themeColor="text1"/>
          <w:shd w:val="clear" w:color="auto" w:fill="FFFFFF"/>
        </w:rPr>
        <w:t>Medsurg</w:t>
      </w:r>
      <w:proofErr w:type="spellEnd"/>
      <w:r w:rsidRPr="0067159C">
        <w:rPr>
          <w:i/>
          <w:iCs/>
          <w:color w:val="000000" w:themeColor="text1"/>
          <w:shd w:val="clear" w:color="auto" w:fill="FFFFFF"/>
        </w:rPr>
        <w:t xml:space="preserve"> nursing</w:t>
      </w:r>
      <w:r w:rsidRPr="0067159C">
        <w:rPr>
          <w:color w:val="000000" w:themeColor="text1"/>
          <w:shd w:val="clear" w:color="auto" w:fill="FFFFFF"/>
        </w:rPr>
        <w:t>, </w:t>
      </w:r>
      <w:r w:rsidRPr="0067159C">
        <w:rPr>
          <w:i/>
          <w:iCs/>
          <w:color w:val="000000" w:themeColor="text1"/>
          <w:shd w:val="clear" w:color="auto" w:fill="FFFFFF"/>
        </w:rPr>
        <w:t>17</w:t>
      </w:r>
      <w:r w:rsidRPr="0067159C">
        <w:rPr>
          <w:color w:val="000000" w:themeColor="text1"/>
          <w:shd w:val="clear" w:color="auto" w:fill="FFFFFF"/>
        </w:rPr>
        <w:t>(6), 411.</w:t>
      </w:r>
    </w:p>
    <w:p w14:paraId="685DAC92"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Converse, J. M., &amp; Presser, S. (1986). </w:t>
      </w:r>
      <w:r w:rsidRPr="0067159C">
        <w:rPr>
          <w:i/>
          <w:color w:val="000000" w:themeColor="text1"/>
        </w:rPr>
        <w:t>Survey questions: Handcrafting the standardized questionnaire</w:t>
      </w:r>
      <w:r w:rsidRPr="0067159C">
        <w:rPr>
          <w:color w:val="000000" w:themeColor="text1"/>
        </w:rPr>
        <w:t xml:space="preserve"> (Vol. 63). Sage.</w:t>
      </w:r>
    </w:p>
    <w:p w14:paraId="6CB242DD" w14:textId="32E8039C" w:rsidR="00B624E7" w:rsidRPr="0067159C" w:rsidRDefault="00B624E7" w:rsidP="00B624E7">
      <w:pPr>
        <w:pStyle w:val="NoSpacing"/>
        <w:spacing w:line="480" w:lineRule="auto"/>
        <w:ind w:left="720" w:hanging="720"/>
        <w:rPr>
          <w:color w:val="000000" w:themeColor="text1"/>
        </w:rPr>
      </w:pPr>
      <w:r w:rsidRPr="0067159C">
        <w:rPr>
          <w:color w:val="000000" w:themeColor="text1"/>
        </w:rPr>
        <w:lastRenderedPageBreak/>
        <w:t xml:space="preserve">​​Cornwell, T. B., &amp; </w:t>
      </w:r>
      <w:proofErr w:type="spellStart"/>
      <w:r w:rsidRPr="0067159C">
        <w:rPr>
          <w:color w:val="000000" w:themeColor="text1"/>
        </w:rPr>
        <w:t>Coote</w:t>
      </w:r>
      <w:proofErr w:type="spellEnd"/>
      <w:r w:rsidRPr="0067159C">
        <w:rPr>
          <w:color w:val="000000" w:themeColor="text1"/>
        </w:rPr>
        <w:t xml:space="preserve">, L. V. (2005). Corporate sponsorship of a cause: The role of identification in purchase intent. </w:t>
      </w:r>
      <w:r w:rsidRPr="0067159C">
        <w:rPr>
          <w:i/>
          <w:iCs/>
          <w:color w:val="000000" w:themeColor="text1"/>
        </w:rPr>
        <w:t>Journal of Business Research</w:t>
      </w:r>
      <w:r w:rsidRPr="0067159C">
        <w:rPr>
          <w:color w:val="000000" w:themeColor="text1"/>
        </w:rPr>
        <w:t xml:space="preserve">, </w:t>
      </w:r>
      <w:r w:rsidRPr="0067159C">
        <w:rPr>
          <w:i/>
          <w:color w:val="000000" w:themeColor="text1"/>
        </w:rPr>
        <w:t>58</w:t>
      </w:r>
      <w:r w:rsidRPr="0067159C">
        <w:rPr>
          <w:color w:val="000000" w:themeColor="text1"/>
        </w:rPr>
        <w:t>(3), 268-276.</w:t>
      </w:r>
    </w:p>
    <w:p w14:paraId="0DBC12B9" w14:textId="5812F714"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Coombs, W.T., &amp; Holladay, S.J. (2012). </w:t>
      </w:r>
      <w:r w:rsidRPr="00A2566F">
        <w:rPr>
          <w:i/>
          <w:iCs/>
          <w:color w:val="000000" w:themeColor="text1"/>
        </w:rPr>
        <w:t xml:space="preserve">Managing </w:t>
      </w:r>
      <w:r w:rsidR="00A2566F" w:rsidRPr="00A2566F">
        <w:rPr>
          <w:i/>
          <w:iCs/>
          <w:color w:val="000000" w:themeColor="text1"/>
        </w:rPr>
        <w:t>corporate social responsibility: a communication approach.</w:t>
      </w:r>
      <w:r w:rsidRPr="00A2566F">
        <w:rPr>
          <w:i/>
          <w:iCs/>
          <w:color w:val="000000" w:themeColor="text1"/>
        </w:rPr>
        <w:t xml:space="preserve"> </w:t>
      </w:r>
      <w:r w:rsidRPr="0067159C">
        <w:rPr>
          <w:color w:val="000000" w:themeColor="text1"/>
        </w:rPr>
        <w:t xml:space="preserve">Wiley-Blackwell. </w:t>
      </w:r>
    </w:p>
    <w:p w14:paraId="0326EF32"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Coombs, W. T., &amp; Holladay, S. J. (2012). Fringe public relations: How activism moves critical PR toward the mainstream. </w:t>
      </w:r>
      <w:r w:rsidRPr="0067159C">
        <w:rPr>
          <w:i/>
          <w:color w:val="000000" w:themeColor="text1"/>
        </w:rPr>
        <w:t>Public Relations Review</w:t>
      </w:r>
      <w:r w:rsidRPr="0067159C">
        <w:rPr>
          <w:color w:val="000000" w:themeColor="text1"/>
        </w:rPr>
        <w:t xml:space="preserve">, </w:t>
      </w:r>
      <w:r w:rsidRPr="0067159C">
        <w:rPr>
          <w:i/>
          <w:color w:val="000000" w:themeColor="text1"/>
        </w:rPr>
        <w:t>38</w:t>
      </w:r>
      <w:r w:rsidRPr="0067159C">
        <w:rPr>
          <w:color w:val="000000" w:themeColor="text1"/>
        </w:rPr>
        <w:t>(5), 880-887.</w:t>
      </w:r>
    </w:p>
    <w:p w14:paraId="07B2F62F"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Covey, H. C., Covey, H. C., &amp; </w:t>
      </w:r>
      <w:proofErr w:type="spellStart"/>
      <w:r w:rsidRPr="0067159C">
        <w:rPr>
          <w:color w:val="000000" w:themeColor="text1"/>
        </w:rPr>
        <w:t>Eisnach</w:t>
      </w:r>
      <w:proofErr w:type="spellEnd"/>
      <w:r w:rsidRPr="0067159C">
        <w:rPr>
          <w:color w:val="000000" w:themeColor="text1"/>
        </w:rPr>
        <w:t xml:space="preserve">, D. (2009). </w:t>
      </w:r>
      <w:r w:rsidRPr="0067159C">
        <w:rPr>
          <w:i/>
          <w:color w:val="000000" w:themeColor="text1"/>
        </w:rPr>
        <w:t>What the slaves ate: Recollections of African American foods and foodways from the slave narratives</w:t>
      </w:r>
      <w:r w:rsidRPr="0067159C">
        <w:rPr>
          <w:color w:val="000000" w:themeColor="text1"/>
        </w:rPr>
        <w:t>. Santa Barbara: ABC-CLIO, LLC.</w:t>
      </w:r>
    </w:p>
    <w:p w14:paraId="779B1236" w14:textId="77777777" w:rsidR="00B624E7" w:rsidRPr="0067159C" w:rsidRDefault="00B624E7" w:rsidP="00B624E7">
      <w:pPr>
        <w:pStyle w:val="NoSpacing"/>
        <w:spacing w:line="480" w:lineRule="auto"/>
        <w:ind w:left="720" w:hanging="720"/>
        <w:rPr>
          <w:color w:val="000000" w:themeColor="text1"/>
          <w:sz w:val="36"/>
          <w:szCs w:val="36"/>
        </w:rPr>
      </w:pPr>
      <w:r w:rsidRPr="0067159C">
        <w:rPr>
          <w:color w:val="000000" w:themeColor="text1"/>
          <w:shd w:val="clear" w:color="auto" w:fill="FFFFFF"/>
        </w:rPr>
        <w:t>Crockett, D. (2008). Marketing blackness: How advertisers use race to sell products. </w:t>
      </w:r>
      <w:r w:rsidRPr="0067159C">
        <w:rPr>
          <w:i/>
          <w:iCs/>
          <w:color w:val="000000" w:themeColor="text1"/>
          <w:shd w:val="clear" w:color="auto" w:fill="FFFFFF"/>
        </w:rPr>
        <w:t>Journal of Consumer Culture</w:t>
      </w:r>
      <w:r w:rsidRPr="0067159C">
        <w:rPr>
          <w:color w:val="000000" w:themeColor="text1"/>
          <w:shd w:val="clear" w:color="auto" w:fill="FFFFFF"/>
        </w:rPr>
        <w:t>, </w:t>
      </w:r>
      <w:r w:rsidRPr="0067159C">
        <w:rPr>
          <w:i/>
          <w:iCs/>
          <w:color w:val="000000" w:themeColor="text1"/>
          <w:shd w:val="clear" w:color="auto" w:fill="FFFFFF"/>
        </w:rPr>
        <w:t>8</w:t>
      </w:r>
      <w:r w:rsidRPr="0067159C">
        <w:rPr>
          <w:color w:val="000000" w:themeColor="text1"/>
          <w:shd w:val="clear" w:color="auto" w:fill="FFFFFF"/>
        </w:rPr>
        <w:t>(2), 245-268.</w:t>
      </w:r>
    </w:p>
    <w:p w14:paraId="131687BD"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Cross, W. E. (1971). Negro-to-Black conversion experience</w:t>
      </w:r>
      <w:r w:rsidRPr="0067159C">
        <w:rPr>
          <w:i/>
          <w:iCs/>
          <w:color w:val="000000" w:themeColor="text1"/>
        </w:rPr>
        <w:t>. Black World</w:t>
      </w:r>
      <w:r w:rsidRPr="0067159C">
        <w:rPr>
          <w:color w:val="000000" w:themeColor="text1"/>
        </w:rPr>
        <w:t>, 20, 13-27.</w:t>
      </w:r>
    </w:p>
    <w:p w14:paraId="62621807" w14:textId="2E8BC204" w:rsidR="00B624E7" w:rsidRPr="0067159C" w:rsidRDefault="00B624E7" w:rsidP="00B624E7">
      <w:pPr>
        <w:pStyle w:val="NoSpacing"/>
        <w:spacing w:line="480" w:lineRule="auto"/>
        <w:ind w:left="720" w:hanging="720"/>
        <w:rPr>
          <w:color w:val="000000" w:themeColor="text1"/>
        </w:rPr>
      </w:pPr>
      <w:r w:rsidRPr="0067159C">
        <w:rPr>
          <w:color w:val="000000" w:themeColor="text1"/>
        </w:rPr>
        <w:t>Cross, W. E. (1985). Black identity: Rediscovering the distinction between personal identity and reference group orientation. In M. Spencer, G. Brookins, &amp; W. Allen</w:t>
      </w:r>
      <w:r w:rsidR="00A2566F">
        <w:rPr>
          <w:color w:val="000000" w:themeColor="text1"/>
        </w:rPr>
        <w:t xml:space="preserve"> (Eds.) </w:t>
      </w:r>
      <w:r w:rsidRPr="0067159C">
        <w:rPr>
          <w:i/>
          <w:color w:val="000000" w:themeColor="text1"/>
        </w:rPr>
        <w:t>Beginnings: The social and affective development of Black children.</w:t>
      </w:r>
      <w:r w:rsidRPr="0067159C">
        <w:rPr>
          <w:color w:val="000000" w:themeColor="text1"/>
        </w:rPr>
        <w:t xml:space="preserve"> Hillsdale, N.J.: Lawrence Erlbaum.</w:t>
      </w:r>
    </w:p>
    <w:p w14:paraId="6840B17D" w14:textId="1E8372C0"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Cross, W. E. (1991). </w:t>
      </w:r>
      <w:r w:rsidRPr="0067159C">
        <w:rPr>
          <w:i/>
          <w:iCs/>
          <w:color w:val="000000" w:themeColor="text1"/>
        </w:rPr>
        <w:t xml:space="preserve">Shades of </w:t>
      </w:r>
      <w:r w:rsidR="00A2566F">
        <w:rPr>
          <w:i/>
          <w:iCs/>
          <w:color w:val="000000" w:themeColor="text1"/>
        </w:rPr>
        <w:t>b</w:t>
      </w:r>
      <w:r w:rsidRPr="0067159C">
        <w:rPr>
          <w:i/>
          <w:iCs/>
          <w:color w:val="000000" w:themeColor="text1"/>
        </w:rPr>
        <w:t xml:space="preserve">lack: Diversity in African American </w:t>
      </w:r>
      <w:r w:rsidR="00A2566F">
        <w:rPr>
          <w:i/>
          <w:iCs/>
          <w:color w:val="000000" w:themeColor="text1"/>
        </w:rPr>
        <w:t>i</w:t>
      </w:r>
      <w:r w:rsidRPr="0067159C">
        <w:rPr>
          <w:i/>
          <w:iCs/>
          <w:color w:val="000000" w:themeColor="text1"/>
        </w:rPr>
        <w:t>dentity</w:t>
      </w:r>
      <w:r w:rsidRPr="0067159C">
        <w:rPr>
          <w:color w:val="000000" w:themeColor="text1"/>
        </w:rPr>
        <w:t>. Philadelphia: Temple University Press.</w:t>
      </w:r>
    </w:p>
    <w:p w14:paraId="14E5E64C" w14:textId="77777777" w:rsidR="00B624E7" w:rsidRPr="0067159C" w:rsidRDefault="00B624E7" w:rsidP="00B624E7">
      <w:pPr>
        <w:pStyle w:val="NoSpacing"/>
        <w:spacing w:line="480" w:lineRule="auto"/>
        <w:ind w:left="720" w:hanging="720"/>
        <w:rPr>
          <w:color w:val="000000" w:themeColor="text1"/>
        </w:rPr>
      </w:pPr>
      <w:proofErr w:type="spellStart"/>
      <w:r w:rsidRPr="0067159C">
        <w:rPr>
          <w:color w:val="000000" w:themeColor="text1"/>
        </w:rPr>
        <w:t>Dahlsrud</w:t>
      </w:r>
      <w:proofErr w:type="spellEnd"/>
      <w:r w:rsidRPr="0067159C">
        <w:rPr>
          <w:color w:val="000000" w:themeColor="text1"/>
        </w:rPr>
        <w:t xml:space="preserve">, A. (2008). How corporate social responsibility is defined: an analysis of 37 definitions. </w:t>
      </w:r>
      <w:r w:rsidRPr="0067159C">
        <w:rPr>
          <w:i/>
          <w:color w:val="000000" w:themeColor="text1"/>
        </w:rPr>
        <w:t>Corporate social responsibility and environmental management</w:t>
      </w:r>
      <w:r w:rsidRPr="0067159C">
        <w:rPr>
          <w:color w:val="000000" w:themeColor="text1"/>
        </w:rPr>
        <w:t xml:space="preserve">, </w:t>
      </w:r>
      <w:r w:rsidRPr="0067159C">
        <w:rPr>
          <w:i/>
          <w:color w:val="000000" w:themeColor="text1"/>
        </w:rPr>
        <w:t>15</w:t>
      </w:r>
      <w:r w:rsidRPr="0067159C">
        <w:rPr>
          <w:color w:val="000000" w:themeColor="text1"/>
        </w:rPr>
        <w:t>(1), 1-13.</w:t>
      </w:r>
    </w:p>
    <w:p w14:paraId="52C0BBF0"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Dodd, E. M., Jr. (1932). For whom are corporate managers trustees? </w:t>
      </w:r>
      <w:r w:rsidRPr="0067159C">
        <w:rPr>
          <w:i/>
          <w:color w:val="000000" w:themeColor="text1"/>
        </w:rPr>
        <w:t>Harvard Law Review</w:t>
      </w:r>
      <w:r w:rsidRPr="0067159C">
        <w:rPr>
          <w:color w:val="000000" w:themeColor="text1"/>
        </w:rPr>
        <w:t xml:space="preserve">, </w:t>
      </w:r>
      <w:r w:rsidRPr="0067159C">
        <w:rPr>
          <w:i/>
          <w:color w:val="000000" w:themeColor="text1"/>
        </w:rPr>
        <w:t>45</w:t>
      </w:r>
      <w:r w:rsidRPr="0067159C">
        <w:rPr>
          <w:color w:val="000000" w:themeColor="text1"/>
        </w:rPr>
        <w:t>(7), 1145-1163.</w:t>
      </w:r>
    </w:p>
    <w:p w14:paraId="46F6C738"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lastRenderedPageBreak/>
        <w:t xml:space="preserve">Dodd, M. D., &amp; Supa, D. W. (2014). Conceptualizing and measuring “corporate social advocacy” communication: Examining the impact on corporate financial performance. </w:t>
      </w:r>
      <w:r w:rsidRPr="0067159C">
        <w:rPr>
          <w:i/>
          <w:color w:val="000000" w:themeColor="text1"/>
        </w:rPr>
        <w:t>Public Relations Journal</w:t>
      </w:r>
      <w:r w:rsidRPr="0067159C">
        <w:rPr>
          <w:color w:val="000000" w:themeColor="text1"/>
        </w:rPr>
        <w:t xml:space="preserve">, </w:t>
      </w:r>
      <w:r w:rsidRPr="0067159C">
        <w:rPr>
          <w:i/>
          <w:color w:val="000000" w:themeColor="text1"/>
        </w:rPr>
        <w:t>8</w:t>
      </w:r>
      <w:r w:rsidRPr="0067159C">
        <w:rPr>
          <w:color w:val="000000" w:themeColor="text1"/>
        </w:rPr>
        <w:t>(3), 2-23.</w:t>
      </w:r>
    </w:p>
    <w:p w14:paraId="044591CE"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Dozier, D. M., &amp; </w:t>
      </w:r>
      <w:proofErr w:type="spellStart"/>
      <w:r w:rsidRPr="0067159C">
        <w:rPr>
          <w:color w:val="000000" w:themeColor="text1"/>
        </w:rPr>
        <w:t>Lauzen</w:t>
      </w:r>
      <w:proofErr w:type="spellEnd"/>
      <w:r w:rsidRPr="0067159C">
        <w:rPr>
          <w:color w:val="000000" w:themeColor="text1"/>
        </w:rPr>
        <w:t xml:space="preserve">, M. M. (2000). Liberating the intellectual domain from the practice: Public relations, activism, and the role of the scholar. </w:t>
      </w:r>
      <w:r w:rsidRPr="0067159C">
        <w:rPr>
          <w:i/>
          <w:color w:val="000000" w:themeColor="text1"/>
        </w:rPr>
        <w:t>Journal of Public Relations Research</w:t>
      </w:r>
      <w:r w:rsidRPr="0067159C">
        <w:rPr>
          <w:color w:val="000000" w:themeColor="text1"/>
        </w:rPr>
        <w:t xml:space="preserve">, </w:t>
      </w:r>
      <w:r w:rsidRPr="0067159C">
        <w:rPr>
          <w:i/>
          <w:color w:val="000000" w:themeColor="text1"/>
        </w:rPr>
        <w:t>12</w:t>
      </w:r>
      <w:r w:rsidRPr="0067159C">
        <w:rPr>
          <w:color w:val="000000" w:themeColor="text1"/>
        </w:rPr>
        <w:t>(1), 3-22.</w:t>
      </w:r>
    </w:p>
    <w:p w14:paraId="7BF732DF"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DuBois, W. E. B. (1903). </w:t>
      </w:r>
      <w:r w:rsidRPr="0067159C">
        <w:rPr>
          <w:i/>
          <w:iCs/>
          <w:color w:val="000000" w:themeColor="text1"/>
        </w:rPr>
        <w:t>Souls of Black Folk</w:t>
      </w:r>
      <w:r w:rsidRPr="0067159C">
        <w:rPr>
          <w:color w:val="000000" w:themeColor="text1"/>
        </w:rPr>
        <w:t>. Chicago: A. C. McClurg.</w:t>
      </w:r>
    </w:p>
    <w:p w14:paraId="55678734" w14:textId="33D5E76C" w:rsidR="00B624E7" w:rsidRPr="0067159C" w:rsidRDefault="00B624E7" w:rsidP="00B624E7">
      <w:pPr>
        <w:autoSpaceDE/>
        <w:autoSpaceDN/>
        <w:adjustRightInd/>
        <w:spacing w:line="480" w:lineRule="auto"/>
        <w:ind w:left="720" w:hanging="720"/>
        <w:rPr>
          <w:rFonts w:ascii="Times New Roman" w:eastAsia="Times New Roman" w:hAnsi="Times New Roman" w:cs="Times New Roman"/>
          <w:color w:val="000000" w:themeColor="text1"/>
          <w:sz w:val="28"/>
          <w:szCs w:val="28"/>
        </w:rPr>
      </w:pPr>
      <w:r w:rsidRPr="0067159C">
        <w:rPr>
          <w:rFonts w:ascii="Times New Roman" w:eastAsia="Times New Roman" w:hAnsi="Times New Roman" w:cs="Times New Roman"/>
          <w:color w:val="000000" w:themeColor="text1"/>
        </w:rPr>
        <w:t xml:space="preserve">Edelman. (2022). </w:t>
      </w:r>
      <w:r w:rsidRPr="00A2566F">
        <w:rPr>
          <w:rFonts w:ascii="Times New Roman" w:eastAsia="Times New Roman" w:hAnsi="Times New Roman" w:cs="Times New Roman"/>
          <w:i/>
          <w:iCs/>
          <w:color w:val="000000" w:themeColor="text1"/>
        </w:rPr>
        <w:t>Edelman Trust Barometer</w:t>
      </w:r>
      <w:r w:rsidRPr="0067159C">
        <w:rPr>
          <w:rFonts w:ascii="Times New Roman" w:eastAsia="Times New Roman" w:hAnsi="Times New Roman" w:cs="Times New Roman"/>
          <w:color w:val="000000" w:themeColor="text1"/>
        </w:rPr>
        <w:t>. https://www.edelman.com/trust/2022-trust-barometer</w:t>
      </w:r>
    </w:p>
    <w:p w14:paraId="7FBAA8D5"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Ellen, P. S., Webb, D. J., &amp; Mohr, L. A. (2006). Building corporate associations: Consumer attributions for corporate socially responsible programs. </w:t>
      </w:r>
      <w:r w:rsidRPr="0067159C">
        <w:rPr>
          <w:i/>
          <w:color w:val="000000" w:themeColor="text1"/>
        </w:rPr>
        <w:t>Journal of the academy of Marketing Science</w:t>
      </w:r>
      <w:r w:rsidRPr="0067159C">
        <w:rPr>
          <w:color w:val="000000" w:themeColor="text1"/>
        </w:rPr>
        <w:t xml:space="preserve">, </w:t>
      </w:r>
      <w:r w:rsidRPr="0067159C">
        <w:rPr>
          <w:i/>
          <w:color w:val="000000" w:themeColor="text1"/>
        </w:rPr>
        <w:t>34</w:t>
      </w:r>
      <w:r w:rsidRPr="0067159C">
        <w:rPr>
          <w:color w:val="000000" w:themeColor="text1"/>
        </w:rPr>
        <w:t>(2), 147-157.</w:t>
      </w:r>
    </w:p>
    <w:p w14:paraId="36EBF681" w14:textId="3601618F"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​​Douglas, K. B., &amp; Hopson, R. E. (2000). Understanding the Black church: The dynamics of change. </w:t>
      </w:r>
      <w:r w:rsidRPr="0067159C">
        <w:rPr>
          <w:i/>
          <w:color w:val="000000" w:themeColor="text1"/>
        </w:rPr>
        <w:t>Journal of Religious Thought</w:t>
      </w:r>
      <w:r w:rsidRPr="0067159C">
        <w:rPr>
          <w:color w:val="000000" w:themeColor="text1"/>
        </w:rPr>
        <w:t xml:space="preserve">, </w:t>
      </w:r>
      <w:r w:rsidRPr="0067159C">
        <w:rPr>
          <w:i/>
          <w:color w:val="000000" w:themeColor="text1"/>
        </w:rPr>
        <w:t>56</w:t>
      </w:r>
      <w:r w:rsidRPr="0067159C">
        <w:rPr>
          <w:color w:val="000000" w:themeColor="text1"/>
        </w:rPr>
        <w:t>(2/1), 95</w:t>
      </w:r>
      <w:r w:rsidR="00A2566F">
        <w:rPr>
          <w:color w:val="000000" w:themeColor="text1"/>
        </w:rPr>
        <w:t>-113</w:t>
      </w:r>
      <w:r w:rsidRPr="0067159C">
        <w:rPr>
          <w:color w:val="000000" w:themeColor="text1"/>
        </w:rPr>
        <w:t>.</w:t>
      </w:r>
    </w:p>
    <w:p w14:paraId="155C87E9"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Driscoll, D. L. (2011). Introduction to primary research: Observations, surveys, and interviews. </w:t>
      </w:r>
      <w:r w:rsidRPr="0067159C">
        <w:rPr>
          <w:i/>
          <w:iCs/>
          <w:color w:val="000000" w:themeColor="text1"/>
        </w:rPr>
        <w:t>Writing Spaces: Readings on Writing</w:t>
      </w:r>
      <w:r w:rsidRPr="0067159C">
        <w:rPr>
          <w:color w:val="000000" w:themeColor="text1"/>
        </w:rPr>
        <w:t xml:space="preserve">, </w:t>
      </w:r>
      <w:r w:rsidRPr="0067159C">
        <w:rPr>
          <w:i/>
          <w:iCs/>
          <w:color w:val="000000" w:themeColor="text1"/>
        </w:rPr>
        <w:t>2</w:t>
      </w:r>
      <w:r w:rsidRPr="0067159C">
        <w:rPr>
          <w:color w:val="000000" w:themeColor="text1"/>
        </w:rPr>
        <w:t>(2011), 153-174.</w:t>
      </w:r>
    </w:p>
    <w:p w14:paraId="19D6AF58" w14:textId="1D05542D"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Duffy, J. (2009). Jazz, </w:t>
      </w:r>
      <w:proofErr w:type="gramStart"/>
      <w:r w:rsidR="00A2566F" w:rsidRPr="0067159C">
        <w:rPr>
          <w:color w:val="000000" w:themeColor="text1"/>
        </w:rPr>
        <w:t>identity</w:t>
      </w:r>
      <w:proofErr w:type="gramEnd"/>
      <w:r w:rsidR="00A2566F" w:rsidRPr="0067159C">
        <w:rPr>
          <w:color w:val="000000" w:themeColor="text1"/>
        </w:rPr>
        <w:t xml:space="preserve"> and sexuality in </w:t>
      </w:r>
      <w:r w:rsidR="00A2566F">
        <w:rPr>
          <w:color w:val="000000" w:themeColor="text1"/>
        </w:rPr>
        <w:t>I</w:t>
      </w:r>
      <w:r w:rsidR="00A2566F" w:rsidRPr="0067159C">
        <w:rPr>
          <w:color w:val="000000" w:themeColor="text1"/>
        </w:rPr>
        <w:t>reland during the interwar years</w:t>
      </w:r>
      <w:r w:rsidRPr="0067159C">
        <w:rPr>
          <w:color w:val="000000" w:themeColor="text1"/>
        </w:rPr>
        <w:t xml:space="preserve">. </w:t>
      </w:r>
      <w:r w:rsidRPr="0067159C">
        <w:rPr>
          <w:i/>
          <w:color w:val="000000" w:themeColor="text1"/>
        </w:rPr>
        <w:t>IJAS Online</w:t>
      </w:r>
      <w:r w:rsidRPr="0067159C">
        <w:rPr>
          <w:color w:val="000000" w:themeColor="text1"/>
        </w:rPr>
        <w:t>, (1), 62-71.</w:t>
      </w:r>
    </w:p>
    <w:p w14:paraId="5C117133"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Early, G., &amp; Monson, I. (2019). Why jazz still matters. </w:t>
      </w:r>
      <w:r w:rsidRPr="0067159C">
        <w:rPr>
          <w:i/>
          <w:color w:val="000000" w:themeColor="text1"/>
        </w:rPr>
        <w:t>Daedalus</w:t>
      </w:r>
      <w:r w:rsidRPr="0067159C">
        <w:rPr>
          <w:color w:val="000000" w:themeColor="text1"/>
        </w:rPr>
        <w:t xml:space="preserve">, </w:t>
      </w:r>
      <w:r w:rsidRPr="0067159C">
        <w:rPr>
          <w:i/>
          <w:color w:val="000000" w:themeColor="text1"/>
        </w:rPr>
        <w:t>148</w:t>
      </w:r>
      <w:r w:rsidRPr="0067159C">
        <w:rPr>
          <w:color w:val="000000" w:themeColor="text1"/>
        </w:rPr>
        <w:t>(2), 5-12.</w:t>
      </w:r>
    </w:p>
    <w:p w14:paraId="24308E24" w14:textId="53918A49" w:rsidR="00B624E7" w:rsidRPr="00A2566F" w:rsidRDefault="00B624E7" w:rsidP="00B624E7">
      <w:pPr>
        <w:pStyle w:val="NoSpacing"/>
        <w:spacing w:line="480" w:lineRule="auto"/>
        <w:ind w:left="720" w:hanging="720"/>
        <w:rPr>
          <w:color w:val="000000" w:themeColor="text1"/>
        </w:rPr>
      </w:pPr>
      <w:r w:rsidRPr="00A2566F">
        <w:rPr>
          <w:color w:val="000000" w:themeColor="text1"/>
          <w:shd w:val="clear" w:color="auto" w:fill="FFFFFF"/>
        </w:rPr>
        <w:t>Edwards, L. (2012). Critical race theory and public relations. </w:t>
      </w:r>
      <w:r w:rsidR="00A2566F">
        <w:rPr>
          <w:color w:val="000000" w:themeColor="text1"/>
          <w:shd w:val="clear" w:color="auto" w:fill="FFFFFF"/>
        </w:rPr>
        <w:t xml:space="preserve">In </w:t>
      </w:r>
      <w:proofErr w:type="spellStart"/>
      <w:r w:rsidR="00A2566F">
        <w:rPr>
          <w:color w:val="000000" w:themeColor="text1"/>
          <w:shd w:val="clear" w:color="auto" w:fill="FFFFFF"/>
        </w:rPr>
        <w:t>Waymer</w:t>
      </w:r>
      <w:proofErr w:type="spellEnd"/>
      <w:r w:rsidR="00A2566F">
        <w:rPr>
          <w:color w:val="000000" w:themeColor="text1"/>
          <w:shd w:val="clear" w:color="auto" w:fill="FFFFFF"/>
        </w:rPr>
        <w:t xml:space="preserve">. D. (Ed.) </w:t>
      </w:r>
      <w:r w:rsidRPr="00A2566F">
        <w:rPr>
          <w:i/>
          <w:iCs/>
          <w:color w:val="000000" w:themeColor="text1"/>
          <w:shd w:val="clear" w:color="auto" w:fill="FFFFFF"/>
        </w:rPr>
        <w:t xml:space="preserve">Culture, Social </w:t>
      </w:r>
      <w:proofErr w:type="gramStart"/>
      <w:r w:rsidRPr="00A2566F">
        <w:rPr>
          <w:i/>
          <w:iCs/>
          <w:color w:val="000000" w:themeColor="text1"/>
          <w:shd w:val="clear" w:color="auto" w:fill="FFFFFF"/>
        </w:rPr>
        <w:t>Class</w:t>
      </w:r>
      <w:proofErr w:type="gramEnd"/>
      <w:r w:rsidRPr="00A2566F">
        <w:rPr>
          <w:i/>
          <w:iCs/>
          <w:color w:val="000000" w:themeColor="text1"/>
          <w:shd w:val="clear" w:color="auto" w:fill="FFFFFF"/>
        </w:rPr>
        <w:t xml:space="preserve"> and Race in Public Relations: Perspectives and Applications</w:t>
      </w:r>
      <w:r w:rsidR="00A2566F">
        <w:rPr>
          <w:color w:val="000000" w:themeColor="text1"/>
          <w:shd w:val="clear" w:color="auto" w:fill="FFFFFF"/>
        </w:rPr>
        <w:t xml:space="preserve"> (</w:t>
      </w:r>
      <w:r w:rsidRPr="00A2566F">
        <w:rPr>
          <w:color w:val="000000" w:themeColor="text1"/>
          <w:shd w:val="clear" w:color="auto" w:fill="FFFFFF"/>
        </w:rPr>
        <w:t>57-78</w:t>
      </w:r>
      <w:r w:rsidR="00A2566F">
        <w:rPr>
          <w:color w:val="000000" w:themeColor="text1"/>
          <w:shd w:val="clear" w:color="auto" w:fill="FFFFFF"/>
        </w:rPr>
        <w:t>). Lexington Books</w:t>
      </w:r>
      <w:r w:rsidRPr="00A2566F">
        <w:rPr>
          <w:color w:val="000000" w:themeColor="text1"/>
          <w:shd w:val="clear" w:color="auto" w:fill="FFFFFF"/>
        </w:rPr>
        <w:t>.</w:t>
      </w:r>
      <w:r w:rsidRPr="00A2566F">
        <w:rPr>
          <w:color w:val="000000" w:themeColor="text1"/>
        </w:rPr>
        <w:t xml:space="preserve"> </w:t>
      </w:r>
    </w:p>
    <w:p w14:paraId="75C9C208"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lastRenderedPageBreak/>
        <w:t xml:space="preserve">Elkington, J. (1998). </w:t>
      </w:r>
      <w:r w:rsidRPr="0067159C">
        <w:rPr>
          <w:i/>
          <w:color w:val="000000" w:themeColor="text1"/>
        </w:rPr>
        <w:t>Cannibals with forks: The triple bottom line of 21</w:t>
      </w:r>
      <w:r w:rsidRPr="0067159C">
        <w:rPr>
          <w:i/>
          <w:color w:val="000000" w:themeColor="text1"/>
          <w:vertAlign w:val="superscript"/>
        </w:rPr>
        <w:t xml:space="preserve">st </w:t>
      </w:r>
      <w:r w:rsidRPr="0067159C">
        <w:rPr>
          <w:i/>
          <w:color w:val="000000" w:themeColor="text1"/>
        </w:rPr>
        <w:t>century business</w:t>
      </w:r>
      <w:r w:rsidRPr="0067159C">
        <w:rPr>
          <w:color w:val="000000" w:themeColor="text1"/>
        </w:rPr>
        <w:t xml:space="preserve">. Canada: New Society Publishers. </w:t>
      </w:r>
    </w:p>
    <w:p w14:paraId="5825ADA2"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Ellen, P. S., Webb, D. J., &amp; Mohr, L. A. (2006). Building corporate associations: Consumer attributions for corporate socially responsible programs. </w:t>
      </w:r>
      <w:r w:rsidRPr="0067159C">
        <w:rPr>
          <w:i/>
          <w:color w:val="000000" w:themeColor="text1"/>
        </w:rPr>
        <w:t>Journal of the academy of Marketing Science</w:t>
      </w:r>
      <w:r w:rsidRPr="0067159C">
        <w:rPr>
          <w:color w:val="000000" w:themeColor="text1"/>
        </w:rPr>
        <w:t xml:space="preserve">, </w:t>
      </w:r>
      <w:r w:rsidRPr="0067159C">
        <w:rPr>
          <w:i/>
          <w:color w:val="000000" w:themeColor="text1"/>
        </w:rPr>
        <w:t>34</w:t>
      </w:r>
      <w:r w:rsidRPr="0067159C">
        <w:rPr>
          <w:color w:val="000000" w:themeColor="text1"/>
        </w:rPr>
        <w:t>(2), 147-157.</w:t>
      </w:r>
    </w:p>
    <w:p w14:paraId="3882FC17"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Fountain, D. L. (2010). </w:t>
      </w:r>
      <w:r w:rsidRPr="0067159C">
        <w:rPr>
          <w:i/>
          <w:color w:val="000000" w:themeColor="text1"/>
        </w:rPr>
        <w:t>Slavery, civil war, and salvation: African American slaves and Christianity, 1830-1870</w:t>
      </w:r>
      <w:r w:rsidRPr="0067159C">
        <w:rPr>
          <w:color w:val="000000" w:themeColor="text1"/>
        </w:rPr>
        <w:t>. Baton Rouge: LSU Press.</w:t>
      </w:r>
    </w:p>
    <w:p w14:paraId="140DC8D6"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Franklin, D. L., &amp; James, A. D. (2015). </w:t>
      </w:r>
      <w:r w:rsidRPr="0067159C">
        <w:rPr>
          <w:i/>
          <w:color w:val="000000" w:themeColor="text1"/>
        </w:rPr>
        <w:t xml:space="preserve">Ensuring inequality: The structural transformation of the </w:t>
      </w:r>
      <w:proofErr w:type="gramStart"/>
      <w:r w:rsidRPr="0067159C">
        <w:rPr>
          <w:i/>
          <w:color w:val="000000" w:themeColor="text1"/>
        </w:rPr>
        <w:t>African-American</w:t>
      </w:r>
      <w:proofErr w:type="gramEnd"/>
      <w:r w:rsidRPr="0067159C">
        <w:rPr>
          <w:i/>
          <w:color w:val="000000" w:themeColor="text1"/>
        </w:rPr>
        <w:t xml:space="preserve"> family</w:t>
      </w:r>
      <w:r w:rsidRPr="0067159C">
        <w:rPr>
          <w:color w:val="000000" w:themeColor="text1"/>
        </w:rPr>
        <w:t>. Oxford University Press, USA.</w:t>
      </w:r>
    </w:p>
    <w:p w14:paraId="6FDE8258"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Fritz, K., </w:t>
      </w:r>
      <w:proofErr w:type="spellStart"/>
      <w:r w:rsidRPr="0067159C">
        <w:rPr>
          <w:color w:val="000000" w:themeColor="text1"/>
        </w:rPr>
        <w:t>Schoenmueller</w:t>
      </w:r>
      <w:proofErr w:type="spellEnd"/>
      <w:r w:rsidRPr="0067159C">
        <w:rPr>
          <w:color w:val="000000" w:themeColor="text1"/>
        </w:rPr>
        <w:t xml:space="preserve">, V., &amp; Bruhn, M. (2017). Authenticity in branding–exploring antecedents and consequences of brand authenticity. </w:t>
      </w:r>
      <w:r w:rsidRPr="0067159C">
        <w:rPr>
          <w:i/>
          <w:color w:val="000000" w:themeColor="text1"/>
        </w:rPr>
        <w:t>European Journal of Marketing</w:t>
      </w:r>
      <w:r w:rsidRPr="0067159C">
        <w:rPr>
          <w:color w:val="000000" w:themeColor="text1"/>
        </w:rPr>
        <w:t xml:space="preserve">, </w:t>
      </w:r>
      <w:r w:rsidRPr="0067159C">
        <w:rPr>
          <w:i/>
          <w:color w:val="000000" w:themeColor="text1"/>
        </w:rPr>
        <w:t>51</w:t>
      </w:r>
      <w:r w:rsidRPr="0067159C">
        <w:rPr>
          <w:color w:val="000000" w:themeColor="text1"/>
        </w:rPr>
        <w:t>(2), 324-348.</w:t>
      </w:r>
    </w:p>
    <w:p w14:paraId="463B6A8C" w14:textId="1172FD4C"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Furstenberg, F. F. (2009, </w:t>
      </w:r>
      <w:proofErr w:type="gramStart"/>
      <w:r w:rsidRPr="0067159C">
        <w:rPr>
          <w:color w:val="000000" w:themeColor="text1"/>
        </w:rPr>
        <w:t>January )</w:t>
      </w:r>
      <w:proofErr w:type="gramEnd"/>
      <w:r w:rsidRPr="0067159C">
        <w:rPr>
          <w:color w:val="000000" w:themeColor="text1"/>
        </w:rPr>
        <w:t xml:space="preserve">. If Moynihan had only known: Race, class, and family change in the late twentieth century. </w:t>
      </w:r>
      <w:r w:rsidRPr="0067159C">
        <w:rPr>
          <w:i/>
          <w:color w:val="000000" w:themeColor="text1"/>
        </w:rPr>
        <w:t>The Annals of the American Academy of Political and Social Science, 621</w:t>
      </w:r>
      <w:r w:rsidRPr="0067159C">
        <w:rPr>
          <w:color w:val="000000" w:themeColor="text1"/>
        </w:rPr>
        <w:t>, 94-110.</w:t>
      </w:r>
    </w:p>
    <w:p w14:paraId="70734B02"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Dodson, J. (1981). Conceptualizations of Black families. In H. McAdoo (Ed.), </w:t>
      </w:r>
      <w:r w:rsidRPr="0067159C">
        <w:rPr>
          <w:i/>
          <w:color w:val="000000" w:themeColor="text1"/>
        </w:rPr>
        <w:t>Black families</w:t>
      </w:r>
      <w:r w:rsidRPr="0067159C">
        <w:rPr>
          <w:color w:val="000000" w:themeColor="text1"/>
        </w:rPr>
        <w:t xml:space="preserve"> (p. 23-29). New York: Sage Publications.</w:t>
      </w:r>
    </w:p>
    <w:p w14:paraId="121176E1" w14:textId="77777777" w:rsidR="00B624E7" w:rsidRPr="0067159C" w:rsidRDefault="00B624E7" w:rsidP="00B624E7">
      <w:pPr>
        <w:pStyle w:val="NoSpacing"/>
        <w:spacing w:line="480" w:lineRule="auto"/>
        <w:ind w:left="720" w:hanging="720"/>
        <w:rPr>
          <w:color w:val="000000" w:themeColor="text1"/>
          <w:shd w:val="clear" w:color="auto" w:fill="FFFFFF"/>
        </w:rPr>
      </w:pPr>
      <w:r w:rsidRPr="0067159C">
        <w:rPr>
          <w:color w:val="000000" w:themeColor="text1"/>
          <w:shd w:val="clear" w:color="auto" w:fill="FFFFFF"/>
        </w:rPr>
        <w:t xml:space="preserve">Gaines Jr, S. O., &amp; Reed, E. S. (1994). Two social psychologies of prejudice: Gordon W. Allport, WEB Du </w:t>
      </w:r>
      <w:proofErr w:type="spellStart"/>
      <w:r w:rsidRPr="0067159C">
        <w:rPr>
          <w:color w:val="000000" w:themeColor="text1"/>
          <w:shd w:val="clear" w:color="auto" w:fill="FFFFFF"/>
        </w:rPr>
        <w:t>Bois</w:t>
      </w:r>
      <w:proofErr w:type="spellEnd"/>
      <w:r w:rsidRPr="0067159C">
        <w:rPr>
          <w:color w:val="000000" w:themeColor="text1"/>
          <w:shd w:val="clear" w:color="auto" w:fill="FFFFFF"/>
        </w:rPr>
        <w:t>, and the legacy of Booker T. Washington. </w:t>
      </w:r>
      <w:r w:rsidRPr="0067159C">
        <w:rPr>
          <w:i/>
          <w:iCs/>
          <w:color w:val="000000" w:themeColor="text1"/>
          <w:shd w:val="clear" w:color="auto" w:fill="FFFFFF"/>
        </w:rPr>
        <w:t>Journal of Black Psychology</w:t>
      </w:r>
      <w:r w:rsidRPr="0067159C">
        <w:rPr>
          <w:color w:val="000000" w:themeColor="text1"/>
          <w:shd w:val="clear" w:color="auto" w:fill="FFFFFF"/>
        </w:rPr>
        <w:t>, </w:t>
      </w:r>
      <w:r w:rsidRPr="0067159C">
        <w:rPr>
          <w:i/>
          <w:iCs/>
          <w:color w:val="000000" w:themeColor="text1"/>
          <w:shd w:val="clear" w:color="auto" w:fill="FFFFFF"/>
        </w:rPr>
        <w:t>20</w:t>
      </w:r>
      <w:r w:rsidRPr="0067159C">
        <w:rPr>
          <w:color w:val="000000" w:themeColor="text1"/>
          <w:shd w:val="clear" w:color="auto" w:fill="FFFFFF"/>
        </w:rPr>
        <w:t>(1), 8-28.</w:t>
      </w:r>
    </w:p>
    <w:p w14:paraId="430A3FA0" w14:textId="77777777" w:rsidR="00B624E7" w:rsidRPr="0067159C" w:rsidRDefault="00B624E7" w:rsidP="00B624E7">
      <w:pPr>
        <w:pStyle w:val="NoSpacing"/>
        <w:spacing w:line="480" w:lineRule="auto"/>
        <w:ind w:left="720" w:hanging="720"/>
        <w:rPr>
          <w:color w:val="000000" w:themeColor="text1"/>
        </w:rPr>
      </w:pPr>
      <w:proofErr w:type="spellStart"/>
      <w:r w:rsidRPr="0067159C">
        <w:rPr>
          <w:color w:val="000000" w:themeColor="text1"/>
        </w:rPr>
        <w:t>Gans</w:t>
      </w:r>
      <w:proofErr w:type="spellEnd"/>
      <w:r w:rsidRPr="0067159C">
        <w:rPr>
          <w:color w:val="000000" w:themeColor="text1"/>
        </w:rPr>
        <w:t xml:space="preserve">, H. (2011). The Moynihan report and its aftermaths: A critical analysis. </w:t>
      </w:r>
      <w:r w:rsidRPr="0067159C">
        <w:rPr>
          <w:i/>
          <w:color w:val="000000" w:themeColor="text1"/>
        </w:rPr>
        <w:t xml:space="preserve">Du </w:t>
      </w:r>
      <w:proofErr w:type="spellStart"/>
      <w:r w:rsidRPr="0067159C">
        <w:rPr>
          <w:i/>
          <w:color w:val="000000" w:themeColor="text1"/>
        </w:rPr>
        <w:t>Bois</w:t>
      </w:r>
      <w:proofErr w:type="spellEnd"/>
      <w:r w:rsidRPr="0067159C">
        <w:rPr>
          <w:i/>
          <w:color w:val="000000" w:themeColor="text1"/>
        </w:rPr>
        <w:t xml:space="preserve"> Review: Social Science Research on Race, 8</w:t>
      </w:r>
      <w:r w:rsidRPr="0067159C">
        <w:rPr>
          <w:color w:val="000000" w:themeColor="text1"/>
        </w:rPr>
        <w:t>(2), 315-327.</w:t>
      </w:r>
    </w:p>
    <w:p w14:paraId="7B37A534" w14:textId="65301E53" w:rsidR="00B624E7" w:rsidRPr="0067159C" w:rsidRDefault="00B624E7" w:rsidP="00B624E7">
      <w:pPr>
        <w:pStyle w:val="NoSpacing"/>
        <w:spacing w:line="480" w:lineRule="auto"/>
        <w:ind w:left="720" w:hanging="720"/>
        <w:rPr>
          <w:color w:val="000000" w:themeColor="text1"/>
        </w:rPr>
      </w:pPr>
      <w:r w:rsidRPr="0067159C">
        <w:rPr>
          <w:color w:val="000000" w:themeColor="text1"/>
        </w:rPr>
        <w:lastRenderedPageBreak/>
        <w:t>Garofalo, R. (2002). Crossing over: From Black rhythm &amp; blues to white rock ‘</w:t>
      </w:r>
      <w:proofErr w:type="spellStart"/>
      <w:r w:rsidRPr="0067159C">
        <w:rPr>
          <w:color w:val="000000" w:themeColor="text1"/>
        </w:rPr>
        <w:t>n’roll</w:t>
      </w:r>
      <w:proofErr w:type="spellEnd"/>
      <w:r w:rsidRPr="0067159C">
        <w:rPr>
          <w:color w:val="000000" w:themeColor="text1"/>
        </w:rPr>
        <w:t>.</w:t>
      </w:r>
      <w:r w:rsidR="00A2566F">
        <w:rPr>
          <w:color w:val="000000" w:themeColor="text1"/>
        </w:rPr>
        <w:t xml:space="preserve"> In Kelly, N. (Ed.) </w:t>
      </w:r>
      <w:r w:rsidRPr="0067159C">
        <w:rPr>
          <w:i/>
          <w:iCs/>
          <w:color w:val="000000" w:themeColor="text1"/>
        </w:rPr>
        <w:t>Rhythm and Business: The Political Economy of Black Music</w:t>
      </w:r>
      <w:r w:rsidR="00A2566F">
        <w:rPr>
          <w:color w:val="000000" w:themeColor="text1"/>
        </w:rPr>
        <w:t xml:space="preserve"> (1</w:t>
      </w:r>
      <w:r w:rsidRPr="0067159C">
        <w:rPr>
          <w:color w:val="000000" w:themeColor="text1"/>
        </w:rPr>
        <w:t>12-137</w:t>
      </w:r>
      <w:r w:rsidR="00A2566F">
        <w:rPr>
          <w:color w:val="000000" w:themeColor="text1"/>
        </w:rPr>
        <w:t>). New York: Akashi</w:t>
      </w:r>
      <w:r w:rsidR="00D8315C">
        <w:rPr>
          <w:color w:val="000000" w:themeColor="text1"/>
        </w:rPr>
        <w:t>c</w:t>
      </w:r>
      <w:r w:rsidR="00A2566F">
        <w:rPr>
          <w:color w:val="000000" w:themeColor="text1"/>
        </w:rPr>
        <w:t xml:space="preserve"> Books</w:t>
      </w:r>
      <w:r w:rsidRPr="0067159C">
        <w:rPr>
          <w:color w:val="000000" w:themeColor="text1"/>
        </w:rPr>
        <w:t>.</w:t>
      </w:r>
    </w:p>
    <w:p w14:paraId="20C9B20E"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Goffman, E. (1959). </w:t>
      </w:r>
      <w:r w:rsidRPr="0067159C">
        <w:rPr>
          <w:i/>
          <w:color w:val="000000" w:themeColor="text1"/>
        </w:rPr>
        <w:t>The presentation of self in everyday life.</w:t>
      </w:r>
      <w:r w:rsidRPr="0067159C">
        <w:rPr>
          <w:color w:val="000000" w:themeColor="text1"/>
        </w:rPr>
        <w:t xml:space="preserve"> New York: Doubleday.</w:t>
      </w:r>
    </w:p>
    <w:p w14:paraId="74C087CB" w14:textId="036BF9DF" w:rsidR="00B624E7" w:rsidRPr="0067159C" w:rsidRDefault="00B624E7" w:rsidP="00B624E7">
      <w:pPr>
        <w:pStyle w:val="NoSpacing"/>
        <w:spacing w:line="480" w:lineRule="auto"/>
        <w:ind w:left="720" w:hanging="720"/>
        <w:rPr>
          <w:color w:val="000000" w:themeColor="text1"/>
        </w:rPr>
      </w:pPr>
      <w:proofErr w:type="spellStart"/>
      <w:r w:rsidRPr="0067159C">
        <w:rPr>
          <w:color w:val="000000" w:themeColor="text1"/>
        </w:rPr>
        <w:t>Gougen</w:t>
      </w:r>
      <w:proofErr w:type="spellEnd"/>
      <w:r w:rsidRPr="0067159C">
        <w:rPr>
          <w:color w:val="000000" w:themeColor="text1"/>
        </w:rPr>
        <w:t xml:space="preserve">, R. (2021). “Black hair” is never “just hair”: A closer look at afro discrimination in the workplace. </w:t>
      </w:r>
      <w:r w:rsidRPr="0067159C">
        <w:rPr>
          <w:i/>
          <w:iCs/>
          <w:color w:val="000000" w:themeColor="text1"/>
        </w:rPr>
        <w:t>Law.Com International.</w:t>
      </w:r>
      <w:r w:rsidRPr="0067159C">
        <w:rPr>
          <w:color w:val="000000" w:themeColor="text1"/>
        </w:rPr>
        <w:t xml:space="preserve"> </w:t>
      </w:r>
      <w:hyperlink r:id="rId28" w:history="1">
        <w:r w:rsidRPr="0067159C">
          <w:rPr>
            <w:rStyle w:val="Hyperlink"/>
            <w:color w:val="000000" w:themeColor="text1"/>
          </w:rPr>
          <w:t>https://www.law.com/international-edition/2021/10/28/black-hair-is-never-just-hair-a-closer-look-at-afro-discrimination-in-the-workplace/</w:t>
        </w:r>
      </w:hyperlink>
    </w:p>
    <w:p w14:paraId="1926663E" w14:textId="26434980"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 Griffin, C. (2019). How natural Black hair at work became a civil rights issue. </w:t>
      </w:r>
      <w:r w:rsidRPr="0067159C">
        <w:rPr>
          <w:i/>
          <w:iCs/>
          <w:color w:val="000000" w:themeColor="text1"/>
        </w:rPr>
        <w:t>JSTOR Daily.</w:t>
      </w:r>
      <w:r w:rsidRPr="0067159C">
        <w:rPr>
          <w:color w:val="000000" w:themeColor="text1"/>
        </w:rPr>
        <w:t xml:space="preserve"> </w:t>
      </w:r>
      <w:hyperlink r:id="rId29" w:history="1">
        <w:r w:rsidRPr="0067159C">
          <w:rPr>
            <w:rStyle w:val="Hyperlink"/>
            <w:color w:val="000000" w:themeColor="text1"/>
          </w:rPr>
          <w:t>https://daily.jstor.org/how-natural-Black-hair-at-work-became-a-civil-rights-issue/</w:t>
        </w:r>
      </w:hyperlink>
    </w:p>
    <w:p w14:paraId="712D16C9"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Grose, C. (2006). Bridging the divide: Interethnic cooperation; minority media outlets; and the coverage of Latino, </w:t>
      </w:r>
      <w:proofErr w:type="gramStart"/>
      <w:r w:rsidRPr="0067159C">
        <w:rPr>
          <w:color w:val="000000" w:themeColor="text1"/>
        </w:rPr>
        <w:t>African-American</w:t>
      </w:r>
      <w:proofErr w:type="gramEnd"/>
      <w:r w:rsidRPr="0067159C">
        <w:rPr>
          <w:color w:val="000000" w:themeColor="text1"/>
        </w:rPr>
        <w:t xml:space="preserve">, and Asian-American Members of Congress. </w:t>
      </w:r>
      <w:r w:rsidRPr="0067159C">
        <w:rPr>
          <w:i/>
          <w:color w:val="000000" w:themeColor="text1"/>
        </w:rPr>
        <w:t>Harvard International Journal of Press/Politics, 11</w:t>
      </w:r>
      <w:r w:rsidRPr="0067159C">
        <w:rPr>
          <w:color w:val="000000" w:themeColor="text1"/>
        </w:rPr>
        <w:t>(4), 115-130.</w:t>
      </w:r>
    </w:p>
    <w:p w14:paraId="69D01B0C" w14:textId="51046CCE"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Grossberg, L., Nelson, C., &amp; </w:t>
      </w:r>
      <w:proofErr w:type="spellStart"/>
      <w:r w:rsidRPr="0067159C">
        <w:rPr>
          <w:color w:val="000000" w:themeColor="text1"/>
        </w:rPr>
        <w:t>Treichler</w:t>
      </w:r>
      <w:proofErr w:type="spellEnd"/>
      <w:r w:rsidRPr="0067159C">
        <w:rPr>
          <w:color w:val="000000" w:themeColor="text1"/>
        </w:rPr>
        <w:t xml:space="preserve">, P.A. (1992). Cultural studies: An introduction. In </w:t>
      </w:r>
      <w:r w:rsidR="00D8315C">
        <w:rPr>
          <w:color w:val="000000" w:themeColor="text1"/>
        </w:rPr>
        <w:t xml:space="preserve">L. </w:t>
      </w:r>
      <w:r w:rsidRPr="0067159C">
        <w:rPr>
          <w:color w:val="000000" w:themeColor="text1"/>
        </w:rPr>
        <w:t>Grossberg,</w:t>
      </w:r>
      <w:r w:rsidR="00D8315C">
        <w:rPr>
          <w:color w:val="000000" w:themeColor="text1"/>
        </w:rPr>
        <w:t xml:space="preserve"> C.</w:t>
      </w:r>
      <w:r w:rsidRPr="0067159C">
        <w:rPr>
          <w:color w:val="000000" w:themeColor="text1"/>
        </w:rPr>
        <w:t xml:space="preserve"> Nelson, </w:t>
      </w:r>
      <w:r w:rsidR="00D8315C">
        <w:rPr>
          <w:color w:val="000000" w:themeColor="text1"/>
        </w:rPr>
        <w:t xml:space="preserve">P.A. </w:t>
      </w:r>
      <w:proofErr w:type="spellStart"/>
      <w:r w:rsidRPr="0067159C">
        <w:rPr>
          <w:color w:val="000000" w:themeColor="text1"/>
        </w:rPr>
        <w:t>Treichler</w:t>
      </w:r>
      <w:proofErr w:type="spellEnd"/>
      <w:r w:rsidR="00D8315C">
        <w:rPr>
          <w:color w:val="000000" w:themeColor="text1"/>
        </w:rPr>
        <w:t xml:space="preserve"> </w:t>
      </w:r>
      <w:r w:rsidRPr="0067159C">
        <w:rPr>
          <w:color w:val="000000" w:themeColor="text1"/>
        </w:rPr>
        <w:t>(Eds.)</w:t>
      </w:r>
      <w:r w:rsidR="00D8315C">
        <w:rPr>
          <w:color w:val="000000" w:themeColor="text1"/>
        </w:rPr>
        <w:t>,</w:t>
      </w:r>
      <w:r w:rsidRPr="0067159C">
        <w:rPr>
          <w:color w:val="000000" w:themeColor="text1"/>
        </w:rPr>
        <w:t xml:space="preserve"> </w:t>
      </w:r>
      <w:r w:rsidRPr="0067159C">
        <w:rPr>
          <w:i/>
          <w:color w:val="000000" w:themeColor="text1"/>
        </w:rPr>
        <w:t xml:space="preserve">Cultural Studies </w:t>
      </w:r>
      <w:r w:rsidRPr="0067159C">
        <w:rPr>
          <w:iCs/>
          <w:color w:val="000000" w:themeColor="text1"/>
        </w:rPr>
        <w:t>(pp. 1-16).</w:t>
      </w:r>
      <w:r w:rsidRPr="0067159C">
        <w:rPr>
          <w:color w:val="000000" w:themeColor="text1"/>
        </w:rPr>
        <w:t xml:space="preserve"> New York: Routledge, Taylor &amp; Francis.</w:t>
      </w:r>
    </w:p>
    <w:p w14:paraId="6FAA8947" w14:textId="05435246" w:rsidR="00B624E7" w:rsidRPr="0067159C" w:rsidRDefault="00B624E7" w:rsidP="00B624E7">
      <w:pPr>
        <w:pStyle w:val="NoSpacing"/>
        <w:spacing w:line="480" w:lineRule="auto"/>
        <w:ind w:left="720" w:hanging="720"/>
        <w:rPr>
          <w:iCs/>
          <w:color w:val="000000" w:themeColor="text1"/>
        </w:rPr>
      </w:pPr>
      <w:r w:rsidRPr="0067159C">
        <w:rPr>
          <w:color w:val="000000" w:themeColor="text1"/>
        </w:rPr>
        <w:t>Grundy, S. (2018</w:t>
      </w:r>
      <w:r w:rsidR="00D8315C">
        <w:rPr>
          <w:color w:val="000000" w:themeColor="text1"/>
        </w:rPr>
        <w:t>, September 4</w:t>
      </w:r>
      <w:r w:rsidRPr="0067159C">
        <w:rPr>
          <w:color w:val="000000" w:themeColor="text1"/>
        </w:rPr>
        <w:t xml:space="preserve">). The </w:t>
      </w:r>
      <w:r w:rsidR="00D8315C" w:rsidRPr="0067159C">
        <w:rPr>
          <w:color w:val="000000" w:themeColor="text1"/>
        </w:rPr>
        <w:t>risky business of branding black pain</w:t>
      </w:r>
      <w:r w:rsidRPr="0067159C">
        <w:rPr>
          <w:color w:val="000000" w:themeColor="text1"/>
        </w:rPr>
        <w:t xml:space="preserve">. </w:t>
      </w:r>
      <w:r w:rsidRPr="0067159C">
        <w:rPr>
          <w:i/>
          <w:color w:val="000000" w:themeColor="text1"/>
        </w:rPr>
        <w:t xml:space="preserve">The Atlantic. </w:t>
      </w:r>
      <w:r w:rsidRPr="0067159C">
        <w:rPr>
          <w:iCs/>
          <w:color w:val="000000" w:themeColor="text1"/>
        </w:rPr>
        <w:t>https://www.theatlantic.com/entertainment/archive/2018/09/the-risky-business-of-branding-black-pain/570025/</w:t>
      </w:r>
    </w:p>
    <w:p w14:paraId="7C615489" w14:textId="77777777" w:rsidR="00B624E7" w:rsidRPr="0067159C" w:rsidRDefault="00B624E7" w:rsidP="00B624E7">
      <w:pPr>
        <w:pStyle w:val="NoSpacing"/>
        <w:spacing w:line="480" w:lineRule="auto"/>
        <w:ind w:left="720" w:hanging="720"/>
        <w:rPr>
          <w:color w:val="000000" w:themeColor="text1"/>
        </w:rPr>
      </w:pPr>
      <w:proofErr w:type="spellStart"/>
      <w:r w:rsidRPr="0067159C">
        <w:rPr>
          <w:color w:val="000000" w:themeColor="text1"/>
        </w:rPr>
        <w:t>Guignon</w:t>
      </w:r>
      <w:proofErr w:type="spellEnd"/>
      <w:r w:rsidRPr="0067159C">
        <w:rPr>
          <w:color w:val="000000" w:themeColor="text1"/>
        </w:rPr>
        <w:t xml:space="preserve">, C. B. (1984). Heidegger's. </w:t>
      </w:r>
      <w:r w:rsidRPr="0067159C">
        <w:rPr>
          <w:i/>
          <w:color w:val="000000" w:themeColor="text1"/>
        </w:rPr>
        <w:t>The Review of Metaphysics</w:t>
      </w:r>
      <w:r w:rsidRPr="0067159C">
        <w:rPr>
          <w:color w:val="000000" w:themeColor="text1"/>
        </w:rPr>
        <w:t xml:space="preserve">, </w:t>
      </w:r>
      <w:r w:rsidRPr="0067159C">
        <w:rPr>
          <w:i/>
          <w:color w:val="000000" w:themeColor="text1"/>
        </w:rPr>
        <w:t>38</w:t>
      </w:r>
      <w:r w:rsidRPr="0067159C">
        <w:rPr>
          <w:color w:val="000000" w:themeColor="text1"/>
        </w:rPr>
        <w:t>(2), 321-339.</w:t>
      </w:r>
    </w:p>
    <w:p w14:paraId="3CF513C4" w14:textId="3E29CB6C"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Gutman, H. G. (1977). </w:t>
      </w:r>
      <w:r w:rsidRPr="0067159C">
        <w:rPr>
          <w:i/>
          <w:color w:val="000000" w:themeColor="text1"/>
        </w:rPr>
        <w:t>The Black family in slavery and freedom, 1750-1925</w:t>
      </w:r>
      <w:r w:rsidRPr="0067159C">
        <w:rPr>
          <w:color w:val="000000" w:themeColor="text1"/>
        </w:rPr>
        <w:t xml:space="preserve"> (Vol. 451). New York</w:t>
      </w:r>
      <w:r w:rsidR="00D8315C">
        <w:rPr>
          <w:color w:val="000000" w:themeColor="text1"/>
        </w:rPr>
        <w:t xml:space="preserve">: </w:t>
      </w:r>
      <w:r w:rsidR="00D8315C" w:rsidRPr="0067159C">
        <w:rPr>
          <w:color w:val="000000" w:themeColor="text1"/>
        </w:rPr>
        <w:t>Pantheon Books</w:t>
      </w:r>
      <w:r w:rsidR="00D8315C">
        <w:rPr>
          <w:color w:val="000000" w:themeColor="text1"/>
        </w:rPr>
        <w:t xml:space="preserve">. </w:t>
      </w:r>
    </w:p>
    <w:p w14:paraId="210413C2" w14:textId="11BF1841" w:rsidR="00B624E7" w:rsidRPr="0067159C" w:rsidRDefault="00B624E7" w:rsidP="00B624E7">
      <w:pPr>
        <w:pStyle w:val="NoSpacing"/>
        <w:spacing w:line="480" w:lineRule="auto"/>
        <w:ind w:left="720" w:hanging="720"/>
        <w:rPr>
          <w:color w:val="000000" w:themeColor="text1"/>
        </w:rPr>
      </w:pPr>
      <w:proofErr w:type="spellStart"/>
      <w:r w:rsidRPr="0067159C">
        <w:rPr>
          <w:color w:val="000000" w:themeColor="text1"/>
        </w:rPr>
        <w:lastRenderedPageBreak/>
        <w:t>Haenfler</w:t>
      </w:r>
      <w:proofErr w:type="spellEnd"/>
      <w:r w:rsidRPr="0067159C">
        <w:rPr>
          <w:color w:val="000000" w:themeColor="text1"/>
        </w:rPr>
        <w:t xml:space="preserve">, R. (2017). Subcultures and </w:t>
      </w:r>
      <w:r w:rsidR="00D8315C">
        <w:rPr>
          <w:color w:val="000000" w:themeColor="text1"/>
        </w:rPr>
        <w:t>s</w:t>
      </w:r>
      <w:r w:rsidRPr="0067159C">
        <w:rPr>
          <w:color w:val="000000" w:themeColor="text1"/>
        </w:rPr>
        <w:t>ociology. https://haenfler.sites.grinnell.edu/commodification-diffusion-and-defusion/</w:t>
      </w:r>
    </w:p>
    <w:p w14:paraId="3476ACE1"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Hall, S. (1997). </w:t>
      </w:r>
      <w:r w:rsidRPr="0067159C">
        <w:rPr>
          <w:i/>
          <w:color w:val="000000" w:themeColor="text1"/>
        </w:rPr>
        <w:t>Representation: Cultural representation and signifying practices.</w:t>
      </w:r>
      <w:r w:rsidRPr="0067159C">
        <w:rPr>
          <w:color w:val="000000" w:themeColor="text1"/>
        </w:rPr>
        <w:t xml:space="preserve"> London: Sage Publications.</w:t>
      </w:r>
    </w:p>
    <w:p w14:paraId="47D2FE71"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Handler, R. (1986). Authenticity. </w:t>
      </w:r>
      <w:r w:rsidRPr="0067159C">
        <w:rPr>
          <w:i/>
          <w:color w:val="000000" w:themeColor="text1"/>
        </w:rPr>
        <w:t xml:space="preserve">Anthropology </w:t>
      </w:r>
      <w:r w:rsidRPr="0067159C">
        <w:rPr>
          <w:i/>
          <w:iCs/>
          <w:color w:val="000000" w:themeColor="text1"/>
        </w:rPr>
        <w:t>T</w:t>
      </w:r>
      <w:r w:rsidRPr="0067159C">
        <w:rPr>
          <w:i/>
          <w:color w:val="000000" w:themeColor="text1"/>
        </w:rPr>
        <w:t>oday</w:t>
      </w:r>
      <w:r w:rsidRPr="0067159C">
        <w:rPr>
          <w:color w:val="000000" w:themeColor="text1"/>
        </w:rPr>
        <w:t xml:space="preserve">, </w:t>
      </w:r>
      <w:r w:rsidRPr="0067159C">
        <w:rPr>
          <w:i/>
          <w:color w:val="000000" w:themeColor="text1"/>
        </w:rPr>
        <w:t>2</w:t>
      </w:r>
      <w:r w:rsidRPr="0067159C">
        <w:rPr>
          <w:color w:val="000000" w:themeColor="text1"/>
        </w:rPr>
        <w:t>(1), 2-4.</w:t>
      </w:r>
    </w:p>
    <w:p w14:paraId="04781291"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Hansen, C. (1960). Social influences on jazz style: Chicago, 1920-30. </w:t>
      </w:r>
      <w:r w:rsidRPr="0067159C">
        <w:rPr>
          <w:i/>
          <w:color w:val="000000" w:themeColor="text1"/>
        </w:rPr>
        <w:t>American Quarterly</w:t>
      </w:r>
      <w:r w:rsidRPr="0067159C">
        <w:rPr>
          <w:color w:val="000000" w:themeColor="text1"/>
        </w:rPr>
        <w:t xml:space="preserve">, </w:t>
      </w:r>
      <w:r w:rsidRPr="0067159C">
        <w:rPr>
          <w:i/>
          <w:color w:val="000000" w:themeColor="text1"/>
        </w:rPr>
        <w:t>12</w:t>
      </w:r>
      <w:r w:rsidRPr="0067159C">
        <w:rPr>
          <w:color w:val="000000" w:themeColor="text1"/>
        </w:rPr>
        <w:t>(4), 493-507.</w:t>
      </w:r>
    </w:p>
    <w:p w14:paraId="0D6CEC2B"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Harris, J. (1995). </w:t>
      </w:r>
      <w:r w:rsidRPr="0067159C">
        <w:rPr>
          <w:i/>
          <w:color w:val="000000" w:themeColor="text1"/>
        </w:rPr>
        <w:t xml:space="preserve">Welcome table: African American </w:t>
      </w:r>
      <w:r w:rsidRPr="0067159C">
        <w:rPr>
          <w:i/>
          <w:iCs/>
          <w:color w:val="000000" w:themeColor="text1"/>
        </w:rPr>
        <w:t>heritage c</w:t>
      </w:r>
      <w:r w:rsidRPr="0067159C">
        <w:rPr>
          <w:i/>
          <w:color w:val="000000" w:themeColor="text1"/>
        </w:rPr>
        <w:t>ooking</w:t>
      </w:r>
      <w:r w:rsidRPr="0067159C">
        <w:rPr>
          <w:color w:val="000000" w:themeColor="text1"/>
        </w:rPr>
        <w:t xml:space="preserve">. New York: Simon &amp; Schuster. </w:t>
      </w:r>
    </w:p>
    <w:p w14:paraId="26ACD689" w14:textId="0FE242BC" w:rsidR="00B624E7" w:rsidRPr="0067159C" w:rsidRDefault="00B624E7" w:rsidP="00B624E7">
      <w:pPr>
        <w:pStyle w:val="NoSpacing"/>
        <w:spacing w:line="480" w:lineRule="auto"/>
        <w:ind w:left="720" w:hanging="720"/>
        <w:rPr>
          <w:color w:val="000000" w:themeColor="text1"/>
        </w:rPr>
      </w:pPr>
      <w:proofErr w:type="spellStart"/>
      <w:r w:rsidRPr="0067159C">
        <w:rPr>
          <w:color w:val="000000" w:themeColor="text1"/>
        </w:rPr>
        <w:t>Haski</w:t>
      </w:r>
      <w:proofErr w:type="spellEnd"/>
      <w:r w:rsidRPr="0067159C">
        <w:rPr>
          <w:color w:val="000000" w:themeColor="text1"/>
        </w:rPr>
        <w:t xml:space="preserve">-Leventhal, D., </w:t>
      </w:r>
      <w:proofErr w:type="spellStart"/>
      <w:r w:rsidRPr="0067159C">
        <w:rPr>
          <w:color w:val="000000" w:themeColor="text1"/>
        </w:rPr>
        <w:t>Pournader</w:t>
      </w:r>
      <w:proofErr w:type="spellEnd"/>
      <w:r w:rsidRPr="0067159C">
        <w:rPr>
          <w:color w:val="000000" w:themeColor="text1"/>
        </w:rPr>
        <w:t xml:space="preserve">, M., &amp; McKinnon, A. (2017). The </w:t>
      </w:r>
      <w:r w:rsidR="00D8315C" w:rsidRPr="0067159C">
        <w:rPr>
          <w:color w:val="000000" w:themeColor="text1"/>
        </w:rPr>
        <w:t xml:space="preserve">role of gender and age in business students’ values, </w:t>
      </w:r>
      <w:r w:rsidRPr="0067159C">
        <w:rPr>
          <w:color w:val="000000" w:themeColor="text1"/>
        </w:rPr>
        <w:t xml:space="preserve">CSR </w:t>
      </w:r>
      <w:r w:rsidR="00D8315C">
        <w:rPr>
          <w:color w:val="000000" w:themeColor="text1"/>
        </w:rPr>
        <w:t>a</w:t>
      </w:r>
      <w:r w:rsidRPr="0067159C">
        <w:rPr>
          <w:color w:val="000000" w:themeColor="text1"/>
        </w:rPr>
        <w:t xml:space="preserve">ttitudes, and </w:t>
      </w:r>
      <w:r w:rsidR="00D8315C" w:rsidRPr="0067159C">
        <w:rPr>
          <w:color w:val="000000" w:themeColor="text1"/>
        </w:rPr>
        <w:t>responsible management education: learnings from the</w:t>
      </w:r>
      <w:r w:rsidRPr="0067159C">
        <w:rPr>
          <w:color w:val="000000" w:themeColor="text1"/>
        </w:rPr>
        <w:t xml:space="preserve"> PRME </w:t>
      </w:r>
      <w:r w:rsidR="00D8315C" w:rsidRPr="0067159C">
        <w:rPr>
          <w:color w:val="000000" w:themeColor="text1"/>
        </w:rPr>
        <w:t>international survey</w:t>
      </w:r>
      <w:r w:rsidRPr="0067159C">
        <w:rPr>
          <w:color w:val="000000" w:themeColor="text1"/>
        </w:rPr>
        <w:t xml:space="preserve">. </w:t>
      </w:r>
      <w:r w:rsidRPr="0067159C">
        <w:rPr>
          <w:i/>
          <w:iCs/>
          <w:color w:val="000000" w:themeColor="text1"/>
        </w:rPr>
        <w:t>Journal of Business Ethics</w:t>
      </w:r>
      <w:r w:rsidRPr="0067159C">
        <w:rPr>
          <w:color w:val="000000" w:themeColor="text1"/>
        </w:rPr>
        <w:t>, 146, 219-239.</w:t>
      </w:r>
    </w:p>
    <w:p w14:paraId="4FAEFFFD"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Hatch, J. B. (2003). Reconciliation: Building a bridge from complicity to coherence in the rhetoric of race relations. </w:t>
      </w:r>
      <w:r w:rsidRPr="0067159C">
        <w:rPr>
          <w:i/>
          <w:color w:val="000000" w:themeColor="text1"/>
        </w:rPr>
        <w:t>Rhetoric &amp; Public Affairs</w:t>
      </w:r>
      <w:r w:rsidRPr="0067159C">
        <w:rPr>
          <w:color w:val="000000" w:themeColor="text1"/>
        </w:rPr>
        <w:t xml:space="preserve">, </w:t>
      </w:r>
      <w:r w:rsidRPr="0067159C">
        <w:rPr>
          <w:i/>
          <w:color w:val="000000" w:themeColor="text1"/>
        </w:rPr>
        <w:t>6</w:t>
      </w:r>
      <w:r w:rsidRPr="0067159C">
        <w:rPr>
          <w:color w:val="000000" w:themeColor="text1"/>
        </w:rPr>
        <w:t>(4), 737-764.</w:t>
      </w:r>
    </w:p>
    <w:p w14:paraId="079F6BEC"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Heath, R. L., &amp; </w:t>
      </w:r>
      <w:proofErr w:type="spellStart"/>
      <w:r w:rsidRPr="0067159C">
        <w:rPr>
          <w:color w:val="000000" w:themeColor="text1"/>
        </w:rPr>
        <w:t>Cousino</w:t>
      </w:r>
      <w:proofErr w:type="spellEnd"/>
      <w:r w:rsidRPr="0067159C">
        <w:rPr>
          <w:color w:val="000000" w:themeColor="text1"/>
        </w:rPr>
        <w:t xml:space="preserve">, K. R. (1990). Issues management: End of first decade progress report. </w:t>
      </w:r>
      <w:r w:rsidRPr="0067159C">
        <w:rPr>
          <w:i/>
          <w:color w:val="000000" w:themeColor="text1"/>
        </w:rPr>
        <w:t>Public Relations Review</w:t>
      </w:r>
      <w:r w:rsidRPr="0067159C">
        <w:rPr>
          <w:color w:val="000000" w:themeColor="text1"/>
        </w:rPr>
        <w:t xml:space="preserve">, </w:t>
      </w:r>
      <w:r w:rsidRPr="0067159C">
        <w:rPr>
          <w:i/>
          <w:color w:val="000000" w:themeColor="text1"/>
        </w:rPr>
        <w:t>16</w:t>
      </w:r>
      <w:r w:rsidRPr="0067159C">
        <w:rPr>
          <w:color w:val="000000" w:themeColor="text1"/>
        </w:rPr>
        <w:t>(1), 6-18.</w:t>
      </w:r>
    </w:p>
    <w:p w14:paraId="09FBFC81"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Heath, R. L., &amp; </w:t>
      </w:r>
      <w:proofErr w:type="spellStart"/>
      <w:r w:rsidRPr="0067159C">
        <w:rPr>
          <w:color w:val="000000" w:themeColor="text1"/>
        </w:rPr>
        <w:t>Palenchar</w:t>
      </w:r>
      <w:proofErr w:type="spellEnd"/>
      <w:r w:rsidRPr="0067159C">
        <w:rPr>
          <w:color w:val="000000" w:themeColor="text1"/>
        </w:rPr>
        <w:t xml:space="preserve">, M. J. (2008). </w:t>
      </w:r>
      <w:r w:rsidRPr="0067159C">
        <w:rPr>
          <w:i/>
          <w:color w:val="000000" w:themeColor="text1"/>
        </w:rPr>
        <w:t>Strategic issues management: Organizations and public policy challenges</w:t>
      </w:r>
      <w:r w:rsidRPr="0067159C">
        <w:rPr>
          <w:color w:val="000000" w:themeColor="text1"/>
        </w:rPr>
        <w:t>. Sage Publications.</w:t>
      </w:r>
    </w:p>
    <w:p w14:paraId="23128415" w14:textId="0AE273F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Heffron, E. R., &amp; Dodd, M. D. (2021). The impact of corporate social advocacy on stakeholders’ issue awareness, attitudes, and voting behaviors. </w:t>
      </w:r>
      <w:r w:rsidRPr="0067159C">
        <w:rPr>
          <w:i/>
          <w:color w:val="000000" w:themeColor="text1"/>
        </w:rPr>
        <w:t>Public Relations Journal</w:t>
      </w:r>
      <w:r w:rsidRPr="0067159C">
        <w:rPr>
          <w:color w:val="000000" w:themeColor="text1"/>
        </w:rPr>
        <w:t xml:space="preserve">, </w:t>
      </w:r>
      <w:r w:rsidRPr="0067159C">
        <w:rPr>
          <w:i/>
          <w:color w:val="000000" w:themeColor="text1"/>
        </w:rPr>
        <w:t>12</w:t>
      </w:r>
      <w:r w:rsidRPr="0067159C">
        <w:rPr>
          <w:color w:val="000000" w:themeColor="text1"/>
        </w:rPr>
        <w:t>(4)</w:t>
      </w:r>
      <w:r w:rsidR="00D8315C">
        <w:rPr>
          <w:color w:val="000000" w:themeColor="text1"/>
        </w:rPr>
        <w:t>, 1-25</w:t>
      </w:r>
      <w:r w:rsidRPr="0067159C">
        <w:rPr>
          <w:color w:val="000000" w:themeColor="text1"/>
        </w:rPr>
        <w:t>.</w:t>
      </w:r>
    </w:p>
    <w:p w14:paraId="1861DB58"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Heidegger, M. (1962). </w:t>
      </w:r>
      <w:r w:rsidRPr="0067159C">
        <w:rPr>
          <w:i/>
          <w:color w:val="000000" w:themeColor="text1"/>
        </w:rPr>
        <w:t xml:space="preserve">Being and </w:t>
      </w:r>
      <w:r w:rsidRPr="0067159C">
        <w:rPr>
          <w:i/>
          <w:iCs/>
          <w:color w:val="000000" w:themeColor="text1"/>
        </w:rPr>
        <w:t>t</w:t>
      </w:r>
      <w:r w:rsidRPr="0067159C">
        <w:rPr>
          <w:i/>
          <w:color w:val="000000" w:themeColor="text1"/>
        </w:rPr>
        <w:t>ime</w:t>
      </w:r>
      <w:r w:rsidRPr="0067159C">
        <w:rPr>
          <w:color w:val="000000" w:themeColor="text1"/>
        </w:rPr>
        <w:t>. Oxford: Blackwell Publishing.</w:t>
      </w:r>
    </w:p>
    <w:p w14:paraId="7D287DE8"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Henderson, L. (2007). " Ebony Jr!" and" Soul Food": The construction of middle-class African American identity </w:t>
      </w:r>
      <w:proofErr w:type="gramStart"/>
      <w:r w:rsidRPr="0067159C">
        <w:rPr>
          <w:color w:val="000000" w:themeColor="text1"/>
        </w:rPr>
        <w:t>through the use of</w:t>
      </w:r>
      <w:proofErr w:type="gramEnd"/>
      <w:r w:rsidRPr="0067159C">
        <w:rPr>
          <w:color w:val="000000" w:themeColor="text1"/>
        </w:rPr>
        <w:t xml:space="preserve"> traditional Southern foodways. </w:t>
      </w:r>
      <w:proofErr w:type="spellStart"/>
      <w:r w:rsidRPr="0067159C">
        <w:rPr>
          <w:i/>
          <w:color w:val="000000" w:themeColor="text1"/>
        </w:rPr>
        <w:t>Melus</w:t>
      </w:r>
      <w:proofErr w:type="spellEnd"/>
      <w:r w:rsidRPr="0067159C">
        <w:rPr>
          <w:color w:val="000000" w:themeColor="text1"/>
        </w:rPr>
        <w:t xml:space="preserve">, </w:t>
      </w:r>
      <w:r w:rsidRPr="0067159C">
        <w:rPr>
          <w:i/>
          <w:color w:val="000000" w:themeColor="text1"/>
        </w:rPr>
        <w:t>32</w:t>
      </w:r>
      <w:r w:rsidRPr="0067159C">
        <w:rPr>
          <w:color w:val="000000" w:themeColor="text1"/>
        </w:rPr>
        <w:t>(4), 81-97.</w:t>
      </w:r>
    </w:p>
    <w:p w14:paraId="15731D4D"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lastRenderedPageBreak/>
        <w:t xml:space="preserve">Herrick, S. O. (2016). Performing blues and navigating race in transcultural contexts. In </w:t>
      </w:r>
      <w:r w:rsidRPr="0067159C">
        <w:rPr>
          <w:i/>
          <w:color w:val="000000" w:themeColor="text1"/>
        </w:rPr>
        <w:t>Issues in African American Music</w:t>
      </w:r>
      <w:r w:rsidRPr="0067159C">
        <w:rPr>
          <w:color w:val="000000" w:themeColor="text1"/>
        </w:rPr>
        <w:t xml:space="preserve"> (pp. 17-43). Routledge.</w:t>
      </w:r>
    </w:p>
    <w:p w14:paraId="7C37DBBA" w14:textId="333E8151"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hooks, b. (1992). Eating the other: Desire and resistance. In </w:t>
      </w:r>
      <w:r w:rsidR="00D8315C">
        <w:rPr>
          <w:color w:val="000000" w:themeColor="text1"/>
        </w:rPr>
        <w:t xml:space="preserve">M.G. </w:t>
      </w:r>
      <w:r w:rsidRPr="0067159C">
        <w:rPr>
          <w:color w:val="000000" w:themeColor="text1"/>
        </w:rPr>
        <w:t>Durham</w:t>
      </w:r>
      <w:r w:rsidR="00D8315C">
        <w:rPr>
          <w:color w:val="000000" w:themeColor="text1"/>
        </w:rPr>
        <w:t xml:space="preserve"> </w:t>
      </w:r>
      <w:r w:rsidRPr="0067159C">
        <w:rPr>
          <w:color w:val="000000" w:themeColor="text1"/>
        </w:rPr>
        <w:t xml:space="preserve">&amp; </w:t>
      </w:r>
      <w:r w:rsidR="00D8315C" w:rsidRPr="0067159C">
        <w:rPr>
          <w:color w:val="000000" w:themeColor="text1"/>
        </w:rPr>
        <w:t xml:space="preserve">D.M. </w:t>
      </w:r>
      <w:r w:rsidRPr="0067159C">
        <w:rPr>
          <w:color w:val="000000" w:themeColor="text1"/>
        </w:rPr>
        <w:t>Keller</w:t>
      </w:r>
      <w:r w:rsidR="00D8315C">
        <w:rPr>
          <w:color w:val="000000" w:themeColor="text1"/>
        </w:rPr>
        <w:t xml:space="preserve"> </w:t>
      </w:r>
      <w:r w:rsidRPr="0067159C">
        <w:rPr>
          <w:color w:val="000000" w:themeColor="text1"/>
        </w:rPr>
        <w:t xml:space="preserve">(2001, 2006). </w:t>
      </w:r>
      <w:r w:rsidRPr="0067159C">
        <w:rPr>
          <w:i/>
          <w:iCs/>
          <w:color w:val="000000" w:themeColor="text1"/>
        </w:rPr>
        <w:t>Media and Cultural Studies: Keyworks</w:t>
      </w:r>
      <w:r w:rsidRPr="0067159C">
        <w:rPr>
          <w:color w:val="000000" w:themeColor="text1"/>
        </w:rPr>
        <w:t xml:space="preserve">. </w:t>
      </w:r>
      <w:r w:rsidR="00D8315C" w:rsidRPr="0067159C">
        <w:rPr>
          <w:color w:val="000000" w:themeColor="text1"/>
        </w:rPr>
        <w:t>Malden, MA</w:t>
      </w:r>
      <w:r w:rsidR="00D8315C">
        <w:rPr>
          <w:color w:val="000000" w:themeColor="text1"/>
        </w:rPr>
        <w:t xml:space="preserve">: </w:t>
      </w:r>
      <w:r w:rsidRPr="0067159C">
        <w:rPr>
          <w:color w:val="000000" w:themeColor="text1"/>
        </w:rPr>
        <w:t xml:space="preserve">Blackwell Publishing Ltd. (pp. 366-380).  </w:t>
      </w:r>
    </w:p>
    <w:p w14:paraId="05F556B9" w14:textId="0BD25D63"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Horkheimer, M. &amp; Adorno, T.W. (2002, 1969, 1944). The culture industry: Enlightenment as mass deception. In </w:t>
      </w:r>
      <w:r w:rsidR="00D8315C" w:rsidRPr="0067159C">
        <w:rPr>
          <w:color w:val="000000" w:themeColor="text1"/>
        </w:rPr>
        <w:t xml:space="preserve">M.G. </w:t>
      </w:r>
      <w:r w:rsidRPr="0067159C">
        <w:rPr>
          <w:color w:val="000000" w:themeColor="text1"/>
        </w:rPr>
        <w:t>Durham</w:t>
      </w:r>
      <w:r w:rsidR="00D8315C">
        <w:rPr>
          <w:color w:val="000000" w:themeColor="text1"/>
        </w:rPr>
        <w:t xml:space="preserve"> </w:t>
      </w:r>
      <w:r w:rsidRPr="0067159C">
        <w:rPr>
          <w:color w:val="000000" w:themeColor="text1"/>
        </w:rPr>
        <w:t xml:space="preserve">&amp; </w:t>
      </w:r>
      <w:r w:rsidR="00D8315C" w:rsidRPr="0067159C">
        <w:rPr>
          <w:color w:val="000000" w:themeColor="text1"/>
        </w:rPr>
        <w:t xml:space="preserve">D.M. </w:t>
      </w:r>
      <w:r w:rsidRPr="0067159C">
        <w:rPr>
          <w:color w:val="000000" w:themeColor="text1"/>
        </w:rPr>
        <w:t xml:space="preserve">Keller (2001, 2006). </w:t>
      </w:r>
      <w:r w:rsidRPr="0067159C">
        <w:rPr>
          <w:i/>
          <w:color w:val="000000" w:themeColor="text1"/>
        </w:rPr>
        <w:t>Media and Cultural Studies: Keyworks</w:t>
      </w:r>
      <w:r w:rsidRPr="0067159C">
        <w:rPr>
          <w:color w:val="000000" w:themeColor="text1"/>
        </w:rPr>
        <w:t xml:space="preserve">. Malden, MA: Blackwell Publishing Ltd. </w:t>
      </w:r>
    </w:p>
    <w:p w14:paraId="300CBD44"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Hughes, M., </w:t>
      </w:r>
      <w:proofErr w:type="spellStart"/>
      <w:r w:rsidRPr="0067159C">
        <w:rPr>
          <w:color w:val="000000" w:themeColor="text1"/>
        </w:rPr>
        <w:t>Kiecolt</w:t>
      </w:r>
      <w:proofErr w:type="spellEnd"/>
      <w:r w:rsidRPr="0067159C">
        <w:rPr>
          <w:color w:val="000000" w:themeColor="text1"/>
        </w:rPr>
        <w:t xml:space="preserve">, K. J., Keith, V. M., &amp; Demo, D. H. (2015). Racial identity and well-being among African Americans. </w:t>
      </w:r>
      <w:r w:rsidRPr="0067159C">
        <w:rPr>
          <w:i/>
          <w:color w:val="000000" w:themeColor="text1"/>
        </w:rPr>
        <w:t>Social Psychology Quarterly</w:t>
      </w:r>
      <w:r w:rsidRPr="0067159C">
        <w:rPr>
          <w:color w:val="000000" w:themeColor="text1"/>
        </w:rPr>
        <w:t xml:space="preserve">, </w:t>
      </w:r>
      <w:r w:rsidRPr="0067159C">
        <w:rPr>
          <w:i/>
          <w:color w:val="000000" w:themeColor="text1"/>
        </w:rPr>
        <w:t>78</w:t>
      </w:r>
      <w:r w:rsidRPr="0067159C">
        <w:rPr>
          <w:color w:val="000000" w:themeColor="text1"/>
        </w:rPr>
        <w:t>(1), 25-48.</w:t>
      </w:r>
    </w:p>
    <w:p w14:paraId="73C5AD2C" w14:textId="77777777" w:rsidR="00B624E7" w:rsidRPr="0067159C" w:rsidRDefault="00B624E7" w:rsidP="00B624E7">
      <w:pPr>
        <w:pStyle w:val="NoSpacing"/>
        <w:spacing w:line="480" w:lineRule="auto"/>
        <w:ind w:left="720" w:hanging="720"/>
        <w:rPr>
          <w:color w:val="000000" w:themeColor="text1"/>
        </w:rPr>
      </w:pPr>
      <w:proofErr w:type="spellStart"/>
      <w:r w:rsidRPr="0067159C">
        <w:rPr>
          <w:color w:val="000000" w:themeColor="text1"/>
        </w:rPr>
        <w:t>Hydock</w:t>
      </w:r>
      <w:proofErr w:type="spellEnd"/>
      <w:r w:rsidRPr="0067159C">
        <w:rPr>
          <w:color w:val="000000" w:themeColor="text1"/>
        </w:rPr>
        <w:t xml:space="preserve">, C., </w:t>
      </w:r>
      <w:proofErr w:type="spellStart"/>
      <w:r w:rsidRPr="0067159C">
        <w:rPr>
          <w:color w:val="000000" w:themeColor="text1"/>
        </w:rPr>
        <w:t>Paharia</w:t>
      </w:r>
      <w:proofErr w:type="spellEnd"/>
      <w:r w:rsidRPr="0067159C">
        <w:rPr>
          <w:color w:val="000000" w:themeColor="text1"/>
        </w:rPr>
        <w:t xml:space="preserve">, N., &amp; Blair, S. (2020). Should your brand pick a side? How market share determines the impact of corporate political advocacy. </w:t>
      </w:r>
      <w:r w:rsidRPr="0067159C">
        <w:rPr>
          <w:i/>
          <w:color w:val="000000" w:themeColor="text1"/>
        </w:rPr>
        <w:t>Journal of Marketing Research</w:t>
      </w:r>
      <w:r w:rsidRPr="0067159C">
        <w:rPr>
          <w:color w:val="000000" w:themeColor="text1"/>
        </w:rPr>
        <w:t xml:space="preserve">, </w:t>
      </w:r>
      <w:r w:rsidRPr="0067159C">
        <w:rPr>
          <w:i/>
          <w:color w:val="000000" w:themeColor="text1"/>
        </w:rPr>
        <w:t>57</w:t>
      </w:r>
      <w:r w:rsidRPr="0067159C">
        <w:rPr>
          <w:color w:val="000000" w:themeColor="text1"/>
        </w:rPr>
        <w:t>(6), 1135-1151.</w:t>
      </w:r>
    </w:p>
    <w:p w14:paraId="0191582A" w14:textId="46222EB7" w:rsidR="00B624E7" w:rsidRPr="0067159C" w:rsidRDefault="00B624E7" w:rsidP="00B624E7">
      <w:pPr>
        <w:pStyle w:val="NoSpacing"/>
        <w:spacing w:line="480" w:lineRule="auto"/>
        <w:ind w:left="720" w:hanging="720"/>
        <w:rPr>
          <w:iCs/>
          <w:color w:val="000000" w:themeColor="text1"/>
        </w:rPr>
      </w:pPr>
      <w:proofErr w:type="spellStart"/>
      <w:r w:rsidRPr="0067159C">
        <w:rPr>
          <w:color w:val="000000" w:themeColor="text1"/>
        </w:rPr>
        <w:t>Imara</w:t>
      </w:r>
      <w:proofErr w:type="spellEnd"/>
      <w:r w:rsidRPr="0067159C">
        <w:rPr>
          <w:color w:val="000000" w:themeColor="text1"/>
        </w:rPr>
        <w:t xml:space="preserve">, N. (2020, July 27). The commodification of Black death. </w:t>
      </w:r>
      <w:r w:rsidRPr="0067159C">
        <w:rPr>
          <w:i/>
          <w:color w:val="000000" w:themeColor="text1"/>
        </w:rPr>
        <w:t>Progressive.org.</w:t>
      </w:r>
      <w:r w:rsidRPr="0067159C">
        <w:rPr>
          <w:iCs/>
          <w:color w:val="000000" w:themeColor="text1"/>
        </w:rPr>
        <w:t xml:space="preserve"> https://progressive.org/latest/commodification-of-black-death-imara-200727/</w:t>
      </w:r>
    </w:p>
    <w:p w14:paraId="3FEFFB61" w14:textId="0E996D1A"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Irons, C.F. (2018). Urban Black Protestants and the predicament of emancipation. In </w:t>
      </w:r>
      <w:r w:rsidR="00D8315C">
        <w:rPr>
          <w:color w:val="000000" w:themeColor="text1"/>
        </w:rPr>
        <w:t xml:space="preserve">J.M. Hayter &amp; G.R. Goethals (Eds), </w:t>
      </w:r>
      <w:r w:rsidRPr="00D8315C">
        <w:rPr>
          <w:i/>
          <w:iCs/>
          <w:color w:val="000000" w:themeColor="text1"/>
        </w:rPr>
        <w:t>Reconstruction and the Arc of Racial (in) Justice</w:t>
      </w:r>
      <w:r w:rsidR="00D8315C">
        <w:rPr>
          <w:color w:val="000000" w:themeColor="text1"/>
        </w:rPr>
        <w:t xml:space="preserve"> (43-58)</w:t>
      </w:r>
      <w:r w:rsidRPr="00D8315C">
        <w:rPr>
          <w:i/>
          <w:iCs/>
          <w:color w:val="000000" w:themeColor="text1"/>
        </w:rPr>
        <w:t>.</w:t>
      </w:r>
      <w:r w:rsidRPr="0067159C">
        <w:rPr>
          <w:color w:val="000000" w:themeColor="text1"/>
        </w:rPr>
        <w:t xml:space="preserve"> Edward Elgar Publishing.</w:t>
      </w:r>
    </w:p>
    <w:p w14:paraId="748B93F3" w14:textId="32C347CB" w:rsidR="00B624E7" w:rsidRPr="0067159C" w:rsidRDefault="00B624E7" w:rsidP="00B624E7">
      <w:pPr>
        <w:pStyle w:val="NoSpacing"/>
        <w:spacing w:line="480" w:lineRule="auto"/>
        <w:ind w:left="720" w:hanging="720"/>
        <w:rPr>
          <w:i/>
          <w:color w:val="000000" w:themeColor="text1"/>
        </w:rPr>
      </w:pPr>
      <w:proofErr w:type="spellStart"/>
      <w:r w:rsidRPr="0067159C">
        <w:rPr>
          <w:color w:val="000000" w:themeColor="text1"/>
        </w:rPr>
        <w:t>Jabali</w:t>
      </w:r>
      <w:proofErr w:type="spellEnd"/>
      <w:r w:rsidRPr="0067159C">
        <w:rPr>
          <w:color w:val="000000" w:themeColor="text1"/>
        </w:rPr>
        <w:t xml:space="preserve">, M. (2021). A corporate, commodified Black History Month is taking hold. We can’t let it. </w:t>
      </w:r>
      <w:r w:rsidRPr="0067159C">
        <w:rPr>
          <w:i/>
          <w:color w:val="000000" w:themeColor="text1"/>
        </w:rPr>
        <w:t>The Guardian.</w:t>
      </w:r>
      <w:r w:rsidR="00E6586E">
        <w:rPr>
          <w:i/>
          <w:color w:val="000000" w:themeColor="text1"/>
        </w:rPr>
        <w:t xml:space="preserve"> </w:t>
      </w:r>
      <w:r w:rsidR="00E6586E" w:rsidRPr="00E6586E">
        <w:rPr>
          <w:iCs/>
          <w:color w:val="000000" w:themeColor="text1"/>
        </w:rPr>
        <w:t>https://www.theguardian.com/commentisfree/2021/feb/23/a-corporate-commodified-black-history-month-is-taking-hold-we-cant-let-it</w:t>
      </w:r>
    </w:p>
    <w:p w14:paraId="29B7C32C" w14:textId="1710EAC9"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Jacobs, R. (1999). Race, </w:t>
      </w:r>
      <w:proofErr w:type="gramStart"/>
      <w:r w:rsidRPr="0067159C">
        <w:rPr>
          <w:color w:val="000000" w:themeColor="text1"/>
        </w:rPr>
        <w:t>media</w:t>
      </w:r>
      <w:proofErr w:type="gramEnd"/>
      <w:r w:rsidRPr="0067159C">
        <w:rPr>
          <w:color w:val="000000" w:themeColor="text1"/>
        </w:rPr>
        <w:t xml:space="preserve"> and civil society. </w:t>
      </w:r>
      <w:r w:rsidRPr="0067159C">
        <w:rPr>
          <w:i/>
          <w:color w:val="000000" w:themeColor="text1"/>
        </w:rPr>
        <w:t>International Sociology, 14</w:t>
      </w:r>
      <w:r w:rsidRPr="0067159C">
        <w:rPr>
          <w:color w:val="000000" w:themeColor="text1"/>
        </w:rPr>
        <w:t>(3)</w:t>
      </w:r>
      <w:r w:rsidR="00E6586E">
        <w:rPr>
          <w:color w:val="000000" w:themeColor="text1"/>
        </w:rPr>
        <w:t>, 355-372</w:t>
      </w:r>
      <w:r w:rsidRPr="0067159C">
        <w:rPr>
          <w:color w:val="000000" w:themeColor="text1"/>
        </w:rPr>
        <w:t>.</w:t>
      </w:r>
    </w:p>
    <w:p w14:paraId="09C7260F" w14:textId="2379452A" w:rsidR="00B624E7" w:rsidRPr="00E6586E" w:rsidRDefault="00B624E7" w:rsidP="00B624E7">
      <w:pPr>
        <w:pStyle w:val="NoSpacing"/>
        <w:spacing w:line="480" w:lineRule="auto"/>
        <w:ind w:left="720" w:hanging="720"/>
        <w:rPr>
          <w:iCs/>
          <w:color w:val="000000" w:themeColor="text1"/>
        </w:rPr>
      </w:pPr>
      <w:r w:rsidRPr="0067159C">
        <w:rPr>
          <w:color w:val="000000" w:themeColor="text1"/>
        </w:rPr>
        <w:lastRenderedPageBreak/>
        <w:t xml:space="preserve">Jan, T., McGregor, J., Merle, R., &amp; </w:t>
      </w:r>
      <w:proofErr w:type="spellStart"/>
      <w:r w:rsidRPr="0067159C">
        <w:rPr>
          <w:color w:val="000000" w:themeColor="text1"/>
        </w:rPr>
        <w:t>Tiku</w:t>
      </w:r>
      <w:proofErr w:type="spellEnd"/>
      <w:r w:rsidRPr="0067159C">
        <w:rPr>
          <w:color w:val="000000" w:themeColor="text1"/>
        </w:rPr>
        <w:t xml:space="preserve">, N. (2020). As big corporations </w:t>
      </w:r>
      <w:proofErr w:type="gramStart"/>
      <w:r w:rsidRPr="0067159C">
        <w:rPr>
          <w:color w:val="000000" w:themeColor="text1"/>
        </w:rPr>
        <w:t>say</w:t>
      </w:r>
      <w:proofErr w:type="gramEnd"/>
      <w:r w:rsidRPr="0067159C">
        <w:rPr>
          <w:color w:val="000000" w:themeColor="text1"/>
        </w:rPr>
        <w:t xml:space="preserve"> “Black lives matter,’ their track records raise skepticism. </w:t>
      </w:r>
      <w:r w:rsidRPr="0067159C">
        <w:rPr>
          <w:i/>
          <w:color w:val="000000" w:themeColor="text1"/>
        </w:rPr>
        <w:t>The Washington Post.</w:t>
      </w:r>
      <w:r w:rsidR="00E6586E">
        <w:rPr>
          <w:i/>
          <w:color w:val="000000" w:themeColor="text1"/>
        </w:rPr>
        <w:t xml:space="preserve"> </w:t>
      </w:r>
      <w:r w:rsidR="00E6586E" w:rsidRPr="00E6586E">
        <w:rPr>
          <w:iCs/>
          <w:color w:val="000000" w:themeColor="text1"/>
        </w:rPr>
        <w:t>https://www.washingtonpost.com/business/2020/06/13/after-years-marginalizing-black-employees-customers-corporate-america-says-black-lives-matter/</w:t>
      </w:r>
    </w:p>
    <w:p w14:paraId="380BD455"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Janssen, C. I. (2013). Corporate historical responsibility (CHR): Addressing a corporate past of forced labor at Volkswagen. </w:t>
      </w:r>
      <w:r w:rsidRPr="0067159C">
        <w:rPr>
          <w:i/>
          <w:color w:val="000000" w:themeColor="text1"/>
        </w:rPr>
        <w:t>Journal of Applied Communication Research</w:t>
      </w:r>
      <w:r w:rsidRPr="0067159C">
        <w:rPr>
          <w:color w:val="000000" w:themeColor="text1"/>
        </w:rPr>
        <w:t xml:space="preserve">, </w:t>
      </w:r>
      <w:r w:rsidRPr="0067159C">
        <w:rPr>
          <w:i/>
          <w:color w:val="000000" w:themeColor="text1"/>
        </w:rPr>
        <w:t>41</w:t>
      </w:r>
      <w:r w:rsidRPr="0067159C">
        <w:rPr>
          <w:color w:val="000000" w:themeColor="text1"/>
        </w:rPr>
        <w:t>(1), 64-83.</w:t>
      </w:r>
    </w:p>
    <w:p w14:paraId="38DD9446" w14:textId="3835D62E"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Johnson, C. (2013). Recognizing </w:t>
      </w:r>
      <w:r w:rsidR="00E6586E" w:rsidRPr="0067159C">
        <w:rPr>
          <w:color w:val="000000" w:themeColor="text1"/>
        </w:rPr>
        <w:t xml:space="preserve">racial publics--an exploration of racial identity and community among </w:t>
      </w:r>
      <w:r w:rsidR="00E6586E">
        <w:rPr>
          <w:color w:val="000000" w:themeColor="text1"/>
        </w:rPr>
        <w:t>Black</w:t>
      </w:r>
      <w:r w:rsidR="00E6586E" w:rsidRPr="0067159C">
        <w:rPr>
          <w:color w:val="000000" w:themeColor="text1"/>
        </w:rPr>
        <w:t xml:space="preserve"> women in understanding obesity and weight loss messages </w:t>
      </w:r>
      <w:r w:rsidRPr="0067159C">
        <w:rPr>
          <w:color w:val="000000" w:themeColor="text1"/>
        </w:rPr>
        <w:t xml:space="preserve">(Publication No. 9097) [Doctoral dissertation, University of Oklahoma]. </w:t>
      </w:r>
      <w:proofErr w:type="spellStart"/>
      <w:r w:rsidRPr="0067159C">
        <w:rPr>
          <w:color w:val="000000" w:themeColor="text1"/>
        </w:rPr>
        <w:t>ShareOK</w:t>
      </w:r>
      <w:proofErr w:type="spellEnd"/>
      <w:r w:rsidRPr="0067159C">
        <w:rPr>
          <w:color w:val="000000" w:themeColor="text1"/>
        </w:rPr>
        <w:t xml:space="preserve">. </w:t>
      </w:r>
    </w:p>
    <w:p w14:paraId="278E21A4"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Jones, A. (2001). Absurdity and being-in-itself. The third phase of phenomenology: Jean-Paul Sartre and existential psychoanalysis. </w:t>
      </w:r>
      <w:r w:rsidRPr="0067159C">
        <w:rPr>
          <w:i/>
          <w:color w:val="000000" w:themeColor="text1"/>
        </w:rPr>
        <w:t>Journal of Psychiatric and Mental Health Nursing</w:t>
      </w:r>
      <w:r w:rsidRPr="0067159C">
        <w:rPr>
          <w:color w:val="000000" w:themeColor="text1"/>
        </w:rPr>
        <w:t xml:space="preserve">, </w:t>
      </w:r>
      <w:r w:rsidRPr="0067159C">
        <w:rPr>
          <w:i/>
          <w:color w:val="000000" w:themeColor="text1"/>
        </w:rPr>
        <w:t>8</w:t>
      </w:r>
      <w:r w:rsidRPr="0067159C">
        <w:rPr>
          <w:color w:val="000000" w:themeColor="text1"/>
        </w:rPr>
        <w:t>(4), 367-372.</w:t>
      </w:r>
    </w:p>
    <w:p w14:paraId="12AD4CC0"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Jones, Y. V. (1980). Kinship affiliation through time: Black homecomings and family reunions in a North Carolina County. </w:t>
      </w:r>
      <w:r w:rsidRPr="0067159C">
        <w:rPr>
          <w:i/>
          <w:iCs/>
          <w:color w:val="000000" w:themeColor="text1"/>
        </w:rPr>
        <w:t>Ethnohistory</w:t>
      </w:r>
      <w:r w:rsidRPr="0067159C">
        <w:rPr>
          <w:color w:val="000000" w:themeColor="text1"/>
        </w:rPr>
        <w:t>, 49-66.</w:t>
      </w:r>
    </w:p>
    <w:p w14:paraId="1D660FC2"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Jordan, A. (2022, May 17). Macy’s launches new collection inspired by Divine Nine sororities. </w:t>
      </w:r>
      <w:r w:rsidRPr="0067159C">
        <w:rPr>
          <w:i/>
          <w:color w:val="000000" w:themeColor="text1"/>
        </w:rPr>
        <w:t>Black Enterprise.</w:t>
      </w:r>
      <w:r w:rsidRPr="0067159C">
        <w:rPr>
          <w:color w:val="000000" w:themeColor="text1"/>
        </w:rPr>
        <w:t xml:space="preserve"> Retrieved from: </w:t>
      </w:r>
      <w:hyperlink r:id="rId30">
        <w:r w:rsidRPr="0067159C">
          <w:rPr>
            <w:color w:val="000000" w:themeColor="text1"/>
            <w:u w:val="single"/>
          </w:rPr>
          <w:t>https://www.Blackenterprise.com/macys-launches-new-collection-inspired-by-divine-nine-sororities/</w:t>
        </w:r>
      </w:hyperlink>
    </w:p>
    <w:p w14:paraId="6F774D2E"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Jose, S., </w:t>
      </w:r>
      <w:hyperlink r:id="rId31">
        <w:r w:rsidRPr="0067159C">
          <w:rPr>
            <w:color w:val="000000" w:themeColor="text1"/>
          </w:rPr>
          <w:t>Khare, N.</w:t>
        </w:r>
      </w:hyperlink>
      <w:r w:rsidRPr="0067159C">
        <w:rPr>
          <w:color w:val="000000" w:themeColor="text1"/>
        </w:rPr>
        <w:t xml:space="preserve">, &amp; </w:t>
      </w:r>
      <w:hyperlink r:id="rId32">
        <w:r w:rsidRPr="0067159C">
          <w:rPr>
            <w:color w:val="000000" w:themeColor="text1"/>
          </w:rPr>
          <w:t>Buchanan, F.R.</w:t>
        </w:r>
      </w:hyperlink>
      <w:r w:rsidRPr="0067159C">
        <w:rPr>
          <w:color w:val="000000" w:themeColor="text1"/>
        </w:rPr>
        <w:t xml:space="preserve"> (2018). Customer perceptions of CSR authenticity. </w:t>
      </w:r>
      <w:r w:rsidRPr="0067159C">
        <w:rPr>
          <w:i/>
          <w:color w:val="000000" w:themeColor="text1"/>
        </w:rPr>
        <w:t>International Journal of Organizational Analysis</w:t>
      </w:r>
      <w:r w:rsidRPr="0067159C">
        <w:rPr>
          <w:color w:val="000000" w:themeColor="text1"/>
        </w:rPr>
        <w:t xml:space="preserve">. </w:t>
      </w:r>
      <w:r w:rsidRPr="001A4679">
        <w:rPr>
          <w:i/>
          <w:iCs/>
          <w:color w:val="000000" w:themeColor="text1"/>
        </w:rPr>
        <w:t>26</w:t>
      </w:r>
      <w:r w:rsidRPr="0067159C">
        <w:rPr>
          <w:color w:val="000000" w:themeColor="text1"/>
        </w:rPr>
        <w:t xml:space="preserve">(4), 614-629. DOI: </w:t>
      </w:r>
      <w:hyperlink r:id="rId33" w:history="1">
        <w:r w:rsidRPr="0067159C">
          <w:rPr>
            <w:rStyle w:val="Hyperlink"/>
            <w:color w:val="000000" w:themeColor="text1"/>
          </w:rPr>
          <w:t>https://doi.org/10.1108/IJOA-08-2017-1213</w:t>
        </w:r>
      </w:hyperlink>
    </w:p>
    <w:p w14:paraId="4ED8D765" w14:textId="77777777" w:rsidR="00B624E7" w:rsidRPr="0067159C" w:rsidRDefault="00B624E7" w:rsidP="00B624E7">
      <w:pPr>
        <w:pStyle w:val="NoSpacing"/>
        <w:spacing w:line="480" w:lineRule="auto"/>
        <w:ind w:left="720" w:hanging="720"/>
        <w:rPr>
          <w:color w:val="000000" w:themeColor="text1"/>
        </w:rPr>
      </w:pPr>
      <w:proofErr w:type="spellStart"/>
      <w:r w:rsidRPr="0067159C">
        <w:rPr>
          <w:color w:val="000000" w:themeColor="text1"/>
          <w:shd w:val="clear" w:color="auto" w:fill="FFFFFF"/>
        </w:rPr>
        <w:t>Jasinenko</w:t>
      </w:r>
      <w:proofErr w:type="spellEnd"/>
      <w:r w:rsidRPr="0067159C">
        <w:rPr>
          <w:color w:val="000000" w:themeColor="text1"/>
          <w:shd w:val="clear" w:color="auto" w:fill="FFFFFF"/>
        </w:rPr>
        <w:t xml:space="preserve">, A., </w:t>
      </w:r>
      <w:proofErr w:type="spellStart"/>
      <w:r w:rsidRPr="0067159C">
        <w:rPr>
          <w:color w:val="000000" w:themeColor="text1"/>
          <w:shd w:val="clear" w:color="auto" w:fill="FFFFFF"/>
        </w:rPr>
        <w:t>Christandl</w:t>
      </w:r>
      <w:proofErr w:type="spellEnd"/>
      <w:r w:rsidRPr="0067159C">
        <w:rPr>
          <w:color w:val="000000" w:themeColor="text1"/>
          <w:shd w:val="clear" w:color="auto" w:fill="FFFFFF"/>
        </w:rPr>
        <w:t xml:space="preserve">, F., &amp; </w:t>
      </w:r>
      <w:proofErr w:type="spellStart"/>
      <w:r w:rsidRPr="0067159C">
        <w:rPr>
          <w:color w:val="000000" w:themeColor="text1"/>
          <w:shd w:val="clear" w:color="auto" w:fill="FFFFFF"/>
        </w:rPr>
        <w:t>Meynhardt</w:t>
      </w:r>
      <w:proofErr w:type="spellEnd"/>
      <w:r w:rsidRPr="0067159C">
        <w:rPr>
          <w:color w:val="000000" w:themeColor="text1"/>
          <w:shd w:val="clear" w:color="auto" w:fill="FFFFFF"/>
        </w:rPr>
        <w:t>, T. (2020). Justified by ideology: Why conservatives care less about corporate social irresponsibility. </w:t>
      </w:r>
      <w:r w:rsidRPr="0067159C">
        <w:rPr>
          <w:i/>
          <w:iCs/>
          <w:color w:val="000000" w:themeColor="text1"/>
          <w:shd w:val="clear" w:color="auto" w:fill="FFFFFF"/>
        </w:rPr>
        <w:t>Journal of Business Research</w:t>
      </w:r>
      <w:r w:rsidRPr="0067159C">
        <w:rPr>
          <w:color w:val="000000" w:themeColor="text1"/>
          <w:shd w:val="clear" w:color="auto" w:fill="FFFFFF"/>
        </w:rPr>
        <w:t>, </w:t>
      </w:r>
      <w:r w:rsidRPr="0067159C">
        <w:rPr>
          <w:i/>
          <w:iCs/>
          <w:color w:val="000000" w:themeColor="text1"/>
          <w:shd w:val="clear" w:color="auto" w:fill="FFFFFF"/>
        </w:rPr>
        <w:t>114</w:t>
      </w:r>
      <w:r w:rsidRPr="0067159C">
        <w:rPr>
          <w:color w:val="000000" w:themeColor="text1"/>
          <w:shd w:val="clear" w:color="auto" w:fill="FFFFFF"/>
        </w:rPr>
        <w:t>, 290-303.</w:t>
      </w:r>
    </w:p>
    <w:p w14:paraId="6FCC16EE"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lastRenderedPageBreak/>
        <w:t xml:space="preserve">Kellner, D. (1993). Critical theory today: Revisiting the classics. </w:t>
      </w:r>
      <w:r w:rsidRPr="0067159C">
        <w:rPr>
          <w:i/>
          <w:color w:val="000000" w:themeColor="text1"/>
        </w:rPr>
        <w:t>Theory, Culture &amp; Society</w:t>
      </w:r>
      <w:r w:rsidRPr="0067159C">
        <w:rPr>
          <w:color w:val="000000" w:themeColor="text1"/>
        </w:rPr>
        <w:t xml:space="preserve">, </w:t>
      </w:r>
      <w:r w:rsidRPr="0067159C">
        <w:rPr>
          <w:i/>
          <w:color w:val="000000" w:themeColor="text1"/>
        </w:rPr>
        <w:t>10</w:t>
      </w:r>
      <w:r w:rsidRPr="0067159C">
        <w:rPr>
          <w:color w:val="000000" w:themeColor="text1"/>
        </w:rPr>
        <w:t>(2), 43-60.</w:t>
      </w:r>
    </w:p>
    <w:p w14:paraId="03988F1E" w14:textId="77777777" w:rsidR="00B624E7" w:rsidRPr="0067159C" w:rsidRDefault="00B624E7" w:rsidP="00B624E7">
      <w:pPr>
        <w:pStyle w:val="NoSpacing"/>
        <w:spacing w:line="480" w:lineRule="auto"/>
        <w:ind w:left="720" w:hanging="720"/>
        <w:rPr>
          <w:color w:val="000000" w:themeColor="text1"/>
        </w:rPr>
      </w:pPr>
      <w:proofErr w:type="spellStart"/>
      <w:r w:rsidRPr="0067159C">
        <w:rPr>
          <w:color w:val="000000" w:themeColor="text1"/>
        </w:rPr>
        <w:t>Kernis</w:t>
      </w:r>
      <w:proofErr w:type="spellEnd"/>
      <w:r w:rsidRPr="0067159C">
        <w:rPr>
          <w:color w:val="000000" w:themeColor="text1"/>
        </w:rPr>
        <w:t xml:space="preserve">, M. H., &amp; Goldman, B. M. (2006). A multicomponent conceptualization of authenticity: Theory and research. </w:t>
      </w:r>
      <w:r w:rsidRPr="0067159C">
        <w:rPr>
          <w:i/>
          <w:color w:val="000000" w:themeColor="text1"/>
        </w:rPr>
        <w:t xml:space="preserve">Advances in </w:t>
      </w:r>
      <w:r w:rsidRPr="0067159C">
        <w:rPr>
          <w:i/>
          <w:iCs/>
          <w:color w:val="000000" w:themeColor="text1"/>
        </w:rPr>
        <w:t>Experimental Social Psychology</w:t>
      </w:r>
      <w:r w:rsidRPr="0067159C">
        <w:rPr>
          <w:color w:val="000000" w:themeColor="text1"/>
        </w:rPr>
        <w:t xml:space="preserve">, </w:t>
      </w:r>
      <w:r w:rsidRPr="0067159C">
        <w:rPr>
          <w:i/>
          <w:color w:val="000000" w:themeColor="text1"/>
        </w:rPr>
        <w:t>38</w:t>
      </w:r>
      <w:r w:rsidRPr="0067159C">
        <w:rPr>
          <w:color w:val="000000" w:themeColor="text1"/>
        </w:rPr>
        <w:t>, 283-357</w:t>
      </w:r>
    </w:p>
    <w:p w14:paraId="0EB71FAF"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Khalid, A. (2019, October 1). How white liberals became woke, radically changing their outlook on race. </w:t>
      </w:r>
      <w:r w:rsidRPr="0067159C">
        <w:rPr>
          <w:i/>
          <w:iCs/>
          <w:color w:val="000000" w:themeColor="text1"/>
        </w:rPr>
        <w:t>NPR</w:t>
      </w:r>
      <w:r w:rsidRPr="0067159C">
        <w:rPr>
          <w:color w:val="000000" w:themeColor="text1"/>
        </w:rPr>
        <w:t>. Retrieved from https://www.npr.org/2019/10/01/763383478/how-white-liberals-became-woke-radically-changing-their-outlook-on-race.</w:t>
      </w:r>
    </w:p>
    <w:p w14:paraId="22472F61"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Khawaja, N. (2016). </w:t>
      </w:r>
      <w:r w:rsidRPr="0067159C">
        <w:rPr>
          <w:i/>
          <w:color w:val="000000" w:themeColor="text1"/>
        </w:rPr>
        <w:t xml:space="preserve">The </w:t>
      </w:r>
      <w:r w:rsidRPr="0067159C">
        <w:rPr>
          <w:i/>
          <w:iCs/>
          <w:color w:val="000000" w:themeColor="text1"/>
        </w:rPr>
        <w:t xml:space="preserve">religion </w:t>
      </w:r>
      <w:r w:rsidRPr="0067159C">
        <w:rPr>
          <w:i/>
          <w:color w:val="000000" w:themeColor="text1"/>
        </w:rPr>
        <w:t xml:space="preserve">of </w:t>
      </w:r>
      <w:r w:rsidRPr="0067159C">
        <w:rPr>
          <w:i/>
          <w:iCs/>
          <w:color w:val="000000" w:themeColor="text1"/>
        </w:rPr>
        <w:t>existence</w:t>
      </w:r>
      <w:r w:rsidRPr="0067159C">
        <w:rPr>
          <w:i/>
          <w:color w:val="000000" w:themeColor="text1"/>
        </w:rPr>
        <w:t xml:space="preserve">: Asceticism in </w:t>
      </w:r>
      <w:r w:rsidRPr="0067159C">
        <w:rPr>
          <w:i/>
          <w:iCs/>
          <w:color w:val="000000" w:themeColor="text1"/>
        </w:rPr>
        <w:t xml:space="preserve">philosophy </w:t>
      </w:r>
      <w:r w:rsidRPr="0067159C">
        <w:rPr>
          <w:i/>
          <w:color w:val="000000" w:themeColor="text1"/>
        </w:rPr>
        <w:t>from Kierkegaard to Sartre</w:t>
      </w:r>
      <w:r w:rsidRPr="0067159C">
        <w:rPr>
          <w:color w:val="000000" w:themeColor="text1"/>
        </w:rPr>
        <w:t>. Chicago: University of Chicago Press.</w:t>
      </w:r>
    </w:p>
    <w:p w14:paraId="1FF15590"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Kim, J. K., Overton, H., Bhalla, N., &amp; Li, J. Y. (2020). Nike, Colin Kaepernick, and the politicization of sports: Examining perceived organizational motives and public responses. </w:t>
      </w:r>
      <w:r w:rsidRPr="0067159C">
        <w:rPr>
          <w:i/>
          <w:color w:val="000000" w:themeColor="text1"/>
        </w:rPr>
        <w:t>Public Relations Review</w:t>
      </w:r>
      <w:r w:rsidRPr="0067159C">
        <w:rPr>
          <w:color w:val="000000" w:themeColor="text1"/>
        </w:rPr>
        <w:t xml:space="preserve">, </w:t>
      </w:r>
      <w:r w:rsidRPr="0067159C">
        <w:rPr>
          <w:i/>
          <w:color w:val="000000" w:themeColor="text1"/>
        </w:rPr>
        <w:t>46</w:t>
      </w:r>
      <w:r w:rsidRPr="0067159C">
        <w:rPr>
          <w:color w:val="000000" w:themeColor="text1"/>
        </w:rPr>
        <w:t>(2), 101856.</w:t>
      </w:r>
    </w:p>
    <w:p w14:paraId="086C2712"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Kim, S. (2011). Transferring effects of CSR strategy on consumer responses: The synergistic model of corporate communication strategy. </w:t>
      </w:r>
      <w:r w:rsidRPr="0067159C">
        <w:rPr>
          <w:i/>
          <w:color w:val="000000" w:themeColor="text1"/>
        </w:rPr>
        <w:t>Journal of Public Relations Research</w:t>
      </w:r>
      <w:r w:rsidRPr="0067159C">
        <w:rPr>
          <w:color w:val="000000" w:themeColor="text1"/>
        </w:rPr>
        <w:t xml:space="preserve">, </w:t>
      </w:r>
      <w:r w:rsidRPr="0067159C">
        <w:rPr>
          <w:i/>
          <w:color w:val="000000" w:themeColor="text1"/>
        </w:rPr>
        <w:t>23</w:t>
      </w:r>
      <w:r w:rsidRPr="0067159C">
        <w:rPr>
          <w:color w:val="000000" w:themeColor="text1"/>
        </w:rPr>
        <w:t>(2), 218-241.</w:t>
      </w:r>
    </w:p>
    <w:p w14:paraId="38238208"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King, L., &amp; </w:t>
      </w:r>
      <w:proofErr w:type="spellStart"/>
      <w:r w:rsidRPr="0067159C">
        <w:rPr>
          <w:color w:val="000000" w:themeColor="text1"/>
        </w:rPr>
        <w:t>Busa</w:t>
      </w:r>
      <w:proofErr w:type="spellEnd"/>
      <w:r w:rsidRPr="0067159C">
        <w:rPr>
          <w:color w:val="000000" w:themeColor="text1"/>
        </w:rPr>
        <w:t xml:space="preserve">, J. (2017). When corporate actors take over the game: the corporatization of organic, recycling and breast cancer activism. </w:t>
      </w:r>
      <w:r w:rsidRPr="0067159C">
        <w:rPr>
          <w:i/>
          <w:color w:val="000000" w:themeColor="text1"/>
        </w:rPr>
        <w:t>Social Movement Studies</w:t>
      </w:r>
      <w:r w:rsidRPr="0067159C">
        <w:rPr>
          <w:color w:val="000000" w:themeColor="text1"/>
        </w:rPr>
        <w:t xml:space="preserve">, </w:t>
      </w:r>
      <w:r w:rsidRPr="0067159C">
        <w:rPr>
          <w:i/>
          <w:color w:val="000000" w:themeColor="text1"/>
        </w:rPr>
        <w:t>16</w:t>
      </w:r>
      <w:r w:rsidRPr="0067159C">
        <w:rPr>
          <w:color w:val="000000" w:themeColor="text1"/>
        </w:rPr>
        <w:t>(5), 549-563.</w:t>
      </w:r>
    </w:p>
    <w:p w14:paraId="454031FD" w14:textId="5D895FC9"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Krims, A. (2013). The hip-hop sublime as a form of commodification. In </w:t>
      </w:r>
      <w:r w:rsidR="00E6586E">
        <w:rPr>
          <w:color w:val="000000" w:themeColor="text1"/>
        </w:rPr>
        <w:t xml:space="preserve">R.B. Qureshi (Ed.), </w:t>
      </w:r>
      <w:r w:rsidRPr="0067159C">
        <w:rPr>
          <w:i/>
          <w:color w:val="000000" w:themeColor="text1"/>
        </w:rPr>
        <w:t>Music and Marx</w:t>
      </w:r>
      <w:r w:rsidR="00E6586E">
        <w:rPr>
          <w:i/>
          <w:color w:val="000000" w:themeColor="text1"/>
        </w:rPr>
        <w:t>: Ideas, practice, and politics</w:t>
      </w:r>
      <w:r w:rsidRPr="0067159C">
        <w:rPr>
          <w:color w:val="000000" w:themeColor="text1"/>
        </w:rPr>
        <w:t xml:space="preserve"> (pp. 63-78). Routledge.</w:t>
      </w:r>
    </w:p>
    <w:p w14:paraId="4ACAA2E2" w14:textId="078CDF4F" w:rsidR="00B624E7" w:rsidRPr="00E6586E" w:rsidRDefault="00B624E7" w:rsidP="00B624E7">
      <w:pPr>
        <w:pStyle w:val="NoSpacing"/>
        <w:spacing w:line="480" w:lineRule="auto"/>
        <w:ind w:left="720" w:hanging="720"/>
        <w:rPr>
          <w:iCs/>
          <w:color w:val="000000" w:themeColor="text1"/>
        </w:rPr>
      </w:pPr>
      <w:r w:rsidRPr="0067159C">
        <w:rPr>
          <w:color w:val="000000" w:themeColor="text1"/>
        </w:rPr>
        <w:t xml:space="preserve">Kurtz, J. (2021, September 20). Ben &amp; Jerry’s unveils new flavor in support of Cori Bush’s public safety reform bill. </w:t>
      </w:r>
      <w:r w:rsidRPr="0067159C">
        <w:rPr>
          <w:i/>
          <w:color w:val="000000" w:themeColor="text1"/>
        </w:rPr>
        <w:t xml:space="preserve">The Hill. </w:t>
      </w:r>
      <w:r w:rsidR="00E6586E" w:rsidRPr="00E6586E">
        <w:rPr>
          <w:iCs/>
          <w:color w:val="000000" w:themeColor="text1"/>
        </w:rPr>
        <w:t>https://thehill.com/blogs/in-the-know/573012-ben-jerrys-unveils-new-flavor-in-support-of-cori-bushs-policing-reform-bill/</w:t>
      </w:r>
    </w:p>
    <w:p w14:paraId="5AD78820" w14:textId="0DB2BBEF" w:rsidR="00B624E7" w:rsidRPr="0067159C" w:rsidRDefault="00B624E7" w:rsidP="00B624E7">
      <w:pPr>
        <w:pStyle w:val="NoSpacing"/>
        <w:spacing w:line="480" w:lineRule="auto"/>
        <w:ind w:left="720" w:hanging="720"/>
        <w:rPr>
          <w:color w:val="000000" w:themeColor="text1"/>
        </w:rPr>
      </w:pPr>
      <w:r w:rsidRPr="0067159C">
        <w:rPr>
          <w:color w:val="000000" w:themeColor="text1"/>
        </w:rPr>
        <w:lastRenderedPageBreak/>
        <w:t xml:space="preserve">Latif, B., Ong, T. S., </w:t>
      </w:r>
      <w:proofErr w:type="spellStart"/>
      <w:r w:rsidRPr="0067159C">
        <w:rPr>
          <w:color w:val="000000" w:themeColor="text1"/>
        </w:rPr>
        <w:t>Meero</w:t>
      </w:r>
      <w:proofErr w:type="spellEnd"/>
      <w:r w:rsidRPr="0067159C">
        <w:rPr>
          <w:color w:val="000000" w:themeColor="text1"/>
        </w:rPr>
        <w:t xml:space="preserve">, A., Abdul Rahman, A. A., &amp; Ali, M. (2022). Employee-perceived corporate social responsibility (CSR) and employee pro-environmental behavior (PEB): The moderating role of CSR skepticism and CSR authenticity. </w:t>
      </w:r>
      <w:r w:rsidRPr="0067159C">
        <w:rPr>
          <w:i/>
          <w:iCs/>
          <w:color w:val="000000" w:themeColor="text1"/>
        </w:rPr>
        <w:t>Sustainability, 14</w:t>
      </w:r>
      <w:r w:rsidRPr="0067159C">
        <w:rPr>
          <w:color w:val="000000" w:themeColor="text1"/>
        </w:rPr>
        <w:t xml:space="preserve">(3), </w:t>
      </w:r>
      <w:r w:rsidR="001A4679">
        <w:rPr>
          <w:color w:val="000000" w:themeColor="text1"/>
        </w:rPr>
        <w:t>1-19</w:t>
      </w:r>
      <w:r w:rsidRPr="0067159C">
        <w:rPr>
          <w:color w:val="000000" w:themeColor="text1"/>
        </w:rPr>
        <w:t>.</w:t>
      </w:r>
    </w:p>
    <w:p w14:paraId="198E0D2B"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Lee, E. M., Park, S. Y., &amp; Lee, H. J. (2013). Employee perception of CSR activities: Its antecedents and consequences. </w:t>
      </w:r>
      <w:r w:rsidRPr="0067159C">
        <w:rPr>
          <w:i/>
          <w:iCs/>
          <w:color w:val="000000" w:themeColor="text1"/>
        </w:rPr>
        <w:t>Journal of Business Research, 66</w:t>
      </w:r>
      <w:r w:rsidRPr="0067159C">
        <w:rPr>
          <w:color w:val="000000" w:themeColor="text1"/>
        </w:rPr>
        <w:t>(10), 1716-1724.</w:t>
      </w:r>
    </w:p>
    <w:p w14:paraId="799BE06B" w14:textId="629B3253"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Leonard, D. J. (2009). It's </w:t>
      </w:r>
      <w:proofErr w:type="spellStart"/>
      <w:r w:rsidRPr="0067159C">
        <w:rPr>
          <w:color w:val="000000" w:themeColor="text1"/>
        </w:rPr>
        <w:t>gotta</w:t>
      </w:r>
      <w:proofErr w:type="spellEnd"/>
      <w:r w:rsidRPr="0067159C">
        <w:rPr>
          <w:color w:val="000000" w:themeColor="text1"/>
        </w:rPr>
        <w:t xml:space="preserve"> be the body: race, commodity, and surveillance of contemporary Black athletes. In </w:t>
      </w:r>
      <w:r w:rsidR="001A4679">
        <w:rPr>
          <w:color w:val="000000" w:themeColor="text1"/>
        </w:rPr>
        <w:t xml:space="preserve">N.K. Denzin (Ed.), </w:t>
      </w:r>
      <w:r w:rsidRPr="001A4679">
        <w:rPr>
          <w:i/>
          <w:iCs/>
          <w:color w:val="000000" w:themeColor="text1"/>
        </w:rPr>
        <w:t xml:space="preserve">Studies </w:t>
      </w:r>
      <w:r w:rsidR="001A4679">
        <w:rPr>
          <w:i/>
          <w:iCs/>
          <w:color w:val="000000" w:themeColor="text1"/>
        </w:rPr>
        <w:t>i</w:t>
      </w:r>
      <w:r w:rsidR="001A4679" w:rsidRPr="001A4679">
        <w:rPr>
          <w:i/>
          <w:iCs/>
          <w:color w:val="000000" w:themeColor="text1"/>
        </w:rPr>
        <w:t>n Symbolic Interaction</w:t>
      </w:r>
      <w:r w:rsidR="001A4679">
        <w:rPr>
          <w:i/>
          <w:iCs/>
          <w:color w:val="000000" w:themeColor="text1"/>
        </w:rPr>
        <w:t xml:space="preserve"> </w:t>
      </w:r>
      <w:r w:rsidR="001A4679">
        <w:rPr>
          <w:color w:val="000000" w:themeColor="text1"/>
        </w:rPr>
        <w:t>(165-190)</w:t>
      </w:r>
      <w:r w:rsidR="001A4679" w:rsidRPr="001A4679">
        <w:rPr>
          <w:i/>
          <w:iCs/>
          <w:color w:val="000000" w:themeColor="text1"/>
        </w:rPr>
        <w:t>.</w:t>
      </w:r>
      <w:r w:rsidRPr="0067159C">
        <w:rPr>
          <w:color w:val="000000" w:themeColor="text1"/>
        </w:rPr>
        <w:t xml:space="preserve"> Emerald Group Publishing Limited.</w:t>
      </w:r>
    </w:p>
    <w:p w14:paraId="6BFD52BE" w14:textId="0226B804"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Leong, N. (2012). Racial capitalism. </w:t>
      </w:r>
      <w:r w:rsidR="001A4679">
        <w:rPr>
          <w:i/>
          <w:iCs/>
          <w:color w:val="000000" w:themeColor="text1"/>
        </w:rPr>
        <w:t>Harvard Law Review</w:t>
      </w:r>
      <w:r w:rsidRPr="0067159C">
        <w:rPr>
          <w:color w:val="000000" w:themeColor="text1"/>
        </w:rPr>
        <w:t xml:space="preserve">, </w:t>
      </w:r>
      <w:r w:rsidRPr="0067159C">
        <w:rPr>
          <w:i/>
          <w:iCs/>
          <w:color w:val="000000" w:themeColor="text1"/>
        </w:rPr>
        <w:t>126</w:t>
      </w:r>
      <w:r w:rsidRPr="0067159C">
        <w:rPr>
          <w:color w:val="000000" w:themeColor="text1"/>
        </w:rPr>
        <w:t>, 2151</w:t>
      </w:r>
      <w:r w:rsidR="001A4679">
        <w:rPr>
          <w:color w:val="000000" w:themeColor="text1"/>
        </w:rPr>
        <w:t>-2226</w:t>
      </w:r>
      <w:r w:rsidRPr="0067159C">
        <w:rPr>
          <w:color w:val="000000" w:themeColor="text1"/>
        </w:rPr>
        <w:t>.</w:t>
      </w:r>
    </w:p>
    <w:p w14:paraId="705C3630" w14:textId="77777777" w:rsidR="00B624E7" w:rsidRPr="0067159C" w:rsidRDefault="00B624E7" w:rsidP="00B624E7">
      <w:pPr>
        <w:pStyle w:val="NoSpacing"/>
        <w:spacing w:line="480" w:lineRule="auto"/>
        <w:ind w:left="720" w:hanging="720"/>
        <w:rPr>
          <w:rFonts w:eastAsia="Helvetica Neue"/>
          <w:color w:val="000000" w:themeColor="text1"/>
          <w:u w:val="single"/>
        </w:rPr>
      </w:pPr>
      <w:r w:rsidRPr="0067159C">
        <w:rPr>
          <w:rFonts w:eastAsia="Helvetica Neue"/>
          <w:color w:val="000000" w:themeColor="text1"/>
        </w:rPr>
        <w:t xml:space="preserve">Leslie, N. (2011). Culture's influence on brand loyalty among culturally diverse consumers in the </w:t>
      </w:r>
      <w:proofErr w:type="gramStart"/>
      <w:r w:rsidRPr="0067159C">
        <w:rPr>
          <w:rFonts w:eastAsia="Helvetica Neue"/>
          <w:color w:val="000000" w:themeColor="text1"/>
        </w:rPr>
        <w:t>united states</w:t>
      </w:r>
      <w:proofErr w:type="gramEnd"/>
      <w:r w:rsidRPr="0067159C">
        <w:rPr>
          <w:rFonts w:eastAsia="Helvetica Neue"/>
          <w:color w:val="000000" w:themeColor="text1"/>
        </w:rPr>
        <w:t xml:space="preserve"> (Order No. 1508408). Available from ProQuest Dissertations &amp; Theses Global. (1010409452). Retrieved from </w:t>
      </w:r>
      <w:hyperlink r:id="rId34">
        <w:r w:rsidRPr="0067159C">
          <w:rPr>
            <w:rStyle w:val="Hyperlink"/>
            <w:rFonts w:eastAsia="Helvetica Neue"/>
            <w:color w:val="000000" w:themeColor="text1"/>
          </w:rPr>
          <w:t>https://login.ezproxy.lib.ou.edu/login?qurl=https%3A%2F%2Fwww.proquest.com%2Fdissertations-theses%2Fcultures-influence-on-brand-loyalty-among%2Fdocview%2F1010409452%2Fse-2%3Faccountid%3D12964</w:t>
        </w:r>
      </w:hyperlink>
    </w:p>
    <w:p w14:paraId="1C97B053" w14:textId="77777777" w:rsidR="00B624E7" w:rsidRPr="0067159C" w:rsidRDefault="00B624E7" w:rsidP="00B624E7">
      <w:pPr>
        <w:pStyle w:val="NoSpacing"/>
        <w:spacing w:line="480" w:lineRule="auto"/>
        <w:ind w:left="720" w:hanging="720"/>
        <w:rPr>
          <w:color w:val="000000" w:themeColor="text1"/>
        </w:rPr>
      </w:pPr>
      <w:r w:rsidRPr="0067159C">
        <w:rPr>
          <w:rFonts w:eastAsia="Helvetica Neue"/>
          <w:color w:val="000000" w:themeColor="text1"/>
        </w:rPr>
        <w:t xml:space="preserve">Leslie, N., &amp; </w:t>
      </w:r>
      <w:proofErr w:type="spellStart"/>
      <w:r w:rsidRPr="0067159C">
        <w:rPr>
          <w:rFonts w:eastAsia="Helvetica Neue"/>
          <w:color w:val="000000" w:themeColor="text1"/>
        </w:rPr>
        <w:t>Korzenny</w:t>
      </w:r>
      <w:proofErr w:type="spellEnd"/>
      <w:r w:rsidRPr="0067159C">
        <w:rPr>
          <w:rFonts w:eastAsia="Helvetica Neue"/>
          <w:color w:val="000000" w:themeColor="text1"/>
        </w:rPr>
        <w:t xml:space="preserve">, F. (2015). The effect of cultural dimensions on brand loyalty of consumers in the USA. </w:t>
      </w:r>
      <w:r w:rsidRPr="001A4679">
        <w:rPr>
          <w:rFonts w:eastAsia="Helvetica Neue"/>
          <w:i/>
          <w:iCs/>
          <w:color w:val="000000" w:themeColor="text1"/>
        </w:rPr>
        <w:t>Journal of Cultural Marketing Strategy</w:t>
      </w:r>
      <w:r w:rsidRPr="0067159C">
        <w:rPr>
          <w:rFonts w:eastAsia="Helvetica Neue"/>
          <w:color w:val="000000" w:themeColor="text1"/>
        </w:rPr>
        <w:t>, 1(1), 64-79.</w:t>
      </w:r>
    </w:p>
    <w:p w14:paraId="02540E63" w14:textId="77777777" w:rsidR="00B624E7" w:rsidRPr="0067159C" w:rsidRDefault="00B624E7" w:rsidP="00B624E7">
      <w:pPr>
        <w:pStyle w:val="NoSpacing"/>
        <w:spacing w:line="480" w:lineRule="auto"/>
        <w:ind w:left="720" w:hanging="720"/>
        <w:rPr>
          <w:color w:val="000000" w:themeColor="text1"/>
        </w:rPr>
      </w:pPr>
      <w:proofErr w:type="spellStart"/>
      <w:r w:rsidRPr="0067159C">
        <w:rPr>
          <w:color w:val="000000" w:themeColor="text1"/>
        </w:rPr>
        <w:t>Liedtka</w:t>
      </w:r>
      <w:proofErr w:type="spellEnd"/>
      <w:r w:rsidRPr="0067159C">
        <w:rPr>
          <w:color w:val="000000" w:themeColor="text1"/>
        </w:rPr>
        <w:t xml:space="preserve">, J. (2008). Strategy making and the search for authenticity. </w:t>
      </w:r>
      <w:r w:rsidRPr="0067159C">
        <w:rPr>
          <w:i/>
          <w:color w:val="000000" w:themeColor="text1"/>
        </w:rPr>
        <w:t>Journal of Business Ethics</w:t>
      </w:r>
      <w:r w:rsidRPr="0067159C">
        <w:rPr>
          <w:color w:val="000000" w:themeColor="text1"/>
        </w:rPr>
        <w:t xml:space="preserve">, </w:t>
      </w:r>
      <w:r w:rsidRPr="0067159C">
        <w:rPr>
          <w:i/>
          <w:color w:val="000000" w:themeColor="text1"/>
        </w:rPr>
        <w:t>80</w:t>
      </w:r>
      <w:r w:rsidRPr="0067159C">
        <w:rPr>
          <w:color w:val="000000" w:themeColor="text1"/>
        </w:rPr>
        <w:t>(2), 237-248.</w:t>
      </w:r>
    </w:p>
    <w:p w14:paraId="6DB8A236"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Logan, N. (2019). Corporate personhood and the corporate responsibility to race. </w:t>
      </w:r>
      <w:r w:rsidRPr="0067159C">
        <w:rPr>
          <w:i/>
          <w:iCs/>
          <w:color w:val="000000" w:themeColor="text1"/>
        </w:rPr>
        <w:t>Journal of Business Ethics</w:t>
      </w:r>
      <w:r w:rsidRPr="0067159C">
        <w:rPr>
          <w:color w:val="000000" w:themeColor="text1"/>
        </w:rPr>
        <w:t xml:space="preserve">, </w:t>
      </w:r>
      <w:r w:rsidRPr="0067159C">
        <w:rPr>
          <w:i/>
          <w:iCs/>
          <w:color w:val="000000" w:themeColor="text1"/>
        </w:rPr>
        <w:t>154</w:t>
      </w:r>
      <w:r w:rsidRPr="0067159C">
        <w:rPr>
          <w:color w:val="000000" w:themeColor="text1"/>
        </w:rPr>
        <w:t>(4), 977-988.</w:t>
      </w:r>
    </w:p>
    <w:p w14:paraId="5F33DEF0" w14:textId="77777777" w:rsidR="00B624E7" w:rsidRPr="0067159C" w:rsidRDefault="00B624E7" w:rsidP="00B624E7">
      <w:pPr>
        <w:pStyle w:val="NoSpacing"/>
        <w:spacing w:line="480" w:lineRule="auto"/>
        <w:ind w:left="720" w:hanging="720"/>
        <w:rPr>
          <w:color w:val="000000" w:themeColor="text1"/>
          <w:shd w:val="clear" w:color="auto" w:fill="FFFFFF"/>
        </w:rPr>
      </w:pPr>
      <w:r w:rsidRPr="0067159C">
        <w:rPr>
          <w:color w:val="000000" w:themeColor="text1"/>
          <w:shd w:val="clear" w:color="auto" w:fill="FFFFFF"/>
        </w:rPr>
        <w:t>Logan, N. (2021). A theory of corporate responsibility to race (CRR): Communication and racial justice in public relations. </w:t>
      </w:r>
      <w:r w:rsidRPr="0067159C">
        <w:rPr>
          <w:i/>
          <w:iCs/>
          <w:color w:val="000000" w:themeColor="text1"/>
          <w:shd w:val="clear" w:color="auto" w:fill="FFFFFF"/>
        </w:rPr>
        <w:t>Journal of Public Relations Research</w:t>
      </w:r>
      <w:r w:rsidRPr="0067159C">
        <w:rPr>
          <w:color w:val="000000" w:themeColor="text1"/>
          <w:shd w:val="clear" w:color="auto" w:fill="FFFFFF"/>
        </w:rPr>
        <w:t>, </w:t>
      </w:r>
      <w:r w:rsidRPr="0067159C">
        <w:rPr>
          <w:i/>
          <w:iCs/>
          <w:color w:val="000000" w:themeColor="text1"/>
          <w:shd w:val="clear" w:color="auto" w:fill="FFFFFF"/>
        </w:rPr>
        <w:t>33</w:t>
      </w:r>
      <w:r w:rsidRPr="0067159C">
        <w:rPr>
          <w:color w:val="000000" w:themeColor="text1"/>
          <w:shd w:val="clear" w:color="auto" w:fill="FFFFFF"/>
        </w:rPr>
        <w:t>(1), 6-22.</w:t>
      </w:r>
    </w:p>
    <w:p w14:paraId="7A80E1A9" w14:textId="77777777" w:rsidR="00A9412E" w:rsidRPr="0067159C" w:rsidRDefault="00A9412E" w:rsidP="00B624E7">
      <w:pPr>
        <w:pStyle w:val="NoSpacing"/>
        <w:spacing w:line="480" w:lineRule="auto"/>
        <w:ind w:left="720" w:hanging="720"/>
        <w:rPr>
          <w:color w:val="000000" w:themeColor="text1"/>
          <w:shd w:val="clear" w:color="auto" w:fill="FFFFFF"/>
        </w:rPr>
      </w:pPr>
    </w:p>
    <w:p w14:paraId="5D3C7FFE" w14:textId="2E772751" w:rsidR="00A9412E" w:rsidRPr="0067159C" w:rsidRDefault="00A9412E" w:rsidP="00B624E7">
      <w:pPr>
        <w:pStyle w:val="NoSpacing"/>
        <w:spacing w:line="480" w:lineRule="auto"/>
        <w:ind w:left="720" w:hanging="720"/>
        <w:rPr>
          <w:color w:val="000000" w:themeColor="text1"/>
        </w:rPr>
      </w:pPr>
      <w:r w:rsidRPr="0067159C">
        <w:rPr>
          <w:color w:val="000000" w:themeColor="text1"/>
          <w:shd w:val="clear" w:color="auto" w:fill="FFFFFF"/>
        </w:rPr>
        <w:t>Lopez, I. F. H. (1994). The social construction of race: Some observations on illusion, fabrication, and choice. </w:t>
      </w:r>
      <w:r w:rsidRPr="0067159C">
        <w:rPr>
          <w:i/>
          <w:iCs/>
          <w:color w:val="000000" w:themeColor="text1"/>
          <w:shd w:val="clear" w:color="auto" w:fill="FFFFFF"/>
        </w:rPr>
        <w:t>Harv CR-CLL Rev.</w:t>
      </w:r>
      <w:r w:rsidRPr="0067159C">
        <w:rPr>
          <w:color w:val="000000" w:themeColor="text1"/>
          <w:shd w:val="clear" w:color="auto" w:fill="FFFFFF"/>
        </w:rPr>
        <w:t>, </w:t>
      </w:r>
      <w:r w:rsidRPr="0067159C">
        <w:rPr>
          <w:i/>
          <w:iCs/>
          <w:color w:val="000000" w:themeColor="text1"/>
          <w:shd w:val="clear" w:color="auto" w:fill="FFFFFF"/>
        </w:rPr>
        <w:t>29</w:t>
      </w:r>
      <w:r w:rsidRPr="0067159C">
        <w:rPr>
          <w:color w:val="000000" w:themeColor="text1"/>
          <w:shd w:val="clear" w:color="auto" w:fill="FFFFFF"/>
        </w:rPr>
        <w:t>, 1.</w:t>
      </w:r>
    </w:p>
    <w:p w14:paraId="63FC8E8D" w14:textId="686FD413" w:rsidR="00B624E7" w:rsidRPr="001A4679" w:rsidRDefault="00B624E7" w:rsidP="00B624E7">
      <w:pPr>
        <w:pStyle w:val="NoSpacing"/>
        <w:spacing w:line="480" w:lineRule="auto"/>
        <w:ind w:left="720" w:hanging="720"/>
        <w:rPr>
          <w:color w:val="000000" w:themeColor="text1"/>
        </w:rPr>
      </w:pPr>
      <w:proofErr w:type="spellStart"/>
      <w:r w:rsidRPr="0067159C">
        <w:rPr>
          <w:rFonts w:eastAsia="Helvetica Neue"/>
          <w:color w:val="000000" w:themeColor="text1"/>
        </w:rPr>
        <w:t>Madadi</w:t>
      </w:r>
      <w:proofErr w:type="spellEnd"/>
      <w:r w:rsidRPr="0067159C">
        <w:rPr>
          <w:rFonts w:eastAsia="Helvetica Neue"/>
          <w:color w:val="000000" w:themeColor="text1"/>
        </w:rPr>
        <w:t xml:space="preserve">, R., Torres, I. M., </w:t>
      </w:r>
      <w:proofErr w:type="spellStart"/>
      <w:r w:rsidRPr="0067159C">
        <w:rPr>
          <w:rFonts w:eastAsia="Helvetica Neue"/>
          <w:color w:val="000000" w:themeColor="text1"/>
        </w:rPr>
        <w:t>Fazli</w:t>
      </w:r>
      <w:proofErr w:type="spellEnd"/>
      <w:r w:rsidRPr="0067159C">
        <w:rPr>
          <w:rFonts w:eastAsia="Helvetica Neue"/>
          <w:color w:val="000000" w:themeColor="text1"/>
        </w:rPr>
        <w:t xml:space="preserve">-Salehi, R., &amp; </w:t>
      </w:r>
      <w:proofErr w:type="spellStart"/>
      <w:r w:rsidRPr="0067159C">
        <w:rPr>
          <w:rFonts w:eastAsia="Helvetica Neue"/>
          <w:color w:val="000000" w:themeColor="text1"/>
        </w:rPr>
        <w:t>Zúñiga</w:t>
      </w:r>
      <w:proofErr w:type="spellEnd"/>
      <w:r w:rsidRPr="0067159C">
        <w:rPr>
          <w:rFonts w:eastAsia="Helvetica Neue"/>
          <w:color w:val="000000" w:themeColor="text1"/>
        </w:rPr>
        <w:t xml:space="preserve">, M. Á. (2022). Brand love and ethnic identification: the mediating role of brand attachment among African American consumers. </w:t>
      </w:r>
      <w:r w:rsidRPr="001A4679">
        <w:rPr>
          <w:rFonts w:eastAsia="Helvetica Neue"/>
          <w:i/>
          <w:iCs/>
          <w:color w:val="000000" w:themeColor="text1"/>
        </w:rPr>
        <w:t>Journal of Consumer Marketing</w:t>
      </w:r>
      <w:r w:rsidRPr="0067159C">
        <w:rPr>
          <w:rFonts w:eastAsia="Helvetica Neue"/>
          <w:color w:val="000000" w:themeColor="text1"/>
        </w:rPr>
        <w:t xml:space="preserve">, </w:t>
      </w:r>
      <w:r w:rsidR="001A4679">
        <w:rPr>
          <w:rFonts w:eastAsia="Helvetica Neue"/>
          <w:i/>
          <w:iCs/>
          <w:color w:val="000000" w:themeColor="text1"/>
        </w:rPr>
        <w:t>39</w:t>
      </w:r>
      <w:r w:rsidR="001A4679">
        <w:rPr>
          <w:rFonts w:eastAsia="Helvetica Neue"/>
          <w:color w:val="000000" w:themeColor="text1"/>
        </w:rPr>
        <w:t xml:space="preserve">(4), 358-370. </w:t>
      </w:r>
    </w:p>
    <w:p w14:paraId="6AF5B09B" w14:textId="77777777" w:rsidR="00B624E7" w:rsidRPr="0067159C" w:rsidRDefault="00B624E7" w:rsidP="00B624E7">
      <w:pPr>
        <w:pStyle w:val="NoSpacing"/>
        <w:spacing w:line="480" w:lineRule="auto"/>
        <w:ind w:left="720" w:hanging="720"/>
        <w:rPr>
          <w:color w:val="000000" w:themeColor="text1"/>
        </w:rPr>
      </w:pPr>
      <w:proofErr w:type="spellStart"/>
      <w:r w:rsidRPr="0067159C">
        <w:rPr>
          <w:color w:val="000000" w:themeColor="text1"/>
        </w:rPr>
        <w:t>Maffly-Kipp</w:t>
      </w:r>
      <w:proofErr w:type="spellEnd"/>
      <w:r w:rsidRPr="0067159C">
        <w:rPr>
          <w:color w:val="000000" w:themeColor="text1"/>
        </w:rPr>
        <w:t xml:space="preserve">, L.F. (2001). </w:t>
      </w:r>
      <w:r w:rsidRPr="001A4679">
        <w:rPr>
          <w:i/>
          <w:iCs/>
          <w:color w:val="000000" w:themeColor="text1"/>
        </w:rPr>
        <w:t>An introduction to the church in the southern Black community.</w:t>
      </w:r>
      <w:r w:rsidRPr="0067159C">
        <w:rPr>
          <w:color w:val="000000" w:themeColor="text1"/>
        </w:rPr>
        <w:t xml:space="preserve"> Documenting the American South. </w:t>
      </w:r>
      <w:r w:rsidRPr="001A4679">
        <w:rPr>
          <w:color w:val="000000" w:themeColor="text1"/>
        </w:rPr>
        <w:t>University of North Carolina Chapel Hill Libraries.</w:t>
      </w:r>
      <w:r w:rsidRPr="0067159C">
        <w:rPr>
          <w:color w:val="000000" w:themeColor="text1"/>
        </w:rPr>
        <w:t xml:space="preserve"> </w:t>
      </w:r>
      <w:hyperlink r:id="rId35">
        <w:r w:rsidRPr="0067159C">
          <w:rPr>
            <w:color w:val="000000" w:themeColor="text1"/>
            <w:u w:val="single"/>
          </w:rPr>
          <w:t>https://docsouth.unc.edu/church/intro.html</w:t>
        </w:r>
      </w:hyperlink>
    </w:p>
    <w:p w14:paraId="6E850E09" w14:textId="60910BB8" w:rsidR="00B624E7" w:rsidRPr="0067159C" w:rsidRDefault="00B624E7" w:rsidP="00B624E7">
      <w:pPr>
        <w:pStyle w:val="NoSpacing"/>
        <w:spacing w:line="480" w:lineRule="auto"/>
        <w:ind w:left="720" w:hanging="720"/>
        <w:rPr>
          <w:color w:val="000000" w:themeColor="text1"/>
        </w:rPr>
      </w:pPr>
      <w:proofErr w:type="spellStart"/>
      <w:r w:rsidRPr="0067159C">
        <w:rPr>
          <w:rFonts w:eastAsia="Arial"/>
          <w:color w:val="000000" w:themeColor="text1"/>
        </w:rPr>
        <w:t>Malkan</w:t>
      </w:r>
      <w:proofErr w:type="spellEnd"/>
      <w:r w:rsidRPr="0067159C">
        <w:rPr>
          <w:rFonts w:eastAsia="Arial"/>
          <w:color w:val="000000" w:themeColor="text1"/>
        </w:rPr>
        <w:t xml:space="preserve">, S. (2007). </w:t>
      </w:r>
      <w:r w:rsidRPr="0067159C">
        <w:rPr>
          <w:rFonts w:eastAsia="Arial"/>
          <w:i/>
          <w:iCs/>
          <w:color w:val="000000" w:themeColor="text1"/>
        </w:rPr>
        <w:t>Not just a pretty face: The ugly side of the beauty industry</w:t>
      </w:r>
      <w:r w:rsidRPr="0067159C">
        <w:rPr>
          <w:rFonts w:eastAsia="Arial"/>
          <w:color w:val="000000" w:themeColor="text1"/>
        </w:rPr>
        <w:t xml:space="preserve">. </w:t>
      </w:r>
      <w:r w:rsidRPr="0067159C">
        <w:rPr>
          <w:rFonts w:eastAsia="Helvetica Neue"/>
          <w:color w:val="000000" w:themeColor="text1"/>
        </w:rPr>
        <w:t>Gabriola Island, BC, Canada</w:t>
      </w:r>
      <w:r w:rsidR="00D2775B">
        <w:rPr>
          <w:rFonts w:eastAsia="Helvetica Neue"/>
          <w:color w:val="000000" w:themeColor="text1"/>
        </w:rPr>
        <w:t xml:space="preserve">: </w:t>
      </w:r>
      <w:r w:rsidR="00D2775B" w:rsidRPr="0067159C">
        <w:rPr>
          <w:rFonts w:eastAsia="Arial"/>
          <w:color w:val="000000" w:themeColor="text1"/>
        </w:rPr>
        <w:t>New Society Publishers.</w:t>
      </w:r>
    </w:p>
    <w:p w14:paraId="0178667C" w14:textId="77777777" w:rsidR="00B624E7" w:rsidRPr="0067159C" w:rsidRDefault="00B624E7" w:rsidP="00B624E7">
      <w:pPr>
        <w:pStyle w:val="NoSpacing"/>
        <w:spacing w:line="480" w:lineRule="auto"/>
        <w:ind w:left="720" w:hanging="720"/>
        <w:rPr>
          <w:rFonts w:eastAsia="Arial"/>
          <w:color w:val="000000" w:themeColor="text1"/>
        </w:rPr>
      </w:pPr>
      <w:proofErr w:type="spellStart"/>
      <w:r w:rsidRPr="0067159C">
        <w:rPr>
          <w:color w:val="000000" w:themeColor="text1"/>
        </w:rPr>
        <w:t>Mazutis</w:t>
      </w:r>
      <w:proofErr w:type="spellEnd"/>
      <w:r w:rsidRPr="0067159C">
        <w:rPr>
          <w:color w:val="000000" w:themeColor="text1"/>
        </w:rPr>
        <w:t xml:space="preserve">, D. D., &amp; </w:t>
      </w:r>
      <w:proofErr w:type="spellStart"/>
      <w:r w:rsidRPr="0067159C">
        <w:rPr>
          <w:color w:val="000000" w:themeColor="text1"/>
        </w:rPr>
        <w:t>Slawinski</w:t>
      </w:r>
      <w:proofErr w:type="spellEnd"/>
      <w:r w:rsidRPr="0067159C">
        <w:rPr>
          <w:color w:val="000000" w:themeColor="text1"/>
        </w:rPr>
        <w:t xml:space="preserve">, N. (2015). Reconnecting business and society: Perceptions of authenticity in corporate social responsibility. </w:t>
      </w:r>
      <w:r w:rsidRPr="0067159C">
        <w:rPr>
          <w:i/>
          <w:iCs/>
          <w:color w:val="000000" w:themeColor="text1"/>
        </w:rPr>
        <w:t>Journal of Business Ethics</w:t>
      </w:r>
      <w:r w:rsidRPr="0067159C">
        <w:rPr>
          <w:color w:val="000000" w:themeColor="text1"/>
        </w:rPr>
        <w:t xml:space="preserve">, </w:t>
      </w:r>
      <w:r w:rsidRPr="0067159C">
        <w:rPr>
          <w:i/>
          <w:iCs/>
          <w:color w:val="000000" w:themeColor="text1"/>
        </w:rPr>
        <w:t>131</w:t>
      </w:r>
      <w:r w:rsidRPr="0067159C">
        <w:rPr>
          <w:color w:val="000000" w:themeColor="text1"/>
        </w:rPr>
        <w:t>(1), 137-150.</w:t>
      </w:r>
    </w:p>
    <w:p w14:paraId="0300563A"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Mercer, K. (2000). Black hair/style politics. In Owusu, K. (Ed.), </w:t>
      </w:r>
      <w:r w:rsidRPr="0067159C">
        <w:rPr>
          <w:i/>
          <w:color w:val="000000" w:themeColor="text1"/>
        </w:rPr>
        <w:t>Black British Culture and Society: A Text Reader</w:t>
      </w:r>
      <w:r w:rsidRPr="0067159C">
        <w:rPr>
          <w:color w:val="000000" w:themeColor="text1"/>
        </w:rPr>
        <w:t xml:space="preserve">, </w:t>
      </w:r>
      <w:r w:rsidRPr="0067159C">
        <w:rPr>
          <w:i/>
          <w:color w:val="000000" w:themeColor="text1"/>
        </w:rPr>
        <w:t>111-121</w:t>
      </w:r>
      <w:r w:rsidRPr="0067159C">
        <w:rPr>
          <w:color w:val="000000" w:themeColor="text1"/>
        </w:rPr>
        <w:t>.</w:t>
      </w:r>
    </w:p>
    <w:p w14:paraId="3EF8A4DF"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McKinney, R. I. (1971). The Black church: Its development and present impact. </w:t>
      </w:r>
      <w:r w:rsidRPr="0067159C">
        <w:rPr>
          <w:i/>
          <w:color w:val="000000" w:themeColor="text1"/>
        </w:rPr>
        <w:t>Harvard Theological Review</w:t>
      </w:r>
      <w:r w:rsidRPr="0067159C">
        <w:rPr>
          <w:color w:val="000000" w:themeColor="text1"/>
        </w:rPr>
        <w:t xml:space="preserve">, </w:t>
      </w:r>
      <w:r w:rsidRPr="0067159C">
        <w:rPr>
          <w:i/>
          <w:color w:val="000000" w:themeColor="text1"/>
        </w:rPr>
        <w:t>64</w:t>
      </w:r>
      <w:r w:rsidRPr="0067159C">
        <w:rPr>
          <w:color w:val="000000" w:themeColor="text1"/>
        </w:rPr>
        <w:t>(4), 452-481.</w:t>
      </w:r>
    </w:p>
    <w:p w14:paraId="63D9CE05"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McPherson, L. K., &amp; Shelby, T. (2004). Blackness and blood: Interpreting African American Identity. </w:t>
      </w:r>
      <w:r w:rsidRPr="0067159C">
        <w:rPr>
          <w:i/>
          <w:color w:val="000000" w:themeColor="text1"/>
        </w:rPr>
        <w:t>Philosophy &amp; public affairs</w:t>
      </w:r>
      <w:r w:rsidRPr="0067159C">
        <w:rPr>
          <w:color w:val="000000" w:themeColor="text1"/>
        </w:rPr>
        <w:t xml:space="preserve">, </w:t>
      </w:r>
      <w:r w:rsidRPr="0067159C">
        <w:rPr>
          <w:i/>
          <w:color w:val="000000" w:themeColor="text1"/>
        </w:rPr>
        <w:t>32</w:t>
      </w:r>
      <w:r w:rsidRPr="0067159C">
        <w:rPr>
          <w:color w:val="000000" w:themeColor="text1"/>
        </w:rPr>
        <w:t>(2), 171-192.</w:t>
      </w:r>
    </w:p>
    <w:p w14:paraId="35C18097"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McWilliams, A. &amp; Siegel, D. (2001). Corporate social responsibility: A theory of the firm perspective. </w:t>
      </w:r>
      <w:r w:rsidRPr="0067159C">
        <w:rPr>
          <w:i/>
          <w:color w:val="000000" w:themeColor="text1"/>
        </w:rPr>
        <w:t>Academy of Management Review</w:t>
      </w:r>
      <w:r w:rsidRPr="0067159C">
        <w:rPr>
          <w:color w:val="000000" w:themeColor="text1"/>
        </w:rPr>
        <w:t xml:space="preserve">, </w:t>
      </w:r>
      <w:r w:rsidRPr="0067159C">
        <w:rPr>
          <w:i/>
          <w:color w:val="000000" w:themeColor="text1"/>
        </w:rPr>
        <w:t>26</w:t>
      </w:r>
      <w:r w:rsidRPr="0067159C">
        <w:rPr>
          <w:color w:val="000000" w:themeColor="text1"/>
        </w:rPr>
        <w:t>(1), pp.117-127.</w:t>
      </w:r>
    </w:p>
    <w:p w14:paraId="5B6EF479"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Mead, G. H. (1934). </w:t>
      </w:r>
      <w:r w:rsidRPr="0067159C">
        <w:rPr>
          <w:i/>
          <w:color w:val="000000" w:themeColor="text1"/>
        </w:rPr>
        <w:t>Mind, self, and society.</w:t>
      </w:r>
      <w:r w:rsidRPr="0067159C">
        <w:rPr>
          <w:color w:val="000000" w:themeColor="text1"/>
        </w:rPr>
        <w:t xml:space="preserve"> Chicago, IL: University of Chicago Press.</w:t>
      </w:r>
    </w:p>
    <w:p w14:paraId="4AA5BB12" w14:textId="7B5F8BDE" w:rsidR="00B624E7" w:rsidRPr="00D2775B" w:rsidRDefault="00B624E7" w:rsidP="00B624E7">
      <w:pPr>
        <w:pStyle w:val="NoSpacing"/>
        <w:spacing w:line="480" w:lineRule="auto"/>
        <w:ind w:left="720" w:hanging="720"/>
        <w:rPr>
          <w:color w:val="000000" w:themeColor="text1"/>
        </w:rPr>
      </w:pPr>
      <w:proofErr w:type="spellStart"/>
      <w:r w:rsidRPr="0067159C">
        <w:rPr>
          <w:color w:val="000000" w:themeColor="text1"/>
        </w:rPr>
        <w:lastRenderedPageBreak/>
        <w:t>Mellowes</w:t>
      </w:r>
      <w:proofErr w:type="spellEnd"/>
      <w:r w:rsidRPr="0067159C">
        <w:rPr>
          <w:color w:val="000000" w:themeColor="text1"/>
        </w:rPr>
        <w:t xml:space="preserve">, M. (1996-2022). God In America: The Black Church. </w:t>
      </w:r>
      <w:r w:rsidRPr="00D2775B">
        <w:rPr>
          <w:i/>
          <w:iCs/>
          <w:color w:val="000000" w:themeColor="text1"/>
        </w:rPr>
        <w:t>PBS</w:t>
      </w:r>
      <w:r w:rsidR="00D2775B">
        <w:rPr>
          <w:i/>
          <w:iCs/>
          <w:color w:val="000000" w:themeColor="text1"/>
        </w:rPr>
        <w:t xml:space="preserve">. </w:t>
      </w:r>
      <w:hyperlink r:id="rId36" w:history="1">
        <w:r w:rsidR="00D2775B" w:rsidRPr="00D2775B">
          <w:rPr>
            <w:rStyle w:val="Hyperlink"/>
            <w:color w:val="000000" w:themeColor="text1"/>
          </w:rPr>
          <w:t>https://www.pbs.org/wgbh/americanexperience/features/godinamerica-Black-church/</w:t>
        </w:r>
      </w:hyperlink>
    </w:p>
    <w:p w14:paraId="530677B5"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Meltzer, B. N. (1964). </w:t>
      </w:r>
      <w:r w:rsidRPr="0067159C">
        <w:rPr>
          <w:i/>
          <w:color w:val="000000" w:themeColor="text1"/>
        </w:rPr>
        <w:t>The social psychology of George Herbert Mead.</w:t>
      </w:r>
      <w:r w:rsidRPr="0067159C">
        <w:rPr>
          <w:color w:val="000000" w:themeColor="text1"/>
        </w:rPr>
        <w:t xml:space="preserve"> Kalamazoo: Center for Sociological Research | Western Michigan University.</w:t>
      </w:r>
    </w:p>
    <w:p w14:paraId="3A2B303F" w14:textId="077DEFF5"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Menon, G., </w:t>
      </w:r>
      <w:proofErr w:type="spellStart"/>
      <w:r w:rsidRPr="0067159C">
        <w:rPr>
          <w:color w:val="000000" w:themeColor="text1"/>
        </w:rPr>
        <w:t>Kiesler</w:t>
      </w:r>
      <w:proofErr w:type="spellEnd"/>
      <w:r w:rsidRPr="0067159C">
        <w:rPr>
          <w:color w:val="000000" w:themeColor="text1"/>
        </w:rPr>
        <w:t xml:space="preserve">, T. (2020, July 31) When a brand stands up for racial justice, do people buy it? </w:t>
      </w:r>
      <w:r w:rsidRPr="0067159C">
        <w:rPr>
          <w:i/>
          <w:color w:val="000000" w:themeColor="text1"/>
        </w:rPr>
        <w:t>Harvard Business Review</w:t>
      </w:r>
      <w:r w:rsidRPr="0067159C">
        <w:rPr>
          <w:color w:val="000000" w:themeColor="text1"/>
        </w:rPr>
        <w:t>.</w:t>
      </w:r>
      <w:r w:rsidR="00D2775B">
        <w:rPr>
          <w:color w:val="000000" w:themeColor="text1"/>
        </w:rPr>
        <w:t xml:space="preserve"> </w:t>
      </w:r>
      <w:r w:rsidR="00D2775B" w:rsidRPr="00D2775B">
        <w:rPr>
          <w:color w:val="000000" w:themeColor="text1"/>
        </w:rPr>
        <w:t>https://hbr.org/2020/07/when-a-brand-stands-up-for-racial-justice-do-people-buy-it</w:t>
      </w:r>
    </w:p>
    <w:p w14:paraId="25E6C465"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Miller, A. (2022). Black restaurants that fed the Civil Rights Movement. </w:t>
      </w:r>
      <w:r w:rsidRPr="00D2775B">
        <w:rPr>
          <w:i/>
          <w:iCs/>
          <w:color w:val="000000" w:themeColor="text1"/>
        </w:rPr>
        <w:t>Southern Living.</w:t>
      </w:r>
      <w:r w:rsidRPr="0067159C">
        <w:rPr>
          <w:color w:val="000000" w:themeColor="text1"/>
        </w:rPr>
        <w:t xml:space="preserve"> </w:t>
      </w:r>
      <w:hyperlink r:id="rId37">
        <w:r w:rsidRPr="0067159C">
          <w:rPr>
            <w:color w:val="000000" w:themeColor="text1"/>
            <w:u w:val="single"/>
          </w:rPr>
          <w:t>https://www.southernliving.com/culture/Black-restaurants-civil-rights-movement</w:t>
        </w:r>
      </w:hyperlink>
    </w:p>
    <w:p w14:paraId="21091290"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Miller, K. (2020, December 8). The triple bottom line: What is it &amp; why is it important? </w:t>
      </w:r>
      <w:r w:rsidRPr="0067159C">
        <w:rPr>
          <w:i/>
          <w:color w:val="000000" w:themeColor="text1"/>
        </w:rPr>
        <w:t>Harvard Business School Online</w:t>
      </w:r>
      <w:r w:rsidRPr="0067159C">
        <w:rPr>
          <w:color w:val="000000" w:themeColor="text1"/>
        </w:rPr>
        <w:t xml:space="preserve">. </w:t>
      </w:r>
      <w:hyperlink r:id="rId38">
        <w:r w:rsidRPr="0067159C">
          <w:rPr>
            <w:color w:val="000000" w:themeColor="text1"/>
            <w:u w:val="single"/>
          </w:rPr>
          <w:t>https://online.hbs.edu/blog/post/what-is-the-triple-bottom-line</w:t>
        </w:r>
      </w:hyperlink>
    </w:p>
    <w:p w14:paraId="7419D6CE" w14:textId="5B3AEDE9"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Mills, C. W. (1997). </w:t>
      </w:r>
      <w:r w:rsidRPr="0067159C">
        <w:rPr>
          <w:i/>
          <w:color w:val="000000" w:themeColor="text1"/>
        </w:rPr>
        <w:t>The Racial Contract</w:t>
      </w:r>
      <w:r w:rsidRPr="0067159C">
        <w:rPr>
          <w:color w:val="000000" w:themeColor="text1"/>
        </w:rPr>
        <w:t xml:space="preserve">. </w:t>
      </w:r>
      <w:r w:rsidR="00D2775B">
        <w:rPr>
          <w:color w:val="000000" w:themeColor="text1"/>
        </w:rPr>
        <w:t xml:space="preserve">Ithaca: </w:t>
      </w:r>
      <w:r w:rsidRPr="0067159C">
        <w:rPr>
          <w:color w:val="000000" w:themeColor="text1"/>
        </w:rPr>
        <w:t>Cornell University Press.</w:t>
      </w:r>
    </w:p>
    <w:p w14:paraId="1E529B64" w14:textId="63A0823F"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Mohr, L. A., &amp; Webb, D. J. (2005). The effects of corporate social responsibility and price on consumer responses. </w:t>
      </w:r>
      <w:r w:rsidRPr="0067159C">
        <w:rPr>
          <w:i/>
          <w:color w:val="000000" w:themeColor="text1"/>
        </w:rPr>
        <w:t xml:space="preserve">Journal of </w:t>
      </w:r>
      <w:r w:rsidR="00D2775B" w:rsidRPr="0067159C">
        <w:rPr>
          <w:i/>
          <w:color w:val="000000" w:themeColor="text1"/>
        </w:rPr>
        <w:t>Consumer Affairs</w:t>
      </w:r>
      <w:r w:rsidRPr="0067159C">
        <w:rPr>
          <w:color w:val="000000" w:themeColor="text1"/>
        </w:rPr>
        <w:t xml:space="preserve">, </w:t>
      </w:r>
      <w:r w:rsidRPr="0067159C">
        <w:rPr>
          <w:i/>
          <w:color w:val="000000" w:themeColor="text1"/>
        </w:rPr>
        <w:t>39</w:t>
      </w:r>
      <w:r w:rsidRPr="0067159C">
        <w:rPr>
          <w:color w:val="000000" w:themeColor="text1"/>
        </w:rPr>
        <w:t>(1), 121-147.</w:t>
      </w:r>
    </w:p>
    <w:p w14:paraId="62201D39" w14:textId="1C181930"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Morris, A. (1996). The Black Church in the civil rights movement. Disruptive religion: The force of faith in social movement activism. In </w:t>
      </w:r>
      <w:r w:rsidR="00D2775B">
        <w:rPr>
          <w:color w:val="000000" w:themeColor="text1"/>
        </w:rPr>
        <w:t xml:space="preserve">C. </w:t>
      </w:r>
      <w:r w:rsidRPr="0067159C">
        <w:rPr>
          <w:color w:val="000000" w:themeColor="text1"/>
        </w:rPr>
        <w:t>Smith</w:t>
      </w:r>
      <w:r w:rsidR="00D2775B">
        <w:rPr>
          <w:color w:val="000000" w:themeColor="text1"/>
        </w:rPr>
        <w:t xml:space="preserve"> </w:t>
      </w:r>
      <w:r w:rsidRPr="0067159C">
        <w:rPr>
          <w:color w:val="000000" w:themeColor="text1"/>
        </w:rPr>
        <w:t xml:space="preserve">(Ed.), </w:t>
      </w:r>
      <w:r w:rsidRPr="0067159C">
        <w:rPr>
          <w:i/>
          <w:color w:val="000000" w:themeColor="text1"/>
        </w:rPr>
        <w:t>Disruptive Religion: The Force of Faith in Social Movement Activism</w:t>
      </w:r>
      <w:r w:rsidR="00D2775B">
        <w:rPr>
          <w:i/>
          <w:color w:val="000000" w:themeColor="text1"/>
        </w:rPr>
        <w:t xml:space="preserve"> </w:t>
      </w:r>
      <w:r w:rsidR="00D2775B">
        <w:rPr>
          <w:iCs/>
          <w:color w:val="000000" w:themeColor="text1"/>
        </w:rPr>
        <w:t>(29-46)</w:t>
      </w:r>
      <w:r w:rsidRPr="0067159C">
        <w:rPr>
          <w:color w:val="000000" w:themeColor="text1"/>
        </w:rPr>
        <w:t xml:space="preserve">. New York: Routledge. </w:t>
      </w:r>
    </w:p>
    <w:p w14:paraId="050E0201" w14:textId="18B6A1D5" w:rsidR="00B624E7" w:rsidRPr="0067159C" w:rsidRDefault="00B624E7" w:rsidP="00B624E7">
      <w:pPr>
        <w:pStyle w:val="NoSpacing"/>
        <w:spacing w:line="480" w:lineRule="auto"/>
        <w:ind w:left="720" w:hanging="720"/>
        <w:rPr>
          <w:color w:val="000000" w:themeColor="text1"/>
        </w:rPr>
      </w:pPr>
      <w:r w:rsidRPr="0067159C">
        <w:rPr>
          <w:color w:val="000000" w:themeColor="text1"/>
        </w:rPr>
        <w:t>Morrow, K. M., Vargas, S., Rosen, R. K., Barroso, C., Christensen, A., &amp; Fava, J. L. (2006, May</w:t>
      </w:r>
      <w:r w:rsidR="00D2775B">
        <w:rPr>
          <w:color w:val="000000" w:themeColor="text1"/>
        </w:rPr>
        <w:t xml:space="preserve"> 8-11</w:t>
      </w:r>
      <w:r w:rsidRPr="0067159C">
        <w:rPr>
          <w:color w:val="000000" w:themeColor="text1"/>
        </w:rPr>
        <w:t xml:space="preserve">). </w:t>
      </w:r>
      <w:r w:rsidRPr="00D2775B">
        <w:rPr>
          <w:i/>
          <w:iCs/>
          <w:color w:val="000000" w:themeColor="text1"/>
        </w:rPr>
        <w:t>Community partnership and quota sampling: Recruiting at-risk women for research</w:t>
      </w:r>
      <w:r w:rsidR="00D2775B">
        <w:rPr>
          <w:i/>
          <w:iCs/>
          <w:color w:val="000000" w:themeColor="text1"/>
        </w:rPr>
        <w:t xml:space="preserve"> </w:t>
      </w:r>
      <w:r w:rsidR="00D2775B">
        <w:rPr>
          <w:color w:val="000000" w:themeColor="text1"/>
        </w:rPr>
        <w:t xml:space="preserve">[Abstract]. </w:t>
      </w:r>
      <w:r w:rsidRPr="0067159C">
        <w:rPr>
          <w:color w:val="000000" w:themeColor="text1"/>
        </w:rPr>
        <w:t>Centers for Disease Control &amp; Prevention National STD Conference, Jacksonville, FL.</w:t>
      </w:r>
    </w:p>
    <w:p w14:paraId="056FA23B" w14:textId="77777777" w:rsidR="00B624E7" w:rsidRPr="0067159C" w:rsidRDefault="00B624E7" w:rsidP="00B624E7">
      <w:pPr>
        <w:pStyle w:val="NoSpacing"/>
        <w:spacing w:line="480" w:lineRule="auto"/>
        <w:ind w:left="720" w:hanging="720"/>
        <w:rPr>
          <w:color w:val="000000" w:themeColor="text1"/>
        </w:rPr>
      </w:pPr>
      <w:proofErr w:type="spellStart"/>
      <w:r w:rsidRPr="0067159C">
        <w:rPr>
          <w:color w:val="000000" w:themeColor="text1"/>
        </w:rPr>
        <w:t>Mosca</w:t>
      </w:r>
      <w:proofErr w:type="spellEnd"/>
      <w:r w:rsidRPr="0067159C">
        <w:rPr>
          <w:color w:val="000000" w:themeColor="text1"/>
        </w:rPr>
        <w:t xml:space="preserve">, F., &amp; </w:t>
      </w:r>
      <w:proofErr w:type="spellStart"/>
      <w:r w:rsidRPr="0067159C">
        <w:rPr>
          <w:color w:val="000000" w:themeColor="text1"/>
        </w:rPr>
        <w:t>Civera</w:t>
      </w:r>
      <w:proofErr w:type="spellEnd"/>
      <w:r w:rsidRPr="0067159C">
        <w:rPr>
          <w:color w:val="000000" w:themeColor="text1"/>
        </w:rPr>
        <w:t xml:space="preserve">, C. (2017). The evolution of CSR: An integrated approach. </w:t>
      </w:r>
      <w:proofErr w:type="spellStart"/>
      <w:r w:rsidRPr="0067159C">
        <w:rPr>
          <w:color w:val="000000" w:themeColor="text1"/>
        </w:rPr>
        <w:t>Symphonya</w:t>
      </w:r>
      <w:proofErr w:type="spellEnd"/>
      <w:r w:rsidRPr="0067159C">
        <w:rPr>
          <w:color w:val="000000" w:themeColor="text1"/>
        </w:rPr>
        <w:t>. Emerging Issues in Management, (1), 16-35.</w:t>
      </w:r>
    </w:p>
    <w:p w14:paraId="26AF57F3" w14:textId="316B1E67" w:rsidR="00B624E7" w:rsidRPr="0067159C" w:rsidRDefault="00B624E7" w:rsidP="00B624E7">
      <w:pPr>
        <w:pStyle w:val="NoSpacing"/>
        <w:spacing w:line="480" w:lineRule="auto"/>
        <w:ind w:left="720" w:hanging="720"/>
        <w:rPr>
          <w:color w:val="000000" w:themeColor="text1"/>
        </w:rPr>
      </w:pPr>
      <w:r w:rsidRPr="0067159C">
        <w:rPr>
          <w:color w:val="000000" w:themeColor="text1"/>
        </w:rPr>
        <w:lastRenderedPageBreak/>
        <w:t xml:space="preserve">Moss, A. &amp; </w:t>
      </w:r>
      <w:proofErr w:type="spellStart"/>
      <w:r w:rsidRPr="0067159C">
        <w:rPr>
          <w:color w:val="000000" w:themeColor="text1"/>
        </w:rPr>
        <w:t>Litman</w:t>
      </w:r>
      <w:proofErr w:type="spellEnd"/>
      <w:r w:rsidRPr="0067159C">
        <w:rPr>
          <w:color w:val="000000" w:themeColor="text1"/>
        </w:rPr>
        <w:t xml:space="preserve">, L. (2022). After the bot scare: Understanding what’s been happening with data collection on </w:t>
      </w:r>
      <w:proofErr w:type="spellStart"/>
      <w:r w:rsidRPr="0067159C">
        <w:rPr>
          <w:color w:val="000000" w:themeColor="text1"/>
        </w:rPr>
        <w:t>MTurk</w:t>
      </w:r>
      <w:proofErr w:type="spellEnd"/>
      <w:r w:rsidRPr="0067159C">
        <w:rPr>
          <w:color w:val="000000" w:themeColor="text1"/>
        </w:rPr>
        <w:t xml:space="preserve"> and how to stop it</w:t>
      </w:r>
      <w:r w:rsidRPr="00D2775B">
        <w:rPr>
          <w:i/>
          <w:iCs/>
          <w:color w:val="000000" w:themeColor="text1"/>
        </w:rPr>
        <w:t xml:space="preserve">. </w:t>
      </w:r>
      <w:proofErr w:type="spellStart"/>
      <w:r w:rsidRPr="00D2775B">
        <w:rPr>
          <w:i/>
          <w:iCs/>
          <w:color w:val="000000" w:themeColor="text1"/>
        </w:rPr>
        <w:t>CloudResearch</w:t>
      </w:r>
      <w:proofErr w:type="spellEnd"/>
      <w:r w:rsidRPr="00D2775B">
        <w:rPr>
          <w:i/>
          <w:iCs/>
          <w:color w:val="000000" w:themeColor="text1"/>
        </w:rPr>
        <w:t xml:space="preserve">. </w:t>
      </w:r>
      <w:r w:rsidRPr="0067159C">
        <w:rPr>
          <w:color w:val="000000" w:themeColor="text1"/>
        </w:rPr>
        <w:t>https://www.cloudresearch.com/resources/blog/after-the-bot-scare-understanding-whats-been-happening-with-data-collection-on-mturk-and-how-to-stop-it/?utm_content=77297782&amp;utm_medium=social&amp;utm_source=twitter</w:t>
      </w:r>
    </w:p>
    <w:p w14:paraId="2FCDC6B1"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Murray, K.B. &amp; Vogel, C.M. (1997). Using a hierarchy-of-effects approach to gauge the effectiveness of corporate social responsibility to generate goodwill toward the firm: Financial versus nonfinancial impacts. </w:t>
      </w:r>
      <w:r w:rsidRPr="0067159C">
        <w:rPr>
          <w:i/>
          <w:color w:val="000000" w:themeColor="text1"/>
        </w:rPr>
        <w:t>Journal of Business Research</w:t>
      </w:r>
      <w:r w:rsidRPr="0067159C">
        <w:rPr>
          <w:color w:val="000000" w:themeColor="text1"/>
        </w:rPr>
        <w:t xml:space="preserve">, </w:t>
      </w:r>
      <w:r w:rsidRPr="0067159C">
        <w:rPr>
          <w:i/>
          <w:color w:val="000000" w:themeColor="text1"/>
        </w:rPr>
        <w:t>38</w:t>
      </w:r>
      <w:r w:rsidRPr="0067159C">
        <w:rPr>
          <w:color w:val="000000" w:themeColor="text1"/>
        </w:rPr>
        <w:t>(2), 141–59.</w:t>
      </w:r>
    </w:p>
    <w:p w14:paraId="044C3DBC"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Myers Jr, S. L. (2000). If not reconciliation, then </w:t>
      </w:r>
      <w:proofErr w:type="gramStart"/>
      <w:r w:rsidRPr="0067159C">
        <w:rPr>
          <w:color w:val="000000" w:themeColor="text1"/>
        </w:rPr>
        <w:t>what?.</w:t>
      </w:r>
      <w:proofErr w:type="gramEnd"/>
      <w:r w:rsidRPr="0067159C">
        <w:rPr>
          <w:color w:val="000000" w:themeColor="text1"/>
        </w:rPr>
        <w:t xml:space="preserve"> </w:t>
      </w:r>
      <w:r w:rsidRPr="0067159C">
        <w:rPr>
          <w:i/>
          <w:color w:val="000000" w:themeColor="text1"/>
        </w:rPr>
        <w:t>Review of Social Economy</w:t>
      </w:r>
      <w:r w:rsidRPr="0067159C">
        <w:rPr>
          <w:color w:val="000000" w:themeColor="text1"/>
        </w:rPr>
        <w:t xml:space="preserve">, </w:t>
      </w:r>
      <w:r w:rsidRPr="0067159C">
        <w:rPr>
          <w:i/>
          <w:color w:val="000000" w:themeColor="text1"/>
        </w:rPr>
        <w:t>58</w:t>
      </w:r>
      <w:r w:rsidRPr="0067159C">
        <w:rPr>
          <w:color w:val="000000" w:themeColor="text1"/>
        </w:rPr>
        <w:t>(3), 361-380.</w:t>
      </w:r>
    </w:p>
    <w:p w14:paraId="7BE90912" w14:textId="77777777" w:rsidR="00B624E7" w:rsidRPr="0067159C" w:rsidRDefault="00B624E7" w:rsidP="00B624E7">
      <w:pPr>
        <w:pStyle w:val="NoSpacing"/>
        <w:spacing w:line="480" w:lineRule="auto"/>
        <w:ind w:left="720" w:hanging="720"/>
        <w:rPr>
          <w:color w:val="000000" w:themeColor="text1"/>
        </w:rPr>
      </w:pPr>
      <w:proofErr w:type="spellStart"/>
      <w:r w:rsidRPr="0067159C">
        <w:rPr>
          <w:color w:val="000000" w:themeColor="text1"/>
        </w:rPr>
        <w:t>Nabugodi</w:t>
      </w:r>
      <w:proofErr w:type="spellEnd"/>
      <w:r w:rsidRPr="0067159C">
        <w:rPr>
          <w:color w:val="000000" w:themeColor="text1"/>
        </w:rPr>
        <w:t xml:space="preserve">, M. (2022). Afro hair in the time of slavery. </w:t>
      </w:r>
      <w:r w:rsidRPr="0067159C">
        <w:rPr>
          <w:i/>
          <w:color w:val="000000" w:themeColor="text1"/>
        </w:rPr>
        <w:t>Studies in Romanticism</w:t>
      </w:r>
      <w:r w:rsidRPr="0067159C">
        <w:rPr>
          <w:color w:val="000000" w:themeColor="text1"/>
        </w:rPr>
        <w:t xml:space="preserve">, </w:t>
      </w:r>
      <w:r w:rsidRPr="0067159C">
        <w:rPr>
          <w:i/>
          <w:color w:val="000000" w:themeColor="text1"/>
        </w:rPr>
        <w:t>61</w:t>
      </w:r>
      <w:r w:rsidRPr="0067159C">
        <w:rPr>
          <w:color w:val="000000" w:themeColor="text1"/>
        </w:rPr>
        <w:t>(1), 79-89.</w:t>
      </w:r>
    </w:p>
    <w:p w14:paraId="360DE516" w14:textId="77777777" w:rsidR="00B624E7" w:rsidRPr="0067159C" w:rsidRDefault="00B624E7" w:rsidP="00B624E7">
      <w:pPr>
        <w:pStyle w:val="NoSpacing"/>
        <w:spacing w:line="480" w:lineRule="auto"/>
        <w:ind w:left="720" w:hanging="720"/>
        <w:rPr>
          <w:rStyle w:val="eop"/>
          <w:color w:val="000000" w:themeColor="text1"/>
          <w:shd w:val="clear" w:color="auto" w:fill="FFFFFF"/>
        </w:rPr>
      </w:pPr>
      <w:proofErr w:type="spellStart"/>
      <w:r w:rsidRPr="0067159C">
        <w:rPr>
          <w:rStyle w:val="normaltextrun"/>
          <w:color w:val="000000" w:themeColor="text1"/>
          <w:shd w:val="clear" w:color="auto" w:fill="FFFFFF"/>
        </w:rPr>
        <w:t>Neblett</w:t>
      </w:r>
      <w:proofErr w:type="spellEnd"/>
      <w:r w:rsidRPr="0067159C">
        <w:rPr>
          <w:rStyle w:val="normaltextrun"/>
          <w:color w:val="000000" w:themeColor="text1"/>
          <w:shd w:val="clear" w:color="auto" w:fill="FFFFFF"/>
        </w:rPr>
        <w:t xml:space="preserve"> Jr, E. W., </w:t>
      </w:r>
      <w:proofErr w:type="spellStart"/>
      <w:r w:rsidRPr="0067159C">
        <w:rPr>
          <w:rStyle w:val="normaltextrun"/>
          <w:color w:val="000000" w:themeColor="text1"/>
          <w:shd w:val="clear" w:color="auto" w:fill="FFFFFF"/>
        </w:rPr>
        <w:t>Sosoo</w:t>
      </w:r>
      <w:proofErr w:type="spellEnd"/>
      <w:r w:rsidRPr="0067159C">
        <w:rPr>
          <w:rStyle w:val="normaltextrun"/>
          <w:color w:val="000000" w:themeColor="text1"/>
          <w:shd w:val="clear" w:color="auto" w:fill="FFFFFF"/>
        </w:rPr>
        <w:t>, E. E., Willis, H. A., Bernard, D. L., Bae, J., &amp; Billingsley, J. T. (2016). Racism, racial resilience, and African American youth development: Person-centered analysis as a tool to promote equity and justice. </w:t>
      </w:r>
      <w:r w:rsidRPr="0067159C">
        <w:rPr>
          <w:rStyle w:val="normaltextrun"/>
          <w:i/>
          <w:iCs/>
          <w:color w:val="000000" w:themeColor="text1"/>
          <w:shd w:val="clear" w:color="auto" w:fill="FFFFFF"/>
        </w:rPr>
        <w:t>Advances in Child Development and Behavior</w:t>
      </w:r>
      <w:r w:rsidRPr="0067159C">
        <w:rPr>
          <w:rStyle w:val="normaltextrun"/>
          <w:color w:val="000000" w:themeColor="text1"/>
          <w:shd w:val="clear" w:color="auto" w:fill="FFFFFF"/>
        </w:rPr>
        <w:t>, </w:t>
      </w:r>
      <w:r w:rsidRPr="0067159C">
        <w:rPr>
          <w:rStyle w:val="normaltextrun"/>
          <w:i/>
          <w:iCs/>
          <w:color w:val="000000" w:themeColor="text1"/>
          <w:shd w:val="clear" w:color="auto" w:fill="FFFFFF"/>
        </w:rPr>
        <w:t>51</w:t>
      </w:r>
      <w:r w:rsidRPr="0067159C">
        <w:rPr>
          <w:rStyle w:val="normaltextrun"/>
          <w:color w:val="000000" w:themeColor="text1"/>
          <w:shd w:val="clear" w:color="auto" w:fill="FFFFFF"/>
        </w:rPr>
        <w:t>, 43-79.</w:t>
      </w:r>
      <w:r w:rsidRPr="0067159C">
        <w:rPr>
          <w:rStyle w:val="eop"/>
          <w:color w:val="000000" w:themeColor="text1"/>
          <w:shd w:val="clear" w:color="auto" w:fill="FFFFFF"/>
        </w:rPr>
        <w:t> </w:t>
      </w:r>
    </w:p>
    <w:p w14:paraId="4E1A460C"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nettles, k. d. (2007). “Saving” Soul Food. </w:t>
      </w:r>
      <w:proofErr w:type="spellStart"/>
      <w:r w:rsidRPr="0067159C">
        <w:rPr>
          <w:i/>
          <w:color w:val="000000" w:themeColor="text1"/>
        </w:rPr>
        <w:t>Gastronomica</w:t>
      </w:r>
      <w:proofErr w:type="spellEnd"/>
      <w:r w:rsidRPr="0067159C">
        <w:rPr>
          <w:color w:val="000000" w:themeColor="text1"/>
        </w:rPr>
        <w:t xml:space="preserve">, </w:t>
      </w:r>
      <w:r w:rsidRPr="0067159C">
        <w:rPr>
          <w:i/>
          <w:color w:val="000000" w:themeColor="text1"/>
        </w:rPr>
        <w:t>7</w:t>
      </w:r>
      <w:r w:rsidRPr="0067159C">
        <w:rPr>
          <w:color w:val="000000" w:themeColor="text1"/>
        </w:rPr>
        <w:t>(3), 106-113.</w:t>
      </w:r>
    </w:p>
    <w:p w14:paraId="0EEC539B" w14:textId="192EF2FE" w:rsidR="00B624E7" w:rsidRPr="0067159C" w:rsidRDefault="00B624E7" w:rsidP="003C2B8A">
      <w:pPr>
        <w:autoSpaceDE/>
        <w:autoSpaceDN/>
        <w:adjustRightInd/>
        <w:spacing w:line="480" w:lineRule="auto"/>
        <w:ind w:left="720" w:hanging="720"/>
        <w:rPr>
          <w:rFonts w:ascii="Times New Roman" w:eastAsia="Times New Roman" w:hAnsi="Times New Roman" w:cs="Times New Roman"/>
          <w:color w:val="000000" w:themeColor="text1"/>
          <w:shd w:val="clear" w:color="auto" w:fill="FFFFFF"/>
        </w:rPr>
      </w:pPr>
      <w:r w:rsidRPr="0067159C">
        <w:rPr>
          <w:rFonts w:ascii="Times New Roman" w:eastAsia="Times New Roman" w:hAnsi="Times New Roman" w:cs="Times New Roman"/>
          <w:color w:val="000000" w:themeColor="text1"/>
          <w:shd w:val="clear" w:color="auto" w:fill="FFFFFF"/>
        </w:rPr>
        <w:t xml:space="preserve">Nunes, J. C., </w:t>
      </w:r>
      <w:proofErr w:type="spellStart"/>
      <w:r w:rsidRPr="0067159C">
        <w:rPr>
          <w:rFonts w:ascii="Times New Roman" w:eastAsia="Times New Roman" w:hAnsi="Times New Roman" w:cs="Times New Roman"/>
          <w:color w:val="000000" w:themeColor="text1"/>
          <w:shd w:val="clear" w:color="auto" w:fill="FFFFFF"/>
        </w:rPr>
        <w:t>Ordanini</w:t>
      </w:r>
      <w:proofErr w:type="spellEnd"/>
      <w:r w:rsidRPr="0067159C">
        <w:rPr>
          <w:rFonts w:ascii="Times New Roman" w:eastAsia="Times New Roman" w:hAnsi="Times New Roman" w:cs="Times New Roman"/>
          <w:color w:val="000000" w:themeColor="text1"/>
          <w:shd w:val="clear" w:color="auto" w:fill="FFFFFF"/>
        </w:rPr>
        <w:t xml:space="preserve">, A., &amp; </w:t>
      </w:r>
      <w:proofErr w:type="spellStart"/>
      <w:r w:rsidRPr="0067159C">
        <w:rPr>
          <w:rFonts w:ascii="Times New Roman" w:eastAsia="Times New Roman" w:hAnsi="Times New Roman" w:cs="Times New Roman"/>
          <w:color w:val="000000" w:themeColor="text1"/>
          <w:shd w:val="clear" w:color="auto" w:fill="FFFFFF"/>
        </w:rPr>
        <w:t>Giambastiani</w:t>
      </w:r>
      <w:proofErr w:type="spellEnd"/>
      <w:r w:rsidRPr="0067159C">
        <w:rPr>
          <w:rFonts w:ascii="Times New Roman" w:eastAsia="Times New Roman" w:hAnsi="Times New Roman" w:cs="Times New Roman"/>
          <w:color w:val="000000" w:themeColor="text1"/>
          <w:shd w:val="clear" w:color="auto" w:fill="FFFFFF"/>
        </w:rPr>
        <w:t xml:space="preserve">, G. (2021). The concept of authenticity: What it means to consumers. </w:t>
      </w:r>
      <w:r w:rsidRPr="0067159C">
        <w:rPr>
          <w:rFonts w:ascii="Times New Roman" w:eastAsia="Times New Roman" w:hAnsi="Times New Roman" w:cs="Times New Roman"/>
          <w:i/>
          <w:iCs/>
          <w:color w:val="000000" w:themeColor="text1"/>
          <w:shd w:val="clear" w:color="auto" w:fill="FFFFFF"/>
        </w:rPr>
        <w:t>Journal of Marketing</w:t>
      </w:r>
      <w:r w:rsidRPr="0067159C">
        <w:rPr>
          <w:rFonts w:ascii="Times New Roman" w:eastAsia="Times New Roman" w:hAnsi="Times New Roman" w:cs="Times New Roman"/>
          <w:color w:val="000000" w:themeColor="text1"/>
          <w:shd w:val="clear" w:color="auto" w:fill="FFFFFF"/>
        </w:rPr>
        <w:t xml:space="preserve">, </w:t>
      </w:r>
      <w:r w:rsidRPr="0067159C">
        <w:rPr>
          <w:rFonts w:ascii="Times New Roman" w:eastAsia="Times New Roman" w:hAnsi="Times New Roman" w:cs="Times New Roman"/>
          <w:i/>
          <w:iCs/>
          <w:color w:val="000000" w:themeColor="text1"/>
          <w:shd w:val="clear" w:color="auto" w:fill="FFFFFF"/>
        </w:rPr>
        <w:t>85</w:t>
      </w:r>
      <w:r w:rsidRPr="0067159C">
        <w:rPr>
          <w:rFonts w:ascii="Times New Roman" w:eastAsia="Times New Roman" w:hAnsi="Times New Roman" w:cs="Times New Roman"/>
          <w:color w:val="000000" w:themeColor="text1"/>
          <w:shd w:val="clear" w:color="auto" w:fill="FFFFFF"/>
        </w:rPr>
        <w:t>(4), 1-20.</w:t>
      </w:r>
    </w:p>
    <w:p w14:paraId="1B502858"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O'Connell, M. H. (2014). After white supremacy? The viability of virtue ethics for racial justice. </w:t>
      </w:r>
      <w:r w:rsidRPr="0067159C">
        <w:rPr>
          <w:i/>
          <w:color w:val="000000" w:themeColor="text1"/>
        </w:rPr>
        <w:t>Journal of Moral Theology</w:t>
      </w:r>
      <w:r w:rsidRPr="0067159C">
        <w:rPr>
          <w:color w:val="000000" w:themeColor="text1"/>
        </w:rPr>
        <w:t xml:space="preserve">, </w:t>
      </w:r>
      <w:r w:rsidRPr="0067159C">
        <w:rPr>
          <w:i/>
          <w:color w:val="000000" w:themeColor="text1"/>
        </w:rPr>
        <w:t>3</w:t>
      </w:r>
      <w:r w:rsidRPr="0067159C">
        <w:rPr>
          <w:color w:val="000000" w:themeColor="text1"/>
        </w:rPr>
        <w:t>(1), 83-104.</w:t>
      </w:r>
    </w:p>
    <w:p w14:paraId="6D2872EF"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Office of Policy Planning and Research. (1965). </w:t>
      </w:r>
      <w:r w:rsidRPr="0067159C">
        <w:rPr>
          <w:i/>
          <w:color w:val="000000" w:themeColor="text1"/>
        </w:rPr>
        <w:t>The negro family: The case for national action.</w:t>
      </w:r>
      <w:r w:rsidRPr="0067159C">
        <w:rPr>
          <w:color w:val="000000" w:themeColor="text1"/>
        </w:rPr>
        <w:t xml:space="preserve"> United States Department of Labor.</w:t>
      </w:r>
    </w:p>
    <w:p w14:paraId="43CE3927"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lastRenderedPageBreak/>
        <w:t xml:space="preserve">Oakes, P. J., &amp; Turner, J. C. (1990). Is limited information processing capacity the cause of social stereotyping? </w:t>
      </w:r>
      <w:r w:rsidRPr="0067159C">
        <w:rPr>
          <w:i/>
          <w:color w:val="000000" w:themeColor="text1"/>
        </w:rPr>
        <w:t>European review of social psychology</w:t>
      </w:r>
      <w:r w:rsidRPr="0067159C">
        <w:rPr>
          <w:color w:val="000000" w:themeColor="text1"/>
        </w:rPr>
        <w:t xml:space="preserve">, </w:t>
      </w:r>
      <w:r w:rsidRPr="0067159C">
        <w:rPr>
          <w:i/>
          <w:color w:val="000000" w:themeColor="text1"/>
        </w:rPr>
        <w:t>1</w:t>
      </w:r>
      <w:r w:rsidRPr="0067159C">
        <w:rPr>
          <w:color w:val="000000" w:themeColor="text1"/>
        </w:rPr>
        <w:t>(1), 111-135.</w:t>
      </w:r>
    </w:p>
    <w:p w14:paraId="59737099"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Opie, F. D. (2010). </w:t>
      </w:r>
      <w:r w:rsidRPr="0067159C">
        <w:rPr>
          <w:i/>
          <w:color w:val="000000" w:themeColor="text1"/>
        </w:rPr>
        <w:t>Hog and hominy: Soul food from Africa to America</w:t>
      </w:r>
      <w:r w:rsidRPr="0067159C">
        <w:rPr>
          <w:color w:val="000000" w:themeColor="text1"/>
        </w:rPr>
        <w:t>. New York City: Columbia University Press.</w:t>
      </w:r>
    </w:p>
    <w:p w14:paraId="3CB378D8" w14:textId="77777777" w:rsidR="00B624E7" w:rsidRPr="0067159C" w:rsidRDefault="00B624E7" w:rsidP="00B624E7">
      <w:pPr>
        <w:pStyle w:val="NoSpacing"/>
        <w:spacing w:line="480" w:lineRule="auto"/>
        <w:ind w:left="720" w:hanging="720"/>
        <w:rPr>
          <w:color w:val="000000" w:themeColor="text1"/>
        </w:rPr>
      </w:pPr>
      <w:proofErr w:type="spellStart"/>
      <w:r w:rsidRPr="0067159C">
        <w:rPr>
          <w:color w:val="000000" w:themeColor="text1"/>
        </w:rPr>
        <w:t>Orbuch</w:t>
      </w:r>
      <w:proofErr w:type="spellEnd"/>
      <w:r w:rsidRPr="0067159C">
        <w:rPr>
          <w:color w:val="000000" w:themeColor="text1"/>
        </w:rPr>
        <w:t xml:space="preserve">, T., &amp; </w:t>
      </w:r>
      <w:proofErr w:type="spellStart"/>
      <w:r w:rsidRPr="0067159C">
        <w:rPr>
          <w:color w:val="000000" w:themeColor="text1"/>
        </w:rPr>
        <w:t>Eyster</w:t>
      </w:r>
      <w:proofErr w:type="spellEnd"/>
      <w:r w:rsidRPr="0067159C">
        <w:rPr>
          <w:color w:val="000000" w:themeColor="text1"/>
        </w:rPr>
        <w:t xml:space="preserve">, S. (1997). Division of household labor among Black couples and White couples. </w:t>
      </w:r>
      <w:r w:rsidRPr="0067159C">
        <w:rPr>
          <w:i/>
          <w:color w:val="000000" w:themeColor="text1"/>
        </w:rPr>
        <w:t>Social Forces, 76</w:t>
      </w:r>
      <w:r w:rsidRPr="0067159C">
        <w:rPr>
          <w:color w:val="000000" w:themeColor="text1"/>
        </w:rPr>
        <w:t>(1), 301-332.</w:t>
      </w:r>
    </w:p>
    <w:p w14:paraId="4C2FD973"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Painter, N. I. (1992). </w:t>
      </w:r>
      <w:r w:rsidRPr="0067159C">
        <w:rPr>
          <w:i/>
          <w:color w:val="000000" w:themeColor="text1"/>
        </w:rPr>
        <w:t>Exodusters: Black migration to Kansas after reconstruction</w:t>
      </w:r>
      <w:r w:rsidRPr="0067159C">
        <w:rPr>
          <w:color w:val="000000" w:themeColor="text1"/>
        </w:rPr>
        <w:t>. New York City: WW Norton &amp; Company.</w:t>
      </w:r>
    </w:p>
    <w:p w14:paraId="62B5E897" w14:textId="77777777" w:rsidR="00B624E7" w:rsidRPr="0067159C" w:rsidRDefault="00B624E7" w:rsidP="00B624E7">
      <w:pPr>
        <w:pStyle w:val="NoSpacing"/>
        <w:spacing w:line="480" w:lineRule="auto"/>
        <w:ind w:left="720" w:hanging="720"/>
        <w:rPr>
          <w:color w:val="000000" w:themeColor="text1"/>
        </w:rPr>
      </w:pPr>
      <w:proofErr w:type="spellStart"/>
      <w:r w:rsidRPr="0067159C">
        <w:rPr>
          <w:color w:val="000000" w:themeColor="text1"/>
        </w:rPr>
        <w:t>Parcha</w:t>
      </w:r>
      <w:proofErr w:type="spellEnd"/>
      <w:r w:rsidRPr="0067159C">
        <w:rPr>
          <w:color w:val="000000" w:themeColor="text1"/>
        </w:rPr>
        <w:t xml:space="preserve">, J. M., &amp; Kingsley </w:t>
      </w:r>
      <w:proofErr w:type="spellStart"/>
      <w:r w:rsidRPr="0067159C">
        <w:rPr>
          <w:color w:val="000000" w:themeColor="text1"/>
        </w:rPr>
        <w:t>Westerman</w:t>
      </w:r>
      <w:proofErr w:type="spellEnd"/>
      <w:r w:rsidRPr="0067159C">
        <w:rPr>
          <w:color w:val="000000" w:themeColor="text1"/>
        </w:rPr>
        <w:t xml:space="preserve">, C. Y. (2020). How corporate social advocacy affects attitude change toward controversial social issues. </w:t>
      </w:r>
      <w:r w:rsidRPr="0067159C">
        <w:rPr>
          <w:i/>
          <w:color w:val="000000" w:themeColor="text1"/>
        </w:rPr>
        <w:t xml:space="preserve">Management </w:t>
      </w:r>
      <w:r w:rsidRPr="0067159C">
        <w:rPr>
          <w:i/>
          <w:iCs/>
          <w:color w:val="000000" w:themeColor="text1"/>
        </w:rPr>
        <w:t>Communication Q</w:t>
      </w:r>
      <w:r w:rsidRPr="0067159C">
        <w:rPr>
          <w:i/>
          <w:color w:val="000000" w:themeColor="text1"/>
        </w:rPr>
        <w:t>uarterly</w:t>
      </w:r>
      <w:r w:rsidRPr="0067159C">
        <w:rPr>
          <w:color w:val="000000" w:themeColor="text1"/>
        </w:rPr>
        <w:t xml:space="preserve">, </w:t>
      </w:r>
      <w:r w:rsidRPr="0067159C">
        <w:rPr>
          <w:i/>
          <w:color w:val="000000" w:themeColor="text1"/>
        </w:rPr>
        <w:t>34</w:t>
      </w:r>
      <w:r w:rsidRPr="0067159C">
        <w:rPr>
          <w:color w:val="000000" w:themeColor="text1"/>
        </w:rPr>
        <w:t>(3), 350-383.</w:t>
      </w:r>
    </w:p>
    <w:p w14:paraId="77A8E48F"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Parham, T. A., &amp; Helms, J. E. (1985). Relation of racial identity attitudes to self-actualization and affective states of black students. </w:t>
      </w:r>
      <w:r w:rsidRPr="0067159C">
        <w:rPr>
          <w:i/>
          <w:iCs/>
          <w:color w:val="000000" w:themeColor="text1"/>
        </w:rPr>
        <w:t>Journal of Counseling Psychology</w:t>
      </w:r>
      <w:r w:rsidRPr="0067159C">
        <w:rPr>
          <w:color w:val="000000" w:themeColor="text1"/>
        </w:rPr>
        <w:t xml:space="preserve">, 32, 431-440. </w:t>
      </w:r>
    </w:p>
    <w:p w14:paraId="2F7518B9" w14:textId="77777777" w:rsidR="00B14D05" w:rsidRPr="00B14D05" w:rsidRDefault="00B14D05" w:rsidP="00B624E7">
      <w:pPr>
        <w:pStyle w:val="NoSpacing"/>
        <w:spacing w:line="480" w:lineRule="auto"/>
        <w:ind w:left="720" w:hanging="720"/>
        <w:rPr>
          <w:color w:val="000000" w:themeColor="text1"/>
          <w:shd w:val="clear" w:color="auto" w:fill="FFFFFF"/>
        </w:rPr>
      </w:pPr>
      <w:r w:rsidRPr="00B14D05">
        <w:rPr>
          <w:color w:val="000000" w:themeColor="text1"/>
          <w:shd w:val="clear" w:color="auto" w:fill="FFFFFF"/>
        </w:rPr>
        <w:t>Park, K., &amp; Jiang, H. (2023). Signaling, verification, and identification: The way corporate social advocacy generates brand loyalty on social media. </w:t>
      </w:r>
      <w:r w:rsidRPr="00B14D05">
        <w:rPr>
          <w:i/>
          <w:iCs/>
          <w:color w:val="000000" w:themeColor="text1"/>
          <w:shd w:val="clear" w:color="auto" w:fill="FFFFFF"/>
        </w:rPr>
        <w:t>International Journal of Business Communication</w:t>
      </w:r>
      <w:r w:rsidRPr="00B14D05">
        <w:rPr>
          <w:color w:val="000000" w:themeColor="text1"/>
          <w:shd w:val="clear" w:color="auto" w:fill="FFFFFF"/>
        </w:rPr>
        <w:t>, </w:t>
      </w:r>
      <w:r w:rsidRPr="00B14D05">
        <w:rPr>
          <w:i/>
          <w:iCs/>
          <w:color w:val="000000" w:themeColor="text1"/>
          <w:shd w:val="clear" w:color="auto" w:fill="FFFFFF"/>
        </w:rPr>
        <w:t>60</w:t>
      </w:r>
      <w:r w:rsidRPr="00B14D05">
        <w:rPr>
          <w:color w:val="000000" w:themeColor="text1"/>
          <w:shd w:val="clear" w:color="auto" w:fill="FFFFFF"/>
        </w:rPr>
        <w:t xml:space="preserve">(2), 439-463. </w:t>
      </w:r>
    </w:p>
    <w:p w14:paraId="5233CB5C" w14:textId="2485F143" w:rsidR="00B624E7" w:rsidRPr="0067159C" w:rsidRDefault="00B624E7" w:rsidP="00B624E7">
      <w:pPr>
        <w:pStyle w:val="NoSpacing"/>
        <w:spacing w:line="480" w:lineRule="auto"/>
        <w:ind w:left="720" w:hanging="720"/>
        <w:rPr>
          <w:color w:val="000000" w:themeColor="text1"/>
        </w:rPr>
      </w:pPr>
      <w:proofErr w:type="spellStart"/>
      <w:r w:rsidRPr="0067159C">
        <w:rPr>
          <w:color w:val="000000" w:themeColor="text1"/>
          <w:shd w:val="clear" w:color="auto" w:fill="FFFFFF"/>
        </w:rPr>
        <w:t>Pava</w:t>
      </w:r>
      <w:proofErr w:type="spellEnd"/>
      <w:r w:rsidRPr="0067159C">
        <w:rPr>
          <w:color w:val="000000" w:themeColor="text1"/>
          <w:shd w:val="clear" w:color="auto" w:fill="FFFFFF"/>
        </w:rPr>
        <w:t xml:space="preserve">, M. L., &amp; </w:t>
      </w:r>
      <w:proofErr w:type="spellStart"/>
      <w:r w:rsidRPr="0067159C">
        <w:rPr>
          <w:color w:val="000000" w:themeColor="text1"/>
          <w:shd w:val="clear" w:color="auto" w:fill="FFFFFF"/>
        </w:rPr>
        <w:t>Krausz</w:t>
      </w:r>
      <w:proofErr w:type="spellEnd"/>
      <w:r w:rsidRPr="0067159C">
        <w:rPr>
          <w:color w:val="000000" w:themeColor="text1"/>
          <w:shd w:val="clear" w:color="auto" w:fill="FFFFFF"/>
        </w:rPr>
        <w:t xml:space="preserve">, J. (1996). The </w:t>
      </w:r>
      <w:r w:rsidR="00B14D05" w:rsidRPr="00B14D05">
        <w:rPr>
          <w:color w:val="000000" w:themeColor="text1"/>
          <w:shd w:val="clear" w:color="auto" w:fill="FFFFFF"/>
        </w:rPr>
        <w:t>association between corporate social-responsibility and financial performance</w:t>
      </w:r>
      <w:r w:rsidRPr="0067159C">
        <w:rPr>
          <w:color w:val="000000" w:themeColor="text1"/>
          <w:shd w:val="clear" w:color="auto" w:fill="FFFFFF"/>
        </w:rPr>
        <w:t xml:space="preserve">: The </w:t>
      </w:r>
      <w:r w:rsidR="00B14D05" w:rsidRPr="0067159C">
        <w:rPr>
          <w:color w:val="000000" w:themeColor="text1"/>
          <w:shd w:val="clear" w:color="auto" w:fill="FFFFFF"/>
        </w:rPr>
        <w:t>paradox of social cost</w:t>
      </w:r>
      <w:r w:rsidRPr="0067159C">
        <w:rPr>
          <w:color w:val="000000" w:themeColor="text1"/>
          <w:shd w:val="clear" w:color="auto" w:fill="FFFFFF"/>
        </w:rPr>
        <w:t>. </w:t>
      </w:r>
      <w:r w:rsidRPr="0067159C">
        <w:rPr>
          <w:i/>
          <w:iCs/>
          <w:color w:val="000000" w:themeColor="text1"/>
          <w:shd w:val="clear" w:color="auto" w:fill="FFFFFF"/>
        </w:rPr>
        <w:t>Journal of Business Ethics</w:t>
      </w:r>
      <w:r w:rsidRPr="0067159C">
        <w:rPr>
          <w:color w:val="000000" w:themeColor="text1"/>
          <w:shd w:val="clear" w:color="auto" w:fill="FFFFFF"/>
        </w:rPr>
        <w:t>, </w:t>
      </w:r>
      <w:r w:rsidRPr="0067159C">
        <w:rPr>
          <w:i/>
          <w:iCs/>
          <w:color w:val="000000" w:themeColor="text1"/>
          <w:shd w:val="clear" w:color="auto" w:fill="FFFFFF"/>
        </w:rPr>
        <w:t>15</w:t>
      </w:r>
      <w:r w:rsidRPr="0067159C">
        <w:rPr>
          <w:color w:val="000000" w:themeColor="text1"/>
          <w:shd w:val="clear" w:color="auto" w:fill="FFFFFF"/>
        </w:rPr>
        <w:t>, 321-357.</w:t>
      </w:r>
      <w:r w:rsidRPr="0067159C">
        <w:rPr>
          <w:color w:val="000000" w:themeColor="text1"/>
        </w:rPr>
        <w:t xml:space="preserve"> </w:t>
      </w:r>
    </w:p>
    <w:p w14:paraId="280D7478" w14:textId="670DB862" w:rsidR="00B624E7" w:rsidRPr="0067159C" w:rsidRDefault="00B624E7" w:rsidP="00B624E7">
      <w:pPr>
        <w:pStyle w:val="NoSpacing"/>
        <w:spacing w:line="480" w:lineRule="auto"/>
        <w:ind w:left="720" w:hanging="720"/>
        <w:rPr>
          <w:color w:val="000000" w:themeColor="text1"/>
        </w:rPr>
      </w:pPr>
      <w:r w:rsidRPr="0067159C">
        <w:rPr>
          <w:color w:val="000000" w:themeColor="text1"/>
        </w:rPr>
        <w:t>PBS. (2003). 1526-1775: From Africa to America/</w:t>
      </w:r>
      <w:r w:rsidR="00B14D05">
        <w:rPr>
          <w:color w:val="000000" w:themeColor="text1"/>
        </w:rPr>
        <w:t>r</w:t>
      </w:r>
      <w:r w:rsidRPr="0067159C">
        <w:rPr>
          <w:color w:val="000000" w:themeColor="text1"/>
        </w:rPr>
        <w:t xml:space="preserve">eligious transitions: From the </w:t>
      </w:r>
      <w:proofErr w:type="spellStart"/>
      <w:r w:rsidRPr="0067159C">
        <w:rPr>
          <w:color w:val="000000" w:themeColor="text1"/>
        </w:rPr>
        <w:t>MotherLand</w:t>
      </w:r>
      <w:proofErr w:type="spellEnd"/>
      <w:r w:rsidRPr="0067159C">
        <w:rPr>
          <w:color w:val="000000" w:themeColor="text1"/>
        </w:rPr>
        <w:t xml:space="preserve"> to the New World. This Far </w:t>
      </w:r>
      <w:proofErr w:type="gramStart"/>
      <w:r w:rsidRPr="0067159C">
        <w:rPr>
          <w:color w:val="000000" w:themeColor="text1"/>
        </w:rPr>
        <w:t>By</w:t>
      </w:r>
      <w:proofErr w:type="gramEnd"/>
      <w:r w:rsidRPr="0067159C">
        <w:rPr>
          <w:color w:val="000000" w:themeColor="text1"/>
        </w:rPr>
        <w:t xml:space="preserve"> Faith.</w:t>
      </w:r>
      <w:r w:rsidR="00B14D05">
        <w:rPr>
          <w:color w:val="000000" w:themeColor="text1"/>
        </w:rPr>
        <w:t xml:space="preserve"> </w:t>
      </w:r>
      <w:hyperlink r:id="rId39">
        <w:r w:rsidRPr="0067159C">
          <w:rPr>
            <w:color w:val="000000" w:themeColor="text1"/>
            <w:u w:val="single"/>
          </w:rPr>
          <w:t>https://www.pbs.org/thisfarbyfaith/journey_1/p_3.html</w:t>
        </w:r>
      </w:hyperlink>
    </w:p>
    <w:p w14:paraId="2739F696" w14:textId="7B75DB7A" w:rsidR="00B624E7" w:rsidRPr="0067159C" w:rsidRDefault="00B624E7" w:rsidP="00B624E7">
      <w:pPr>
        <w:pStyle w:val="NoSpacing"/>
        <w:spacing w:line="480" w:lineRule="auto"/>
        <w:ind w:left="720" w:hanging="720"/>
        <w:rPr>
          <w:color w:val="000000" w:themeColor="text1"/>
        </w:rPr>
      </w:pPr>
      <w:r w:rsidRPr="0067159C">
        <w:rPr>
          <w:color w:val="000000" w:themeColor="text1"/>
          <w:shd w:val="clear" w:color="auto" w:fill="FFFFFF"/>
        </w:rPr>
        <w:lastRenderedPageBreak/>
        <w:t xml:space="preserve">Perrone, G. (2019). “Back </w:t>
      </w:r>
      <w:r w:rsidR="00B14D05" w:rsidRPr="0067159C">
        <w:rPr>
          <w:color w:val="000000" w:themeColor="text1"/>
          <w:shd w:val="clear" w:color="auto" w:fill="FFFFFF"/>
        </w:rPr>
        <w:t>into the days of slavery</w:t>
      </w:r>
      <w:r w:rsidRPr="0067159C">
        <w:rPr>
          <w:color w:val="000000" w:themeColor="text1"/>
          <w:shd w:val="clear" w:color="auto" w:fill="FFFFFF"/>
        </w:rPr>
        <w:t xml:space="preserve">”: Freedom, </w:t>
      </w:r>
      <w:r w:rsidR="00B14D05" w:rsidRPr="0067159C">
        <w:rPr>
          <w:color w:val="000000" w:themeColor="text1"/>
          <w:shd w:val="clear" w:color="auto" w:fill="FFFFFF"/>
        </w:rPr>
        <w:t xml:space="preserve">citizenship, and the </w:t>
      </w:r>
      <w:r w:rsidR="00B14D05">
        <w:rPr>
          <w:color w:val="000000" w:themeColor="text1"/>
          <w:shd w:val="clear" w:color="auto" w:fill="FFFFFF"/>
        </w:rPr>
        <w:t>B</w:t>
      </w:r>
      <w:r w:rsidR="00B14D05" w:rsidRPr="0067159C">
        <w:rPr>
          <w:color w:val="000000" w:themeColor="text1"/>
          <w:shd w:val="clear" w:color="auto" w:fill="FFFFFF"/>
        </w:rPr>
        <w:t>lack family in the reconstruction-era courtroom</w:t>
      </w:r>
      <w:r w:rsidRPr="0067159C">
        <w:rPr>
          <w:color w:val="000000" w:themeColor="text1"/>
          <w:shd w:val="clear" w:color="auto" w:fill="FFFFFF"/>
        </w:rPr>
        <w:t>. </w:t>
      </w:r>
      <w:r w:rsidRPr="0067159C">
        <w:rPr>
          <w:i/>
          <w:iCs/>
          <w:color w:val="000000" w:themeColor="text1"/>
          <w:bdr w:val="none" w:sz="0" w:space="0" w:color="auto" w:frame="1"/>
          <w:shd w:val="clear" w:color="auto" w:fill="FFFFFF"/>
        </w:rPr>
        <w:t>Law and History Review,</w:t>
      </w:r>
      <w:r w:rsidRPr="0067159C">
        <w:rPr>
          <w:color w:val="000000" w:themeColor="text1"/>
          <w:shd w:val="clear" w:color="auto" w:fill="FFFFFF"/>
        </w:rPr>
        <w:t> </w:t>
      </w:r>
      <w:r w:rsidRPr="0067159C">
        <w:rPr>
          <w:i/>
          <w:iCs/>
          <w:color w:val="000000" w:themeColor="text1"/>
          <w:bdr w:val="none" w:sz="0" w:space="0" w:color="auto" w:frame="1"/>
          <w:shd w:val="clear" w:color="auto" w:fill="FFFFFF"/>
        </w:rPr>
        <w:t>37</w:t>
      </w:r>
      <w:r w:rsidRPr="0067159C">
        <w:rPr>
          <w:color w:val="000000" w:themeColor="text1"/>
          <w:shd w:val="clear" w:color="auto" w:fill="FFFFFF"/>
        </w:rPr>
        <w:t xml:space="preserve">(1), 125-161. </w:t>
      </w:r>
    </w:p>
    <w:p w14:paraId="75B5ADE8" w14:textId="468110C5"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Pew Research Center. (2021, February 16). </w:t>
      </w:r>
      <w:r w:rsidRPr="00B14D05">
        <w:rPr>
          <w:i/>
          <w:iCs/>
          <w:color w:val="000000" w:themeColor="text1"/>
        </w:rPr>
        <w:t xml:space="preserve">Faith </w:t>
      </w:r>
      <w:r w:rsidR="00B14D05">
        <w:rPr>
          <w:i/>
          <w:iCs/>
          <w:color w:val="000000" w:themeColor="text1"/>
        </w:rPr>
        <w:t>a</w:t>
      </w:r>
      <w:r w:rsidRPr="00B14D05">
        <w:rPr>
          <w:i/>
          <w:iCs/>
          <w:color w:val="000000" w:themeColor="text1"/>
        </w:rPr>
        <w:t>mong Black Americans</w:t>
      </w:r>
      <w:r w:rsidRPr="0067159C">
        <w:rPr>
          <w:color w:val="000000" w:themeColor="text1"/>
        </w:rPr>
        <w:t>. https://www.pewresearch.org/religion/2021/02/16/faith-among-Black-americans/.</w:t>
      </w:r>
    </w:p>
    <w:p w14:paraId="55DDA02E"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Phinney, J. S. (1990). Ethnic identity in adolescence and adulthood: A review and integration. </w:t>
      </w:r>
      <w:r w:rsidRPr="00B14D05">
        <w:rPr>
          <w:i/>
          <w:iCs/>
          <w:color w:val="000000" w:themeColor="text1"/>
        </w:rPr>
        <w:t xml:space="preserve">Psychological Bulletin, 108, </w:t>
      </w:r>
      <w:r w:rsidRPr="0067159C">
        <w:rPr>
          <w:color w:val="000000" w:themeColor="text1"/>
        </w:rPr>
        <w:t xml:space="preserve">499-514. </w:t>
      </w:r>
    </w:p>
    <w:p w14:paraId="3256EB24"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Phinney, J. S. (1992). The Multigroup Ethnic Identity Measure: A new scale for use with diverse groups. </w:t>
      </w:r>
      <w:r w:rsidRPr="00B14D05">
        <w:rPr>
          <w:i/>
          <w:iCs/>
          <w:color w:val="000000" w:themeColor="text1"/>
        </w:rPr>
        <w:t>Journal of Adolescent Research, 7,</w:t>
      </w:r>
      <w:r w:rsidRPr="0067159C">
        <w:rPr>
          <w:color w:val="000000" w:themeColor="text1"/>
        </w:rPr>
        <w:t xml:space="preserve"> 156-172.</w:t>
      </w:r>
    </w:p>
    <w:p w14:paraId="4B87832B" w14:textId="04B1662A" w:rsidR="00B624E7" w:rsidRPr="0067159C" w:rsidRDefault="00B624E7" w:rsidP="00B624E7">
      <w:pPr>
        <w:pStyle w:val="NoSpacing"/>
        <w:spacing w:line="480" w:lineRule="auto"/>
        <w:ind w:left="720" w:hanging="720"/>
        <w:rPr>
          <w:color w:val="000000" w:themeColor="text1"/>
        </w:rPr>
      </w:pPr>
      <w:proofErr w:type="spellStart"/>
      <w:r w:rsidRPr="0067159C">
        <w:rPr>
          <w:rFonts w:eastAsia="Open Sans"/>
          <w:color w:val="000000" w:themeColor="text1"/>
        </w:rPr>
        <w:t>Pomering</w:t>
      </w:r>
      <w:proofErr w:type="spellEnd"/>
      <w:r w:rsidRPr="0067159C">
        <w:rPr>
          <w:rFonts w:eastAsia="Open Sans"/>
          <w:color w:val="000000" w:themeColor="text1"/>
        </w:rPr>
        <w:t>, A., Johnson, L.W. and Noble, G. (2013)</w:t>
      </w:r>
      <w:r w:rsidR="00B14D05">
        <w:rPr>
          <w:rFonts w:eastAsia="Open Sans"/>
          <w:color w:val="000000" w:themeColor="text1"/>
        </w:rPr>
        <w:t>.</w:t>
      </w:r>
      <w:r w:rsidRPr="0067159C">
        <w:rPr>
          <w:rFonts w:eastAsia="Open Sans"/>
          <w:color w:val="000000" w:themeColor="text1"/>
        </w:rPr>
        <w:t xml:space="preserve"> Advertising corporate social responsibility: Results from an experimental manipulation of key message variables</w:t>
      </w:r>
      <w:r w:rsidR="00B14D05">
        <w:rPr>
          <w:rFonts w:eastAsia="Open Sans"/>
          <w:color w:val="000000" w:themeColor="text1"/>
        </w:rPr>
        <w:t>.</w:t>
      </w:r>
      <w:r w:rsidR="00B14D05" w:rsidRPr="00B14D05">
        <w:rPr>
          <w:rFonts w:eastAsia="Open Sans"/>
          <w:i/>
          <w:iCs/>
          <w:color w:val="000000" w:themeColor="text1"/>
        </w:rPr>
        <w:t xml:space="preserve"> </w:t>
      </w:r>
      <w:r w:rsidRPr="00B14D05">
        <w:rPr>
          <w:rFonts w:eastAsia="Open Sans"/>
          <w:i/>
          <w:iCs/>
          <w:color w:val="000000" w:themeColor="text1"/>
        </w:rPr>
        <w:t xml:space="preserve">Corporate Communications: An International Journal, </w:t>
      </w:r>
      <w:r w:rsidR="00B14D05" w:rsidRPr="00B14D05">
        <w:rPr>
          <w:rFonts w:eastAsia="Open Sans"/>
          <w:i/>
          <w:iCs/>
          <w:color w:val="000000" w:themeColor="text1"/>
        </w:rPr>
        <w:t>18</w:t>
      </w:r>
      <w:r w:rsidR="00B14D05">
        <w:rPr>
          <w:rFonts w:eastAsia="Open Sans"/>
          <w:color w:val="000000" w:themeColor="text1"/>
        </w:rPr>
        <w:t>(</w:t>
      </w:r>
      <w:r w:rsidRPr="0067159C">
        <w:rPr>
          <w:rFonts w:eastAsia="Open Sans"/>
          <w:color w:val="000000" w:themeColor="text1"/>
        </w:rPr>
        <w:t>2</w:t>
      </w:r>
      <w:r w:rsidR="00B14D05">
        <w:rPr>
          <w:rFonts w:eastAsia="Open Sans"/>
          <w:color w:val="000000" w:themeColor="text1"/>
        </w:rPr>
        <w:t>)</w:t>
      </w:r>
      <w:r w:rsidRPr="0067159C">
        <w:rPr>
          <w:rFonts w:eastAsia="Open Sans"/>
          <w:color w:val="000000" w:themeColor="text1"/>
        </w:rPr>
        <w:t>, 249-263. https://doi.org/10.1108/13563281311319517</w:t>
      </w:r>
    </w:p>
    <w:p w14:paraId="28BFE037" w14:textId="77777777" w:rsidR="00B624E7" w:rsidRPr="0067159C" w:rsidRDefault="00B624E7" w:rsidP="00B624E7">
      <w:pPr>
        <w:pStyle w:val="NoSpacing"/>
        <w:spacing w:line="480" w:lineRule="auto"/>
        <w:ind w:left="720" w:hanging="720"/>
        <w:rPr>
          <w:color w:val="000000" w:themeColor="text1"/>
        </w:rPr>
      </w:pPr>
      <w:proofErr w:type="spellStart"/>
      <w:r w:rsidRPr="0067159C">
        <w:rPr>
          <w:color w:val="000000" w:themeColor="text1"/>
        </w:rPr>
        <w:t>Ponterotto</w:t>
      </w:r>
      <w:proofErr w:type="spellEnd"/>
      <w:r w:rsidRPr="0067159C">
        <w:rPr>
          <w:color w:val="000000" w:themeColor="text1"/>
        </w:rPr>
        <w:t xml:space="preserve">, J. G., &amp; Wise, S. L. (1987). Construct validity study of the Racial Identity Attitude Scale. </w:t>
      </w:r>
      <w:r w:rsidRPr="0067159C">
        <w:rPr>
          <w:i/>
          <w:iCs/>
          <w:color w:val="000000" w:themeColor="text1"/>
        </w:rPr>
        <w:t>Journal of Counseling Psychology</w:t>
      </w:r>
      <w:r w:rsidRPr="0067159C">
        <w:rPr>
          <w:color w:val="000000" w:themeColor="text1"/>
        </w:rPr>
        <w:t xml:space="preserve">, </w:t>
      </w:r>
      <w:r w:rsidRPr="00B14D05">
        <w:rPr>
          <w:i/>
          <w:iCs/>
          <w:color w:val="000000" w:themeColor="text1"/>
        </w:rPr>
        <w:t>34</w:t>
      </w:r>
      <w:r w:rsidRPr="0067159C">
        <w:rPr>
          <w:color w:val="000000" w:themeColor="text1"/>
        </w:rPr>
        <w:t xml:space="preserve">, 218-223. </w:t>
      </w:r>
    </w:p>
    <w:p w14:paraId="64095E6B"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Rae, N. (2018, February 23). How Christian slaveholders used the Bible to justify slavery. </w:t>
      </w:r>
      <w:r w:rsidRPr="00B14D05">
        <w:rPr>
          <w:i/>
          <w:iCs/>
          <w:color w:val="000000" w:themeColor="text1"/>
        </w:rPr>
        <w:t>TIME</w:t>
      </w:r>
      <w:r w:rsidRPr="0067159C">
        <w:rPr>
          <w:color w:val="000000" w:themeColor="text1"/>
        </w:rPr>
        <w:t xml:space="preserve">. https://time.com/5171819/christianity-slavery-book-excerpt/ </w:t>
      </w:r>
    </w:p>
    <w:p w14:paraId="567810CD"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Rahman, S. (2011). Evaluation of definitions: Ten dimensions of corporate social responsibility. </w:t>
      </w:r>
      <w:r w:rsidRPr="0067159C">
        <w:rPr>
          <w:i/>
          <w:color w:val="000000" w:themeColor="text1"/>
        </w:rPr>
        <w:t>World Review of Business Research</w:t>
      </w:r>
      <w:r w:rsidRPr="0067159C">
        <w:rPr>
          <w:color w:val="000000" w:themeColor="text1"/>
        </w:rPr>
        <w:t>, </w:t>
      </w:r>
      <w:r w:rsidRPr="0067159C">
        <w:rPr>
          <w:i/>
          <w:color w:val="000000" w:themeColor="text1"/>
        </w:rPr>
        <w:t>1</w:t>
      </w:r>
      <w:r w:rsidRPr="0067159C">
        <w:rPr>
          <w:color w:val="000000" w:themeColor="text1"/>
        </w:rPr>
        <w:t>(1), 166-176.</w:t>
      </w:r>
    </w:p>
    <w:p w14:paraId="572971D2"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Ralph Lauren Corporation. (2022, March 15). </w:t>
      </w:r>
      <w:r w:rsidRPr="0067159C">
        <w:rPr>
          <w:i/>
          <w:color w:val="000000" w:themeColor="text1"/>
        </w:rPr>
        <w:t xml:space="preserve">Polo Ralph Lauren introduces new collection that builds upon its historic partnership with Morehouse and Spelman colleges </w:t>
      </w:r>
      <w:r w:rsidRPr="0067159C">
        <w:rPr>
          <w:color w:val="000000" w:themeColor="text1"/>
        </w:rPr>
        <w:t xml:space="preserve">[Press release]. https://corporate.ralphlauren.com/pr_220315_PRLMorehouseSpelman.html </w:t>
      </w:r>
    </w:p>
    <w:p w14:paraId="6C006DF6" w14:textId="24A916ED" w:rsidR="00B624E7" w:rsidRPr="0067159C" w:rsidRDefault="00B624E7" w:rsidP="00B624E7">
      <w:pPr>
        <w:pStyle w:val="NoSpacing"/>
        <w:spacing w:line="480" w:lineRule="auto"/>
        <w:ind w:left="720" w:hanging="720"/>
        <w:rPr>
          <w:color w:val="000000" w:themeColor="text1"/>
        </w:rPr>
      </w:pPr>
      <w:proofErr w:type="spellStart"/>
      <w:r w:rsidRPr="0067159C">
        <w:rPr>
          <w:color w:val="000000" w:themeColor="text1"/>
        </w:rPr>
        <w:t>Reddie</w:t>
      </w:r>
      <w:proofErr w:type="spellEnd"/>
      <w:r w:rsidRPr="0067159C">
        <w:rPr>
          <w:color w:val="000000" w:themeColor="text1"/>
        </w:rPr>
        <w:t xml:space="preserve">, A. (2020). Black theology: An introduction. </w:t>
      </w:r>
      <w:r w:rsidRPr="00B14D05">
        <w:rPr>
          <w:i/>
          <w:iCs/>
          <w:color w:val="000000" w:themeColor="text1"/>
        </w:rPr>
        <w:t>Theos</w:t>
      </w:r>
      <w:r w:rsidRPr="0067159C">
        <w:rPr>
          <w:color w:val="000000" w:themeColor="text1"/>
        </w:rPr>
        <w:t xml:space="preserve">. </w:t>
      </w:r>
      <w:hyperlink r:id="rId40">
        <w:r w:rsidRPr="0067159C">
          <w:rPr>
            <w:color w:val="000000" w:themeColor="text1"/>
            <w:u w:val="single"/>
          </w:rPr>
          <w:t>https://www.theosthinktank.co.uk/comment/2020/08/12/Black-theology-an-introduction</w:t>
        </w:r>
      </w:hyperlink>
      <w:r w:rsidRPr="0067159C">
        <w:rPr>
          <w:color w:val="000000" w:themeColor="text1"/>
        </w:rPr>
        <w:t xml:space="preserve">. </w:t>
      </w:r>
    </w:p>
    <w:p w14:paraId="67876D0D" w14:textId="4D525A54" w:rsidR="00B624E7" w:rsidRPr="0067159C" w:rsidRDefault="00B624E7" w:rsidP="00B624E7">
      <w:pPr>
        <w:pStyle w:val="NoSpacing"/>
        <w:spacing w:line="480" w:lineRule="auto"/>
        <w:ind w:left="720" w:hanging="720"/>
        <w:rPr>
          <w:color w:val="000000" w:themeColor="text1"/>
        </w:rPr>
      </w:pPr>
      <w:r w:rsidRPr="0067159C">
        <w:rPr>
          <w:color w:val="000000" w:themeColor="text1"/>
        </w:rPr>
        <w:lastRenderedPageBreak/>
        <w:t>Robinson</w:t>
      </w:r>
      <w:r w:rsidR="00B14D05">
        <w:rPr>
          <w:color w:val="000000" w:themeColor="text1"/>
        </w:rPr>
        <w:t>, A</w:t>
      </w:r>
      <w:r w:rsidRPr="0067159C">
        <w:rPr>
          <w:color w:val="000000" w:themeColor="text1"/>
        </w:rPr>
        <w:t xml:space="preserve">. (2003). Corporate social responsibility and African American reparations: Jubilee. </w:t>
      </w:r>
      <w:r w:rsidRPr="0067159C">
        <w:rPr>
          <w:i/>
          <w:iCs/>
          <w:color w:val="000000" w:themeColor="text1"/>
        </w:rPr>
        <w:t>Rutgers Law Review,</w:t>
      </w:r>
      <w:r w:rsidRPr="0067159C">
        <w:rPr>
          <w:color w:val="000000" w:themeColor="text1"/>
        </w:rPr>
        <w:t xml:space="preserve"> </w:t>
      </w:r>
      <w:r w:rsidRPr="0067159C">
        <w:rPr>
          <w:i/>
          <w:iCs/>
          <w:color w:val="000000" w:themeColor="text1"/>
        </w:rPr>
        <w:t>55</w:t>
      </w:r>
      <w:r w:rsidRPr="0067159C">
        <w:rPr>
          <w:color w:val="000000" w:themeColor="text1"/>
        </w:rPr>
        <w:t>(2), 309–387.</w:t>
      </w:r>
      <w:r w:rsidRPr="0067159C" w:rsidDel="00530566">
        <w:rPr>
          <w:color w:val="000000" w:themeColor="text1"/>
        </w:rPr>
        <w:t xml:space="preserve"> </w:t>
      </w:r>
    </w:p>
    <w:p w14:paraId="516F8122" w14:textId="1EB0B2AF"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Rodriguez-Gomez, S., Arco-Castro, M. L., Lopez-Perez, M. V., &amp; Rodríguez-Ariza, L. (2020). Where does CSR come from and where does it go? A review of the state of the art. </w:t>
      </w:r>
      <w:r w:rsidRPr="0067159C">
        <w:rPr>
          <w:i/>
          <w:color w:val="000000" w:themeColor="text1"/>
        </w:rPr>
        <w:t>Administrative Sciences</w:t>
      </w:r>
      <w:r w:rsidRPr="0067159C">
        <w:rPr>
          <w:color w:val="000000" w:themeColor="text1"/>
        </w:rPr>
        <w:t xml:space="preserve">, </w:t>
      </w:r>
      <w:r w:rsidRPr="0067159C">
        <w:rPr>
          <w:i/>
          <w:color w:val="000000" w:themeColor="text1"/>
        </w:rPr>
        <w:t>10</w:t>
      </w:r>
      <w:r w:rsidRPr="0067159C">
        <w:rPr>
          <w:color w:val="000000" w:themeColor="text1"/>
        </w:rPr>
        <w:t xml:space="preserve">(3), </w:t>
      </w:r>
      <w:r w:rsidR="00B14D05">
        <w:rPr>
          <w:color w:val="000000" w:themeColor="text1"/>
        </w:rPr>
        <w:t>1-19</w:t>
      </w:r>
      <w:r w:rsidRPr="0067159C">
        <w:rPr>
          <w:color w:val="000000" w:themeColor="text1"/>
        </w:rPr>
        <w:t>.</w:t>
      </w:r>
    </w:p>
    <w:p w14:paraId="3DB9E765" w14:textId="6220E485" w:rsidR="00B624E7" w:rsidRPr="0067159C" w:rsidRDefault="00B624E7" w:rsidP="00B624E7">
      <w:pPr>
        <w:pStyle w:val="NoSpacing"/>
        <w:spacing w:line="480" w:lineRule="auto"/>
        <w:ind w:left="720" w:hanging="720"/>
        <w:rPr>
          <w:rStyle w:val="eop"/>
          <w:color w:val="000000" w:themeColor="text1"/>
          <w:shd w:val="clear" w:color="auto" w:fill="FFFFFF"/>
        </w:rPr>
      </w:pPr>
      <w:r w:rsidRPr="0067159C">
        <w:rPr>
          <w:rStyle w:val="normaltextrun"/>
          <w:color w:val="000000" w:themeColor="text1"/>
          <w:shd w:val="clear" w:color="auto" w:fill="FFFFFF"/>
        </w:rPr>
        <w:t>Root, M. P. (1998). Experiences and processes affecting racial identity development: Preliminary results from the Biracial Sibling Project. </w:t>
      </w:r>
      <w:r w:rsidRPr="0067159C">
        <w:rPr>
          <w:rStyle w:val="normaltextrun"/>
          <w:i/>
          <w:iCs/>
          <w:color w:val="000000" w:themeColor="text1"/>
          <w:shd w:val="clear" w:color="auto" w:fill="FFFFFF"/>
        </w:rPr>
        <w:t>Cultural Diversity and Mental Health</w:t>
      </w:r>
      <w:r w:rsidRPr="0067159C">
        <w:rPr>
          <w:rStyle w:val="normaltextrun"/>
          <w:color w:val="000000" w:themeColor="text1"/>
          <w:shd w:val="clear" w:color="auto" w:fill="FFFFFF"/>
        </w:rPr>
        <w:t>, </w:t>
      </w:r>
      <w:r w:rsidRPr="0067159C">
        <w:rPr>
          <w:rStyle w:val="normaltextrun"/>
          <w:i/>
          <w:iCs/>
          <w:color w:val="000000" w:themeColor="text1"/>
          <w:shd w:val="clear" w:color="auto" w:fill="FFFFFF"/>
        </w:rPr>
        <w:t>4</w:t>
      </w:r>
      <w:r w:rsidRPr="0067159C">
        <w:rPr>
          <w:rStyle w:val="normaltextrun"/>
          <w:color w:val="000000" w:themeColor="text1"/>
          <w:shd w:val="clear" w:color="auto" w:fill="FFFFFF"/>
        </w:rPr>
        <w:t>(3), 237</w:t>
      </w:r>
      <w:r w:rsidR="00B14D05">
        <w:rPr>
          <w:rStyle w:val="normaltextrun"/>
          <w:color w:val="000000" w:themeColor="text1"/>
          <w:shd w:val="clear" w:color="auto" w:fill="FFFFFF"/>
        </w:rPr>
        <w:t>-247</w:t>
      </w:r>
      <w:r w:rsidRPr="0067159C">
        <w:rPr>
          <w:rStyle w:val="normaltextrun"/>
          <w:color w:val="000000" w:themeColor="text1"/>
          <w:shd w:val="clear" w:color="auto" w:fill="FFFFFF"/>
        </w:rPr>
        <w:t>.</w:t>
      </w:r>
      <w:r w:rsidRPr="0067159C">
        <w:rPr>
          <w:rStyle w:val="eop"/>
          <w:color w:val="000000" w:themeColor="text1"/>
          <w:shd w:val="clear" w:color="auto" w:fill="FFFFFF"/>
        </w:rPr>
        <w:t> </w:t>
      </w:r>
    </w:p>
    <w:p w14:paraId="1FEED2B4"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Rose, T. (1989). Orality and technology: Rap music and Afro-American cultural resistance. </w:t>
      </w:r>
      <w:r w:rsidRPr="0067159C">
        <w:rPr>
          <w:i/>
          <w:color w:val="000000" w:themeColor="text1"/>
        </w:rPr>
        <w:t>Popular Music &amp; Society</w:t>
      </w:r>
      <w:r w:rsidRPr="0067159C">
        <w:rPr>
          <w:color w:val="000000" w:themeColor="text1"/>
        </w:rPr>
        <w:t xml:space="preserve">, </w:t>
      </w:r>
      <w:r w:rsidRPr="0067159C">
        <w:rPr>
          <w:i/>
          <w:color w:val="000000" w:themeColor="text1"/>
        </w:rPr>
        <w:t>13</w:t>
      </w:r>
      <w:r w:rsidRPr="0067159C">
        <w:rPr>
          <w:color w:val="000000" w:themeColor="text1"/>
        </w:rPr>
        <w:t>(4), 35-44.</w:t>
      </w:r>
    </w:p>
    <w:p w14:paraId="28160208"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Salaam, K. Y. (1995). It didn't </w:t>
      </w:r>
      <w:proofErr w:type="spellStart"/>
      <w:r w:rsidRPr="0067159C">
        <w:rPr>
          <w:color w:val="000000" w:themeColor="text1"/>
        </w:rPr>
        <w:t>jes</w:t>
      </w:r>
      <w:proofErr w:type="spellEnd"/>
      <w:r w:rsidRPr="0067159C">
        <w:rPr>
          <w:color w:val="000000" w:themeColor="text1"/>
        </w:rPr>
        <w:t xml:space="preserve"> grew: The social and aesthetic significance of African American music. </w:t>
      </w:r>
      <w:r w:rsidRPr="0067159C">
        <w:rPr>
          <w:i/>
          <w:color w:val="000000" w:themeColor="text1"/>
        </w:rPr>
        <w:t>African American Review</w:t>
      </w:r>
      <w:r w:rsidRPr="0067159C">
        <w:rPr>
          <w:color w:val="000000" w:themeColor="text1"/>
        </w:rPr>
        <w:t xml:space="preserve">, </w:t>
      </w:r>
      <w:r w:rsidRPr="0067159C">
        <w:rPr>
          <w:i/>
          <w:color w:val="000000" w:themeColor="text1"/>
        </w:rPr>
        <w:t>29</w:t>
      </w:r>
      <w:r w:rsidRPr="0067159C">
        <w:rPr>
          <w:color w:val="000000" w:themeColor="text1"/>
        </w:rPr>
        <w:t>(2), 351-375</w:t>
      </w:r>
    </w:p>
    <w:p w14:paraId="6F58C10C" w14:textId="77777777" w:rsidR="00B624E7" w:rsidRPr="0067159C" w:rsidRDefault="00B624E7" w:rsidP="00F714E6">
      <w:pPr>
        <w:autoSpaceDE/>
        <w:autoSpaceDN/>
        <w:adjustRightInd/>
        <w:spacing w:line="480" w:lineRule="auto"/>
        <w:ind w:left="810" w:hanging="810"/>
        <w:rPr>
          <w:rFonts w:ascii="Times New Roman" w:eastAsia="Times New Roman" w:hAnsi="Times New Roman" w:cs="Times New Roman"/>
          <w:color w:val="000000" w:themeColor="text1"/>
          <w:sz w:val="28"/>
          <w:szCs w:val="28"/>
        </w:rPr>
      </w:pPr>
      <w:r w:rsidRPr="0067159C">
        <w:rPr>
          <w:rFonts w:ascii="Times New Roman" w:eastAsia="Times New Roman" w:hAnsi="Times New Roman" w:cs="Times New Roman"/>
          <w:color w:val="000000" w:themeColor="text1"/>
        </w:rPr>
        <w:t xml:space="preserve">Samson, D. (2022, January 18). The stabilizing force of business. </w:t>
      </w:r>
      <w:r w:rsidRPr="00B14D05">
        <w:rPr>
          <w:rFonts w:ascii="Times New Roman" w:eastAsia="Times New Roman" w:hAnsi="Times New Roman" w:cs="Times New Roman"/>
          <w:i/>
          <w:iCs/>
          <w:color w:val="000000" w:themeColor="text1"/>
        </w:rPr>
        <w:t>Edelman Trust Barometer.</w:t>
      </w:r>
      <w:r w:rsidRPr="0067159C">
        <w:rPr>
          <w:rFonts w:ascii="Times New Roman" w:eastAsia="Times New Roman" w:hAnsi="Times New Roman" w:cs="Times New Roman"/>
          <w:color w:val="000000" w:themeColor="text1"/>
        </w:rPr>
        <w:t xml:space="preserve"> https://www.edelman.com/trust/2022-trust-barometer/stabilizing-force-business</w:t>
      </w:r>
    </w:p>
    <w:p w14:paraId="26F945AA" w14:textId="77777777" w:rsidR="00B624E7" w:rsidRPr="0067159C" w:rsidRDefault="00B624E7" w:rsidP="003C2B8A">
      <w:pPr>
        <w:pStyle w:val="NoSpacing"/>
        <w:spacing w:line="480" w:lineRule="auto"/>
        <w:rPr>
          <w:color w:val="000000" w:themeColor="text1"/>
        </w:rPr>
      </w:pPr>
      <w:r w:rsidRPr="0067159C">
        <w:rPr>
          <w:color w:val="000000" w:themeColor="text1"/>
        </w:rPr>
        <w:t>Sartre, J.-P. (1956). Being and nothingness. Philosophical Library.</w:t>
      </w:r>
    </w:p>
    <w:p w14:paraId="296351DB" w14:textId="36D71939" w:rsidR="00AC0E86" w:rsidRPr="00AC0E86" w:rsidRDefault="00AC0E86" w:rsidP="00B624E7">
      <w:pPr>
        <w:pStyle w:val="NoSpacing"/>
        <w:spacing w:line="480" w:lineRule="auto"/>
        <w:ind w:left="720" w:hanging="720"/>
        <w:rPr>
          <w:color w:val="000000" w:themeColor="text1"/>
          <w:shd w:val="clear" w:color="auto" w:fill="FFFFFF"/>
        </w:rPr>
      </w:pPr>
      <w:r w:rsidRPr="00AC0E86">
        <w:rPr>
          <w:color w:val="000000" w:themeColor="text1"/>
          <w:shd w:val="clear" w:color="auto" w:fill="FFFFFF"/>
        </w:rPr>
        <w:t xml:space="preserve">Schwarz, N., Groves, R. M., &amp; Schuman, H. (1998). Survey methods. In D. T. Gilbert, S. T. Fiske, &amp; G. </w:t>
      </w:r>
      <w:proofErr w:type="spellStart"/>
      <w:r w:rsidRPr="00AC0E86">
        <w:rPr>
          <w:color w:val="000000" w:themeColor="text1"/>
          <w:shd w:val="clear" w:color="auto" w:fill="FFFFFF"/>
        </w:rPr>
        <w:t>Lindzey</w:t>
      </w:r>
      <w:proofErr w:type="spellEnd"/>
      <w:r w:rsidRPr="00AC0E86">
        <w:rPr>
          <w:color w:val="000000" w:themeColor="text1"/>
          <w:shd w:val="clear" w:color="auto" w:fill="FFFFFF"/>
        </w:rPr>
        <w:t xml:space="preserve"> (Eds.), </w:t>
      </w:r>
      <w:r w:rsidRPr="00AC0E86">
        <w:rPr>
          <w:rStyle w:val="Emphasis"/>
          <w:color w:val="000000" w:themeColor="text1"/>
          <w:shd w:val="clear" w:color="auto" w:fill="FFFFFF"/>
        </w:rPr>
        <w:t>The Handbook of Social Psychology</w:t>
      </w:r>
      <w:r w:rsidRPr="00AC0E86">
        <w:rPr>
          <w:color w:val="000000" w:themeColor="text1"/>
          <w:shd w:val="clear" w:color="auto" w:fill="FFFFFF"/>
        </w:rPr>
        <w:t> (pp. 143–179). McGraw-Hill.</w:t>
      </w:r>
    </w:p>
    <w:p w14:paraId="418EFB58" w14:textId="09C36E18" w:rsidR="00B624E7" w:rsidRPr="0067159C" w:rsidRDefault="00B624E7" w:rsidP="00B624E7">
      <w:pPr>
        <w:pStyle w:val="NoSpacing"/>
        <w:spacing w:line="480" w:lineRule="auto"/>
        <w:ind w:left="720" w:hanging="720"/>
        <w:rPr>
          <w:color w:val="000000" w:themeColor="text1"/>
        </w:rPr>
      </w:pPr>
      <w:r w:rsidRPr="0067159C">
        <w:rPr>
          <w:color w:val="000000" w:themeColor="text1"/>
          <w:shd w:val="clear" w:color="auto" w:fill="FFFFFF"/>
        </w:rPr>
        <w:t xml:space="preserve">Sellers, R. M., </w:t>
      </w:r>
      <w:proofErr w:type="spellStart"/>
      <w:r w:rsidRPr="0067159C">
        <w:rPr>
          <w:color w:val="000000" w:themeColor="text1"/>
          <w:shd w:val="clear" w:color="auto" w:fill="FFFFFF"/>
        </w:rPr>
        <w:t>Chavous</w:t>
      </w:r>
      <w:proofErr w:type="spellEnd"/>
      <w:r w:rsidRPr="0067159C">
        <w:rPr>
          <w:color w:val="000000" w:themeColor="text1"/>
          <w:shd w:val="clear" w:color="auto" w:fill="FFFFFF"/>
        </w:rPr>
        <w:t>, T. M., &amp; Cooke, D. Y. (1998). Racial ideology and racial centrality as predictors of African American college students' academic performance. </w:t>
      </w:r>
      <w:r w:rsidRPr="0067159C">
        <w:rPr>
          <w:i/>
          <w:iCs/>
          <w:color w:val="000000" w:themeColor="text1"/>
          <w:shd w:val="clear" w:color="auto" w:fill="FFFFFF"/>
        </w:rPr>
        <w:t>Journal of Black Psychology</w:t>
      </w:r>
      <w:r w:rsidRPr="0067159C">
        <w:rPr>
          <w:color w:val="000000" w:themeColor="text1"/>
          <w:shd w:val="clear" w:color="auto" w:fill="FFFFFF"/>
        </w:rPr>
        <w:t>, </w:t>
      </w:r>
      <w:r w:rsidRPr="0067159C">
        <w:rPr>
          <w:i/>
          <w:iCs/>
          <w:color w:val="000000" w:themeColor="text1"/>
          <w:shd w:val="clear" w:color="auto" w:fill="FFFFFF"/>
        </w:rPr>
        <w:t>24</w:t>
      </w:r>
      <w:r w:rsidRPr="0067159C">
        <w:rPr>
          <w:color w:val="000000" w:themeColor="text1"/>
          <w:shd w:val="clear" w:color="auto" w:fill="FFFFFF"/>
        </w:rPr>
        <w:t>(1), 8-27.</w:t>
      </w:r>
      <w:r w:rsidRPr="0067159C">
        <w:rPr>
          <w:color w:val="000000" w:themeColor="text1"/>
        </w:rPr>
        <w:t xml:space="preserve"> </w:t>
      </w:r>
    </w:p>
    <w:p w14:paraId="254D43E6"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lastRenderedPageBreak/>
        <w:t xml:space="preserve">Sellers, R. M., Smith, M. A., Shelton, J. N., Rowley, S. A., &amp; </w:t>
      </w:r>
      <w:proofErr w:type="spellStart"/>
      <w:r w:rsidRPr="0067159C">
        <w:rPr>
          <w:color w:val="000000" w:themeColor="text1"/>
        </w:rPr>
        <w:t>Chavous</w:t>
      </w:r>
      <w:proofErr w:type="spellEnd"/>
      <w:r w:rsidRPr="0067159C">
        <w:rPr>
          <w:color w:val="000000" w:themeColor="text1"/>
        </w:rPr>
        <w:t xml:space="preserve">, T. M. (1998). Multidimensional model of racial identity: A reconceptualization of African American racial identity. </w:t>
      </w:r>
      <w:r w:rsidRPr="0067159C">
        <w:rPr>
          <w:i/>
          <w:color w:val="000000" w:themeColor="text1"/>
        </w:rPr>
        <w:t xml:space="preserve">Personality and </w:t>
      </w:r>
      <w:r w:rsidRPr="0067159C">
        <w:rPr>
          <w:i/>
          <w:iCs/>
          <w:color w:val="000000" w:themeColor="text1"/>
        </w:rPr>
        <w:t>Social Psychology R</w:t>
      </w:r>
      <w:r w:rsidRPr="0067159C">
        <w:rPr>
          <w:i/>
          <w:color w:val="000000" w:themeColor="text1"/>
        </w:rPr>
        <w:t>eview</w:t>
      </w:r>
      <w:r w:rsidRPr="0067159C">
        <w:rPr>
          <w:color w:val="000000" w:themeColor="text1"/>
        </w:rPr>
        <w:t xml:space="preserve">, </w:t>
      </w:r>
      <w:r w:rsidRPr="0067159C">
        <w:rPr>
          <w:i/>
          <w:color w:val="000000" w:themeColor="text1"/>
        </w:rPr>
        <w:t>2</w:t>
      </w:r>
      <w:r w:rsidRPr="0067159C">
        <w:rPr>
          <w:color w:val="000000" w:themeColor="text1"/>
        </w:rPr>
        <w:t>(1), 18-39.</w:t>
      </w:r>
    </w:p>
    <w:p w14:paraId="20329BBC"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Shams, S. (2021, November 19). A jurisprudential reckoning: How conservatives use “colorblind” ideology to obstruct racial justice. </w:t>
      </w:r>
      <w:r w:rsidRPr="00AC0E86">
        <w:rPr>
          <w:i/>
          <w:iCs/>
          <w:color w:val="000000" w:themeColor="text1"/>
        </w:rPr>
        <w:t>Roosevelt Institute.</w:t>
      </w:r>
      <w:r w:rsidRPr="0067159C">
        <w:rPr>
          <w:color w:val="000000" w:themeColor="text1"/>
        </w:rPr>
        <w:t xml:space="preserve"> https://rooseveltinstitute.org/2021/11/19/a-jurisprudential-reckoning-how-conservatives-use-colorblind-ideology-to-obstruct-racial-justice/ </w:t>
      </w:r>
    </w:p>
    <w:p w14:paraId="508D3238" w14:textId="77777777" w:rsidR="00B624E7" w:rsidRPr="0067159C" w:rsidRDefault="00B624E7" w:rsidP="00B624E7">
      <w:pPr>
        <w:pStyle w:val="NoSpacing"/>
        <w:spacing w:line="480" w:lineRule="auto"/>
        <w:ind w:left="720" w:hanging="720"/>
        <w:rPr>
          <w:color w:val="000000" w:themeColor="text1"/>
        </w:rPr>
      </w:pPr>
      <w:proofErr w:type="spellStart"/>
      <w:r w:rsidRPr="0067159C">
        <w:rPr>
          <w:color w:val="000000" w:themeColor="text1"/>
        </w:rPr>
        <w:t>Sheatsley</w:t>
      </w:r>
      <w:proofErr w:type="spellEnd"/>
      <w:r w:rsidRPr="0067159C">
        <w:rPr>
          <w:color w:val="000000" w:themeColor="text1"/>
        </w:rPr>
        <w:t xml:space="preserve">, P. B. (1983). Questionnaire construction and item writing. </w:t>
      </w:r>
      <w:r w:rsidRPr="0067159C">
        <w:rPr>
          <w:i/>
          <w:color w:val="000000" w:themeColor="text1"/>
        </w:rPr>
        <w:t>Handbook of survey research</w:t>
      </w:r>
      <w:r w:rsidRPr="0067159C">
        <w:rPr>
          <w:color w:val="000000" w:themeColor="text1"/>
        </w:rPr>
        <w:t xml:space="preserve">, </w:t>
      </w:r>
      <w:r w:rsidRPr="0067159C">
        <w:rPr>
          <w:i/>
          <w:color w:val="000000" w:themeColor="text1"/>
        </w:rPr>
        <w:t>4</w:t>
      </w:r>
      <w:r w:rsidRPr="0067159C">
        <w:rPr>
          <w:color w:val="000000" w:themeColor="text1"/>
        </w:rPr>
        <w:t>(1), 195-230.</w:t>
      </w:r>
    </w:p>
    <w:p w14:paraId="53CC6DA7"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Shelby, T. (2002). Foundations of Black solidarity: Collective identity or common oppression? </w:t>
      </w:r>
      <w:r w:rsidRPr="0067159C">
        <w:rPr>
          <w:i/>
          <w:color w:val="000000" w:themeColor="text1"/>
        </w:rPr>
        <w:t>Ethics, 112</w:t>
      </w:r>
      <w:r w:rsidRPr="0067159C">
        <w:rPr>
          <w:color w:val="000000" w:themeColor="text1"/>
        </w:rPr>
        <w:t>(2), 231-266.</w:t>
      </w:r>
    </w:p>
    <w:p w14:paraId="64977B4E"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Sherman, G. L. (2009). Martin Heidegger's concept of authenticity: a philosophical contribution to student affairs theory. </w:t>
      </w:r>
      <w:r w:rsidRPr="0067159C">
        <w:rPr>
          <w:i/>
          <w:color w:val="000000" w:themeColor="text1"/>
        </w:rPr>
        <w:t>Journal of College and Character</w:t>
      </w:r>
      <w:r w:rsidRPr="0067159C">
        <w:rPr>
          <w:color w:val="000000" w:themeColor="text1"/>
        </w:rPr>
        <w:t xml:space="preserve">, </w:t>
      </w:r>
      <w:r w:rsidRPr="0067159C">
        <w:rPr>
          <w:i/>
          <w:iCs/>
          <w:color w:val="000000" w:themeColor="text1"/>
        </w:rPr>
        <w:t>10</w:t>
      </w:r>
      <w:r w:rsidRPr="0067159C">
        <w:rPr>
          <w:color w:val="000000" w:themeColor="text1"/>
        </w:rPr>
        <w:t>(7), 1-8.</w:t>
      </w:r>
    </w:p>
    <w:p w14:paraId="22623ECC" w14:textId="02A438CE" w:rsidR="00B624E7" w:rsidRPr="0067159C" w:rsidRDefault="00B624E7" w:rsidP="00B624E7">
      <w:pPr>
        <w:pStyle w:val="NoSpacing"/>
        <w:spacing w:line="480" w:lineRule="auto"/>
        <w:ind w:left="720" w:hanging="720"/>
        <w:rPr>
          <w:color w:val="000000" w:themeColor="text1"/>
        </w:rPr>
      </w:pPr>
      <w:proofErr w:type="spellStart"/>
      <w:r w:rsidRPr="0067159C">
        <w:rPr>
          <w:color w:val="000000" w:themeColor="text1"/>
        </w:rPr>
        <w:t>Simkus</w:t>
      </w:r>
      <w:proofErr w:type="spellEnd"/>
      <w:r w:rsidRPr="0067159C">
        <w:rPr>
          <w:color w:val="000000" w:themeColor="text1"/>
        </w:rPr>
        <w:t xml:space="preserve">, J. (2022, Jan). Quota </w:t>
      </w:r>
      <w:r w:rsidR="00AC0E86">
        <w:rPr>
          <w:color w:val="000000" w:themeColor="text1"/>
        </w:rPr>
        <w:t>s</w:t>
      </w:r>
      <w:r w:rsidRPr="0067159C">
        <w:rPr>
          <w:color w:val="000000" w:themeColor="text1"/>
        </w:rPr>
        <w:t xml:space="preserve">ampling: Definition, </w:t>
      </w:r>
      <w:proofErr w:type="gramStart"/>
      <w:r w:rsidRPr="0067159C">
        <w:rPr>
          <w:color w:val="000000" w:themeColor="text1"/>
        </w:rPr>
        <w:t>method</w:t>
      </w:r>
      <w:proofErr w:type="gramEnd"/>
      <w:r w:rsidRPr="0067159C">
        <w:rPr>
          <w:color w:val="000000" w:themeColor="text1"/>
        </w:rPr>
        <w:t xml:space="preserve"> and examples. </w:t>
      </w:r>
      <w:r w:rsidRPr="00AC0E86">
        <w:rPr>
          <w:i/>
          <w:iCs/>
          <w:color w:val="000000" w:themeColor="text1"/>
        </w:rPr>
        <w:t>Simply Psychology.</w:t>
      </w:r>
      <w:r w:rsidRPr="0067159C">
        <w:rPr>
          <w:color w:val="000000" w:themeColor="text1"/>
        </w:rPr>
        <w:t xml:space="preserve"> Retrieved from: </w:t>
      </w:r>
      <w:proofErr w:type="gramStart"/>
      <w:r w:rsidRPr="0067159C">
        <w:rPr>
          <w:color w:val="000000" w:themeColor="text1"/>
        </w:rPr>
        <w:t>https://www.simplypsychology.org/quota-sampling.html</w:t>
      </w:r>
      <w:proofErr w:type="gramEnd"/>
    </w:p>
    <w:p w14:paraId="2E0FDB52"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Singleton R. A. &amp; Straits B. C. (2009). </w:t>
      </w:r>
      <w:r w:rsidRPr="0067159C">
        <w:rPr>
          <w:i/>
          <w:color w:val="000000" w:themeColor="text1"/>
        </w:rPr>
        <w:t xml:space="preserve">Approaches to </w:t>
      </w:r>
      <w:r w:rsidRPr="0067159C">
        <w:rPr>
          <w:i/>
          <w:iCs/>
          <w:color w:val="000000" w:themeColor="text1"/>
        </w:rPr>
        <w:t>social r</w:t>
      </w:r>
      <w:r w:rsidRPr="0067159C">
        <w:rPr>
          <w:i/>
          <w:color w:val="000000" w:themeColor="text1"/>
        </w:rPr>
        <w:t>esearch</w:t>
      </w:r>
      <w:r w:rsidRPr="0067159C">
        <w:rPr>
          <w:color w:val="000000" w:themeColor="text1"/>
        </w:rPr>
        <w:t>. New York: Oxford University Press.</w:t>
      </w:r>
    </w:p>
    <w:p w14:paraId="3E93F1C4" w14:textId="652D457B" w:rsidR="00A9412E" w:rsidRPr="0067159C" w:rsidRDefault="00A9412E" w:rsidP="00B624E7">
      <w:pPr>
        <w:pStyle w:val="NoSpacing"/>
        <w:spacing w:line="480" w:lineRule="auto"/>
        <w:ind w:left="720" w:hanging="720"/>
        <w:rPr>
          <w:color w:val="000000" w:themeColor="text1"/>
          <w:shd w:val="clear" w:color="auto" w:fill="FFFFFF"/>
        </w:rPr>
      </w:pPr>
      <w:r w:rsidRPr="0067159C">
        <w:rPr>
          <w:color w:val="000000" w:themeColor="text1"/>
          <w:shd w:val="clear" w:color="auto" w:fill="FFFFFF"/>
        </w:rPr>
        <w:t>Smedley, A. (1998). " Race" and the construction of human identity. </w:t>
      </w:r>
      <w:r w:rsidRPr="0067159C">
        <w:rPr>
          <w:i/>
          <w:iCs/>
          <w:color w:val="000000" w:themeColor="text1"/>
          <w:shd w:val="clear" w:color="auto" w:fill="FFFFFF"/>
        </w:rPr>
        <w:t>American Anthropologist</w:t>
      </w:r>
      <w:r w:rsidRPr="0067159C">
        <w:rPr>
          <w:color w:val="000000" w:themeColor="text1"/>
          <w:shd w:val="clear" w:color="auto" w:fill="FFFFFF"/>
        </w:rPr>
        <w:t>, </w:t>
      </w:r>
      <w:r w:rsidRPr="0067159C">
        <w:rPr>
          <w:i/>
          <w:iCs/>
          <w:color w:val="000000" w:themeColor="text1"/>
          <w:shd w:val="clear" w:color="auto" w:fill="FFFFFF"/>
        </w:rPr>
        <w:t>100</w:t>
      </w:r>
      <w:r w:rsidRPr="0067159C">
        <w:rPr>
          <w:color w:val="000000" w:themeColor="text1"/>
          <w:shd w:val="clear" w:color="auto" w:fill="FFFFFF"/>
        </w:rPr>
        <w:t>(3), 690-702.</w:t>
      </w:r>
    </w:p>
    <w:p w14:paraId="315DB002" w14:textId="3CFA0FEE"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Smedley, A., &amp; Smedley, B. D. (2005). Race as biology is fiction, racism as a social problem is real: Anthropological and historical perspectives on the social construction of race. </w:t>
      </w:r>
      <w:r w:rsidRPr="0067159C">
        <w:rPr>
          <w:i/>
          <w:color w:val="000000" w:themeColor="text1"/>
        </w:rPr>
        <w:t xml:space="preserve">American </w:t>
      </w:r>
      <w:r w:rsidR="00A9412E" w:rsidRPr="0067159C">
        <w:rPr>
          <w:i/>
          <w:color w:val="000000" w:themeColor="text1"/>
        </w:rPr>
        <w:t>P</w:t>
      </w:r>
      <w:r w:rsidRPr="0067159C">
        <w:rPr>
          <w:i/>
          <w:color w:val="000000" w:themeColor="text1"/>
        </w:rPr>
        <w:t>sychologist</w:t>
      </w:r>
      <w:r w:rsidRPr="0067159C">
        <w:rPr>
          <w:color w:val="000000" w:themeColor="text1"/>
        </w:rPr>
        <w:t xml:space="preserve">, </w:t>
      </w:r>
      <w:r w:rsidRPr="0067159C">
        <w:rPr>
          <w:i/>
          <w:color w:val="000000" w:themeColor="text1"/>
        </w:rPr>
        <w:t>60</w:t>
      </w:r>
      <w:r w:rsidRPr="0067159C">
        <w:rPr>
          <w:color w:val="000000" w:themeColor="text1"/>
        </w:rPr>
        <w:t>(1), 16</w:t>
      </w:r>
      <w:r w:rsidR="00AC0E86">
        <w:rPr>
          <w:color w:val="000000" w:themeColor="text1"/>
        </w:rPr>
        <w:t>-26</w:t>
      </w:r>
      <w:r w:rsidRPr="0067159C">
        <w:rPr>
          <w:color w:val="000000" w:themeColor="text1"/>
        </w:rPr>
        <w:t>.</w:t>
      </w:r>
    </w:p>
    <w:p w14:paraId="723600AF" w14:textId="77777777" w:rsidR="00B624E7" w:rsidRPr="0067159C" w:rsidRDefault="00B624E7" w:rsidP="00B624E7">
      <w:pPr>
        <w:pStyle w:val="NoSpacing"/>
        <w:spacing w:line="480" w:lineRule="auto"/>
        <w:ind w:left="720" w:hanging="720"/>
        <w:rPr>
          <w:rStyle w:val="eop"/>
          <w:color w:val="000000" w:themeColor="text1"/>
          <w:shd w:val="clear" w:color="auto" w:fill="FFFFFF"/>
        </w:rPr>
      </w:pPr>
      <w:r w:rsidRPr="0067159C">
        <w:rPr>
          <w:rStyle w:val="normaltextrun"/>
          <w:color w:val="000000" w:themeColor="text1"/>
          <w:shd w:val="clear" w:color="auto" w:fill="FFFFFF"/>
        </w:rPr>
        <w:lastRenderedPageBreak/>
        <w:t>Smith, E. M. (1989). Black racial identity development: Issues and concerns. </w:t>
      </w:r>
      <w:r w:rsidRPr="0067159C">
        <w:rPr>
          <w:rStyle w:val="normaltextrun"/>
          <w:i/>
          <w:iCs/>
          <w:color w:val="000000" w:themeColor="text1"/>
          <w:shd w:val="clear" w:color="auto" w:fill="FFFFFF"/>
        </w:rPr>
        <w:t>The Counseling Psychologist</w:t>
      </w:r>
      <w:r w:rsidRPr="0067159C">
        <w:rPr>
          <w:rStyle w:val="normaltextrun"/>
          <w:color w:val="000000" w:themeColor="text1"/>
          <w:shd w:val="clear" w:color="auto" w:fill="FFFFFF"/>
        </w:rPr>
        <w:t>, </w:t>
      </w:r>
      <w:r w:rsidRPr="0067159C">
        <w:rPr>
          <w:rStyle w:val="normaltextrun"/>
          <w:i/>
          <w:iCs/>
          <w:color w:val="000000" w:themeColor="text1"/>
          <w:shd w:val="clear" w:color="auto" w:fill="FFFFFF"/>
        </w:rPr>
        <w:t>17</w:t>
      </w:r>
      <w:r w:rsidRPr="0067159C">
        <w:rPr>
          <w:rStyle w:val="normaltextrun"/>
          <w:color w:val="000000" w:themeColor="text1"/>
          <w:shd w:val="clear" w:color="auto" w:fill="FFFFFF"/>
        </w:rPr>
        <w:t>(2), 277-288.</w:t>
      </w:r>
      <w:r w:rsidRPr="0067159C">
        <w:rPr>
          <w:rStyle w:val="eop"/>
          <w:color w:val="000000" w:themeColor="text1"/>
          <w:shd w:val="clear" w:color="auto" w:fill="FFFFFF"/>
        </w:rPr>
        <w:t> </w:t>
      </w:r>
    </w:p>
    <w:p w14:paraId="1CC5301D" w14:textId="2FB15541"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Song, B., &amp; Dong, C. (2022). What do we know about CSR authenticity? A systematic review from 2007 to 2021. </w:t>
      </w:r>
      <w:r w:rsidRPr="0067159C">
        <w:rPr>
          <w:i/>
          <w:color w:val="000000" w:themeColor="text1"/>
        </w:rPr>
        <w:t>Social Responsibility Journal</w:t>
      </w:r>
      <w:r w:rsidR="00A9412E" w:rsidRPr="0067159C">
        <w:rPr>
          <w:color w:val="000000" w:themeColor="text1"/>
        </w:rPr>
        <w:t xml:space="preserve">, </w:t>
      </w:r>
      <w:r w:rsidR="00A9412E" w:rsidRPr="0067159C">
        <w:rPr>
          <w:i/>
          <w:iCs/>
          <w:color w:val="000000" w:themeColor="text1"/>
        </w:rPr>
        <w:t>19</w:t>
      </w:r>
      <w:r w:rsidR="00A9412E" w:rsidRPr="0067159C">
        <w:rPr>
          <w:color w:val="000000" w:themeColor="text1"/>
        </w:rPr>
        <w:t>(3), 535-548.</w:t>
      </w:r>
    </w:p>
    <w:p w14:paraId="53D389CC"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Spangler, T. (2020). Netflix Launches ‘Black Lives Matter’ Collection of Movies, TV Shows and Documentaries. Variety. </w:t>
      </w:r>
      <w:hyperlink r:id="rId41">
        <w:r w:rsidRPr="0067159C">
          <w:rPr>
            <w:color w:val="000000" w:themeColor="text1"/>
            <w:u w:val="single"/>
          </w:rPr>
          <w:t>https://variety.com/2020/digital/news/netflix-Black-lives-matter-collection-1234630160/</w:t>
        </w:r>
      </w:hyperlink>
    </w:p>
    <w:p w14:paraId="755A38F6" w14:textId="69D4B28B"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Staples, R. (1985). Changes in Black family structure: The conflict between family ideology and structural conditions. </w:t>
      </w:r>
      <w:r w:rsidRPr="0067159C">
        <w:rPr>
          <w:i/>
          <w:color w:val="000000" w:themeColor="text1"/>
        </w:rPr>
        <w:t>Journal of Marriage and the Family</w:t>
      </w:r>
      <w:r w:rsidR="00AC0E86">
        <w:rPr>
          <w:i/>
          <w:color w:val="000000" w:themeColor="text1"/>
        </w:rPr>
        <w:t>, 47</w:t>
      </w:r>
      <w:r w:rsidR="00AC0E86">
        <w:rPr>
          <w:iCs/>
          <w:color w:val="000000" w:themeColor="text1"/>
        </w:rPr>
        <w:t>(4)</w:t>
      </w:r>
      <w:r w:rsidRPr="0067159C">
        <w:rPr>
          <w:color w:val="000000" w:themeColor="text1"/>
        </w:rPr>
        <w:t>, 1005-1013.</w:t>
      </w:r>
    </w:p>
    <w:p w14:paraId="21483E1D"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Steinfeld, S. (2016). The social significance of blues music. [Unpublished master’s thesis]. Liberia </w:t>
      </w:r>
      <w:proofErr w:type="spellStart"/>
      <w:r w:rsidRPr="0067159C">
        <w:rPr>
          <w:color w:val="000000" w:themeColor="text1"/>
        </w:rPr>
        <w:t>Universita</w:t>
      </w:r>
      <w:proofErr w:type="spellEnd"/>
      <w:r w:rsidRPr="0067159C">
        <w:rPr>
          <w:color w:val="000000" w:themeColor="text1"/>
        </w:rPr>
        <w:t xml:space="preserve"> </w:t>
      </w:r>
      <w:proofErr w:type="spellStart"/>
      <w:r w:rsidRPr="0067159C">
        <w:rPr>
          <w:color w:val="000000" w:themeColor="text1"/>
        </w:rPr>
        <w:t>Internazionale</w:t>
      </w:r>
      <w:proofErr w:type="spellEnd"/>
      <w:r w:rsidRPr="0067159C">
        <w:rPr>
          <w:color w:val="000000" w:themeColor="text1"/>
        </w:rPr>
        <w:t xml:space="preserve"> </w:t>
      </w:r>
      <w:proofErr w:type="spellStart"/>
      <w:r w:rsidRPr="0067159C">
        <w:rPr>
          <w:color w:val="000000" w:themeColor="text1"/>
        </w:rPr>
        <w:t>Degli</w:t>
      </w:r>
      <w:proofErr w:type="spellEnd"/>
      <w:r w:rsidRPr="0067159C">
        <w:rPr>
          <w:color w:val="000000" w:themeColor="text1"/>
        </w:rPr>
        <w:t xml:space="preserve"> </w:t>
      </w:r>
      <w:proofErr w:type="spellStart"/>
      <w:r w:rsidRPr="0067159C">
        <w:rPr>
          <w:color w:val="000000" w:themeColor="text1"/>
        </w:rPr>
        <w:t>Studi</w:t>
      </w:r>
      <w:proofErr w:type="spellEnd"/>
      <w:r w:rsidRPr="0067159C">
        <w:rPr>
          <w:color w:val="000000" w:themeColor="text1"/>
        </w:rPr>
        <w:t xml:space="preserve"> </w:t>
      </w:r>
      <w:proofErr w:type="spellStart"/>
      <w:r w:rsidRPr="0067159C">
        <w:rPr>
          <w:color w:val="000000" w:themeColor="text1"/>
        </w:rPr>
        <w:t>Sociali</w:t>
      </w:r>
      <w:proofErr w:type="spellEnd"/>
      <w:r w:rsidRPr="0067159C">
        <w:rPr>
          <w:color w:val="000000" w:themeColor="text1"/>
        </w:rPr>
        <w:t>. \</w:t>
      </w:r>
    </w:p>
    <w:p w14:paraId="6B83A50A" w14:textId="2E6703AF"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Stevens. (2021). </w:t>
      </w:r>
      <w:proofErr w:type="spellStart"/>
      <w:r w:rsidRPr="0067159C">
        <w:rPr>
          <w:color w:val="000000" w:themeColor="text1"/>
        </w:rPr>
        <w:t>Blackfishing</w:t>
      </w:r>
      <w:proofErr w:type="spellEnd"/>
      <w:r w:rsidRPr="0067159C">
        <w:rPr>
          <w:color w:val="000000" w:themeColor="text1"/>
        </w:rPr>
        <w:t xml:space="preserve"> on Instagram: Influencing and the commodification of Black urban aesthetics. </w:t>
      </w:r>
      <w:r w:rsidRPr="00AC0E86">
        <w:rPr>
          <w:i/>
          <w:iCs/>
          <w:color w:val="000000" w:themeColor="text1"/>
        </w:rPr>
        <w:t>Social Media + Society</w:t>
      </w:r>
      <w:r w:rsidRPr="0067159C">
        <w:rPr>
          <w:color w:val="000000" w:themeColor="text1"/>
        </w:rPr>
        <w:t>, 7(3)</w:t>
      </w:r>
      <w:r w:rsidR="00AC0E86">
        <w:rPr>
          <w:color w:val="000000" w:themeColor="text1"/>
        </w:rPr>
        <w:t>, 1-15.</w:t>
      </w:r>
    </w:p>
    <w:p w14:paraId="345F6DEA" w14:textId="77777777" w:rsidR="00B624E7" w:rsidRPr="0067159C" w:rsidRDefault="00B624E7" w:rsidP="00B624E7">
      <w:pPr>
        <w:pStyle w:val="NoSpacing"/>
        <w:spacing w:line="480" w:lineRule="auto"/>
        <w:ind w:left="720" w:hanging="720"/>
        <w:rPr>
          <w:color w:val="000000" w:themeColor="text1"/>
        </w:rPr>
      </w:pPr>
      <w:proofErr w:type="spellStart"/>
      <w:r w:rsidRPr="0067159C">
        <w:rPr>
          <w:color w:val="000000" w:themeColor="text1"/>
        </w:rPr>
        <w:t>Sudman</w:t>
      </w:r>
      <w:proofErr w:type="spellEnd"/>
      <w:r w:rsidRPr="0067159C">
        <w:rPr>
          <w:color w:val="000000" w:themeColor="text1"/>
        </w:rPr>
        <w:t xml:space="preserve">, S. (1983). Survey research and technological change. </w:t>
      </w:r>
      <w:r w:rsidRPr="0067159C">
        <w:rPr>
          <w:i/>
          <w:color w:val="000000" w:themeColor="text1"/>
        </w:rPr>
        <w:t>Sociological Methods &amp; Research</w:t>
      </w:r>
      <w:r w:rsidRPr="0067159C">
        <w:rPr>
          <w:color w:val="000000" w:themeColor="text1"/>
        </w:rPr>
        <w:t xml:space="preserve">, </w:t>
      </w:r>
      <w:r w:rsidRPr="0067159C">
        <w:rPr>
          <w:i/>
          <w:color w:val="000000" w:themeColor="text1"/>
        </w:rPr>
        <w:t>12</w:t>
      </w:r>
      <w:r w:rsidRPr="0067159C">
        <w:rPr>
          <w:color w:val="000000" w:themeColor="text1"/>
        </w:rPr>
        <w:t>(2), 217-230.</w:t>
      </w:r>
    </w:p>
    <w:p w14:paraId="4C087875" w14:textId="77777777" w:rsidR="00B624E7" w:rsidRPr="0067159C" w:rsidRDefault="00B624E7" w:rsidP="00B624E7">
      <w:pPr>
        <w:pStyle w:val="NoSpacing"/>
        <w:spacing w:line="480" w:lineRule="auto"/>
        <w:ind w:left="720" w:hanging="720"/>
        <w:rPr>
          <w:color w:val="000000" w:themeColor="text1"/>
        </w:rPr>
      </w:pPr>
      <w:proofErr w:type="spellStart"/>
      <w:r w:rsidRPr="0067159C">
        <w:rPr>
          <w:color w:val="000000" w:themeColor="text1"/>
        </w:rPr>
        <w:t>Suisman</w:t>
      </w:r>
      <w:proofErr w:type="spellEnd"/>
      <w:r w:rsidRPr="0067159C">
        <w:rPr>
          <w:color w:val="000000" w:themeColor="text1"/>
        </w:rPr>
        <w:t xml:space="preserve">, D. (2004). Co-workers in the kingdom of culture: Black Swan Records and the political economy of African American music. </w:t>
      </w:r>
      <w:r w:rsidRPr="0067159C">
        <w:rPr>
          <w:i/>
          <w:color w:val="000000" w:themeColor="text1"/>
        </w:rPr>
        <w:t>The Journal of American History</w:t>
      </w:r>
      <w:r w:rsidRPr="0067159C">
        <w:rPr>
          <w:color w:val="000000" w:themeColor="text1"/>
        </w:rPr>
        <w:t xml:space="preserve">, </w:t>
      </w:r>
      <w:r w:rsidRPr="0067159C">
        <w:rPr>
          <w:i/>
          <w:color w:val="000000" w:themeColor="text1"/>
        </w:rPr>
        <w:t>90</w:t>
      </w:r>
      <w:r w:rsidRPr="0067159C">
        <w:rPr>
          <w:color w:val="000000" w:themeColor="text1"/>
        </w:rPr>
        <w:t>(4), 1295-1324.</w:t>
      </w:r>
    </w:p>
    <w:p w14:paraId="7C020128"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Sullivan, M. (2001). </w:t>
      </w:r>
      <w:proofErr w:type="gramStart"/>
      <w:r w:rsidRPr="0067159C">
        <w:rPr>
          <w:color w:val="000000" w:themeColor="text1"/>
        </w:rPr>
        <w:t>African-American</w:t>
      </w:r>
      <w:proofErr w:type="gramEnd"/>
      <w:r w:rsidRPr="0067159C">
        <w:rPr>
          <w:color w:val="000000" w:themeColor="text1"/>
        </w:rPr>
        <w:t xml:space="preserve"> music as rebellion: From </w:t>
      </w:r>
      <w:proofErr w:type="spellStart"/>
      <w:r w:rsidRPr="0067159C">
        <w:rPr>
          <w:color w:val="000000" w:themeColor="text1"/>
        </w:rPr>
        <w:t>slavesong</w:t>
      </w:r>
      <w:proofErr w:type="spellEnd"/>
      <w:r w:rsidRPr="0067159C">
        <w:rPr>
          <w:color w:val="000000" w:themeColor="text1"/>
        </w:rPr>
        <w:t xml:space="preserve"> to hip-hop. </w:t>
      </w:r>
      <w:r w:rsidRPr="0067159C">
        <w:rPr>
          <w:i/>
          <w:color w:val="000000" w:themeColor="text1"/>
        </w:rPr>
        <w:t>Discoveries</w:t>
      </w:r>
      <w:r w:rsidRPr="0067159C">
        <w:rPr>
          <w:color w:val="000000" w:themeColor="text1"/>
        </w:rPr>
        <w:t>, 3, 21-39.</w:t>
      </w:r>
    </w:p>
    <w:p w14:paraId="73F367DE" w14:textId="34C58FC5" w:rsidR="00B624E7" w:rsidRPr="0067159C" w:rsidRDefault="00B624E7" w:rsidP="00AC0E86">
      <w:pPr>
        <w:pStyle w:val="NoSpacing"/>
        <w:spacing w:line="480" w:lineRule="auto"/>
        <w:ind w:left="720" w:hanging="720"/>
        <w:rPr>
          <w:color w:val="000000" w:themeColor="text1"/>
        </w:rPr>
      </w:pPr>
      <w:r w:rsidRPr="0067159C">
        <w:rPr>
          <w:color w:val="000000" w:themeColor="text1"/>
        </w:rPr>
        <w:t xml:space="preserve">Tajfel, H., &amp; Turner, J.C. (1986). The social identity theory of intergroup behavior. In </w:t>
      </w:r>
      <w:r w:rsidR="00AC0E86">
        <w:rPr>
          <w:color w:val="000000" w:themeColor="text1"/>
        </w:rPr>
        <w:t xml:space="preserve">S. </w:t>
      </w:r>
      <w:proofErr w:type="spellStart"/>
      <w:r w:rsidRPr="0067159C">
        <w:rPr>
          <w:color w:val="000000" w:themeColor="text1"/>
        </w:rPr>
        <w:t>Worchel</w:t>
      </w:r>
      <w:proofErr w:type="spellEnd"/>
      <w:r w:rsidR="00AC0E86">
        <w:rPr>
          <w:color w:val="000000" w:themeColor="text1"/>
        </w:rPr>
        <w:t xml:space="preserve"> </w:t>
      </w:r>
      <w:r w:rsidRPr="0067159C">
        <w:rPr>
          <w:color w:val="000000" w:themeColor="text1"/>
        </w:rPr>
        <w:t xml:space="preserve">and </w:t>
      </w:r>
      <w:r w:rsidR="00AC0E86">
        <w:rPr>
          <w:color w:val="000000" w:themeColor="text1"/>
        </w:rPr>
        <w:t xml:space="preserve">W.G. </w:t>
      </w:r>
      <w:r w:rsidRPr="0067159C">
        <w:rPr>
          <w:color w:val="000000" w:themeColor="text1"/>
        </w:rPr>
        <w:t>Austin</w:t>
      </w:r>
      <w:r w:rsidR="00AC0E86">
        <w:rPr>
          <w:color w:val="000000" w:themeColor="text1"/>
        </w:rPr>
        <w:t xml:space="preserve"> </w:t>
      </w:r>
      <w:r w:rsidRPr="0067159C">
        <w:rPr>
          <w:color w:val="000000" w:themeColor="text1"/>
        </w:rPr>
        <w:t>(</w:t>
      </w:r>
      <w:r w:rsidR="00AC0E86">
        <w:rPr>
          <w:color w:val="000000" w:themeColor="text1"/>
        </w:rPr>
        <w:t>E</w:t>
      </w:r>
      <w:r w:rsidRPr="0067159C">
        <w:rPr>
          <w:color w:val="000000" w:themeColor="text1"/>
        </w:rPr>
        <w:t>ds</w:t>
      </w:r>
      <w:r w:rsidR="00AC0E86">
        <w:rPr>
          <w:color w:val="000000" w:themeColor="text1"/>
        </w:rPr>
        <w:t>.</w:t>
      </w:r>
      <w:r w:rsidRPr="0067159C">
        <w:rPr>
          <w:color w:val="000000" w:themeColor="text1"/>
        </w:rPr>
        <w:t xml:space="preserve">), </w:t>
      </w:r>
      <w:r w:rsidRPr="0067159C">
        <w:rPr>
          <w:i/>
          <w:color w:val="000000" w:themeColor="text1"/>
        </w:rPr>
        <w:t>Psychology of Intergroup Relations</w:t>
      </w:r>
      <w:r w:rsidR="00AC0E86">
        <w:rPr>
          <w:i/>
          <w:color w:val="000000" w:themeColor="text1"/>
        </w:rPr>
        <w:t xml:space="preserve"> </w:t>
      </w:r>
      <w:r w:rsidR="00AC0E86" w:rsidRPr="00AC0E86">
        <w:rPr>
          <w:iCs/>
          <w:color w:val="000000" w:themeColor="text1"/>
        </w:rPr>
        <w:t>(</w:t>
      </w:r>
      <w:r w:rsidR="00AC0E86">
        <w:rPr>
          <w:iCs/>
          <w:color w:val="000000" w:themeColor="text1"/>
        </w:rPr>
        <w:t xml:space="preserve">pp. </w:t>
      </w:r>
      <w:r w:rsidR="00AC0E86" w:rsidRPr="0067159C">
        <w:rPr>
          <w:color w:val="000000" w:themeColor="text1"/>
        </w:rPr>
        <w:t>7–24</w:t>
      </w:r>
      <w:r w:rsidR="00AC0E86">
        <w:rPr>
          <w:color w:val="000000" w:themeColor="text1"/>
        </w:rPr>
        <w:t xml:space="preserve">). </w:t>
      </w:r>
      <w:r w:rsidR="00AC0E86" w:rsidRPr="0067159C">
        <w:rPr>
          <w:color w:val="000000" w:themeColor="text1"/>
        </w:rPr>
        <w:t>Chicago, IL</w:t>
      </w:r>
      <w:r w:rsidR="00AC0E86">
        <w:rPr>
          <w:color w:val="000000" w:themeColor="text1"/>
        </w:rPr>
        <w:t xml:space="preserve">: </w:t>
      </w:r>
      <w:r w:rsidRPr="0067159C">
        <w:rPr>
          <w:color w:val="000000" w:themeColor="text1"/>
        </w:rPr>
        <w:t>Nelson-Hall</w:t>
      </w:r>
      <w:r w:rsidR="00AC0E86">
        <w:rPr>
          <w:color w:val="000000" w:themeColor="text1"/>
        </w:rPr>
        <w:t xml:space="preserve">. </w:t>
      </w:r>
    </w:p>
    <w:p w14:paraId="5BE4B817"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lastRenderedPageBreak/>
        <w:t xml:space="preserve">Tajfel, H. (1974). Social identity and intergroup </w:t>
      </w:r>
      <w:proofErr w:type="spellStart"/>
      <w:r w:rsidRPr="0067159C">
        <w:rPr>
          <w:color w:val="000000" w:themeColor="text1"/>
        </w:rPr>
        <w:t>behaviour</w:t>
      </w:r>
      <w:proofErr w:type="spellEnd"/>
      <w:r w:rsidRPr="0067159C">
        <w:rPr>
          <w:i/>
          <w:color w:val="000000" w:themeColor="text1"/>
        </w:rPr>
        <w:t>. Social Science Information</w:t>
      </w:r>
      <w:r w:rsidRPr="0067159C">
        <w:rPr>
          <w:color w:val="000000" w:themeColor="text1"/>
        </w:rPr>
        <w:t xml:space="preserve">, </w:t>
      </w:r>
      <w:r w:rsidRPr="0067159C">
        <w:rPr>
          <w:i/>
          <w:color w:val="000000" w:themeColor="text1"/>
        </w:rPr>
        <w:t>13</w:t>
      </w:r>
      <w:r w:rsidRPr="0067159C">
        <w:rPr>
          <w:color w:val="000000" w:themeColor="text1"/>
        </w:rPr>
        <w:t>(2), 65–93.</w:t>
      </w:r>
    </w:p>
    <w:p w14:paraId="707741B7"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Turner, J. C. (1985). Social categorization and the self-concept: A social cognitive theory of group behavior. In E. J. Lawler (Ed.), </w:t>
      </w:r>
      <w:r w:rsidRPr="0067159C">
        <w:rPr>
          <w:i/>
          <w:color w:val="000000" w:themeColor="text1"/>
        </w:rPr>
        <w:t xml:space="preserve">Advances in group processes: Theory and research </w:t>
      </w:r>
      <w:r w:rsidRPr="0067159C">
        <w:rPr>
          <w:color w:val="000000" w:themeColor="text1"/>
        </w:rPr>
        <w:t>(pp. 77–122). Greenwich, CT: JAI Press.</w:t>
      </w:r>
    </w:p>
    <w:p w14:paraId="2A20F0E2"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Trilling, L. (1972). </w:t>
      </w:r>
      <w:r w:rsidRPr="0067159C">
        <w:rPr>
          <w:i/>
          <w:color w:val="000000" w:themeColor="text1"/>
        </w:rPr>
        <w:t xml:space="preserve">Sincerity and </w:t>
      </w:r>
      <w:r w:rsidRPr="0067159C">
        <w:rPr>
          <w:i/>
          <w:iCs/>
          <w:color w:val="000000" w:themeColor="text1"/>
        </w:rPr>
        <w:t>a</w:t>
      </w:r>
      <w:r w:rsidRPr="0067159C">
        <w:rPr>
          <w:i/>
          <w:color w:val="000000" w:themeColor="text1"/>
        </w:rPr>
        <w:t>uthenticity</w:t>
      </w:r>
      <w:r w:rsidRPr="0067159C">
        <w:rPr>
          <w:color w:val="000000" w:themeColor="text1"/>
        </w:rPr>
        <w:t>. Boston, MA: Harvard University Press.</w:t>
      </w:r>
    </w:p>
    <w:p w14:paraId="4CC5DB0D" w14:textId="069E4C10"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Truss, E.E.Q. (2018) The </w:t>
      </w:r>
      <w:r w:rsidR="00AC0E86" w:rsidRPr="0067159C">
        <w:rPr>
          <w:color w:val="000000" w:themeColor="text1"/>
        </w:rPr>
        <w:t xml:space="preserve">decline of church attendance in </w:t>
      </w:r>
      <w:r w:rsidR="00AC0E86">
        <w:rPr>
          <w:color w:val="000000" w:themeColor="text1"/>
        </w:rPr>
        <w:t>B</w:t>
      </w:r>
      <w:r w:rsidR="00AC0E86" w:rsidRPr="0067159C">
        <w:rPr>
          <w:color w:val="000000" w:themeColor="text1"/>
        </w:rPr>
        <w:t xml:space="preserve">lack </w:t>
      </w:r>
      <w:r w:rsidR="00AC0E86">
        <w:rPr>
          <w:color w:val="000000" w:themeColor="text1"/>
        </w:rPr>
        <w:t>A</w:t>
      </w:r>
      <w:r w:rsidR="00AC0E86" w:rsidRPr="0067159C">
        <w:rPr>
          <w:color w:val="000000" w:themeColor="text1"/>
        </w:rPr>
        <w:t xml:space="preserve">merica: </w:t>
      </w:r>
      <w:r w:rsidR="00AC0E86">
        <w:rPr>
          <w:color w:val="000000" w:themeColor="text1"/>
        </w:rPr>
        <w:t>A</w:t>
      </w:r>
      <w:r w:rsidR="00AC0E86" w:rsidRPr="0067159C">
        <w:rPr>
          <w:color w:val="000000" w:themeColor="text1"/>
        </w:rPr>
        <w:t xml:space="preserve"> biblical mandate for </w:t>
      </w:r>
      <w:r w:rsidR="00AC0E86">
        <w:rPr>
          <w:color w:val="000000" w:themeColor="text1"/>
        </w:rPr>
        <w:t>B</w:t>
      </w:r>
      <w:r w:rsidR="00AC0E86" w:rsidRPr="0067159C">
        <w:rPr>
          <w:color w:val="000000" w:themeColor="text1"/>
        </w:rPr>
        <w:t xml:space="preserve">lack males to godly leadership </w:t>
      </w:r>
      <w:r w:rsidRPr="0067159C">
        <w:rPr>
          <w:color w:val="000000" w:themeColor="text1"/>
        </w:rPr>
        <w:t xml:space="preserve">(Publication Number 1667) [Doctoral Dissertation, Liberty University]. Scholars Crossing. </w:t>
      </w:r>
      <w:hyperlink r:id="rId42">
        <w:r w:rsidRPr="0067159C">
          <w:rPr>
            <w:color w:val="000000" w:themeColor="text1"/>
            <w:u w:val="single"/>
          </w:rPr>
          <w:t>https://digitalcommons.liberty.edu/doctoral/1667</w:t>
        </w:r>
      </w:hyperlink>
    </w:p>
    <w:p w14:paraId="5D717077" w14:textId="01D8C314"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UNIDO. (2022). </w:t>
      </w:r>
      <w:r w:rsidRPr="00AC0E86">
        <w:rPr>
          <w:i/>
          <w:iCs/>
          <w:color w:val="000000" w:themeColor="text1"/>
        </w:rPr>
        <w:t>What is CSR.</w:t>
      </w:r>
      <w:r w:rsidRPr="0067159C">
        <w:rPr>
          <w:color w:val="000000" w:themeColor="text1"/>
        </w:rPr>
        <w:t xml:space="preserve"> ​​</w:t>
      </w:r>
      <w:hyperlink r:id="rId43">
        <w:r w:rsidRPr="0067159C">
          <w:rPr>
            <w:color w:val="000000" w:themeColor="text1"/>
            <w:u w:val="single"/>
          </w:rPr>
          <w:t>https://www.unido.org/our-focus/advancing-economic-competitiveness/competitive-trade-capacities-and-corporate-responsibility/corporate-social-responsibility-market-integration/what-csr</w:t>
        </w:r>
      </w:hyperlink>
    </w:p>
    <w:p w14:paraId="63F470E7"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shd w:val="clear" w:color="auto" w:fill="FFFFFF"/>
        </w:rPr>
        <w:t xml:space="preserve">Vandiver, B. J., Cross Jr, W. E., Worrell, F. C., &amp; </w:t>
      </w:r>
      <w:proofErr w:type="spellStart"/>
      <w:r w:rsidRPr="0067159C">
        <w:rPr>
          <w:color w:val="000000" w:themeColor="text1"/>
          <w:shd w:val="clear" w:color="auto" w:fill="FFFFFF"/>
        </w:rPr>
        <w:t>Fhagen</w:t>
      </w:r>
      <w:proofErr w:type="spellEnd"/>
      <w:r w:rsidRPr="0067159C">
        <w:rPr>
          <w:color w:val="000000" w:themeColor="text1"/>
          <w:shd w:val="clear" w:color="auto" w:fill="FFFFFF"/>
        </w:rPr>
        <w:t>-Smith, P. E. (2002). Validating the Cross Racial Identity Scale. </w:t>
      </w:r>
      <w:r w:rsidRPr="0067159C">
        <w:rPr>
          <w:i/>
          <w:iCs/>
          <w:color w:val="000000" w:themeColor="text1"/>
          <w:shd w:val="clear" w:color="auto" w:fill="FFFFFF"/>
        </w:rPr>
        <w:t>Journal of Counseling Psychology</w:t>
      </w:r>
      <w:r w:rsidRPr="0067159C">
        <w:rPr>
          <w:color w:val="000000" w:themeColor="text1"/>
          <w:shd w:val="clear" w:color="auto" w:fill="FFFFFF"/>
        </w:rPr>
        <w:t>, </w:t>
      </w:r>
      <w:r w:rsidRPr="0067159C">
        <w:rPr>
          <w:i/>
          <w:iCs/>
          <w:color w:val="000000" w:themeColor="text1"/>
          <w:shd w:val="clear" w:color="auto" w:fill="FFFFFF"/>
        </w:rPr>
        <w:t>49</w:t>
      </w:r>
      <w:r w:rsidRPr="0067159C">
        <w:rPr>
          <w:color w:val="000000" w:themeColor="text1"/>
          <w:shd w:val="clear" w:color="auto" w:fill="FFFFFF"/>
        </w:rPr>
        <w:t>(1), 71.</w:t>
      </w:r>
      <w:r w:rsidRPr="0067159C">
        <w:rPr>
          <w:color w:val="000000" w:themeColor="text1"/>
        </w:rPr>
        <w:t xml:space="preserve"> </w:t>
      </w:r>
    </w:p>
    <w:p w14:paraId="339C286F"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Vincent, R. (2013). </w:t>
      </w:r>
      <w:r w:rsidRPr="0067159C">
        <w:rPr>
          <w:i/>
          <w:color w:val="000000" w:themeColor="text1"/>
        </w:rPr>
        <w:t xml:space="preserve">Party music: </w:t>
      </w:r>
      <w:r w:rsidRPr="0067159C">
        <w:rPr>
          <w:i/>
          <w:iCs/>
          <w:color w:val="000000" w:themeColor="text1"/>
        </w:rPr>
        <w:t>T</w:t>
      </w:r>
      <w:r w:rsidRPr="0067159C">
        <w:rPr>
          <w:i/>
          <w:color w:val="000000" w:themeColor="text1"/>
        </w:rPr>
        <w:t>he inside story of the Black Panthers' band and how Black power transformed soul music</w:t>
      </w:r>
      <w:r w:rsidRPr="0067159C">
        <w:rPr>
          <w:color w:val="000000" w:themeColor="text1"/>
        </w:rPr>
        <w:t>. Chicago: Lawrence Hill Books.</w:t>
      </w:r>
    </w:p>
    <w:p w14:paraId="08C7EDFD" w14:textId="225C4665"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 Wallace</w:t>
      </w:r>
      <w:r w:rsidR="00AC0E86">
        <w:rPr>
          <w:color w:val="000000" w:themeColor="text1"/>
        </w:rPr>
        <w:t>, B</w:t>
      </w:r>
      <w:r w:rsidRPr="0067159C">
        <w:rPr>
          <w:color w:val="000000" w:themeColor="text1"/>
        </w:rPr>
        <w:t xml:space="preserve">. (2022). Commodifying Black expressivity: Race and the representational politics of streetball. </w:t>
      </w:r>
      <w:r w:rsidRPr="0067159C">
        <w:rPr>
          <w:i/>
          <w:iCs/>
          <w:color w:val="000000" w:themeColor="text1"/>
        </w:rPr>
        <w:t>Communication and Sport</w:t>
      </w:r>
      <w:r w:rsidRPr="0067159C">
        <w:rPr>
          <w:color w:val="000000" w:themeColor="text1"/>
        </w:rPr>
        <w:t xml:space="preserve">, </w:t>
      </w:r>
      <w:r w:rsidRPr="0067159C">
        <w:rPr>
          <w:i/>
          <w:iCs/>
          <w:color w:val="000000" w:themeColor="text1"/>
        </w:rPr>
        <w:t>10</w:t>
      </w:r>
      <w:r w:rsidRPr="0067159C">
        <w:rPr>
          <w:color w:val="000000" w:themeColor="text1"/>
        </w:rPr>
        <w:t xml:space="preserve">(6), 1053–1069. </w:t>
      </w:r>
    </w:p>
    <w:p w14:paraId="7901B735" w14:textId="77777777" w:rsidR="00B624E7" w:rsidRPr="0067159C" w:rsidRDefault="00B624E7" w:rsidP="00B624E7">
      <w:pPr>
        <w:pStyle w:val="NoSpacing"/>
        <w:spacing w:line="480" w:lineRule="auto"/>
        <w:ind w:left="720" w:hanging="720"/>
        <w:rPr>
          <w:rStyle w:val="normaltextrun"/>
          <w:color w:val="000000" w:themeColor="text1"/>
          <w:shd w:val="clear" w:color="auto" w:fill="FFFFFF"/>
        </w:rPr>
      </w:pPr>
      <w:r w:rsidRPr="0067159C">
        <w:rPr>
          <w:color w:val="000000" w:themeColor="text1"/>
          <w:shd w:val="clear" w:color="auto" w:fill="FFFFFF"/>
        </w:rPr>
        <w:t>Walsh, J. J. (2001). The multidimensional inventory of Black identity: A validation study in a British sample. </w:t>
      </w:r>
      <w:r w:rsidRPr="0067159C">
        <w:rPr>
          <w:i/>
          <w:iCs/>
          <w:color w:val="000000" w:themeColor="text1"/>
          <w:shd w:val="clear" w:color="auto" w:fill="FFFFFF"/>
        </w:rPr>
        <w:t>Journal of Black Psychology</w:t>
      </w:r>
      <w:r w:rsidRPr="0067159C">
        <w:rPr>
          <w:color w:val="000000" w:themeColor="text1"/>
          <w:shd w:val="clear" w:color="auto" w:fill="FFFFFF"/>
        </w:rPr>
        <w:t>, </w:t>
      </w:r>
      <w:r w:rsidRPr="0067159C">
        <w:rPr>
          <w:i/>
          <w:iCs/>
          <w:color w:val="000000" w:themeColor="text1"/>
          <w:shd w:val="clear" w:color="auto" w:fill="FFFFFF"/>
        </w:rPr>
        <w:t>27</w:t>
      </w:r>
      <w:r w:rsidRPr="0067159C">
        <w:rPr>
          <w:color w:val="000000" w:themeColor="text1"/>
          <w:shd w:val="clear" w:color="auto" w:fill="FFFFFF"/>
        </w:rPr>
        <w:t>(2), 172-189.</w:t>
      </w:r>
      <w:r w:rsidRPr="0067159C">
        <w:rPr>
          <w:rStyle w:val="normaltextrun"/>
          <w:color w:val="000000" w:themeColor="text1"/>
          <w:shd w:val="clear" w:color="auto" w:fill="FFFFFF"/>
        </w:rPr>
        <w:t xml:space="preserve"> </w:t>
      </w:r>
    </w:p>
    <w:p w14:paraId="51DE6437" w14:textId="77777777" w:rsidR="00B624E7" w:rsidRPr="0067159C" w:rsidRDefault="00B624E7" w:rsidP="00B624E7">
      <w:pPr>
        <w:pStyle w:val="NoSpacing"/>
        <w:spacing w:line="480" w:lineRule="auto"/>
        <w:ind w:left="720" w:hanging="720"/>
        <w:rPr>
          <w:rStyle w:val="normaltextrun"/>
          <w:color w:val="000000" w:themeColor="text1"/>
          <w:shd w:val="clear" w:color="auto" w:fill="FFFFFF"/>
        </w:rPr>
      </w:pPr>
      <w:proofErr w:type="spellStart"/>
      <w:r w:rsidRPr="0067159C">
        <w:rPr>
          <w:color w:val="000000" w:themeColor="text1"/>
          <w:shd w:val="clear" w:color="auto" w:fill="FFFFFF"/>
        </w:rPr>
        <w:t>Wandert</w:t>
      </w:r>
      <w:proofErr w:type="spellEnd"/>
      <w:r w:rsidRPr="0067159C">
        <w:rPr>
          <w:color w:val="000000" w:themeColor="text1"/>
          <w:shd w:val="clear" w:color="auto" w:fill="FFFFFF"/>
        </w:rPr>
        <w:t xml:space="preserve">, T., </w:t>
      </w:r>
      <w:proofErr w:type="spellStart"/>
      <w:r w:rsidRPr="0067159C">
        <w:rPr>
          <w:color w:val="000000" w:themeColor="text1"/>
          <w:shd w:val="clear" w:color="auto" w:fill="FFFFFF"/>
        </w:rPr>
        <w:t>Ochsmann</w:t>
      </w:r>
      <w:proofErr w:type="spellEnd"/>
      <w:r w:rsidRPr="0067159C">
        <w:rPr>
          <w:color w:val="000000" w:themeColor="text1"/>
          <w:shd w:val="clear" w:color="auto" w:fill="FFFFFF"/>
        </w:rPr>
        <w:t xml:space="preserve">, R., </w:t>
      </w:r>
      <w:proofErr w:type="spellStart"/>
      <w:r w:rsidRPr="0067159C">
        <w:rPr>
          <w:color w:val="000000" w:themeColor="text1"/>
          <w:shd w:val="clear" w:color="auto" w:fill="FFFFFF"/>
        </w:rPr>
        <w:t>Brug</w:t>
      </w:r>
      <w:proofErr w:type="spellEnd"/>
      <w:r w:rsidRPr="0067159C">
        <w:rPr>
          <w:color w:val="000000" w:themeColor="text1"/>
          <w:shd w:val="clear" w:color="auto" w:fill="FFFFFF"/>
        </w:rPr>
        <w:t xml:space="preserve">, P., </w:t>
      </w:r>
      <w:proofErr w:type="spellStart"/>
      <w:r w:rsidRPr="0067159C">
        <w:rPr>
          <w:color w:val="000000" w:themeColor="text1"/>
          <w:shd w:val="clear" w:color="auto" w:fill="FFFFFF"/>
        </w:rPr>
        <w:t>Chybicka</w:t>
      </w:r>
      <w:proofErr w:type="spellEnd"/>
      <w:r w:rsidRPr="0067159C">
        <w:rPr>
          <w:color w:val="000000" w:themeColor="text1"/>
          <w:shd w:val="clear" w:color="auto" w:fill="FFFFFF"/>
        </w:rPr>
        <w:t xml:space="preserve">, A., </w:t>
      </w:r>
      <w:proofErr w:type="spellStart"/>
      <w:r w:rsidRPr="0067159C">
        <w:rPr>
          <w:color w:val="000000" w:themeColor="text1"/>
          <w:shd w:val="clear" w:color="auto" w:fill="FFFFFF"/>
        </w:rPr>
        <w:t>Lacassagne</w:t>
      </w:r>
      <w:proofErr w:type="spellEnd"/>
      <w:r w:rsidRPr="0067159C">
        <w:rPr>
          <w:color w:val="000000" w:themeColor="text1"/>
          <w:shd w:val="clear" w:color="auto" w:fill="FFFFFF"/>
        </w:rPr>
        <w:t xml:space="preserve">, M. F., &amp; </w:t>
      </w:r>
      <w:proofErr w:type="spellStart"/>
      <w:r w:rsidRPr="0067159C">
        <w:rPr>
          <w:color w:val="000000" w:themeColor="text1"/>
          <w:shd w:val="clear" w:color="auto" w:fill="FFFFFF"/>
        </w:rPr>
        <w:t>Verkuyten</w:t>
      </w:r>
      <w:proofErr w:type="spellEnd"/>
      <w:r w:rsidRPr="0067159C">
        <w:rPr>
          <w:color w:val="000000" w:themeColor="text1"/>
          <w:shd w:val="clear" w:color="auto" w:fill="FFFFFF"/>
        </w:rPr>
        <w:t>, M. (2009). Black German identities: Validating the multidimensional inventory of Black identity. </w:t>
      </w:r>
      <w:r w:rsidRPr="0067159C">
        <w:rPr>
          <w:i/>
          <w:iCs/>
          <w:color w:val="000000" w:themeColor="text1"/>
          <w:shd w:val="clear" w:color="auto" w:fill="FFFFFF"/>
        </w:rPr>
        <w:t>Journal of Black Psychology</w:t>
      </w:r>
      <w:r w:rsidRPr="0067159C">
        <w:rPr>
          <w:color w:val="000000" w:themeColor="text1"/>
          <w:shd w:val="clear" w:color="auto" w:fill="FFFFFF"/>
        </w:rPr>
        <w:t>, </w:t>
      </w:r>
      <w:r w:rsidRPr="0067159C">
        <w:rPr>
          <w:i/>
          <w:iCs/>
          <w:color w:val="000000" w:themeColor="text1"/>
          <w:shd w:val="clear" w:color="auto" w:fill="FFFFFF"/>
        </w:rPr>
        <w:t>35</w:t>
      </w:r>
      <w:r w:rsidRPr="0067159C">
        <w:rPr>
          <w:color w:val="000000" w:themeColor="text1"/>
          <w:shd w:val="clear" w:color="auto" w:fill="FFFFFF"/>
        </w:rPr>
        <w:t>(4), 456-484.</w:t>
      </w:r>
      <w:r w:rsidRPr="0067159C">
        <w:rPr>
          <w:rStyle w:val="normaltextrun"/>
          <w:color w:val="000000" w:themeColor="text1"/>
          <w:shd w:val="clear" w:color="auto" w:fill="FFFFFF"/>
        </w:rPr>
        <w:t xml:space="preserve"> </w:t>
      </w:r>
    </w:p>
    <w:p w14:paraId="5BB7647A" w14:textId="2BB3CB0C" w:rsidR="00B624E7" w:rsidRPr="0067159C" w:rsidRDefault="00B624E7" w:rsidP="00B624E7">
      <w:pPr>
        <w:pStyle w:val="NoSpacing"/>
        <w:spacing w:line="480" w:lineRule="auto"/>
        <w:ind w:left="720" w:hanging="720"/>
        <w:rPr>
          <w:rStyle w:val="eop"/>
          <w:color w:val="000000" w:themeColor="text1"/>
          <w:shd w:val="clear" w:color="auto" w:fill="FFFFFF"/>
        </w:rPr>
      </w:pPr>
      <w:r w:rsidRPr="0067159C">
        <w:rPr>
          <w:rStyle w:val="normaltextrun"/>
          <w:color w:val="000000" w:themeColor="text1"/>
          <w:shd w:val="clear" w:color="auto" w:fill="FFFFFF"/>
        </w:rPr>
        <w:lastRenderedPageBreak/>
        <w:t xml:space="preserve">Wang, V. O. (2015). Counseling and psychotherapy: Ethnic and cultural differences. </w:t>
      </w:r>
      <w:r w:rsidR="00FF6783">
        <w:rPr>
          <w:rStyle w:val="normaltextrun"/>
          <w:color w:val="000000" w:themeColor="text1"/>
          <w:shd w:val="clear" w:color="auto" w:fill="FFFFFF"/>
        </w:rPr>
        <w:t xml:space="preserve">In J.D. Wright (Ed.), </w:t>
      </w:r>
      <w:r w:rsidRPr="0067159C">
        <w:rPr>
          <w:rStyle w:val="normaltextrun"/>
          <w:i/>
          <w:iCs/>
          <w:color w:val="000000" w:themeColor="text1"/>
          <w:shd w:val="clear" w:color="auto" w:fill="FFFFFF"/>
        </w:rPr>
        <w:t>International Encyclopedia of the Social &amp; Behavioral Sciences (Second Edition)</w:t>
      </w:r>
      <w:r w:rsidR="00FF6783">
        <w:rPr>
          <w:rStyle w:val="normaltextrun"/>
          <w:i/>
          <w:iCs/>
          <w:color w:val="000000" w:themeColor="text1"/>
          <w:shd w:val="clear" w:color="auto" w:fill="FFFFFF"/>
        </w:rPr>
        <w:t xml:space="preserve"> </w:t>
      </w:r>
      <w:r w:rsidR="00FF6783" w:rsidRPr="00FF6783">
        <w:rPr>
          <w:rStyle w:val="normaltextrun"/>
          <w:color w:val="000000" w:themeColor="text1"/>
          <w:shd w:val="clear" w:color="auto" w:fill="FFFFFF"/>
        </w:rPr>
        <w:t xml:space="preserve">(pp. </w:t>
      </w:r>
      <w:r w:rsidRPr="00FF6783">
        <w:rPr>
          <w:rStyle w:val="normaltextrun"/>
          <w:color w:val="000000" w:themeColor="text1"/>
          <w:shd w:val="clear" w:color="auto" w:fill="FFFFFF"/>
        </w:rPr>
        <w:t>63</w:t>
      </w:r>
      <w:r w:rsidRPr="0067159C">
        <w:rPr>
          <w:rStyle w:val="normaltextrun"/>
          <w:color w:val="000000" w:themeColor="text1"/>
          <w:shd w:val="clear" w:color="auto" w:fill="FFFFFF"/>
        </w:rPr>
        <w:t>-68</w:t>
      </w:r>
      <w:r w:rsidR="00FF6783">
        <w:rPr>
          <w:rStyle w:val="normaltextrun"/>
          <w:color w:val="000000" w:themeColor="text1"/>
          <w:shd w:val="clear" w:color="auto" w:fill="FFFFFF"/>
        </w:rPr>
        <w:t xml:space="preserve">). Elsevier Ltd. </w:t>
      </w:r>
      <w:r w:rsidRPr="0067159C">
        <w:rPr>
          <w:rStyle w:val="eop"/>
          <w:color w:val="000000" w:themeColor="text1"/>
          <w:shd w:val="clear" w:color="auto" w:fill="FFFFFF"/>
        </w:rPr>
        <w:t> </w:t>
      </w:r>
    </w:p>
    <w:p w14:paraId="259675A3"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Ward, G.C. &amp; Burns, K. (2000). </w:t>
      </w:r>
      <w:r w:rsidRPr="0067159C">
        <w:rPr>
          <w:i/>
          <w:color w:val="000000" w:themeColor="text1"/>
        </w:rPr>
        <w:t xml:space="preserve">Jazz: A </w:t>
      </w:r>
      <w:r w:rsidRPr="0067159C">
        <w:rPr>
          <w:i/>
          <w:iCs/>
          <w:color w:val="000000" w:themeColor="text1"/>
        </w:rPr>
        <w:t>h</w:t>
      </w:r>
      <w:r w:rsidRPr="0067159C">
        <w:rPr>
          <w:i/>
          <w:color w:val="000000" w:themeColor="text1"/>
        </w:rPr>
        <w:t xml:space="preserve">istory of America’s </w:t>
      </w:r>
      <w:r w:rsidRPr="0067159C">
        <w:rPr>
          <w:i/>
          <w:iCs/>
          <w:color w:val="000000" w:themeColor="text1"/>
        </w:rPr>
        <w:t>m</w:t>
      </w:r>
      <w:r w:rsidRPr="0067159C">
        <w:rPr>
          <w:i/>
          <w:color w:val="000000" w:themeColor="text1"/>
        </w:rPr>
        <w:t>usic</w:t>
      </w:r>
      <w:r w:rsidRPr="0067159C">
        <w:rPr>
          <w:color w:val="000000" w:themeColor="text1"/>
        </w:rPr>
        <w:t xml:space="preserve">. New York: Knopf. </w:t>
      </w:r>
    </w:p>
    <w:p w14:paraId="182BB579" w14:textId="77777777" w:rsidR="00B624E7" w:rsidRPr="0067159C" w:rsidRDefault="00B624E7" w:rsidP="00B624E7">
      <w:pPr>
        <w:pStyle w:val="NoSpacing"/>
        <w:spacing w:line="480" w:lineRule="auto"/>
        <w:ind w:left="720" w:hanging="720"/>
        <w:rPr>
          <w:color w:val="000000" w:themeColor="text1"/>
        </w:rPr>
      </w:pPr>
      <w:proofErr w:type="spellStart"/>
      <w:r w:rsidRPr="0067159C">
        <w:rPr>
          <w:color w:val="000000" w:themeColor="text1"/>
          <w:shd w:val="clear" w:color="auto" w:fill="FFFFFF"/>
        </w:rPr>
        <w:t>Waymer</w:t>
      </w:r>
      <w:proofErr w:type="spellEnd"/>
      <w:r w:rsidRPr="0067159C">
        <w:rPr>
          <w:color w:val="000000" w:themeColor="text1"/>
          <w:shd w:val="clear" w:color="auto" w:fill="FFFFFF"/>
        </w:rPr>
        <w:t>, D. (Ed.). (2012). </w:t>
      </w:r>
      <w:r w:rsidRPr="0067159C">
        <w:rPr>
          <w:i/>
          <w:iCs/>
          <w:color w:val="000000" w:themeColor="text1"/>
          <w:shd w:val="clear" w:color="auto" w:fill="FFFFFF"/>
        </w:rPr>
        <w:t>Culture, social class, and race in public relations: Perspectives and applications</w:t>
      </w:r>
      <w:r w:rsidRPr="0067159C">
        <w:rPr>
          <w:color w:val="000000" w:themeColor="text1"/>
          <w:shd w:val="clear" w:color="auto" w:fill="FFFFFF"/>
        </w:rPr>
        <w:t>. Lanham, MD: Lexington Books.</w:t>
      </w:r>
      <w:r w:rsidRPr="0067159C" w:rsidDel="00981625">
        <w:rPr>
          <w:color w:val="000000" w:themeColor="text1"/>
        </w:rPr>
        <w:t xml:space="preserve"> </w:t>
      </w:r>
    </w:p>
    <w:p w14:paraId="5CEF6196" w14:textId="51359B0E" w:rsidR="00B624E7" w:rsidRPr="00FF6783" w:rsidRDefault="00B624E7" w:rsidP="00FF6783">
      <w:pPr>
        <w:autoSpaceDE/>
        <w:autoSpaceDN/>
        <w:adjustRightInd/>
        <w:spacing w:line="480" w:lineRule="auto"/>
        <w:ind w:left="720" w:hanging="720"/>
        <w:rPr>
          <w:rFonts w:ascii="Times New Roman" w:eastAsia="Times New Roman" w:hAnsi="Times New Roman" w:cs="Times New Roman"/>
          <w:color w:val="000000" w:themeColor="text1"/>
        </w:rPr>
      </w:pPr>
      <w:proofErr w:type="spellStart"/>
      <w:r w:rsidRPr="0067159C">
        <w:rPr>
          <w:rFonts w:ascii="Times New Roman" w:eastAsia="Times New Roman" w:hAnsi="Times New Roman" w:cs="Times New Roman"/>
          <w:color w:val="000000" w:themeColor="text1"/>
          <w:shd w:val="clear" w:color="auto" w:fill="FFFFFF"/>
        </w:rPr>
        <w:t>Waymer</w:t>
      </w:r>
      <w:proofErr w:type="spellEnd"/>
      <w:r w:rsidRPr="0067159C">
        <w:rPr>
          <w:rFonts w:ascii="Times New Roman" w:eastAsia="Times New Roman" w:hAnsi="Times New Roman" w:cs="Times New Roman"/>
          <w:color w:val="000000" w:themeColor="text1"/>
          <w:shd w:val="clear" w:color="auto" w:fill="FFFFFF"/>
        </w:rPr>
        <w:t xml:space="preserve">, D., &amp; Logan, N. (2021). Corporate social advocacy as engagement: Nike's social justice communication. </w:t>
      </w:r>
      <w:r w:rsidRPr="0067159C">
        <w:rPr>
          <w:rFonts w:ascii="Times New Roman" w:eastAsia="Times New Roman" w:hAnsi="Times New Roman" w:cs="Times New Roman"/>
          <w:i/>
          <w:iCs/>
          <w:color w:val="000000" w:themeColor="text1"/>
          <w:shd w:val="clear" w:color="auto" w:fill="FFFFFF"/>
        </w:rPr>
        <w:t>Public Relations Review</w:t>
      </w:r>
      <w:r w:rsidRPr="0067159C">
        <w:rPr>
          <w:rFonts w:ascii="Times New Roman" w:eastAsia="Times New Roman" w:hAnsi="Times New Roman" w:cs="Times New Roman"/>
          <w:color w:val="000000" w:themeColor="text1"/>
          <w:shd w:val="clear" w:color="auto" w:fill="FFFFFF"/>
        </w:rPr>
        <w:t xml:space="preserve">, </w:t>
      </w:r>
      <w:r w:rsidRPr="0067159C">
        <w:rPr>
          <w:rFonts w:ascii="Times New Roman" w:eastAsia="Times New Roman" w:hAnsi="Times New Roman" w:cs="Times New Roman"/>
          <w:i/>
          <w:iCs/>
          <w:color w:val="000000" w:themeColor="text1"/>
          <w:shd w:val="clear" w:color="auto" w:fill="FFFFFF"/>
        </w:rPr>
        <w:t>47</w:t>
      </w:r>
      <w:r w:rsidRPr="0067159C">
        <w:rPr>
          <w:rFonts w:ascii="Times New Roman" w:eastAsia="Times New Roman" w:hAnsi="Times New Roman" w:cs="Times New Roman"/>
          <w:color w:val="000000" w:themeColor="text1"/>
          <w:shd w:val="clear" w:color="auto" w:fill="FFFFFF"/>
        </w:rPr>
        <w:t>(1),</w:t>
      </w:r>
      <w:r w:rsidR="00FF6783">
        <w:rPr>
          <w:rFonts w:ascii="Times New Roman" w:eastAsia="Times New Roman" w:hAnsi="Times New Roman" w:cs="Times New Roman"/>
          <w:color w:val="000000" w:themeColor="text1"/>
          <w:shd w:val="clear" w:color="auto" w:fill="FFFFFF"/>
        </w:rPr>
        <w:t xml:space="preserve"> 1-9.</w:t>
      </w:r>
      <w:r w:rsidRPr="0067159C">
        <w:rPr>
          <w:rFonts w:ascii="Times New Roman" w:eastAsia="Times New Roman" w:hAnsi="Times New Roman" w:cs="Times New Roman"/>
          <w:color w:val="000000" w:themeColor="text1"/>
          <w:shd w:val="clear" w:color="auto" w:fill="FFFFFF"/>
        </w:rPr>
        <w:t xml:space="preserve"> </w:t>
      </w:r>
    </w:p>
    <w:p w14:paraId="667FA09D" w14:textId="77777777" w:rsidR="00B624E7" w:rsidRPr="0067159C" w:rsidRDefault="00B624E7" w:rsidP="00B624E7">
      <w:pPr>
        <w:pStyle w:val="NoSpacing"/>
        <w:spacing w:line="480" w:lineRule="auto"/>
        <w:ind w:left="720" w:hanging="720"/>
        <w:rPr>
          <w:color w:val="000000" w:themeColor="text1"/>
        </w:rPr>
      </w:pPr>
      <w:proofErr w:type="spellStart"/>
      <w:r w:rsidRPr="0067159C">
        <w:rPr>
          <w:color w:val="000000" w:themeColor="text1"/>
        </w:rPr>
        <w:t>Wettstein</w:t>
      </w:r>
      <w:proofErr w:type="spellEnd"/>
      <w:r w:rsidRPr="0067159C">
        <w:rPr>
          <w:color w:val="000000" w:themeColor="text1"/>
        </w:rPr>
        <w:t xml:space="preserve">, F., &amp; Baur, D. (2016). “Why should we care about marriage equality?”: Political advocacy as a part of corporate responsibility. </w:t>
      </w:r>
      <w:r w:rsidRPr="0067159C">
        <w:rPr>
          <w:i/>
          <w:iCs/>
          <w:color w:val="000000" w:themeColor="text1"/>
        </w:rPr>
        <w:t>Journal of Business Ethics</w:t>
      </w:r>
      <w:r w:rsidRPr="0067159C">
        <w:rPr>
          <w:color w:val="000000" w:themeColor="text1"/>
        </w:rPr>
        <w:t xml:space="preserve">, </w:t>
      </w:r>
      <w:r w:rsidRPr="0067159C">
        <w:rPr>
          <w:i/>
          <w:color w:val="000000" w:themeColor="text1"/>
        </w:rPr>
        <w:t>138</w:t>
      </w:r>
      <w:r w:rsidRPr="0067159C">
        <w:rPr>
          <w:color w:val="000000" w:themeColor="text1"/>
        </w:rPr>
        <w:t>(2), 199-213.</w:t>
      </w:r>
    </w:p>
    <w:p w14:paraId="4941A12B"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White, J. (1983). Veiled testimony: Negro spirituals and the slave experience. </w:t>
      </w:r>
      <w:r w:rsidRPr="0067159C">
        <w:rPr>
          <w:i/>
          <w:color w:val="000000" w:themeColor="text1"/>
        </w:rPr>
        <w:t>Journal of American Studies</w:t>
      </w:r>
      <w:r w:rsidRPr="0067159C">
        <w:rPr>
          <w:color w:val="000000" w:themeColor="text1"/>
        </w:rPr>
        <w:t xml:space="preserve">, </w:t>
      </w:r>
      <w:r w:rsidRPr="0067159C">
        <w:rPr>
          <w:i/>
          <w:color w:val="000000" w:themeColor="text1"/>
        </w:rPr>
        <w:t>17</w:t>
      </w:r>
      <w:r w:rsidRPr="0067159C">
        <w:rPr>
          <w:color w:val="000000" w:themeColor="text1"/>
        </w:rPr>
        <w:t>(2), 251-263.</w:t>
      </w:r>
    </w:p>
    <w:p w14:paraId="75D0CB4E"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White, S., &amp; White, G. (1995). Slave hair and African American culture in the eighteenth and nineteenth centuries. </w:t>
      </w:r>
      <w:r w:rsidRPr="0067159C">
        <w:rPr>
          <w:i/>
          <w:color w:val="000000" w:themeColor="text1"/>
        </w:rPr>
        <w:t>The Journal of Southern History</w:t>
      </w:r>
      <w:r w:rsidRPr="0067159C">
        <w:rPr>
          <w:color w:val="000000" w:themeColor="text1"/>
        </w:rPr>
        <w:t xml:space="preserve">, </w:t>
      </w:r>
      <w:r w:rsidRPr="0067159C">
        <w:rPr>
          <w:i/>
          <w:color w:val="000000" w:themeColor="text1"/>
        </w:rPr>
        <w:t>61</w:t>
      </w:r>
      <w:r w:rsidRPr="0067159C">
        <w:rPr>
          <w:color w:val="000000" w:themeColor="text1"/>
        </w:rPr>
        <w:t>(1), 45-76.</w:t>
      </w:r>
    </w:p>
    <w:p w14:paraId="6614639F" w14:textId="1B41245E" w:rsidR="00B624E7" w:rsidRPr="0067159C" w:rsidRDefault="00B624E7" w:rsidP="00B624E7">
      <w:pPr>
        <w:pStyle w:val="NoSpacing"/>
        <w:spacing w:line="480" w:lineRule="auto"/>
        <w:ind w:left="720" w:hanging="720"/>
        <w:rPr>
          <w:color w:val="000000" w:themeColor="text1"/>
        </w:rPr>
      </w:pPr>
      <w:r w:rsidRPr="0067159C">
        <w:rPr>
          <w:color w:val="000000" w:themeColor="text1"/>
          <w:shd w:val="clear" w:color="auto" w:fill="FFFFFF"/>
        </w:rPr>
        <w:t xml:space="preserve">Whitehead, T. L. (1992). In </w:t>
      </w:r>
      <w:r w:rsidR="00FF6783" w:rsidRPr="0067159C">
        <w:rPr>
          <w:color w:val="000000" w:themeColor="text1"/>
          <w:shd w:val="clear" w:color="auto" w:fill="FFFFFF"/>
        </w:rPr>
        <w:t>search of soul food and meaning</w:t>
      </w:r>
      <w:r w:rsidRPr="0067159C">
        <w:rPr>
          <w:color w:val="000000" w:themeColor="text1"/>
          <w:shd w:val="clear" w:color="auto" w:fill="FFFFFF"/>
        </w:rPr>
        <w:t>: Culture, food, and health. </w:t>
      </w:r>
      <w:r w:rsidRPr="0067159C">
        <w:rPr>
          <w:i/>
          <w:iCs/>
          <w:color w:val="000000" w:themeColor="text1"/>
          <w:shd w:val="clear" w:color="auto" w:fill="FFFFFF"/>
        </w:rPr>
        <w:t xml:space="preserve">African Americans </w:t>
      </w:r>
      <w:proofErr w:type="gramStart"/>
      <w:r w:rsidRPr="0067159C">
        <w:rPr>
          <w:i/>
          <w:iCs/>
          <w:color w:val="000000" w:themeColor="text1"/>
          <w:shd w:val="clear" w:color="auto" w:fill="FFFFFF"/>
        </w:rPr>
        <w:t>In</w:t>
      </w:r>
      <w:proofErr w:type="gramEnd"/>
      <w:r w:rsidRPr="0067159C">
        <w:rPr>
          <w:i/>
          <w:iCs/>
          <w:color w:val="000000" w:themeColor="text1"/>
          <w:shd w:val="clear" w:color="auto" w:fill="FFFFFF"/>
        </w:rPr>
        <w:t xml:space="preserve"> The South: Issues of Race, Class, and Gender</w:t>
      </w:r>
      <w:r w:rsidRPr="0067159C">
        <w:rPr>
          <w:color w:val="000000" w:themeColor="text1"/>
          <w:shd w:val="clear" w:color="auto" w:fill="FFFFFF"/>
        </w:rPr>
        <w:t>, </w:t>
      </w:r>
      <w:r w:rsidRPr="0067159C">
        <w:rPr>
          <w:i/>
          <w:iCs/>
          <w:color w:val="000000" w:themeColor="text1"/>
          <w:shd w:val="clear" w:color="auto" w:fill="FFFFFF"/>
        </w:rPr>
        <w:t>94</w:t>
      </w:r>
      <w:r w:rsidRPr="0067159C">
        <w:rPr>
          <w:color w:val="000000" w:themeColor="text1"/>
          <w:shd w:val="clear" w:color="auto" w:fill="FFFFFF"/>
        </w:rPr>
        <w:t>, 94-110.</w:t>
      </w:r>
      <w:r w:rsidRPr="0067159C">
        <w:rPr>
          <w:color w:val="000000" w:themeColor="text1"/>
        </w:rPr>
        <w:t xml:space="preserve"> </w:t>
      </w:r>
    </w:p>
    <w:p w14:paraId="373EC75E" w14:textId="77777777" w:rsidR="00B624E7" w:rsidRPr="0067159C" w:rsidRDefault="00B624E7" w:rsidP="00B624E7">
      <w:pPr>
        <w:pStyle w:val="NoSpacing"/>
        <w:spacing w:line="480" w:lineRule="auto"/>
        <w:ind w:left="720" w:hanging="720"/>
        <w:rPr>
          <w:color w:val="000000" w:themeColor="text1"/>
        </w:rPr>
      </w:pPr>
      <w:proofErr w:type="spellStart"/>
      <w:r w:rsidRPr="0067159C">
        <w:rPr>
          <w:color w:val="000000" w:themeColor="text1"/>
        </w:rPr>
        <w:t>Wicki</w:t>
      </w:r>
      <w:proofErr w:type="spellEnd"/>
      <w:r w:rsidRPr="0067159C">
        <w:rPr>
          <w:color w:val="000000" w:themeColor="text1"/>
        </w:rPr>
        <w:t xml:space="preserve">, S., &amp; Van Der </w:t>
      </w:r>
      <w:proofErr w:type="spellStart"/>
      <w:r w:rsidRPr="0067159C">
        <w:rPr>
          <w:color w:val="000000" w:themeColor="text1"/>
        </w:rPr>
        <w:t>Kaaij</w:t>
      </w:r>
      <w:proofErr w:type="spellEnd"/>
      <w:r w:rsidRPr="0067159C">
        <w:rPr>
          <w:color w:val="000000" w:themeColor="text1"/>
        </w:rPr>
        <w:t xml:space="preserve">, J. (2007). Is it true love between the octopus and the frog? How to avoid the authenticity gap. </w:t>
      </w:r>
      <w:r w:rsidRPr="0067159C">
        <w:rPr>
          <w:i/>
          <w:color w:val="000000" w:themeColor="text1"/>
        </w:rPr>
        <w:t>Corporate Reputation Review</w:t>
      </w:r>
      <w:r w:rsidRPr="0067159C">
        <w:rPr>
          <w:color w:val="000000" w:themeColor="text1"/>
        </w:rPr>
        <w:t xml:space="preserve">, </w:t>
      </w:r>
      <w:r w:rsidRPr="0067159C">
        <w:rPr>
          <w:i/>
          <w:color w:val="000000" w:themeColor="text1"/>
        </w:rPr>
        <w:t>10</w:t>
      </w:r>
      <w:r w:rsidRPr="0067159C">
        <w:rPr>
          <w:color w:val="000000" w:themeColor="text1"/>
        </w:rPr>
        <w:t>(4), 312-318.</w:t>
      </w:r>
    </w:p>
    <w:p w14:paraId="7E733D9B"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Williams, R. (1976).</w:t>
      </w:r>
      <w:r w:rsidRPr="0067159C">
        <w:rPr>
          <w:i/>
          <w:color w:val="000000" w:themeColor="text1"/>
        </w:rPr>
        <w:t xml:space="preserve"> Keywords: A vocabulary of culture and society. </w:t>
      </w:r>
      <w:r w:rsidRPr="0067159C">
        <w:rPr>
          <w:color w:val="000000" w:themeColor="text1"/>
        </w:rPr>
        <w:t xml:space="preserve">New York: Oxford University Press. </w:t>
      </w:r>
    </w:p>
    <w:p w14:paraId="260F690F"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Willie, C. V., &amp; Reddick, R. J. (2010). </w:t>
      </w:r>
      <w:r w:rsidRPr="0067159C">
        <w:rPr>
          <w:i/>
          <w:color w:val="000000" w:themeColor="text1"/>
        </w:rPr>
        <w:t>A new look at Black families.</w:t>
      </w:r>
      <w:r w:rsidRPr="0067159C">
        <w:rPr>
          <w:color w:val="000000" w:themeColor="text1"/>
        </w:rPr>
        <w:t xml:space="preserve"> Lanham, MD: Rowman &amp; Littlefield.</w:t>
      </w:r>
    </w:p>
    <w:p w14:paraId="383E20C4" w14:textId="05A9E634" w:rsidR="00B624E7" w:rsidRPr="0067159C" w:rsidRDefault="00B624E7" w:rsidP="00B624E7">
      <w:pPr>
        <w:pStyle w:val="NoSpacing"/>
        <w:spacing w:line="480" w:lineRule="auto"/>
        <w:ind w:left="720" w:hanging="720"/>
        <w:rPr>
          <w:color w:val="000000" w:themeColor="text1"/>
        </w:rPr>
      </w:pPr>
      <w:proofErr w:type="spellStart"/>
      <w:r w:rsidRPr="0067159C">
        <w:rPr>
          <w:color w:val="000000" w:themeColor="text1"/>
        </w:rPr>
        <w:lastRenderedPageBreak/>
        <w:t>Wimmer</w:t>
      </w:r>
      <w:proofErr w:type="spellEnd"/>
      <w:r w:rsidRPr="0067159C">
        <w:rPr>
          <w:color w:val="000000" w:themeColor="text1"/>
        </w:rPr>
        <w:t xml:space="preserve">, D., &amp; Dominick, J.R. (2014). </w:t>
      </w:r>
      <w:r w:rsidRPr="0067159C">
        <w:rPr>
          <w:i/>
          <w:color w:val="000000" w:themeColor="text1"/>
        </w:rPr>
        <w:t xml:space="preserve">Mass </w:t>
      </w:r>
      <w:r w:rsidRPr="0067159C">
        <w:rPr>
          <w:i/>
          <w:iCs/>
          <w:color w:val="000000" w:themeColor="text1"/>
        </w:rPr>
        <w:t>media r</w:t>
      </w:r>
      <w:r w:rsidRPr="0067159C">
        <w:rPr>
          <w:i/>
          <w:color w:val="000000" w:themeColor="text1"/>
        </w:rPr>
        <w:t>esearch: An introduction</w:t>
      </w:r>
      <w:r w:rsidRPr="0067159C">
        <w:rPr>
          <w:color w:val="000000" w:themeColor="text1"/>
        </w:rPr>
        <w:t xml:space="preserve"> (10th ed.). Boston, MA: Wadsworth</w:t>
      </w:r>
      <w:r w:rsidR="00FF6783">
        <w:rPr>
          <w:color w:val="000000" w:themeColor="text1"/>
        </w:rPr>
        <w:t xml:space="preserve"> </w:t>
      </w:r>
      <w:r w:rsidRPr="0067159C">
        <w:rPr>
          <w:color w:val="000000" w:themeColor="text1"/>
        </w:rPr>
        <w:t>Cengage Learning</w:t>
      </w:r>
    </w:p>
    <w:p w14:paraId="427BE182" w14:textId="790C7174" w:rsidR="00B624E7" w:rsidRPr="0067159C" w:rsidRDefault="00B624E7" w:rsidP="00B624E7">
      <w:pPr>
        <w:pStyle w:val="NoSpacing"/>
        <w:spacing w:line="480" w:lineRule="auto"/>
        <w:ind w:left="720" w:hanging="720"/>
        <w:rPr>
          <w:color w:val="000000" w:themeColor="text1"/>
        </w:rPr>
      </w:pPr>
      <w:proofErr w:type="spellStart"/>
      <w:r w:rsidRPr="0067159C">
        <w:rPr>
          <w:color w:val="000000" w:themeColor="text1"/>
        </w:rPr>
        <w:t>Yim</w:t>
      </w:r>
      <w:proofErr w:type="spellEnd"/>
      <w:r w:rsidRPr="0067159C">
        <w:rPr>
          <w:color w:val="000000" w:themeColor="text1"/>
        </w:rPr>
        <w:t xml:space="preserve">, M. C. (2021). Fake, faulty, and authentic stand-taking: </w:t>
      </w:r>
      <w:r w:rsidR="00FF6783">
        <w:rPr>
          <w:color w:val="000000" w:themeColor="text1"/>
        </w:rPr>
        <w:t>W</w:t>
      </w:r>
      <w:r w:rsidRPr="0067159C">
        <w:rPr>
          <w:color w:val="000000" w:themeColor="text1"/>
        </w:rPr>
        <w:t xml:space="preserve">hat determines the legitimacy of corporate social advocacy? </w:t>
      </w:r>
      <w:r w:rsidRPr="0067159C">
        <w:rPr>
          <w:i/>
          <w:color w:val="000000" w:themeColor="text1"/>
        </w:rPr>
        <w:t>International Journal of Strategic Communication</w:t>
      </w:r>
      <w:r w:rsidRPr="0067159C">
        <w:rPr>
          <w:color w:val="000000" w:themeColor="text1"/>
        </w:rPr>
        <w:t xml:space="preserve">, </w:t>
      </w:r>
      <w:r w:rsidRPr="0067159C">
        <w:rPr>
          <w:i/>
          <w:color w:val="000000" w:themeColor="text1"/>
        </w:rPr>
        <w:t>15</w:t>
      </w:r>
      <w:r w:rsidRPr="0067159C">
        <w:rPr>
          <w:color w:val="000000" w:themeColor="text1"/>
        </w:rPr>
        <w:t>(1), 60-76.</w:t>
      </w:r>
    </w:p>
    <w:p w14:paraId="25871E0E" w14:textId="6DA17D0D" w:rsidR="00B624E7" w:rsidRPr="0067159C" w:rsidRDefault="00B624E7" w:rsidP="00B624E7">
      <w:pPr>
        <w:pStyle w:val="NoSpacing"/>
        <w:spacing w:line="480" w:lineRule="auto"/>
        <w:ind w:left="720" w:hanging="720"/>
        <w:rPr>
          <w:color w:val="000000" w:themeColor="text1"/>
        </w:rPr>
      </w:pPr>
      <w:proofErr w:type="spellStart"/>
      <w:r w:rsidRPr="0067159C">
        <w:rPr>
          <w:color w:val="000000" w:themeColor="text1"/>
        </w:rPr>
        <w:t>Zasuwa</w:t>
      </w:r>
      <w:proofErr w:type="spellEnd"/>
      <w:r w:rsidR="00FF6783">
        <w:rPr>
          <w:color w:val="000000" w:themeColor="text1"/>
        </w:rPr>
        <w:t xml:space="preserve">, </w:t>
      </w:r>
      <w:r w:rsidRPr="0067159C">
        <w:rPr>
          <w:color w:val="000000" w:themeColor="text1"/>
        </w:rPr>
        <w:t xml:space="preserve">G. (2017). The role of company-cause fit and company involvement in consumer responses to CSR initiatives: A meta-analytic review. </w:t>
      </w:r>
      <w:r w:rsidRPr="0067159C">
        <w:rPr>
          <w:i/>
          <w:color w:val="000000" w:themeColor="text1"/>
        </w:rPr>
        <w:t>Sustainability</w:t>
      </w:r>
      <w:r w:rsidRPr="0067159C">
        <w:rPr>
          <w:color w:val="000000" w:themeColor="text1"/>
        </w:rPr>
        <w:t xml:space="preserve">, </w:t>
      </w:r>
      <w:r w:rsidRPr="00FF6783">
        <w:rPr>
          <w:i/>
          <w:iCs/>
          <w:color w:val="000000" w:themeColor="text1"/>
        </w:rPr>
        <w:t>9</w:t>
      </w:r>
      <w:r w:rsidRPr="0067159C">
        <w:rPr>
          <w:color w:val="000000" w:themeColor="text1"/>
        </w:rPr>
        <w:t>(6), 1</w:t>
      </w:r>
      <w:r w:rsidR="00FF6783">
        <w:rPr>
          <w:color w:val="000000" w:themeColor="text1"/>
        </w:rPr>
        <w:t>-</w:t>
      </w:r>
      <w:r w:rsidRPr="0067159C">
        <w:rPr>
          <w:color w:val="000000" w:themeColor="text1"/>
        </w:rPr>
        <w:t xml:space="preserve">16. </w:t>
      </w:r>
      <w:hyperlink r:id="rId44">
        <w:r w:rsidRPr="0067159C">
          <w:rPr>
            <w:color w:val="000000" w:themeColor="text1"/>
            <w:u w:val="single"/>
          </w:rPr>
          <w:t>https://doi.org/10.3390/su9061016</w:t>
        </w:r>
      </w:hyperlink>
    </w:p>
    <w:p w14:paraId="4B98D328" w14:textId="77777777" w:rsidR="00B624E7" w:rsidRPr="0067159C" w:rsidRDefault="00B624E7" w:rsidP="00B624E7">
      <w:pPr>
        <w:pStyle w:val="NoSpacing"/>
        <w:spacing w:line="480" w:lineRule="auto"/>
        <w:ind w:left="720" w:hanging="720"/>
        <w:rPr>
          <w:color w:val="000000" w:themeColor="text1"/>
        </w:rPr>
      </w:pPr>
      <w:proofErr w:type="spellStart"/>
      <w:r w:rsidRPr="0067159C">
        <w:rPr>
          <w:color w:val="000000" w:themeColor="text1"/>
        </w:rPr>
        <w:t>Zavattaro</w:t>
      </w:r>
      <w:proofErr w:type="spellEnd"/>
      <w:r w:rsidRPr="0067159C">
        <w:rPr>
          <w:color w:val="000000" w:themeColor="text1"/>
        </w:rPr>
        <w:t xml:space="preserve">, S. (2022, March 28). How “woke” became weaponized in the culture wars. </w:t>
      </w:r>
      <w:r w:rsidRPr="00FF6783">
        <w:rPr>
          <w:i/>
          <w:iCs/>
          <w:color w:val="000000" w:themeColor="text1"/>
        </w:rPr>
        <w:t>The London School of Economics and Political Science</w:t>
      </w:r>
      <w:r w:rsidRPr="0067159C">
        <w:rPr>
          <w:color w:val="000000" w:themeColor="text1"/>
        </w:rPr>
        <w:t xml:space="preserve">. </w:t>
      </w:r>
      <w:hyperlink r:id="rId45">
        <w:r w:rsidRPr="0067159C">
          <w:rPr>
            <w:color w:val="000000" w:themeColor="text1"/>
            <w:u w:val="single"/>
          </w:rPr>
          <w:t>https://blogs.lse.ac.uk/usappblog/2022/03/28/how-woke-became-weaponized-in-the-culture-wars/</w:t>
        </w:r>
      </w:hyperlink>
    </w:p>
    <w:p w14:paraId="40E977BA" w14:textId="77777777" w:rsidR="00B624E7" w:rsidRPr="0067159C" w:rsidRDefault="00B624E7" w:rsidP="00B624E7">
      <w:pPr>
        <w:pStyle w:val="NoSpacing"/>
        <w:spacing w:line="480" w:lineRule="auto"/>
        <w:ind w:left="720" w:hanging="720"/>
        <w:rPr>
          <w:color w:val="000000" w:themeColor="text1"/>
        </w:rPr>
      </w:pPr>
      <w:r w:rsidRPr="0067159C">
        <w:rPr>
          <w:color w:val="000000" w:themeColor="text1"/>
        </w:rPr>
        <w:t xml:space="preserve">Zhang, X. A., &amp; Borden, J. (2022). How legitimate are corporate social advocacy campaigns? An examination of the role of legitimacy in stakeholder perceptions of CSA. </w:t>
      </w:r>
      <w:r w:rsidRPr="0067159C">
        <w:rPr>
          <w:i/>
          <w:color w:val="000000" w:themeColor="text1"/>
        </w:rPr>
        <w:t>Journal of Marketing Communications</w:t>
      </w:r>
      <w:r w:rsidRPr="0067159C">
        <w:rPr>
          <w:color w:val="000000" w:themeColor="text1"/>
        </w:rPr>
        <w:t>, 1-25.</w:t>
      </w:r>
    </w:p>
    <w:p w14:paraId="57A2FE60" w14:textId="46513713" w:rsidR="00B624E7" w:rsidRPr="0067159C" w:rsidRDefault="00B624E7" w:rsidP="00B624E7">
      <w:pPr>
        <w:pStyle w:val="NoSpacing"/>
        <w:spacing w:line="480" w:lineRule="auto"/>
        <w:ind w:left="720" w:hanging="720"/>
        <w:rPr>
          <w:rFonts w:eastAsia="Times New Roman"/>
          <w:color w:val="000000" w:themeColor="text1"/>
        </w:rPr>
      </w:pPr>
      <w:r w:rsidRPr="0067159C">
        <w:rPr>
          <w:color w:val="000000" w:themeColor="text1"/>
        </w:rPr>
        <w:t xml:space="preserve">Zheng, L. (2020, June 15). We’re </w:t>
      </w:r>
      <w:r w:rsidR="006277FE" w:rsidRPr="0067159C">
        <w:rPr>
          <w:rFonts w:eastAsia="Times New Roman"/>
          <w:color w:val="000000" w:themeColor="text1"/>
        </w:rPr>
        <w:t>entering</w:t>
      </w:r>
      <w:r w:rsidR="006277FE" w:rsidRPr="0067159C">
        <w:rPr>
          <w:color w:val="000000" w:themeColor="text1"/>
        </w:rPr>
        <w:t xml:space="preserve"> the </w:t>
      </w:r>
      <w:r w:rsidR="006277FE" w:rsidRPr="0067159C">
        <w:rPr>
          <w:rFonts w:eastAsia="Times New Roman"/>
          <w:color w:val="000000" w:themeColor="text1"/>
        </w:rPr>
        <w:t>age</w:t>
      </w:r>
      <w:r w:rsidR="006277FE" w:rsidRPr="0067159C">
        <w:rPr>
          <w:color w:val="000000" w:themeColor="text1"/>
        </w:rPr>
        <w:t xml:space="preserve"> of </w:t>
      </w:r>
      <w:r w:rsidR="006277FE" w:rsidRPr="0067159C">
        <w:rPr>
          <w:rFonts w:eastAsia="Times New Roman"/>
          <w:color w:val="000000" w:themeColor="text1"/>
        </w:rPr>
        <w:t>corporate social justice</w:t>
      </w:r>
      <w:r w:rsidRPr="0067159C">
        <w:rPr>
          <w:rFonts w:eastAsia="Times New Roman"/>
          <w:color w:val="000000" w:themeColor="text1"/>
        </w:rPr>
        <w:t>.</w:t>
      </w:r>
      <w:r w:rsidRPr="0067159C">
        <w:rPr>
          <w:color w:val="000000" w:themeColor="text1"/>
        </w:rPr>
        <w:t xml:space="preserve"> </w:t>
      </w:r>
      <w:r w:rsidRPr="0067159C">
        <w:rPr>
          <w:i/>
          <w:color w:val="000000" w:themeColor="text1"/>
        </w:rPr>
        <w:t>Harvard Business Review</w:t>
      </w:r>
      <w:r w:rsidRPr="0067159C">
        <w:rPr>
          <w:color w:val="000000" w:themeColor="text1"/>
        </w:rPr>
        <w:t>. https://hbr.org/2020/06/were-entering-the-age-of-corporate-social-justice</w:t>
      </w:r>
    </w:p>
    <w:p w14:paraId="2305809E" w14:textId="77777777" w:rsidR="00B624E7" w:rsidRPr="0067159C" w:rsidRDefault="00B624E7" w:rsidP="00B624E7">
      <w:pPr>
        <w:rPr>
          <w:rFonts w:ascii="Times New Roman" w:hAnsi="Times New Roman" w:cs="Times New Roman"/>
          <w:color w:val="000000" w:themeColor="text1"/>
        </w:rPr>
      </w:pPr>
    </w:p>
    <w:p w14:paraId="23CD7894" w14:textId="77777777" w:rsidR="00B624E7" w:rsidRPr="0067159C" w:rsidRDefault="00B624E7" w:rsidP="000D1018">
      <w:pPr>
        <w:pStyle w:val="Heading1"/>
        <w:spacing w:before="100" w:beforeAutospacing="1"/>
        <w:contextualSpacing/>
        <w:rPr>
          <w:rFonts w:cs="Times New Roman"/>
          <w:bCs/>
          <w:szCs w:val="24"/>
        </w:rPr>
      </w:pPr>
    </w:p>
    <w:p w14:paraId="7C7195E7" w14:textId="77777777" w:rsidR="00B624E7" w:rsidRPr="0067159C" w:rsidRDefault="00B624E7" w:rsidP="000D1018">
      <w:pPr>
        <w:pStyle w:val="Heading1"/>
        <w:spacing w:before="100" w:beforeAutospacing="1"/>
        <w:contextualSpacing/>
        <w:rPr>
          <w:rFonts w:cs="Times New Roman"/>
          <w:bCs/>
          <w:szCs w:val="24"/>
        </w:rPr>
      </w:pPr>
    </w:p>
    <w:p w14:paraId="49DB2498" w14:textId="77777777" w:rsidR="00B624E7" w:rsidRPr="0067159C" w:rsidRDefault="00B624E7" w:rsidP="000D1018">
      <w:pPr>
        <w:pStyle w:val="Heading1"/>
        <w:spacing w:before="100" w:beforeAutospacing="1"/>
        <w:contextualSpacing/>
        <w:rPr>
          <w:rFonts w:cs="Times New Roman"/>
          <w:bCs/>
          <w:szCs w:val="24"/>
        </w:rPr>
      </w:pPr>
    </w:p>
    <w:p w14:paraId="650DE0A9" w14:textId="77777777" w:rsidR="00B624E7" w:rsidRPr="0067159C" w:rsidRDefault="00B624E7" w:rsidP="000D1018">
      <w:pPr>
        <w:pStyle w:val="Heading1"/>
        <w:spacing w:before="100" w:beforeAutospacing="1"/>
        <w:contextualSpacing/>
        <w:rPr>
          <w:rFonts w:cs="Times New Roman"/>
          <w:bCs/>
          <w:szCs w:val="24"/>
        </w:rPr>
      </w:pPr>
    </w:p>
    <w:p w14:paraId="44B12444" w14:textId="34BAA25A" w:rsidR="006277FE" w:rsidRDefault="006277FE">
      <w:pPr>
        <w:autoSpaceDE/>
        <w:autoSpaceDN/>
        <w:adjustRightInd/>
        <w:spacing w:after="160" w:line="259" w:lineRule="auto"/>
        <w:rPr>
          <w:rFonts w:ascii="Times New Roman" w:hAnsi="Times New Roman" w:cs="Times New Roman"/>
          <w:color w:val="000000" w:themeColor="text1"/>
        </w:rPr>
      </w:pPr>
      <w:r>
        <w:rPr>
          <w:color w:val="000000" w:themeColor="text1"/>
        </w:rPr>
        <w:br w:type="page"/>
      </w:r>
    </w:p>
    <w:p w14:paraId="5BB5A823" w14:textId="77777777" w:rsidR="00B624E7" w:rsidRPr="0067159C" w:rsidRDefault="00B624E7" w:rsidP="006277FE">
      <w:pPr>
        <w:pStyle w:val="Heading1"/>
        <w:spacing w:before="100" w:beforeAutospacing="1"/>
        <w:contextualSpacing/>
        <w:rPr>
          <w:rFonts w:cs="Times New Roman"/>
          <w:bCs/>
          <w:szCs w:val="24"/>
        </w:rPr>
      </w:pPr>
      <w:bookmarkStart w:id="110" w:name="_Toc133419233"/>
      <w:r w:rsidRPr="0067159C">
        <w:rPr>
          <w:rFonts w:cs="Times New Roman"/>
          <w:bCs/>
          <w:szCs w:val="24"/>
        </w:rPr>
        <w:lastRenderedPageBreak/>
        <w:t>Appendix</w:t>
      </w:r>
      <w:bookmarkEnd w:id="110"/>
    </w:p>
    <w:p w14:paraId="17B13077" w14:textId="77777777" w:rsidR="00B624E7" w:rsidRPr="0067159C" w:rsidRDefault="00B624E7" w:rsidP="00B624E7">
      <w:pPr>
        <w:pStyle w:val="Heading2"/>
        <w:rPr>
          <w:rFonts w:cs="Times New Roman"/>
        </w:rPr>
      </w:pPr>
    </w:p>
    <w:p w14:paraId="47934FDD" w14:textId="488D741D" w:rsidR="00905147" w:rsidRDefault="00905147" w:rsidP="00B624E7">
      <w:pPr>
        <w:pStyle w:val="Heading2"/>
        <w:rPr>
          <w:rFonts w:cs="Times New Roman"/>
        </w:rPr>
      </w:pPr>
      <w:bookmarkStart w:id="111" w:name="_Appendix_1:_Race-centered"/>
      <w:bookmarkStart w:id="112" w:name="_Toc133419234"/>
      <w:bookmarkEnd w:id="111"/>
      <w:r w:rsidRPr="0067159C">
        <w:rPr>
          <w:rFonts w:cs="Times New Roman"/>
        </w:rPr>
        <w:t xml:space="preserve">Appendix 1: </w:t>
      </w:r>
      <w:r w:rsidR="00E027EF">
        <w:rPr>
          <w:rFonts w:cs="Times New Roman"/>
        </w:rPr>
        <w:t xml:space="preserve">Proposed </w:t>
      </w:r>
      <w:r w:rsidRPr="0067159C">
        <w:rPr>
          <w:rFonts w:cs="Times New Roman"/>
        </w:rPr>
        <w:t>Race-centered CSR Conceptual Model</w:t>
      </w:r>
      <w:bookmarkEnd w:id="112"/>
    </w:p>
    <w:p w14:paraId="6DFC23BF" w14:textId="431DCD53" w:rsidR="00E027EF" w:rsidRDefault="00E027EF" w:rsidP="00E027EF">
      <w:r>
        <w:rPr>
          <w:rFonts w:ascii="Times New Roman" w:eastAsia="Times New Roman" w:hAnsi="Times New Roman" w:cs="Times New Roman"/>
          <w:noProof/>
        </w:rPr>
        <w:drawing>
          <wp:anchor distT="0" distB="0" distL="114300" distR="114300" simplePos="0" relativeHeight="251660288" behindDoc="0" locked="0" layoutInCell="1" allowOverlap="1" wp14:anchorId="69776AAA" wp14:editId="2A41152A">
            <wp:simplePos x="0" y="0"/>
            <wp:positionH relativeFrom="column">
              <wp:posOffset>-601345</wp:posOffset>
            </wp:positionH>
            <wp:positionV relativeFrom="paragraph">
              <wp:posOffset>343535</wp:posOffset>
            </wp:positionV>
            <wp:extent cx="7052310" cy="5267960"/>
            <wp:effectExtent l="0" t="0" r="0" b="2540"/>
            <wp:wrapSquare wrapText="bothSides"/>
            <wp:docPr id="1013465140"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465140" name="Picture 1" descr="Diagram&#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7052310" cy="5267960"/>
                    </a:xfrm>
                    <a:prstGeom prst="rect">
                      <a:avLst/>
                    </a:prstGeom>
                  </pic:spPr>
                </pic:pic>
              </a:graphicData>
            </a:graphic>
            <wp14:sizeRelH relativeFrom="page">
              <wp14:pctWidth>0</wp14:pctWidth>
            </wp14:sizeRelH>
            <wp14:sizeRelV relativeFrom="page">
              <wp14:pctHeight>0</wp14:pctHeight>
            </wp14:sizeRelV>
          </wp:anchor>
        </w:drawing>
      </w:r>
    </w:p>
    <w:p w14:paraId="40832074" w14:textId="71A7881E" w:rsidR="00E027EF" w:rsidRPr="00E027EF" w:rsidRDefault="00E027EF" w:rsidP="00E027EF"/>
    <w:p w14:paraId="1D1E1211" w14:textId="1A79EE2C" w:rsidR="00E904B3" w:rsidRPr="0067159C" w:rsidRDefault="00675011" w:rsidP="00E027EF">
      <w:pPr>
        <w:pStyle w:val="Heading2"/>
      </w:pPr>
      <w:r>
        <w:rPr>
          <w:noProof/>
        </w:rPr>
        <w:lastRenderedPageBreak/>
        <w:drawing>
          <wp:anchor distT="0" distB="0" distL="114300" distR="114300" simplePos="0" relativeHeight="251658240" behindDoc="0" locked="0" layoutInCell="1" allowOverlap="1" wp14:anchorId="2219A033" wp14:editId="4AE2C731">
            <wp:simplePos x="0" y="0"/>
            <wp:positionH relativeFrom="column">
              <wp:posOffset>-339090</wp:posOffset>
            </wp:positionH>
            <wp:positionV relativeFrom="paragraph">
              <wp:posOffset>427990</wp:posOffset>
            </wp:positionV>
            <wp:extent cx="6509385" cy="4783455"/>
            <wp:effectExtent l="0" t="0" r="5715" b="4445"/>
            <wp:wrapThrough wrapText="bothSides">
              <wp:wrapPolygon edited="0">
                <wp:start x="0" y="0"/>
                <wp:lineTo x="0" y="21563"/>
                <wp:lineTo x="21577" y="21563"/>
                <wp:lineTo x="21577" y="0"/>
                <wp:lineTo x="0" y="0"/>
              </wp:wrapPolygon>
            </wp:wrapThrough>
            <wp:docPr id="1133258936"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258936" name="Picture 1" descr="Diagram&#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6509385" cy="4783455"/>
                    </a:xfrm>
                    <a:prstGeom prst="rect">
                      <a:avLst/>
                    </a:prstGeom>
                  </pic:spPr>
                </pic:pic>
              </a:graphicData>
            </a:graphic>
            <wp14:sizeRelH relativeFrom="page">
              <wp14:pctWidth>0</wp14:pctWidth>
            </wp14:sizeRelH>
            <wp14:sizeRelV relativeFrom="page">
              <wp14:pctHeight>0</wp14:pctHeight>
            </wp14:sizeRelV>
          </wp:anchor>
        </w:drawing>
      </w:r>
      <w:r w:rsidR="00E027EF">
        <w:t xml:space="preserve">Appendix 2: Conceptual model based on </w:t>
      </w:r>
      <w:proofErr w:type="gramStart"/>
      <w:r w:rsidR="00E027EF">
        <w:t>findings</w:t>
      </w:r>
      <w:proofErr w:type="gramEnd"/>
    </w:p>
    <w:p w14:paraId="33EAE0DB" w14:textId="2FAE44CF" w:rsidR="00486EB8" w:rsidRPr="0067159C" w:rsidRDefault="00486EB8" w:rsidP="00D40104">
      <w:pPr>
        <w:pBdr>
          <w:top w:val="nil"/>
          <w:left w:val="nil"/>
          <w:bottom w:val="nil"/>
          <w:right w:val="nil"/>
          <w:between w:val="nil"/>
        </w:pBdr>
        <w:rPr>
          <w:rFonts w:ascii="Times New Roman" w:eastAsia="Times New Roman" w:hAnsi="Times New Roman" w:cs="Times New Roman"/>
          <w:color w:val="000000" w:themeColor="text1"/>
        </w:rPr>
      </w:pPr>
    </w:p>
    <w:p w14:paraId="54C11237" w14:textId="478E546C" w:rsidR="00486EB8" w:rsidRPr="0067159C" w:rsidRDefault="00486EB8" w:rsidP="00D40104">
      <w:pPr>
        <w:pBdr>
          <w:top w:val="nil"/>
          <w:left w:val="nil"/>
          <w:bottom w:val="nil"/>
          <w:right w:val="nil"/>
          <w:between w:val="nil"/>
        </w:pBdr>
        <w:rPr>
          <w:rFonts w:ascii="Times New Roman" w:eastAsia="Times New Roman" w:hAnsi="Times New Roman" w:cs="Times New Roman"/>
          <w:color w:val="000000" w:themeColor="text1"/>
        </w:rPr>
      </w:pPr>
    </w:p>
    <w:p w14:paraId="0DE4ADF6" w14:textId="595BCB8D" w:rsidR="00486EB8" w:rsidRPr="0067159C" w:rsidRDefault="00486EB8" w:rsidP="00D40104">
      <w:pPr>
        <w:pBdr>
          <w:top w:val="nil"/>
          <w:left w:val="nil"/>
          <w:bottom w:val="nil"/>
          <w:right w:val="nil"/>
          <w:between w:val="nil"/>
        </w:pBdr>
        <w:rPr>
          <w:rFonts w:ascii="Times New Roman" w:eastAsia="Times New Roman" w:hAnsi="Times New Roman" w:cs="Times New Roman"/>
          <w:color w:val="000000" w:themeColor="text1"/>
        </w:rPr>
      </w:pPr>
    </w:p>
    <w:p w14:paraId="18F27203" w14:textId="4CFC611D" w:rsidR="00486EB8" w:rsidRPr="0067159C" w:rsidRDefault="00486EB8" w:rsidP="00D40104">
      <w:pPr>
        <w:pBdr>
          <w:top w:val="nil"/>
          <w:left w:val="nil"/>
          <w:bottom w:val="nil"/>
          <w:right w:val="nil"/>
          <w:between w:val="nil"/>
        </w:pBdr>
        <w:rPr>
          <w:rFonts w:ascii="Times New Roman" w:eastAsia="Times New Roman" w:hAnsi="Times New Roman" w:cs="Times New Roman"/>
          <w:color w:val="000000" w:themeColor="text1"/>
        </w:rPr>
      </w:pPr>
    </w:p>
    <w:p w14:paraId="280CA70C" w14:textId="159CBC2F" w:rsidR="00486EB8" w:rsidRPr="0067159C" w:rsidRDefault="00486EB8" w:rsidP="00D40104">
      <w:pPr>
        <w:pBdr>
          <w:top w:val="nil"/>
          <w:left w:val="nil"/>
          <w:bottom w:val="nil"/>
          <w:right w:val="nil"/>
          <w:between w:val="nil"/>
        </w:pBdr>
        <w:rPr>
          <w:rFonts w:ascii="Times New Roman" w:eastAsia="Times New Roman" w:hAnsi="Times New Roman" w:cs="Times New Roman"/>
          <w:color w:val="000000" w:themeColor="text1"/>
        </w:rPr>
      </w:pPr>
    </w:p>
    <w:p w14:paraId="0871358E" w14:textId="3D28AEB6" w:rsidR="00486EB8" w:rsidRPr="0067159C" w:rsidRDefault="00486EB8" w:rsidP="00D40104">
      <w:pPr>
        <w:pBdr>
          <w:top w:val="nil"/>
          <w:left w:val="nil"/>
          <w:bottom w:val="nil"/>
          <w:right w:val="nil"/>
          <w:between w:val="nil"/>
        </w:pBdr>
        <w:rPr>
          <w:rFonts w:ascii="Times New Roman" w:eastAsia="Times New Roman" w:hAnsi="Times New Roman" w:cs="Times New Roman"/>
          <w:color w:val="000000" w:themeColor="text1"/>
        </w:rPr>
      </w:pPr>
    </w:p>
    <w:p w14:paraId="7A2032EB" w14:textId="523737E0" w:rsidR="00486EB8" w:rsidRPr="0067159C" w:rsidRDefault="00486EB8" w:rsidP="00D40104">
      <w:pPr>
        <w:pBdr>
          <w:top w:val="nil"/>
          <w:left w:val="nil"/>
          <w:bottom w:val="nil"/>
          <w:right w:val="nil"/>
          <w:between w:val="nil"/>
        </w:pBdr>
        <w:rPr>
          <w:rFonts w:ascii="Times New Roman" w:eastAsia="Times New Roman" w:hAnsi="Times New Roman" w:cs="Times New Roman"/>
          <w:color w:val="000000" w:themeColor="text1"/>
        </w:rPr>
      </w:pPr>
    </w:p>
    <w:p w14:paraId="404E5343" w14:textId="77777777" w:rsidR="00486EB8" w:rsidRPr="0067159C" w:rsidRDefault="00486EB8" w:rsidP="00D40104">
      <w:pPr>
        <w:pBdr>
          <w:top w:val="nil"/>
          <w:left w:val="nil"/>
          <w:bottom w:val="nil"/>
          <w:right w:val="nil"/>
          <w:between w:val="nil"/>
        </w:pBdr>
        <w:rPr>
          <w:rFonts w:ascii="Times New Roman" w:eastAsia="Times New Roman" w:hAnsi="Times New Roman" w:cs="Times New Roman"/>
          <w:color w:val="000000" w:themeColor="text1"/>
        </w:rPr>
      </w:pPr>
    </w:p>
    <w:p w14:paraId="17DD0EC7" w14:textId="77777777" w:rsidR="00486EB8" w:rsidRPr="0067159C" w:rsidRDefault="00486EB8" w:rsidP="00D40104">
      <w:pPr>
        <w:pBdr>
          <w:top w:val="nil"/>
          <w:left w:val="nil"/>
          <w:bottom w:val="nil"/>
          <w:right w:val="nil"/>
          <w:between w:val="nil"/>
        </w:pBdr>
        <w:rPr>
          <w:rFonts w:ascii="Times New Roman" w:eastAsia="Times New Roman" w:hAnsi="Times New Roman" w:cs="Times New Roman"/>
          <w:color w:val="000000" w:themeColor="text1"/>
        </w:rPr>
      </w:pPr>
    </w:p>
    <w:p w14:paraId="168CAF2E" w14:textId="77777777" w:rsidR="00486EB8" w:rsidRPr="0067159C" w:rsidRDefault="00486EB8" w:rsidP="00D40104">
      <w:pPr>
        <w:pBdr>
          <w:top w:val="nil"/>
          <w:left w:val="nil"/>
          <w:bottom w:val="nil"/>
          <w:right w:val="nil"/>
          <w:between w:val="nil"/>
        </w:pBdr>
        <w:rPr>
          <w:rFonts w:ascii="Times New Roman" w:eastAsia="Times New Roman" w:hAnsi="Times New Roman" w:cs="Times New Roman"/>
          <w:color w:val="000000" w:themeColor="text1"/>
        </w:rPr>
      </w:pPr>
    </w:p>
    <w:p w14:paraId="3B872047" w14:textId="3E801567" w:rsidR="00675011" w:rsidRDefault="00675011" w:rsidP="008A1970">
      <w:pPr>
        <w:rPr>
          <w:rFonts w:ascii="Times New Roman" w:hAnsi="Times New Roman" w:cs="Times New Roman"/>
          <w:color w:val="000000" w:themeColor="text1"/>
        </w:rPr>
      </w:pPr>
      <w:r>
        <w:rPr>
          <w:rFonts w:ascii="Times New Roman" w:hAnsi="Times New Roman" w:cs="Times New Roman"/>
          <w:color w:val="000000" w:themeColor="text1"/>
        </w:rPr>
        <w:br w:type="page"/>
      </w:r>
    </w:p>
    <w:p w14:paraId="478E2037" w14:textId="3007725C" w:rsidR="008A1970" w:rsidRPr="0067159C" w:rsidRDefault="008A1970" w:rsidP="008A1970">
      <w:pPr>
        <w:rPr>
          <w:rFonts w:ascii="Times New Roman" w:hAnsi="Times New Roman" w:cs="Times New Roman"/>
          <w:color w:val="000000" w:themeColor="text1"/>
        </w:rPr>
      </w:pPr>
    </w:p>
    <w:p w14:paraId="1F69A181" w14:textId="32D38E14" w:rsidR="008A1970" w:rsidRPr="0067159C" w:rsidRDefault="008A1970" w:rsidP="008A1970">
      <w:pPr>
        <w:pStyle w:val="Heading2"/>
        <w:rPr>
          <w:rFonts w:cs="Times New Roman"/>
          <w:szCs w:val="24"/>
        </w:rPr>
      </w:pPr>
      <w:bookmarkStart w:id="113" w:name="_Toc133419235"/>
      <w:r w:rsidRPr="0067159C">
        <w:rPr>
          <w:rFonts w:cs="Times New Roman"/>
        </w:rPr>
        <w:t xml:space="preserve">Appendix </w:t>
      </w:r>
      <w:r w:rsidR="00E027EF">
        <w:rPr>
          <w:rFonts w:cs="Times New Roman"/>
        </w:rPr>
        <w:t>3</w:t>
      </w:r>
      <w:r w:rsidRPr="0067159C">
        <w:rPr>
          <w:rFonts w:cs="Times New Roman"/>
        </w:rPr>
        <w:t>: CSR Authenticity Measures</w:t>
      </w:r>
      <w:bookmarkEnd w:id="113"/>
    </w:p>
    <w:tbl>
      <w:tblPr>
        <w:tblW w:w="0" w:type="auto"/>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4" w:space="0" w:color="000000" w:themeColor="text1"/>
          <w:insideV w:val="single" w:sz="4" w:space="0" w:color="000000" w:themeColor="text1"/>
        </w:tblBorders>
        <w:tblLook w:val="0400" w:firstRow="0" w:lastRow="0" w:firstColumn="0" w:lastColumn="0" w:noHBand="0" w:noVBand="1"/>
      </w:tblPr>
      <w:tblGrid>
        <w:gridCol w:w="1884"/>
        <w:gridCol w:w="7456"/>
      </w:tblGrid>
      <w:tr w:rsidR="0067159C" w:rsidRPr="0067159C" w14:paraId="6A6AECC8" w14:textId="77777777" w:rsidTr="5040F877">
        <w:trPr>
          <w:trHeight w:val="300"/>
        </w:trPr>
        <w:tc>
          <w:tcPr>
            <w:tcW w:w="9350" w:type="dxa"/>
            <w:gridSpan w:val="2"/>
            <w:shd w:val="clear" w:color="auto" w:fill="D9D9D9" w:themeFill="background1" w:themeFillShade="D9"/>
          </w:tcPr>
          <w:p w14:paraId="3C3F401B" w14:textId="77777777" w:rsidR="5040F877" w:rsidRPr="0067159C" w:rsidRDefault="5040F877" w:rsidP="5040F877">
            <w:pPr>
              <w:rPr>
                <w:rFonts w:ascii="Times New Roman" w:hAnsi="Times New Roman" w:cs="Times New Roman"/>
                <w:b/>
                <w:bCs/>
                <w:color w:val="000000" w:themeColor="text1"/>
              </w:rPr>
            </w:pPr>
            <w:r w:rsidRPr="0067159C">
              <w:rPr>
                <w:rFonts w:ascii="Times New Roman" w:hAnsi="Times New Roman" w:cs="Times New Roman"/>
                <w:b/>
                <w:bCs/>
                <w:color w:val="000000" w:themeColor="text1"/>
              </w:rPr>
              <w:t>CSR Authenticity (</w:t>
            </w:r>
            <w:proofErr w:type="spellStart"/>
            <w:r w:rsidRPr="0067159C">
              <w:rPr>
                <w:rFonts w:ascii="Times New Roman" w:hAnsi="Times New Roman" w:cs="Times New Roman"/>
                <w:b/>
                <w:bCs/>
                <w:color w:val="000000" w:themeColor="text1"/>
              </w:rPr>
              <w:t>Alhouti</w:t>
            </w:r>
            <w:proofErr w:type="spellEnd"/>
            <w:r w:rsidRPr="0067159C">
              <w:rPr>
                <w:rFonts w:ascii="Times New Roman" w:hAnsi="Times New Roman" w:cs="Times New Roman"/>
                <w:b/>
                <w:bCs/>
                <w:color w:val="000000" w:themeColor="text1"/>
              </w:rPr>
              <w:t>, Johnson &amp; Holloway, 2016)</w:t>
            </w:r>
          </w:p>
        </w:tc>
      </w:tr>
      <w:tr w:rsidR="0067159C" w:rsidRPr="0067159C" w14:paraId="060EC57B" w14:textId="77777777" w:rsidTr="5040F877">
        <w:trPr>
          <w:trHeight w:val="300"/>
        </w:trPr>
        <w:tc>
          <w:tcPr>
            <w:tcW w:w="1885" w:type="dxa"/>
          </w:tcPr>
          <w:p w14:paraId="26BD3020" w14:textId="77777777" w:rsidR="5040F877" w:rsidRPr="0067159C" w:rsidRDefault="5040F877" w:rsidP="5040F877">
            <w:pPr>
              <w:rPr>
                <w:rFonts w:ascii="Times New Roman" w:hAnsi="Times New Roman" w:cs="Times New Roman"/>
                <w:b/>
                <w:bCs/>
                <w:color w:val="000000" w:themeColor="text1"/>
              </w:rPr>
            </w:pPr>
            <w:r w:rsidRPr="0067159C">
              <w:rPr>
                <w:rFonts w:ascii="Times New Roman" w:hAnsi="Times New Roman" w:cs="Times New Roman"/>
                <w:b/>
                <w:bCs/>
                <w:color w:val="000000" w:themeColor="text1"/>
              </w:rPr>
              <w:t>CSR Authenticity</w:t>
            </w:r>
          </w:p>
        </w:tc>
        <w:tc>
          <w:tcPr>
            <w:tcW w:w="7465" w:type="dxa"/>
          </w:tcPr>
          <w:p w14:paraId="78946A22" w14:textId="77777777"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The company’s CSR actions are </w:t>
            </w:r>
            <w:proofErr w:type="gramStart"/>
            <w:r w:rsidRPr="0067159C">
              <w:rPr>
                <w:rFonts w:ascii="Times New Roman" w:hAnsi="Times New Roman" w:cs="Times New Roman"/>
                <w:color w:val="000000" w:themeColor="text1"/>
              </w:rPr>
              <w:t>genuine</w:t>
            </w:r>
            <w:proofErr w:type="gramEnd"/>
          </w:p>
          <w:p w14:paraId="4ECD6F5A" w14:textId="77777777"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The CSR action preserves what the company means to </w:t>
            </w:r>
            <w:proofErr w:type="gramStart"/>
            <w:r w:rsidRPr="0067159C">
              <w:rPr>
                <w:rFonts w:ascii="Times New Roman" w:hAnsi="Times New Roman" w:cs="Times New Roman"/>
                <w:color w:val="000000" w:themeColor="text1"/>
              </w:rPr>
              <w:t>me</w:t>
            </w:r>
            <w:proofErr w:type="gramEnd"/>
          </w:p>
          <w:p w14:paraId="14ED2722" w14:textId="77777777"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The CSR action captures what makes the company unique to </w:t>
            </w:r>
            <w:proofErr w:type="gramStart"/>
            <w:r w:rsidRPr="0067159C">
              <w:rPr>
                <w:rFonts w:ascii="Times New Roman" w:hAnsi="Times New Roman" w:cs="Times New Roman"/>
                <w:color w:val="000000" w:themeColor="text1"/>
              </w:rPr>
              <w:t>me</w:t>
            </w:r>
            <w:proofErr w:type="gramEnd"/>
          </w:p>
          <w:p w14:paraId="66F18789" w14:textId="77777777"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The company’s CSR action is in accordance with the company’s values and </w:t>
            </w:r>
            <w:proofErr w:type="gramStart"/>
            <w:r w:rsidRPr="0067159C">
              <w:rPr>
                <w:rFonts w:ascii="Times New Roman" w:hAnsi="Times New Roman" w:cs="Times New Roman"/>
                <w:color w:val="000000" w:themeColor="text1"/>
              </w:rPr>
              <w:t>beliefs</w:t>
            </w:r>
            <w:proofErr w:type="gramEnd"/>
          </w:p>
          <w:p w14:paraId="228A511F" w14:textId="77777777"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The company is being true to itself with its CSR </w:t>
            </w:r>
            <w:proofErr w:type="gramStart"/>
            <w:r w:rsidRPr="0067159C">
              <w:rPr>
                <w:rFonts w:ascii="Times New Roman" w:hAnsi="Times New Roman" w:cs="Times New Roman"/>
                <w:color w:val="000000" w:themeColor="text1"/>
              </w:rPr>
              <w:t>actions</w:t>
            </w:r>
            <w:proofErr w:type="gramEnd"/>
          </w:p>
          <w:p w14:paraId="5CB153E8" w14:textId="77777777"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The company is standing up for what it believes in</w:t>
            </w:r>
          </w:p>
          <w:p w14:paraId="3542893F" w14:textId="77777777"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The company is a socially responsible </w:t>
            </w:r>
            <w:proofErr w:type="gramStart"/>
            <w:r w:rsidRPr="0067159C">
              <w:rPr>
                <w:rFonts w:ascii="Times New Roman" w:hAnsi="Times New Roman" w:cs="Times New Roman"/>
                <w:color w:val="000000" w:themeColor="text1"/>
              </w:rPr>
              <w:t>company</w:t>
            </w:r>
            <w:proofErr w:type="gramEnd"/>
          </w:p>
          <w:p w14:paraId="14DA9FA4" w14:textId="77777777"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The company is concerned about improving the well-being of society. </w:t>
            </w:r>
          </w:p>
        </w:tc>
      </w:tr>
      <w:tr w:rsidR="0067159C" w:rsidRPr="0067159C" w14:paraId="5B3FCF52" w14:textId="77777777" w:rsidTr="5040F877">
        <w:trPr>
          <w:trHeight w:val="300"/>
        </w:trPr>
        <w:tc>
          <w:tcPr>
            <w:tcW w:w="1885" w:type="dxa"/>
          </w:tcPr>
          <w:p w14:paraId="31F57DAD" w14:textId="77777777" w:rsidR="5040F877" w:rsidRPr="0067159C" w:rsidRDefault="5040F877" w:rsidP="5040F877">
            <w:pPr>
              <w:rPr>
                <w:rFonts w:ascii="Times New Roman" w:hAnsi="Times New Roman" w:cs="Times New Roman"/>
                <w:b/>
                <w:bCs/>
                <w:color w:val="000000" w:themeColor="text1"/>
              </w:rPr>
            </w:pPr>
            <w:r w:rsidRPr="0067159C">
              <w:rPr>
                <w:rFonts w:ascii="Times New Roman" w:hAnsi="Times New Roman" w:cs="Times New Roman"/>
                <w:b/>
                <w:bCs/>
                <w:color w:val="000000" w:themeColor="text1"/>
              </w:rPr>
              <w:t>Impact</w:t>
            </w:r>
          </w:p>
        </w:tc>
        <w:tc>
          <w:tcPr>
            <w:tcW w:w="7465" w:type="dxa"/>
          </w:tcPr>
          <w:p w14:paraId="72F8584F" w14:textId="77777777"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I believe that the company donates a fair portion of its resources relative to its </w:t>
            </w:r>
            <w:proofErr w:type="gramStart"/>
            <w:r w:rsidRPr="0067159C">
              <w:rPr>
                <w:rFonts w:ascii="Times New Roman" w:hAnsi="Times New Roman" w:cs="Times New Roman"/>
                <w:color w:val="000000" w:themeColor="text1"/>
              </w:rPr>
              <w:t>success</w:t>
            </w:r>
            <w:proofErr w:type="gramEnd"/>
          </w:p>
          <w:p w14:paraId="3B35C167" w14:textId="77777777"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The company’s CSR acts have a long-term </w:t>
            </w:r>
            <w:proofErr w:type="gramStart"/>
            <w:r w:rsidRPr="0067159C">
              <w:rPr>
                <w:rFonts w:ascii="Times New Roman" w:hAnsi="Times New Roman" w:cs="Times New Roman"/>
                <w:color w:val="000000" w:themeColor="text1"/>
              </w:rPr>
              <w:t>impact</w:t>
            </w:r>
            <w:proofErr w:type="gramEnd"/>
          </w:p>
          <w:p w14:paraId="7E4F8A94" w14:textId="77777777"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A large monetary commitment appears to have been made to the cause the company donates to</w:t>
            </w:r>
          </w:p>
        </w:tc>
      </w:tr>
      <w:tr w:rsidR="0067159C" w:rsidRPr="0067159C" w14:paraId="7AA24AA8" w14:textId="77777777" w:rsidTr="5040F877">
        <w:trPr>
          <w:trHeight w:val="300"/>
        </w:trPr>
        <w:tc>
          <w:tcPr>
            <w:tcW w:w="1885" w:type="dxa"/>
          </w:tcPr>
          <w:p w14:paraId="7F7D2937" w14:textId="77777777" w:rsidR="5040F877" w:rsidRPr="0067159C" w:rsidRDefault="5040F877" w:rsidP="5040F877">
            <w:pPr>
              <w:rPr>
                <w:rFonts w:ascii="Times New Roman" w:hAnsi="Times New Roman" w:cs="Times New Roman"/>
                <w:b/>
                <w:bCs/>
                <w:color w:val="000000" w:themeColor="text1"/>
              </w:rPr>
            </w:pPr>
            <w:r w:rsidRPr="0067159C">
              <w:rPr>
                <w:rFonts w:ascii="Times New Roman" w:hAnsi="Times New Roman" w:cs="Times New Roman"/>
                <w:b/>
                <w:bCs/>
                <w:color w:val="000000" w:themeColor="text1"/>
              </w:rPr>
              <w:t>Self-serving motive</w:t>
            </w:r>
          </w:p>
          <w:p w14:paraId="4A56B6A6" w14:textId="77777777"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Whether the company is perceived to be motivated by stakeholder requirements or by a strategic decision.</w:t>
            </w:r>
          </w:p>
        </w:tc>
        <w:tc>
          <w:tcPr>
            <w:tcW w:w="7465" w:type="dxa"/>
          </w:tcPr>
          <w:p w14:paraId="22942C89" w14:textId="77777777"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The company feels that their customers expect CSR </w:t>
            </w:r>
            <w:proofErr w:type="gramStart"/>
            <w:r w:rsidRPr="0067159C">
              <w:rPr>
                <w:rFonts w:ascii="Times New Roman" w:hAnsi="Times New Roman" w:cs="Times New Roman"/>
                <w:color w:val="000000" w:themeColor="text1"/>
              </w:rPr>
              <w:t>actions</w:t>
            </w:r>
            <w:proofErr w:type="gramEnd"/>
          </w:p>
          <w:p w14:paraId="4511FB26" w14:textId="77777777"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The company feels society in general expects them to be involved in </w:t>
            </w:r>
            <w:proofErr w:type="gramStart"/>
            <w:r w:rsidRPr="0067159C">
              <w:rPr>
                <w:rFonts w:ascii="Times New Roman" w:hAnsi="Times New Roman" w:cs="Times New Roman"/>
                <w:color w:val="000000" w:themeColor="text1"/>
              </w:rPr>
              <w:t>CSR</w:t>
            </w:r>
            <w:proofErr w:type="gramEnd"/>
          </w:p>
          <w:p w14:paraId="533F86A8" w14:textId="77777777"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The company feels their stockholders expect the company to have CSR </w:t>
            </w:r>
            <w:proofErr w:type="gramStart"/>
            <w:r w:rsidRPr="0067159C">
              <w:rPr>
                <w:rFonts w:ascii="Times New Roman" w:hAnsi="Times New Roman" w:cs="Times New Roman"/>
                <w:color w:val="000000" w:themeColor="text1"/>
              </w:rPr>
              <w:t>initiatives</w:t>
            </w:r>
            <w:proofErr w:type="gramEnd"/>
          </w:p>
          <w:p w14:paraId="003F321C" w14:textId="77777777"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The company will get more customers by taking a CSR </w:t>
            </w:r>
            <w:proofErr w:type="gramStart"/>
            <w:r w:rsidRPr="0067159C">
              <w:rPr>
                <w:rFonts w:ascii="Times New Roman" w:hAnsi="Times New Roman" w:cs="Times New Roman"/>
                <w:color w:val="000000" w:themeColor="text1"/>
              </w:rPr>
              <w:t>action</w:t>
            </w:r>
            <w:proofErr w:type="gramEnd"/>
          </w:p>
          <w:p w14:paraId="1709FB65" w14:textId="77777777"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The company will keep more of their customers by taking a CSR </w:t>
            </w:r>
            <w:proofErr w:type="gramStart"/>
            <w:r w:rsidRPr="0067159C">
              <w:rPr>
                <w:rFonts w:ascii="Times New Roman" w:hAnsi="Times New Roman" w:cs="Times New Roman"/>
                <w:color w:val="000000" w:themeColor="text1"/>
              </w:rPr>
              <w:t>action</w:t>
            </w:r>
            <w:proofErr w:type="gramEnd"/>
          </w:p>
          <w:p w14:paraId="6C2439DA" w14:textId="77777777"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The company hopes to increase its profits through its CSR action</w:t>
            </w:r>
          </w:p>
        </w:tc>
      </w:tr>
      <w:tr w:rsidR="0067159C" w:rsidRPr="0067159C" w14:paraId="22F6C0F3" w14:textId="77777777" w:rsidTr="5040F877">
        <w:trPr>
          <w:trHeight w:val="300"/>
        </w:trPr>
        <w:tc>
          <w:tcPr>
            <w:tcW w:w="1885" w:type="dxa"/>
          </w:tcPr>
          <w:p w14:paraId="0478478E" w14:textId="77777777" w:rsidR="5040F877" w:rsidRPr="0067159C" w:rsidRDefault="5040F877" w:rsidP="5040F877">
            <w:pPr>
              <w:rPr>
                <w:rFonts w:ascii="Times New Roman" w:hAnsi="Times New Roman" w:cs="Times New Roman"/>
                <w:b/>
                <w:bCs/>
                <w:color w:val="000000" w:themeColor="text1"/>
              </w:rPr>
            </w:pPr>
            <w:r w:rsidRPr="0067159C">
              <w:rPr>
                <w:rFonts w:ascii="Times New Roman" w:hAnsi="Times New Roman" w:cs="Times New Roman"/>
                <w:b/>
                <w:bCs/>
                <w:color w:val="000000" w:themeColor="text1"/>
              </w:rPr>
              <w:t>Reparation</w:t>
            </w:r>
          </w:p>
          <w:p w14:paraId="4A46253E" w14:textId="77777777"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If the company were to be involved in negative publicity, the participant should think about how the company would react to the negative event</w:t>
            </w:r>
          </w:p>
        </w:tc>
        <w:tc>
          <w:tcPr>
            <w:tcW w:w="7465" w:type="dxa"/>
          </w:tcPr>
          <w:p w14:paraId="143F9005" w14:textId="77777777"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The company would make an obvious </w:t>
            </w:r>
            <w:proofErr w:type="gramStart"/>
            <w:r w:rsidRPr="0067159C">
              <w:rPr>
                <w:rFonts w:ascii="Times New Roman" w:hAnsi="Times New Roman" w:cs="Times New Roman"/>
                <w:color w:val="000000" w:themeColor="text1"/>
              </w:rPr>
              <w:t>apology</w:t>
            </w:r>
            <w:proofErr w:type="gramEnd"/>
          </w:p>
          <w:p w14:paraId="1E2B70ED" w14:textId="77777777"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The company would have taken into account consumers’ emotions in responding to the negative </w:t>
            </w:r>
            <w:proofErr w:type="gramStart"/>
            <w:r w:rsidRPr="0067159C">
              <w:rPr>
                <w:rFonts w:ascii="Times New Roman" w:hAnsi="Times New Roman" w:cs="Times New Roman"/>
                <w:color w:val="000000" w:themeColor="text1"/>
              </w:rPr>
              <w:t>publicity</w:t>
            </w:r>
            <w:proofErr w:type="gramEnd"/>
          </w:p>
          <w:p w14:paraId="574E1134" w14:textId="77777777"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The company would make sure that the consumers are informed about corporate response to the negative </w:t>
            </w:r>
            <w:proofErr w:type="gramStart"/>
            <w:r w:rsidRPr="0067159C">
              <w:rPr>
                <w:rFonts w:ascii="Times New Roman" w:hAnsi="Times New Roman" w:cs="Times New Roman"/>
                <w:color w:val="000000" w:themeColor="text1"/>
              </w:rPr>
              <w:t>publicity</w:t>
            </w:r>
            <w:proofErr w:type="gramEnd"/>
          </w:p>
          <w:p w14:paraId="1EE1BECB" w14:textId="77777777"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The company would have provided necessary information about its response to the negative </w:t>
            </w:r>
            <w:proofErr w:type="gramStart"/>
            <w:r w:rsidRPr="0067159C">
              <w:rPr>
                <w:rFonts w:ascii="Times New Roman" w:hAnsi="Times New Roman" w:cs="Times New Roman"/>
                <w:color w:val="000000" w:themeColor="text1"/>
              </w:rPr>
              <w:t>publicity</w:t>
            </w:r>
            <w:proofErr w:type="gramEnd"/>
          </w:p>
          <w:p w14:paraId="797C0EC2" w14:textId="77777777"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I think that the company would have a desire to look for the root of the problem</w:t>
            </w:r>
          </w:p>
        </w:tc>
      </w:tr>
      <w:tr w:rsidR="0067159C" w:rsidRPr="0067159C" w14:paraId="43B711E2" w14:textId="77777777" w:rsidTr="5040F877">
        <w:trPr>
          <w:trHeight w:val="300"/>
        </w:trPr>
        <w:tc>
          <w:tcPr>
            <w:tcW w:w="1885" w:type="dxa"/>
          </w:tcPr>
          <w:p w14:paraId="5054D324" w14:textId="77777777" w:rsidR="5040F877" w:rsidRPr="0067159C" w:rsidRDefault="5040F877" w:rsidP="5040F877">
            <w:pPr>
              <w:rPr>
                <w:rFonts w:ascii="Times New Roman" w:hAnsi="Times New Roman" w:cs="Times New Roman"/>
                <w:b/>
                <w:bCs/>
                <w:color w:val="000000" w:themeColor="text1"/>
              </w:rPr>
            </w:pPr>
            <w:r w:rsidRPr="0067159C">
              <w:rPr>
                <w:rFonts w:ascii="Times New Roman" w:hAnsi="Times New Roman" w:cs="Times New Roman"/>
                <w:b/>
                <w:bCs/>
                <w:color w:val="000000" w:themeColor="text1"/>
              </w:rPr>
              <w:t>Fit</w:t>
            </w:r>
          </w:p>
        </w:tc>
        <w:tc>
          <w:tcPr>
            <w:tcW w:w="7465" w:type="dxa"/>
          </w:tcPr>
          <w:p w14:paraId="60E9567A" w14:textId="77777777"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How do you think the company’s CSR initiatives fit with the firm (For example: relative to how it aligns with what the firm sells, who it sells to, the company’s identity, or the interests of its customers). </w:t>
            </w:r>
          </w:p>
          <w:p w14:paraId="773AEB90" w14:textId="77777777"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Low fit/strong fit</w:t>
            </w:r>
          </w:p>
          <w:p w14:paraId="1907248E" w14:textId="77777777"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Dissimilar/similar</w:t>
            </w:r>
          </w:p>
          <w:p w14:paraId="619C7598" w14:textId="77777777"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Inconsistent/consistent</w:t>
            </w:r>
          </w:p>
          <w:p w14:paraId="76468142" w14:textId="77777777"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Not complementary/complementary</w:t>
            </w:r>
          </w:p>
        </w:tc>
      </w:tr>
      <w:tr w:rsidR="0067159C" w:rsidRPr="0067159C" w14:paraId="11A41E0C" w14:textId="77777777" w:rsidTr="5040F877">
        <w:trPr>
          <w:trHeight w:val="300"/>
        </w:trPr>
        <w:tc>
          <w:tcPr>
            <w:tcW w:w="1885" w:type="dxa"/>
          </w:tcPr>
          <w:p w14:paraId="738DF747" w14:textId="77777777" w:rsidR="5040F877" w:rsidRPr="0067159C" w:rsidRDefault="5040F877" w:rsidP="5040F877">
            <w:pPr>
              <w:rPr>
                <w:rFonts w:ascii="Times New Roman" w:hAnsi="Times New Roman" w:cs="Times New Roman"/>
                <w:b/>
                <w:bCs/>
                <w:color w:val="000000" w:themeColor="text1"/>
              </w:rPr>
            </w:pPr>
            <w:r w:rsidRPr="0067159C">
              <w:rPr>
                <w:rFonts w:ascii="Times New Roman" w:hAnsi="Times New Roman" w:cs="Times New Roman"/>
                <w:b/>
                <w:bCs/>
                <w:color w:val="000000" w:themeColor="text1"/>
              </w:rPr>
              <w:lastRenderedPageBreak/>
              <w:t>Boycott</w:t>
            </w:r>
          </w:p>
        </w:tc>
        <w:tc>
          <w:tcPr>
            <w:tcW w:w="7465" w:type="dxa"/>
          </w:tcPr>
          <w:p w14:paraId="7F8317CF" w14:textId="77777777"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I am boycotting the product of the </w:t>
            </w:r>
            <w:proofErr w:type="gramStart"/>
            <w:r w:rsidRPr="0067159C">
              <w:rPr>
                <w:rFonts w:ascii="Times New Roman" w:hAnsi="Times New Roman" w:cs="Times New Roman"/>
                <w:color w:val="000000" w:themeColor="text1"/>
              </w:rPr>
              <w:t>company</w:t>
            </w:r>
            <w:proofErr w:type="gramEnd"/>
          </w:p>
          <w:p w14:paraId="1B82EFF3" w14:textId="77777777"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I have already boycotted products from the </w:t>
            </w:r>
            <w:proofErr w:type="gramStart"/>
            <w:r w:rsidRPr="0067159C">
              <w:rPr>
                <w:rFonts w:ascii="Times New Roman" w:hAnsi="Times New Roman" w:cs="Times New Roman"/>
                <w:color w:val="000000" w:themeColor="text1"/>
              </w:rPr>
              <w:t>company</w:t>
            </w:r>
            <w:proofErr w:type="gramEnd"/>
          </w:p>
          <w:p w14:paraId="725553CA" w14:textId="77777777"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I often boycott products from the company</w:t>
            </w:r>
          </w:p>
        </w:tc>
      </w:tr>
      <w:tr w:rsidR="0067159C" w:rsidRPr="0067159C" w14:paraId="60813316" w14:textId="77777777" w:rsidTr="5040F877">
        <w:trPr>
          <w:trHeight w:val="300"/>
        </w:trPr>
        <w:tc>
          <w:tcPr>
            <w:tcW w:w="1885" w:type="dxa"/>
          </w:tcPr>
          <w:p w14:paraId="47A1E747" w14:textId="77777777" w:rsidR="5040F877" w:rsidRPr="0067159C" w:rsidRDefault="5040F877" w:rsidP="5040F877">
            <w:pPr>
              <w:rPr>
                <w:rFonts w:ascii="Times New Roman" w:hAnsi="Times New Roman" w:cs="Times New Roman"/>
                <w:b/>
                <w:bCs/>
                <w:color w:val="000000" w:themeColor="text1"/>
              </w:rPr>
            </w:pPr>
            <w:r w:rsidRPr="0067159C">
              <w:rPr>
                <w:rFonts w:ascii="Times New Roman" w:hAnsi="Times New Roman" w:cs="Times New Roman"/>
                <w:b/>
                <w:bCs/>
                <w:color w:val="000000" w:themeColor="text1"/>
              </w:rPr>
              <w:t>Purchase intent</w:t>
            </w:r>
          </w:p>
        </w:tc>
        <w:tc>
          <w:tcPr>
            <w:tcW w:w="7465" w:type="dxa"/>
          </w:tcPr>
          <w:p w14:paraId="700C6C71" w14:textId="77777777"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Please rate the likelihood that you continue to shop with the company in the </w:t>
            </w:r>
            <w:proofErr w:type="gramStart"/>
            <w:r w:rsidRPr="0067159C">
              <w:rPr>
                <w:rFonts w:ascii="Times New Roman" w:hAnsi="Times New Roman" w:cs="Times New Roman"/>
                <w:color w:val="000000" w:themeColor="text1"/>
              </w:rPr>
              <w:t>future</w:t>
            </w:r>
            <w:proofErr w:type="gramEnd"/>
          </w:p>
          <w:p w14:paraId="5B3E98E5" w14:textId="77777777"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Very unlikely/very likely</w:t>
            </w:r>
          </w:p>
          <w:p w14:paraId="0A60C668" w14:textId="77777777"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Very improbable/very probable</w:t>
            </w:r>
          </w:p>
          <w:p w14:paraId="25C11110" w14:textId="77777777"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Impossible/very possible</w:t>
            </w:r>
          </w:p>
          <w:p w14:paraId="1E1E3101" w14:textId="77777777"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No chance/certain</w:t>
            </w:r>
          </w:p>
        </w:tc>
      </w:tr>
      <w:tr w:rsidR="0067159C" w:rsidRPr="0067159C" w14:paraId="10D2F21C" w14:textId="77777777" w:rsidTr="5040F877">
        <w:trPr>
          <w:trHeight w:val="300"/>
        </w:trPr>
        <w:tc>
          <w:tcPr>
            <w:tcW w:w="1885" w:type="dxa"/>
          </w:tcPr>
          <w:p w14:paraId="2897F02B" w14:textId="77777777" w:rsidR="5040F877" w:rsidRPr="0067159C" w:rsidRDefault="5040F877" w:rsidP="5040F877">
            <w:pPr>
              <w:rPr>
                <w:rFonts w:ascii="Times New Roman" w:hAnsi="Times New Roman" w:cs="Times New Roman"/>
                <w:b/>
                <w:bCs/>
                <w:color w:val="000000" w:themeColor="text1"/>
              </w:rPr>
            </w:pPr>
            <w:r w:rsidRPr="0067159C">
              <w:rPr>
                <w:rFonts w:ascii="Times New Roman" w:hAnsi="Times New Roman" w:cs="Times New Roman"/>
                <w:b/>
                <w:bCs/>
                <w:color w:val="000000" w:themeColor="text1"/>
              </w:rPr>
              <w:t>Brand Loyalty</w:t>
            </w:r>
          </w:p>
        </w:tc>
        <w:tc>
          <w:tcPr>
            <w:tcW w:w="7465" w:type="dxa"/>
          </w:tcPr>
          <w:p w14:paraId="29BF7A8B" w14:textId="77777777"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I would consider myself to be loyal to the </w:t>
            </w:r>
            <w:proofErr w:type="gramStart"/>
            <w:r w:rsidRPr="0067159C">
              <w:rPr>
                <w:rFonts w:ascii="Times New Roman" w:hAnsi="Times New Roman" w:cs="Times New Roman"/>
                <w:color w:val="000000" w:themeColor="text1"/>
              </w:rPr>
              <w:t>company</w:t>
            </w:r>
            <w:proofErr w:type="gramEnd"/>
          </w:p>
          <w:p w14:paraId="1CADA990" w14:textId="77777777"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The company would be my first choice</w:t>
            </w:r>
          </w:p>
        </w:tc>
      </w:tr>
      <w:tr w:rsidR="5040F877" w:rsidRPr="0067159C" w14:paraId="74725560" w14:textId="77777777" w:rsidTr="5040F877">
        <w:trPr>
          <w:trHeight w:val="300"/>
        </w:trPr>
        <w:tc>
          <w:tcPr>
            <w:tcW w:w="1885" w:type="dxa"/>
            <w:tcBorders>
              <w:bottom w:val="single" w:sz="4" w:space="0" w:color="000000" w:themeColor="text1"/>
            </w:tcBorders>
          </w:tcPr>
          <w:p w14:paraId="26B29324" w14:textId="77777777" w:rsidR="5040F877" w:rsidRPr="0067159C" w:rsidRDefault="5040F877" w:rsidP="5040F877">
            <w:pPr>
              <w:rPr>
                <w:rFonts w:ascii="Times New Roman" w:hAnsi="Times New Roman" w:cs="Times New Roman"/>
                <w:b/>
                <w:bCs/>
                <w:color w:val="000000" w:themeColor="text1"/>
              </w:rPr>
            </w:pPr>
            <w:r w:rsidRPr="0067159C">
              <w:rPr>
                <w:rFonts w:ascii="Times New Roman" w:hAnsi="Times New Roman" w:cs="Times New Roman"/>
                <w:b/>
                <w:bCs/>
                <w:color w:val="000000" w:themeColor="text1"/>
              </w:rPr>
              <w:t>Optimism</w:t>
            </w:r>
          </w:p>
        </w:tc>
        <w:tc>
          <w:tcPr>
            <w:tcW w:w="7465" w:type="dxa"/>
            <w:tcBorders>
              <w:bottom w:val="single" w:sz="4" w:space="0" w:color="000000" w:themeColor="text1"/>
            </w:tcBorders>
          </w:tcPr>
          <w:p w14:paraId="0A47CF3C" w14:textId="77777777"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I always look on the bright side of </w:t>
            </w:r>
            <w:proofErr w:type="gramStart"/>
            <w:r w:rsidRPr="0067159C">
              <w:rPr>
                <w:rFonts w:ascii="Times New Roman" w:hAnsi="Times New Roman" w:cs="Times New Roman"/>
                <w:color w:val="000000" w:themeColor="text1"/>
              </w:rPr>
              <w:t>things</w:t>
            </w:r>
            <w:proofErr w:type="gramEnd"/>
          </w:p>
          <w:p w14:paraId="6402AB57" w14:textId="77777777"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I’m a believer in the idea that “every cloud has a silver lining.”</w:t>
            </w:r>
          </w:p>
          <w:p w14:paraId="2F2BEB12" w14:textId="77777777"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I’m always optimistic about my </w:t>
            </w:r>
            <w:proofErr w:type="gramStart"/>
            <w:r w:rsidRPr="0067159C">
              <w:rPr>
                <w:rFonts w:ascii="Times New Roman" w:hAnsi="Times New Roman" w:cs="Times New Roman"/>
                <w:color w:val="000000" w:themeColor="text1"/>
              </w:rPr>
              <w:t>future</w:t>
            </w:r>
            <w:proofErr w:type="gramEnd"/>
          </w:p>
          <w:p w14:paraId="2EED2BCD" w14:textId="2EEBF7AF"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In uncertain times, I usually expect the best.</w:t>
            </w:r>
          </w:p>
        </w:tc>
      </w:tr>
    </w:tbl>
    <w:p w14:paraId="6BFE78CA" w14:textId="4520BFF2" w:rsidR="008A1970" w:rsidRPr="0067159C" w:rsidRDefault="008A1970" w:rsidP="5040F877">
      <w:pPr>
        <w:rPr>
          <w:rFonts w:ascii="Times New Roman" w:hAnsi="Times New Roman" w:cs="Times New Roman"/>
          <w:color w:val="000000" w:themeColor="text1"/>
        </w:rPr>
      </w:pPr>
    </w:p>
    <w:p w14:paraId="15868BCD" w14:textId="77777777" w:rsidR="008A1970" w:rsidRPr="0067159C" w:rsidRDefault="008A1970" w:rsidP="008A1970">
      <w:pPr>
        <w:pStyle w:val="Heading2"/>
        <w:rPr>
          <w:rFonts w:cs="Times New Roman"/>
          <w:b w:val="0"/>
          <w:bCs/>
          <w:szCs w:val="24"/>
        </w:rPr>
      </w:pPr>
    </w:p>
    <w:p w14:paraId="5AE1EC0B" w14:textId="77777777" w:rsidR="008A1970" w:rsidRPr="0067159C" w:rsidRDefault="008A1970" w:rsidP="008A1970">
      <w:pPr>
        <w:pStyle w:val="Heading2"/>
        <w:rPr>
          <w:rFonts w:cs="Times New Roman"/>
          <w:b w:val="0"/>
          <w:bCs/>
          <w:szCs w:val="24"/>
        </w:rPr>
      </w:pPr>
    </w:p>
    <w:p w14:paraId="6A3E9B44" w14:textId="77777777" w:rsidR="00E475E4" w:rsidRPr="0067159C" w:rsidRDefault="00E475E4" w:rsidP="00E475E4">
      <w:pPr>
        <w:rPr>
          <w:rFonts w:ascii="Times New Roman" w:hAnsi="Times New Roman" w:cs="Times New Roman"/>
          <w:color w:val="000000" w:themeColor="text1"/>
        </w:rPr>
      </w:pPr>
    </w:p>
    <w:p w14:paraId="2BEB3D9C" w14:textId="77777777" w:rsidR="00E475E4" w:rsidRPr="0067159C" w:rsidRDefault="00E475E4" w:rsidP="00E475E4">
      <w:pPr>
        <w:rPr>
          <w:rFonts w:ascii="Times New Roman" w:hAnsi="Times New Roman" w:cs="Times New Roman"/>
          <w:color w:val="000000" w:themeColor="text1"/>
        </w:rPr>
      </w:pPr>
    </w:p>
    <w:p w14:paraId="01D27394" w14:textId="77777777" w:rsidR="00E475E4" w:rsidRPr="0067159C" w:rsidRDefault="00E475E4" w:rsidP="00E475E4">
      <w:pPr>
        <w:rPr>
          <w:rFonts w:ascii="Times New Roman" w:hAnsi="Times New Roman" w:cs="Times New Roman"/>
          <w:color w:val="000000" w:themeColor="text1"/>
        </w:rPr>
      </w:pPr>
    </w:p>
    <w:p w14:paraId="3CB8B64E" w14:textId="77777777" w:rsidR="00E475E4" w:rsidRPr="0067159C" w:rsidRDefault="00E475E4" w:rsidP="00E475E4">
      <w:pPr>
        <w:rPr>
          <w:rFonts w:ascii="Times New Roman" w:hAnsi="Times New Roman" w:cs="Times New Roman"/>
          <w:color w:val="000000" w:themeColor="text1"/>
        </w:rPr>
      </w:pPr>
    </w:p>
    <w:p w14:paraId="6AB95740" w14:textId="77777777" w:rsidR="00E475E4" w:rsidRPr="0067159C" w:rsidRDefault="00E475E4" w:rsidP="00E475E4">
      <w:pPr>
        <w:rPr>
          <w:rFonts w:ascii="Times New Roman" w:hAnsi="Times New Roman" w:cs="Times New Roman"/>
          <w:color w:val="000000" w:themeColor="text1"/>
        </w:rPr>
      </w:pPr>
    </w:p>
    <w:p w14:paraId="51D1939C" w14:textId="77777777" w:rsidR="00E475E4" w:rsidRPr="0067159C" w:rsidRDefault="00E475E4" w:rsidP="00E475E4">
      <w:pPr>
        <w:rPr>
          <w:rFonts w:ascii="Times New Roman" w:hAnsi="Times New Roman" w:cs="Times New Roman"/>
          <w:color w:val="000000" w:themeColor="text1"/>
        </w:rPr>
      </w:pPr>
    </w:p>
    <w:p w14:paraId="7FDB8383" w14:textId="77777777" w:rsidR="00E475E4" w:rsidRPr="0067159C" w:rsidRDefault="00E475E4" w:rsidP="00E475E4">
      <w:pPr>
        <w:rPr>
          <w:rFonts w:ascii="Times New Roman" w:hAnsi="Times New Roman" w:cs="Times New Roman"/>
          <w:color w:val="000000" w:themeColor="text1"/>
        </w:rPr>
      </w:pPr>
    </w:p>
    <w:p w14:paraId="7CF42163" w14:textId="77777777" w:rsidR="00E475E4" w:rsidRPr="0067159C" w:rsidRDefault="00E475E4" w:rsidP="00E475E4">
      <w:pPr>
        <w:rPr>
          <w:rFonts w:ascii="Times New Roman" w:hAnsi="Times New Roman" w:cs="Times New Roman"/>
          <w:color w:val="000000" w:themeColor="text1"/>
        </w:rPr>
      </w:pPr>
    </w:p>
    <w:p w14:paraId="0D4C86F4" w14:textId="77777777" w:rsidR="00E475E4" w:rsidRPr="0067159C" w:rsidRDefault="00E475E4" w:rsidP="00E475E4">
      <w:pPr>
        <w:rPr>
          <w:rFonts w:ascii="Times New Roman" w:hAnsi="Times New Roman" w:cs="Times New Roman"/>
          <w:color w:val="000000" w:themeColor="text1"/>
        </w:rPr>
      </w:pPr>
    </w:p>
    <w:p w14:paraId="38AA3CB2" w14:textId="77777777" w:rsidR="00E475E4" w:rsidRPr="0067159C" w:rsidRDefault="00E475E4" w:rsidP="00E475E4">
      <w:pPr>
        <w:rPr>
          <w:rFonts w:ascii="Times New Roman" w:hAnsi="Times New Roman" w:cs="Times New Roman"/>
          <w:color w:val="000000" w:themeColor="text1"/>
        </w:rPr>
      </w:pPr>
    </w:p>
    <w:p w14:paraId="4754C506" w14:textId="77777777" w:rsidR="00E475E4" w:rsidRPr="0067159C" w:rsidRDefault="00E475E4" w:rsidP="00E475E4">
      <w:pPr>
        <w:rPr>
          <w:rFonts w:ascii="Times New Roman" w:hAnsi="Times New Roman" w:cs="Times New Roman"/>
          <w:color w:val="000000" w:themeColor="text1"/>
        </w:rPr>
      </w:pPr>
    </w:p>
    <w:p w14:paraId="0E04620A" w14:textId="77777777" w:rsidR="00E475E4" w:rsidRPr="0067159C" w:rsidRDefault="00E475E4" w:rsidP="00E475E4">
      <w:pPr>
        <w:rPr>
          <w:rFonts w:ascii="Times New Roman" w:hAnsi="Times New Roman" w:cs="Times New Roman"/>
          <w:color w:val="000000" w:themeColor="text1"/>
        </w:rPr>
      </w:pPr>
    </w:p>
    <w:p w14:paraId="68A1A54E" w14:textId="77777777" w:rsidR="00E475E4" w:rsidRPr="0067159C" w:rsidRDefault="00E475E4" w:rsidP="00E475E4">
      <w:pPr>
        <w:rPr>
          <w:rFonts w:ascii="Times New Roman" w:hAnsi="Times New Roman" w:cs="Times New Roman"/>
          <w:color w:val="000000" w:themeColor="text1"/>
        </w:rPr>
      </w:pPr>
    </w:p>
    <w:p w14:paraId="32B9220D" w14:textId="77777777" w:rsidR="00E475E4" w:rsidRPr="0067159C" w:rsidRDefault="00E475E4" w:rsidP="00E475E4">
      <w:pPr>
        <w:rPr>
          <w:rFonts w:ascii="Times New Roman" w:hAnsi="Times New Roman" w:cs="Times New Roman"/>
          <w:color w:val="000000" w:themeColor="text1"/>
        </w:rPr>
      </w:pPr>
    </w:p>
    <w:p w14:paraId="00D2F8E7" w14:textId="77777777" w:rsidR="00E475E4" w:rsidRPr="0067159C" w:rsidRDefault="00E475E4" w:rsidP="00E475E4">
      <w:pPr>
        <w:rPr>
          <w:rFonts w:ascii="Times New Roman" w:hAnsi="Times New Roman" w:cs="Times New Roman"/>
          <w:color w:val="000000" w:themeColor="text1"/>
        </w:rPr>
      </w:pPr>
    </w:p>
    <w:p w14:paraId="707694B5" w14:textId="77777777" w:rsidR="00E475E4" w:rsidRPr="0067159C" w:rsidRDefault="00E475E4" w:rsidP="00E475E4">
      <w:pPr>
        <w:rPr>
          <w:rFonts w:ascii="Times New Roman" w:hAnsi="Times New Roman" w:cs="Times New Roman"/>
          <w:color w:val="000000" w:themeColor="text1"/>
        </w:rPr>
      </w:pPr>
    </w:p>
    <w:p w14:paraId="42965410" w14:textId="77777777" w:rsidR="00E475E4" w:rsidRPr="0067159C" w:rsidRDefault="00E475E4" w:rsidP="00E475E4">
      <w:pPr>
        <w:rPr>
          <w:rFonts w:ascii="Times New Roman" w:hAnsi="Times New Roman" w:cs="Times New Roman"/>
          <w:color w:val="000000" w:themeColor="text1"/>
        </w:rPr>
      </w:pPr>
    </w:p>
    <w:p w14:paraId="2FAF1A42" w14:textId="77777777" w:rsidR="00B624E7" w:rsidRPr="0067159C" w:rsidRDefault="00B624E7" w:rsidP="00B624E7">
      <w:pPr>
        <w:pStyle w:val="Heading2"/>
        <w:snapToGrid w:val="0"/>
        <w:spacing w:before="100" w:beforeAutospacing="1"/>
        <w:contextualSpacing/>
        <w:rPr>
          <w:rFonts w:cs="Times New Roman"/>
          <w:szCs w:val="24"/>
        </w:rPr>
      </w:pPr>
    </w:p>
    <w:p w14:paraId="6F0A9805" w14:textId="77777777" w:rsidR="00B624E7" w:rsidRPr="0067159C" w:rsidRDefault="00B624E7" w:rsidP="00B624E7">
      <w:pPr>
        <w:pStyle w:val="Heading2"/>
        <w:snapToGrid w:val="0"/>
        <w:spacing w:before="100" w:beforeAutospacing="1"/>
        <w:contextualSpacing/>
        <w:rPr>
          <w:rFonts w:cs="Times New Roman"/>
          <w:szCs w:val="24"/>
        </w:rPr>
      </w:pPr>
    </w:p>
    <w:p w14:paraId="5E52E065" w14:textId="77777777" w:rsidR="00B624E7" w:rsidRPr="0067159C" w:rsidRDefault="00B624E7" w:rsidP="00B624E7">
      <w:pPr>
        <w:pStyle w:val="Heading2"/>
        <w:snapToGrid w:val="0"/>
        <w:spacing w:before="100" w:beforeAutospacing="1"/>
        <w:contextualSpacing/>
        <w:rPr>
          <w:rFonts w:cs="Times New Roman"/>
          <w:szCs w:val="24"/>
        </w:rPr>
      </w:pPr>
    </w:p>
    <w:p w14:paraId="7E448F9D" w14:textId="77777777" w:rsidR="00B624E7" w:rsidRPr="0067159C" w:rsidRDefault="00B624E7" w:rsidP="00B624E7">
      <w:pPr>
        <w:pStyle w:val="Heading2"/>
        <w:snapToGrid w:val="0"/>
        <w:spacing w:before="100" w:beforeAutospacing="1"/>
        <w:contextualSpacing/>
        <w:rPr>
          <w:rFonts w:cs="Times New Roman"/>
          <w:szCs w:val="24"/>
        </w:rPr>
      </w:pPr>
    </w:p>
    <w:p w14:paraId="534B44AC" w14:textId="77777777" w:rsidR="00B624E7" w:rsidRPr="0067159C" w:rsidRDefault="00B624E7" w:rsidP="00B624E7">
      <w:pPr>
        <w:pStyle w:val="Heading2"/>
        <w:snapToGrid w:val="0"/>
        <w:spacing w:before="100" w:beforeAutospacing="1"/>
        <w:contextualSpacing/>
        <w:rPr>
          <w:rFonts w:cs="Times New Roman"/>
          <w:szCs w:val="24"/>
        </w:rPr>
      </w:pPr>
    </w:p>
    <w:p w14:paraId="534965B5" w14:textId="77777777" w:rsidR="00B624E7" w:rsidRPr="0067159C" w:rsidRDefault="00B624E7" w:rsidP="00B624E7">
      <w:pPr>
        <w:pStyle w:val="Heading2"/>
        <w:snapToGrid w:val="0"/>
        <w:spacing w:before="100" w:beforeAutospacing="1"/>
        <w:contextualSpacing/>
        <w:rPr>
          <w:rFonts w:cs="Times New Roman"/>
          <w:szCs w:val="24"/>
        </w:rPr>
      </w:pPr>
    </w:p>
    <w:p w14:paraId="41B8F10A" w14:textId="798F2C2B" w:rsidR="00675011" w:rsidRDefault="00675011" w:rsidP="00B624E7">
      <w:pPr>
        <w:rPr>
          <w:rFonts w:ascii="Times New Roman" w:hAnsi="Times New Roman" w:cs="Times New Roman"/>
          <w:color w:val="000000" w:themeColor="text1"/>
        </w:rPr>
      </w:pPr>
      <w:r>
        <w:rPr>
          <w:rFonts w:ascii="Times New Roman" w:hAnsi="Times New Roman" w:cs="Times New Roman"/>
          <w:color w:val="000000" w:themeColor="text1"/>
        </w:rPr>
        <w:br w:type="page"/>
      </w:r>
    </w:p>
    <w:p w14:paraId="5790F23A" w14:textId="77777777" w:rsidR="00B624E7" w:rsidRPr="0067159C" w:rsidRDefault="00B624E7" w:rsidP="00B624E7">
      <w:pPr>
        <w:pStyle w:val="Heading2"/>
        <w:snapToGrid w:val="0"/>
        <w:spacing w:before="100" w:beforeAutospacing="1"/>
        <w:contextualSpacing/>
        <w:rPr>
          <w:rFonts w:cs="Times New Roman"/>
          <w:szCs w:val="24"/>
        </w:rPr>
      </w:pPr>
    </w:p>
    <w:p w14:paraId="216C427B" w14:textId="51782D52" w:rsidR="00E475E4" w:rsidRPr="0067159C" w:rsidRDefault="00E475E4" w:rsidP="00B624E7">
      <w:pPr>
        <w:pStyle w:val="Heading2"/>
        <w:snapToGrid w:val="0"/>
        <w:spacing w:before="100" w:beforeAutospacing="1"/>
        <w:contextualSpacing/>
        <w:rPr>
          <w:rFonts w:cs="Times New Roman"/>
          <w:szCs w:val="24"/>
        </w:rPr>
      </w:pPr>
      <w:bookmarkStart w:id="114" w:name="_Appendix_3:_Multidimensional"/>
      <w:bookmarkStart w:id="115" w:name="_Toc133419236"/>
      <w:bookmarkEnd w:id="114"/>
      <w:r w:rsidRPr="0067159C">
        <w:rPr>
          <w:rFonts w:cs="Times New Roman"/>
          <w:szCs w:val="24"/>
        </w:rPr>
        <w:t>Appendix</w:t>
      </w:r>
      <w:r w:rsidR="00243840" w:rsidRPr="0067159C">
        <w:rPr>
          <w:rFonts w:cs="Times New Roman"/>
          <w:szCs w:val="24"/>
        </w:rPr>
        <w:t xml:space="preserve"> </w:t>
      </w:r>
      <w:r w:rsidR="00E027EF">
        <w:rPr>
          <w:rFonts w:cs="Times New Roman"/>
          <w:szCs w:val="24"/>
        </w:rPr>
        <w:t>4</w:t>
      </w:r>
      <w:r w:rsidR="00243840" w:rsidRPr="0067159C">
        <w:rPr>
          <w:rFonts w:cs="Times New Roman"/>
          <w:szCs w:val="24"/>
        </w:rPr>
        <w:t xml:space="preserve">: </w:t>
      </w:r>
      <w:r w:rsidR="001E615C" w:rsidRPr="0067159C">
        <w:rPr>
          <w:rFonts w:cs="Times New Roman"/>
          <w:szCs w:val="24"/>
          <w:shd w:val="clear" w:color="auto" w:fill="FFFFFF"/>
        </w:rPr>
        <w:t>Multidimensional Inventory of Black Identity (MIBI)</w:t>
      </w:r>
      <w:bookmarkEnd w:id="115"/>
    </w:p>
    <w:tbl>
      <w:tblPr>
        <w:tblW w:w="0" w:type="auto"/>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4" w:space="0" w:color="000000" w:themeColor="text1"/>
          <w:insideV w:val="single" w:sz="4" w:space="0" w:color="000000" w:themeColor="text1"/>
        </w:tblBorders>
        <w:tblLook w:val="0400" w:firstRow="0" w:lastRow="0" w:firstColumn="0" w:lastColumn="0" w:noHBand="0" w:noVBand="1"/>
      </w:tblPr>
      <w:tblGrid>
        <w:gridCol w:w="1884"/>
        <w:gridCol w:w="7456"/>
      </w:tblGrid>
      <w:tr w:rsidR="0067159C" w:rsidRPr="0067159C" w14:paraId="0213DFAF" w14:textId="77777777" w:rsidTr="5040F877">
        <w:trPr>
          <w:trHeight w:val="300"/>
        </w:trPr>
        <w:tc>
          <w:tcPr>
            <w:tcW w:w="9350" w:type="dxa"/>
            <w:gridSpan w:val="2"/>
            <w:tcBorders>
              <w:top w:val="single" w:sz="4" w:space="0" w:color="000000" w:themeColor="text1"/>
            </w:tcBorders>
            <w:shd w:val="clear" w:color="auto" w:fill="D9D9D9" w:themeFill="background1" w:themeFillShade="D9"/>
          </w:tcPr>
          <w:p w14:paraId="3F89F1F2" w14:textId="77777777" w:rsidR="5040F877" w:rsidRPr="0067159C" w:rsidRDefault="5040F877" w:rsidP="5040F877">
            <w:pPr>
              <w:rPr>
                <w:rFonts w:ascii="Times New Roman" w:hAnsi="Times New Roman" w:cs="Times New Roman"/>
                <w:b/>
                <w:bCs/>
                <w:color w:val="000000" w:themeColor="text1"/>
              </w:rPr>
            </w:pPr>
            <w:r w:rsidRPr="0067159C">
              <w:rPr>
                <w:rFonts w:ascii="Times New Roman" w:hAnsi="Times New Roman" w:cs="Times New Roman"/>
                <w:b/>
                <w:bCs/>
                <w:color w:val="000000" w:themeColor="text1"/>
              </w:rPr>
              <w:t xml:space="preserve">Racial identity (Sellers, Rowley, </w:t>
            </w:r>
            <w:proofErr w:type="spellStart"/>
            <w:r w:rsidRPr="0067159C">
              <w:rPr>
                <w:rFonts w:ascii="Times New Roman" w:hAnsi="Times New Roman" w:cs="Times New Roman"/>
                <w:b/>
                <w:bCs/>
                <w:color w:val="000000" w:themeColor="text1"/>
              </w:rPr>
              <w:t>Chavous</w:t>
            </w:r>
            <w:proofErr w:type="spellEnd"/>
            <w:r w:rsidRPr="0067159C">
              <w:rPr>
                <w:rFonts w:ascii="Times New Roman" w:hAnsi="Times New Roman" w:cs="Times New Roman"/>
                <w:b/>
                <w:bCs/>
                <w:color w:val="000000" w:themeColor="text1"/>
              </w:rPr>
              <w:t>, Shelton, &amp; Smith, 1997)</w:t>
            </w:r>
          </w:p>
        </w:tc>
      </w:tr>
      <w:tr w:rsidR="0067159C" w:rsidRPr="0067159C" w14:paraId="69E725D8" w14:textId="77777777" w:rsidTr="5040F877">
        <w:trPr>
          <w:trHeight w:val="300"/>
        </w:trPr>
        <w:tc>
          <w:tcPr>
            <w:tcW w:w="1885" w:type="dxa"/>
          </w:tcPr>
          <w:p w14:paraId="5577E915" w14:textId="77777777"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Centrality Scale</w:t>
            </w:r>
          </w:p>
          <w:p w14:paraId="27EFE283" w14:textId="77777777" w:rsidR="5040F877" w:rsidRPr="0067159C" w:rsidRDefault="5040F877" w:rsidP="5040F877">
            <w:pPr>
              <w:rPr>
                <w:rFonts w:ascii="Times New Roman" w:hAnsi="Times New Roman" w:cs="Times New Roman"/>
                <w:i/>
                <w:iCs/>
                <w:color w:val="000000" w:themeColor="text1"/>
              </w:rPr>
            </w:pPr>
            <w:r w:rsidRPr="0067159C">
              <w:rPr>
                <w:rFonts w:ascii="Times New Roman" w:hAnsi="Times New Roman" w:cs="Times New Roman"/>
                <w:i/>
                <w:iCs/>
                <w:color w:val="000000" w:themeColor="text1"/>
              </w:rPr>
              <w:t xml:space="preserve">Extent to which a person normatively defines her or himself </w:t>
            </w:r>
            <w:proofErr w:type="gramStart"/>
            <w:r w:rsidRPr="0067159C">
              <w:rPr>
                <w:rFonts w:ascii="Times New Roman" w:hAnsi="Times New Roman" w:cs="Times New Roman"/>
                <w:i/>
                <w:iCs/>
                <w:color w:val="000000" w:themeColor="text1"/>
              </w:rPr>
              <w:t>with regard to</w:t>
            </w:r>
            <w:proofErr w:type="gramEnd"/>
            <w:r w:rsidRPr="0067159C">
              <w:rPr>
                <w:rFonts w:ascii="Times New Roman" w:hAnsi="Times New Roman" w:cs="Times New Roman"/>
                <w:i/>
                <w:iCs/>
                <w:color w:val="000000" w:themeColor="text1"/>
              </w:rPr>
              <w:t xml:space="preserve"> race</w:t>
            </w:r>
          </w:p>
        </w:tc>
        <w:tc>
          <w:tcPr>
            <w:tcW w:w="7465" w:type="dxa"/>
          </w:tcPr>
          <w:p w14:paraId="4A36F2F3" w14:textId="06468536"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Overall, being Black has very little to do with how I feel about myself (reverse scored)</w:t>
            </w:r>
          </w:p>
          <w:p w14:paraId="0457D5CE" w14:textId="42521F3E"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In general, being Black is an important part of my </w:t>
            </w:r>
            <w:proofErr w:type="gramStart"/>
            <w:r w:rsidRPr="0067159C">
              <w:rPr>
                <w:rFonts w:ascii="Times New Roman" w:hAnsi="Times New Roman" w:cs="Times New Roman"/>
                <w:color w:val="000000" w:themeColor="text1"/>
              </w:rPr>
              <w:t>self-image</w:t>
            </w:r>
            <w:proofErr w:type="gramEnd"/>
          </w:p>
          <w:p w14:paraId="7C626451" w14:textId="0E799C5E"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My destiny is tied to the destiny of other Black </w:t>
            </w:r>
            <w:proofErr w:type="gramStart"/>
            <w:r w:rsidRPr="0067159C">
              <w:rPr>
                <w:rFonts w:ascii="Times New Roman" w:hAnsi="Times New Roman" w:cs="Times New Roman"/>
                <w:color w:val="000000" w:themeColor="text1"/>
              </w:rPr>
              <w:t>people</w:t>
            </w:r>
            <w:proofErr w:type="gramEnd"/>
          </w:p>
          <w:p w14:paraId="6E94418F" w14:textId="78855F79"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Being Black is unimportant to my sense of what kind of person I am (reverse scored).</w:t>
            </w:r>
          </w:p>
          <w:p w14:paraId="604F3A23" w14:textId="0CD8CC9D"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I have a strong sense of belonging to Black </w:t>
            </w:r>
            <w:proofErr w:type="gramStart"/>
            <w:r w:rsidRPr="0067159C">
              <w:rPr>
                <w:rFonts w:ascii="Times New Roman" w:hAnsi="Times New Roman" w:cs="Times New Roman"/>
                <w:color w:val="000000" w:themeColor="text1"/>
              </w:rPr>
              <w:t>people</w:t>
            </w:r>
            <w:proofErr w:type="gramEnd"/>
          </w:p>
          <w:p w14:paraId="0C5C1CE9" w14:textId="31BF457F"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I have a strong attachment to other Black </w:t>
            </w:r>
            <w:proofErr w:type="gramStart"/>
            <w:r w:rsidRPr="0067159C">
              <w:rPr>
                <w:rFonts w:ascii="Times New Roman" w:hAnsi="Times New Roman" w:cs="Times New Roman"/>
                <w:color w:val="000000" w:themeColor="text1"/>
              </w:rPr>
              <w:t>people</w:t>
            </w:r>
            <w:proofErr w:type="gramEnd"/>
          </w:p>
          <w:p w14:paraId="06183176" w14:textId="6CC7A67B"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Being Black is an important reflection of who I </w:t>
            </w:r>
            <w:proofErr w:type="gramStart"/>
            <w:r w:rsidRPr="0067159C">
              <w:rPr>
                <w:rFonts w:ascii="Times New Roman" w:hAnsi="Times New Roman" w:cs="Times New Roman"/>
                <w:color w:val="000000" w:themeColor="text1"/>
              </w:rPr>
              <w:t>am</w:t>
            </w:r>
            <w:proofErr w:type="gramEnd"/>
          </w:p>
          <w:p w14:paraId="73883E02" w14:textId="437A590C"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Being Black is not a major factor in my social relationships (reverse scored)</w:t>
            </w:r>
          </w:p>
        </w:tc>
      </w:tr>
      <w:tr w:rsidR="0067159C" w:rsidRPr="0067159C" w14:paraId="77B85FA9" w14:textId="77777777" w:rsidTr="5040F877">
        <w:trPr>
          <w:trHeight w:val="300"/>
        </w:trPr>
        <w:tc>
          <w:tcPr>
            <w:tcW w:w="9350" w:type="dxa"/>
            <w:gridSpan w:val="2"/>
          </w:tcPr>
          <w:p w14:paraId="6627DBEA" w14:textId="77777777"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Regard Scale </w:t>
            </w:r>
            <w:r w:rsidRPr="0067159C">
              <w:rPr>
                <w:rFonts w:ascii="Times New Roman" w:hAnsi="Times New Roman" w:cs="Times New Roman"/>
                <w:i/>
                <w:iCs/>
                <w:color w:val="000000" w:themeColor="text1"/>
              </w:rPr>
              <w:t xml:space="preserve">A person's affective and evaluative judgment of her or his race. </w:t>
            </w:r>
          </w:p>
        </w:tc>
      </w:tr>
      <w:tr w:rsidR="0067159C" w:rsidRPr="0067159C" w14:paraId="5B41902C" w14:textId="77777777" w:rsidTr="5040F877">
        <w:trPr>
          <w:trHeight w:val="300"/>
        </w:trPr>
        <w:tc>
          <w:tcPr>
            <w:tcW w:w="1885" w:type="dxa"/>
          </w:tcPr>
          <w:p w14:paraId="1B9DD45D" w14:textId="77777777"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Private Regard Subscale</w:t>
            </w:r>
          </w:p>
        </w:tc>
        <w:tc>
          <w:tcPr>
            <w:tcW w:w="7465" w:type="dxa"/>
          </w:tcPr>
          <w:p w14:paraId="3163946F" w14:textId="502ED7F3"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I feel good about Black </w:t>
            </w:r>
            <w:proofErr w:type="gramStart"/>
            <w:r w:rsidRPr="0067159C">
              <w:rPr>
                <w:rFonts w:ascii="Times New Roman" w:hAnsi="Times New Roman" w:cs="Times New Roman"/>
                <w:color w:val="000000" w:themeColor="text1"/>
              </w:rPr>
              <w:t>people</w:t>
            </w:r>
            <w:proofErr w:type="gramEnd"/>
          </w:p>
          <w:p w14:paraId="347B5E26" w14:textId="41CF8E32"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I am happy that I am </w:t>
            </w:r>
            <w:proofErr w:type="gramStart"/>
            <w:r w:rsidRPr="0067159C">
              <w:rPr>
                <w:rFonts w:ascii="Times New Roman" w:hAnsi="Times New Roman" w:cs="Times New Roman"/>
                <w:color w:val="000000" w:themeColor="text1"/>
              </w:rPr>
              <w:t>Black</w:t>
            </w:r>
            <w:proofErr w:type="gramEnd"/>
          </w:p>
          <w:p w14:paraId="54AB381A" w14:textId="4FFA11C9"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I feel that Blacks have made major accomplishments and </w:t>
            </w:r>
            <w:proofErr w:type="gramStart"/>
            <w:r w:rsidRPr="0067159C">
              <w:rPr>
                <w:rFonts w:ascii="Times New Roman" w:hAnsi="Times New Roman" w:cs="Times New Roman"/>
                <w:color w:val="000000" w:themeColor="text1"/>
              </w:rPr>
              <w:t>advancements</w:t>
            </w:r>
            <w:proofErr w:type="gramEnd"/>
          </w:p>
          <w:p w14:paraId="7964C874" w14:textId="741693BD"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I believe that because I am Black, I have many </w:t>
            </w:r>
            <w:proofErr w:type="gramStart"/>
            <w:r w:rsidRPr="0067159C">
              <w:rPr>
                <w:rFonts w:ascii="Times New Roman" w:hAnsi="Times New Roman" w:cs="Times New Roman"/>
                <w:color w:val="000000" w:themeColor="text1"/>
              </w:rPr>
              <w:t>strengths</w:t>
            </w:r>
            <w:proofErr w:type="gramEnd"/>
          </w:p>
          <w:p w14:paraId="2D34FBE8" w14:textId="148F73CC"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O often regret that I am Black</w:t>
            </w:r>
          </w:p>
          <w:p w14:paraId="35CE1B6C" w14:textId="40623F80"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Blacks contribute less to society than </w:t>
            </w:r>
            <w:proofErr w:type="gramStart"/>
            <w:r w:rsidRPr="0067159C">
              <w:rPr>
                <w:rFonts w:ascii="Times New Roman" w:hAnsi="Times New Roman" w:cs="Times New Roman"/>
                <w:color w:val="000000" w:themeColor="text1"/>
              </w:rPr>
              <w:t>others</w:t>
            </w:r>
            <w:proofErr w:type="gramEnd"/>
          </w:p>
          <w:p w14:paraId="194B1594" w14:textId="4C5FA81D"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Overall, I often feel that Blacks are not worthwhile. </w:t>
            </w:r>
          </w:p>
        </w:tc>
      </w:tr>
      <w:tr w:rsidR="0067159C" w:rsidRPr="0067159C" w14:paraId="76621951" w14:textId="77777777" w:rsidTr="5040F877">
        <w:trPr>
          <w:trHeight w:val="300"/>
        </w:trPr>
        <w:tc>
          <w:tcPr>
            <w:tcW w:w="9350" w:type="dxa"/>
            <w:gridSpan w:val="2"/>
          </w:tcPr>
          <w:p w14:paraId="4D979027" w14:textId="77777777"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Ideology Scale </w:t>
            </w:r>
            <w:r w:rsidRPr="0067159C">
              <w:rPr>
                <w:rFonts w:ascii="Times New Roman" w:hAnsi="Times New Roman" w:cs="Times New Roman"/>
                <w:i/>
                <w:iCs/>
                <w:color w:val="000000" w:themeColor="text1"/>
              </w:rPr>
              <w:t xml:space="preserve">An individual's beliefs, opinions, and attitudes </w:t>
            </w:r>
            <w:proofErr w:type="gramStart"/>
            <w:r w:rsidRPr="0067159C">
              <w:rPr>
                <w:rFonts w:ascii="Times New Roman" w:hAnsi="Times New Roman" w:cs="Times New Roman"/>
                <w:i/>
                <w:iCs/>
                <w:color w:val="000000" w:themeColor="text1"/>
              </w:rPr>
              <w:t>with regard to</w:t>
            </w:r>
            <w:proofErr w:type="gramEnd"/>
            <w:r w:rsidRPr="0067159C">
              <w:rPr>
                <w:rFonts w:ascii="Times New Roman" w:hAnsi="Times New Roman" w:cs="Times New Roman"/>
                <w:i/>
                <w:iCs/>
                <w:color w:val="000000" w:themeColor="text1"/>
              </w:rPr>
              <w:t xml:space="preserve"> the way she or he feels that the members of the race should act</w:t>
            </w:r>
          </w:p>
        </w:tc>
      </w:tr>
      <w:tr w:rsidR="0067159C" w:rsidRPr="0067159C" w14:paraId="62905337" w14:textId="77777777" w:rsidTr="5040F877">
        <w:trPr>
          <w:trHeight w:val="300"/>
        </w:trPr>
        <w:tc>
          <w:tcPr>
            <w:tcW w:w="1885" w:type="dxa"/>
          </w:tcPr>
          <w:p w14:paraId="15409A2A" w14:textId="77777777"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Assimilation Subscale</w:t>
            </w:r>
          </w:p>
        </w:tc>
        <w:tc>
          <w:tcPr>
            <w:tcW w:w="7465" w:type="dxa"/>
          </w:tcPr>
          <w:p w14:paraId="0167D476" w14:textId="6EAF469A"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Blacks who espouse separatism are as racist as white people who also espouse </w:t>
            </w:r>
            <w:proofErr w:type="gramStart"/>
            <w:r w:rsidRPr="0067159C">
              <w:rPr>
                <w:rFonts w:ascii="Times New Roman" w:hAnsi="Times New Roman" w:cs="Times New Roman"/>
                <w:color w:val="000000" w:themeColor="text1"/>
              </w:rPr>
              <w:t>separatism</w:t>
            </w:r>
            <w:proofErr w:type="gramEnd"/>
          </w:p>
          <w:p w14:paraId="261F7098" w14:textId="574FC18F"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A sign of progress is that Blacks are in the mainstream of America more than ever </w:t>
            </w:r>
            <w:proofErr w:type="gramStart"/>
            <w:r w:rsidRPr="0067159C">
              <w:rPr>
                <w:rFonts w:ascii="Times New Roman" w:hAnsi="Times New Roman" w:cs="Times New Roman"/>
                <w:color w:val="000000" w:themeColor="text1"/>
              </w:rPr>
              <w:t>before</w:t>
            </w:r>
            <w:proofErr w:type="gramEnd"/>
          </w:p>
          <w:p w14:paraId="269A0250" w14:textId="7B080DC4"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Because America is predominantly white, it is important that Blacks go to white schools so that they can gain experience interacting with whites. </w:t>
            </w:r>
          </w:p>
          <w:p w14:paraId="637ABC01" w14:textId="02ED6F4B"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Blacks should strive to be full members of the American political </w:t>
            </w:r>
            <w:proofErr w:type="gramStart"/>
            <w:r w:rsidRPr="0067159C">
              <w:rPr>
                <w:rFonts w:ascii="Times New Roman" w:hAnsi="Times New Roman" w:cs="Times New Roman"/>
                <w:color w:val="000000" w:themeColor="text1"/>
              </w:rPr>
              <w:t>system</w:t>
            </w:r>
            <w:proofErr w:type="gramEnd"/>
          </w:p>
          <w:p w14:paraId="380C5ECB" w14:textId="6655FED9"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Blacks should try to work within the system to achieve their political and economic </w:t>
            </w:r>
            <w:proofErr w:type="gramStart"/>
            <w:r w:rsidRPr="0067159C">
              <w:rPr>
                <w:rFonts w:ascii="Times New Roman" w:hAnsi="Times New Roman" w:cs="Times New Roman"/>
                <w:color w:val="000000" w:themeColor="text1"/>
              </w:rPr>
              <w:t>goals</w:t>
            </w:r>
            <w:proofErr w:type="gramEnd"/>
          </w:p>
          <w:p w14:paraId="05D62936" w14:textId="125D6118"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Blacks should strive to integrate all institutions which are </w:t>
            </w:r>
            <w:proofErr w:type="gramStart"/>
            <w:r w:rsidRPr="0067159C">
              <w:rPr>
                <w:rFonts w:ascii="Times New Roman" w:hAnsi="Times New Roman" w:cs="Times New Roman"/>
                <w:color w:val="000000" w:themeColor="text1"/>
              </w:rPr>
              <w:t>segregated</w:t>
            </w:r>
            <w:proofErr w:type="gramEnd"/>
          </w:p>
          <w:p w14:paraId="2501EE70" w14:textId="1775267C"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Blacks should feel free to interact socially with white </w:t>
            </w:r>
            <w:proofErr w:type="gramStart"/>
            <w:r w:rsidRPr="0067159C">
              <w:rPr>
                <w:rFonts w:ascii="Times New Roman" w:hAnsi="Times New Roman" w:cs="Times New Roman"/>
                <w:color w:val="000000" w:themeColor="text1"/>
              </w:rPr>
              <w:t>people</w:t>
            </w:r>
            <w:proofErr w:type="gramEnd"/>
          </w:p>
          <w:p w14:paraId="683138E5" w14:textId="5C95C015"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Blacks should view themselves as being Americans first and </w:t>
            </w:r>
            <w:proofErr w:type="gramStart"/>
            <w:r w:rsidRPr="0067159C">
              <w:rPr>
                <w:rFonts w:ascii="Times New Roman" w:hAnsi="Times New Roman" w:cs="Times New Roman"/>
                <w:color w:val="000000" w:themeColor="text1"/>
              </w:rPr>
              <w:t>foremost</w:t>
            </w:r>
            <w:proofErr w:type="gramEnd"/>
          </w:p>
          <w:p w14:paraId="3A633547" w14:textId="502AB6D8"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The plight of Blacks in America will improve only whiten Black are in important positions within the system. </w:t>
            </w:r>
          </w:p>
        </w:tc>
      </w:tr>
      <w:tr w:rsidR="0067159C" w:rsidRPr="0067159C" w14:paraId="6CFC8A34" w14:textId="77777777" w:rsidTr="5040F877">
        <w:trPr>
          <w:trHeight w:val="300"/>
        </w:trPr>
        <w:tc>
          <w:tcPr>
            <w:tcW w:w="1885" w:type="dxa"/>
          </w:tcPr>
          <w:p w14:paraId="20692758" w14:textId="77777777"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Humanist subscale</w:t>
            </w:r>
          </w:p>
        </w:tc>
        <w:tc>
          <w:tcPr>
            <w:tcW w:w="7465" w:type="dxa"/>
          </w:tcPr>
          <w:p w14:paraId="68FCCE86" w14:textId="72F0FB0F"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Black value should not be inconsistent with human values (omit from analyses)</w:t>
            </w:r>
          </w:p>
          <w:p w14:paraId="49607788" w14:textId="219082C7"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Blacks should have the choice to marry </w:t>
            </w:r>
            <w:proofErr w:type="gramStart"/>
            <w:r w:rsidRPr="0067159C">
              <w:rPr>
                <w:rFonts w:ascii="Times New Roman" w:hAnsi="Times New Roman" w:cs="Times New Roman"/>
                <w:color w:val="000000" w:themeColor="text1"/>
              </w:rPr>
              <w:t>interracially</w:t>
            </w:r>
            <w:proofErr w:type="gramEnd"/>
          </w:p>
          <w:p w14:paraId="11B47565" w14:textId="54AD7900"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Blacks and whites have more commonalities than </w:t>
            </w:r>
            <w:proofErr w:type="gramStart"/>
            <w:r w:rsidRPr="0067159C">
              <w:rPr>
                <w:rFonts w:ascii="Times New Roman" w:hAnsi="Times New Roman" w:cs="Times New Roman"/>
                <w:color w:val="000000" w:themeColor="text1"/>
              </w:rPr>
              <w:t>differences</w:t>
            </w:r>
            <w:proofErr w:type="gramEnd"/>
          </w:p>
          <w:p w14:paraId="414FB558" w14:textId="2EC7668F"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Black people should not consider race when buying art or selecting a book to </w:t>
            </w:r>
            <w:proofErr w:type="gramStart"/>
            <w:r w:rsidRPr="0067159C">
              <w:rPr>
                <w:rFonts w:ascii="Times New Roman" w:hAnsi="Times New Roman" w:cs="Times New Roman"/>
                <w:color w:val="000000" w:themeColor="text1"/>
              </w:rPr>
              <w:t>read</w:t>
            </w:r>
            <w:proofErr w:type="gramEnd"/>
          </w:p>
          <w:p w14:paraId="52D66D88" w14:textId="39834CCE"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Blacks would be better off if they were more concerned with the problems facing all people than just focusing on Black </w:t>
            </w:r>
            <w:proofErr w:type="gramStart"/>
            <w:r w:rsidRPr="0067159C">
              <w:rPr>
                <w:rFonts w:ascii="Times New Roman" w:hAnsi="Times New Roman" w:cs="Times New Roman"/>
                <w:color w:val="000000" w:themeColor="text1"/>
              </w:rPr>
              <w:t>issues</w:t>
            </w:r>
            <w:proofErr w:type="gramEnd"/>
          </w:p>
          <w:p w14:paraId="3A3CF5B8" w14:textId="40D9360C"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lastRenderedPageBreak/>
              <w:t xml:space="preserve">Being an individual is more important than identifying oneself as </w:t>
            </w:r>
            <w:proofErr w:type="gramStart"/>
            <w:r w:rsidRPr="0067159C">
              <w:rPr>
                <w:rFonts w:ascii="Times New Roman" w:hAnsi="Times New Roman" w:cs="Times New Roman"/>
                <w:color w:val="000000" w:themeColor="text1"/>
              </w:rPr>
              <w:t>Black</w:t>
            </w:r>
            <w:proofErr w:type="gramEnd"/>
          </w:p>
          <w:p w14:paraId="655ECC11" w14:textId="77777777"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We are all children of a higher being, therefore, we should love people of all </w:t>
            </w:r>
            <w:proofErr w:type="gramStart"/>
            <w:r w:rsidRPr="0067159C">
              <w:rPr>
                <w:rFonts w:ascii="Times New Roman" w:hAnsi="Times New Roman" w:cs="Times New Roman"/>
                <w:color w:val="000000" w:themeColor="text1"/>
              </w:rPr>
              <w:t>races</w:t>
            </w:r>
            <w:proofErr w:type="gramEnd"/>
          </w:p>
          <w:p w14:paraId="75C6E9EC" w14:textId="2EAA9C3C"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Blacks should judge whites as individuals and not as members of the white </w:t>
            </w:r>
            <w:proofErr w:type="gramStart"/>
            <w:r w:rsidRPr="0067159C">
              <w:rPr>
                <w:rFonts w:ascii="Times New Roman" w:hAnsi="Times New Roman" w:cs="Times New Roman"/>
                <w:color w:val="000000" w:themeColor="text1"/>
              </w:rPr>
              <w:t>race</w:t>
            </w:r>
            <w:proofErr w:type="gramEnd"/>
          </w:p>
          <w:p w14:paraId="1A9BA0F8" w14:textId="77777777"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People regardless of their race have strengths and limitations. </w:t>
            </w:r>
          </w:p>
        </w:tc>
      </w:tr>
      <w:tr w:rsidR="0067159C" w:rsidRPr="0067159C" w14:paraId="04E25B95" w14:textId="77777777" w:rsidTr="5040F877">
        <w:trPr>
          <w:trHeight w:val="300"/>
        </w:trPr>
        <w:tc>
          <w:tcPr>
            <w:tcW w:w="1885" w:type="dxa"/>
          </w:tcPr>
          <w:p w14:paraId="02C77524" w14:textId="77777777"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lastRenderedPageBreak/>
              <w:t>Oppressed Minority subscale</w:t>
            </w:r>
          </w:p>
        </w:tc>
        <w:tc>
          <w:tcPr>
            <w:tcW w:w="7465" w:type="dxa"/>
          </w:tcPr>
          <w:p w14:paraId="36ADDC54" w14:textId="29983E7F"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The same forces which have led to the oppression of Blacks have also led to the oppression of other </w:t>
            </w:r>
            <w:proofErr w:type="gramStart"/>
            <w:r w:rsidRPr="0067159C">
              <w:rPr>
                <w:rFonts w:ascii="Times New Roman" w:hAnsi="Times New Roman" w:cs="Times New Roman"/>
                <w:color w:val="000000" w:themeColor="text1"/>
              </w:rPr>
              <w:t>groups</w:t>
            </w:r>
            <w:proofErr w:type="gramEnd"/>
          </w:p>
          <w:p w14:paraId="1DB5AFD4" w14:textId="7FDDC61D"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The struggle for Black liberation in America should be closely related to the struggle of other oppressed </w:t>
            </w:r>
            <w:proofErr w:type="gramStart"/>
            <w:r w:rsidRPr="0067159C">
              <w:rPr>
                <w:rFonts w:ascii="Times New Roman" w:hAnsi="Times New Roman" w:cs="Times New Roman"/>
                <w:color w:val="000000" w:themeColor="text1"/>
              </w:rPr>
              <w:t>groups</w:t>
            </w:r>
            <w:proofErr w:type="gramEnd"/>
          </w:p>
          <w:p w14:paraId="468F01FA" w14:textId="5AB5765C"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Blacks should learn about the oppression of other </w:t>
            </w:r>
            <w:proofErr w:type="gramStart"/>
            <w:r w:rsidRPr="0067159C">
              <w:rPr>
                <w:rFonts w:ascii="Times New Roman" w:hAnsi="Times New Roman" w:cs="Times New Roman"/>
                <w:color w:val="000000" w:themeColor="text1"/>
              </w:rPr>
              <w:t>groups</w:t>
            </w:r>
            <w:proofErr w:type="gramEnd"/>
          </w:p>
          <w:p w14:paraId="4F73A6D5" w14:textId="22C176B0"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Black people should treat other oppressed people as </w:t>
            </w:r>
            <w:proofErr w:type="gramStart"/>
            <w:r w:rsidRPr="0067159C">
              <w:rPr>
                <w:rFonts w:ascii="Times New Roman" w:hAnsi="Times New Roman" w:cs="Times New Roman"/>
                <w:color w:val="000000" w:themeColor="text1"/>
              </w:rPr>
              <w:t>allies</w:t>
            </w:r>
            <w:proofErr w:type="gramEnd"/>
          </w:p>
          <w:p w14:paraId="2385463F" w14:textId="6D74BD8E"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The racism Blacks have experienced is </w:t>
            </w:r>
            <w:proofErr w:type="gramStart"/>
            <w:r w:rsidRPr="0067159C">
              <w:rPr>
                <w:rFonts w:ascii="Times New Roman" w:hAnsi="Times New Roman" w:cs="Times New Roman"/>
                <w:color w:val="000000" w:themeColor="text1"/>
              </w:rPr>
              <w:t>similar to</w:t>
            </w:r>
            <w:proofErr w:type="gramEnd"/>
            <w:r w:rsidRPr="0067159C">
              <w:rPr>
                <w:rFonts w:ascii="Times New Roman" w:hAnsi="Times New Roman" w:cs="Times New Roman"/>
                <w:color w:val="000000" w:themeColor="text1"/>
              </w:rPr>
              <w:t xml:space="preserve"> that of other minority groups (omit from analyses)</w:t>
            </w:r>
          </w:p>
          <w:p w14:paraId="37522787" w14:textId="3043482A"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There are other people who experience racial injustice and indignities </w:t>
            </w:r>
            <w:proofErr w:type="gramStart"/>
            <w:r w:rsidRPr="0067159C">
              <w:rPr>
                <w:rFonts w:ascii="Times New Roman" w:hAnsi="Times New Roman" w:cs="Times New Roman"/>
                <w:color w:val="000000" w:themeColor="text1"/>
              </w:rPr>
              <w:t>similar to</w:t>
            </w:r>
            <w:proofErr w:type="gramEnd"/>
            <w:r w:rsidRPr="0067159C">
              <w:rPr>
                <w:rFonts w:ascii="Times New Roman" w:hAnsi="Times New Roman" w:cs="Times New Roman"/>
                <w:color w:val="000000" w:themeColor="text1"/>
              </w:rPr>
              <w:t xml:space="preserve"> Black Americans. </w:t>
            </w:r>
          </w:p>
          <w:p w14:paraId="0477AF40" w14:textId="11A9A7D1"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Blacks will be more successful in achieving their goals if they form coalitions with other oppressed </w:t>
            </w:r>
            <w:proofErr w:type="gramStart"/>
            <w:r w:rsidRPr="0067159C">
              <w:rPr>
                <w:rFonts w:ascii="Times New Roman" w:hAnsi="Times New Roman" w:cs="Times New Roman"/>
                <w:color w:val="000000" w:themeColor="text1"/>
              </w:rPr>
              <w:t>groups</w:t>
            </w:r>
            <w:proofErr w:type="gramEnd"/>
          </w:p>
          <w:p w14:paraId="044400BE" w14:textId="3C81F821"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Blacks should try to become friends with people from other oppressed </w:t>
            </w:r>
            <w:proofErr w:type="gramStart"/>
            <w:r w:rsidRPr="0067159C">
              <w:rPr>
                <w:rFonts w:ascii="Times New Roman" w:hAnsi="Times New Roman" w:cs="Times New Roman"/>
                <w:color w:val="000000" w:themeColor="text1"/>
              </w:rPr>
              <w:t>groups</w:t>
            </w:r>
            <w:proofErr w:type="gramEnd"/>
          </w:p>
          <w:p w14:paraId="7EC2BFBC" w14:textId="77777777"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The dominant society devalues anything not white male oriented (omit from analyses)</w:t>
            </w:r>
          </w:p>
        </w:tc>
      </w:tr>
      <w:tr w:rsidR="5040F877" w:rsidRPr="0067159C" w14:paraId="096B0DFA" w14:textId="77777777" w:rsidTr="5040F877">
        <w:trPr>
          <w:trHeight w:val="300"/>
        </w:trPr>
        <w:tc>
          <w:tcPr>
            <w:tcW w:w="1885" w:type="dxa"/>
          </w:tcPr>
          <w:p w14:paraId="38595FD3" w14:textId="77777777"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Nationalist Subscale</w:t>
            </w:r>
          </w:p>
        </w:tc>
        <w:tc>
          <w:tcPr>
            <w:tcW w:w="7465" w:type="dxa"/>
          </w:tcPr>
          <w:p w14:paraId="52C8AF1B" w14:textId="1570594E"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It is important for Black people to surround their children with Black art, music, and </w:t>
            </w:r>
            <w:proofErr w:type="gramStart"/>
            <w:r w:rsidRPr="0067159C">
              <w:rPr>
                <w:rFonts w:ascii="Times New Roman" w:hAnsi="Times New Roman" w:cs="Times New Roman"/>
                <w:color w:val="000000" w:themeColor="text1"/>
              </w:rPr>
              <w:t>literature</w:t>
            </w:r>
            <w:proofErr w:type="gramEnd"/>
          </w:p>
          <w:p w14:paraId="7E26B53D" w14:textId="4325ACE3"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Black people should not marry interracially (omit from analyses)</w:t>
            </w:r>
          </w:p>
          <w:p w14:paraId="223314E7" w14:textId="5D875860"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Blacks would be better going to schools that are controlled and organized by </w:t>
            </w:r>
            <w:proofErr w:type="gramStart"/>
            <w:r w:rsidRPr="0067159C">
              <w:rPr>
                <w:rFonts w:ascii="Times New Roman" w:hAnsi="Times New Roman" w:cs="Times New Roman"/>
                <w:color w:val="000000" w:themeColor="text1"/>
              </w:rPr>
              <w:t>Blacks</w:t>
            </w:r>
            <w:proofErr w:type="gramEnd"/>
            <w:r w:rsidRPr="0067159C">
              <w:rPr>
                <w:rFonts w:ascii="Times New Roman" w:hAnsi="Times New Roman" w:cs="Times New Roman"/>
                <w:color w:val="000000" w:themeColor="text1"/>
              </w:rPr>
              <w:t xml:space="preserve"> </w:t>
            </w:r>
          </w:p>
          <w:p w14:paraId="713926E7" w14:textId="55AB4691"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Black people must organize themselves into a separate Black political </w:t>
            </w:r>
            <w:proofErr w:type="gramStart"/>
            <w:r w:rsidRPr="0067159C">
              <w:rPr>
                <w:rFonts w:ascii="Times New Roman" w:hAnsi="Times New Roman" w:cs="Times New Roman"/>
                <w:color w:val="000000" w:themeColor="text1"/>
              </w:rPr>
              <w:t>force</w:t>
            </w:r>
            <w:proofErr w:type="gramEnd"/>
          </w:p>
          <w:p w14:paraId="4E795E43" w14:textId="00E186F7"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Whenever possible, Blacks should buy from other Black </w:t>
            </w:r>
            <w:proofErr w:type="gramStart"/>
            <w:r w:rsidRPr="0067159C">
              <w:rPr>
                <w:rFonts w:ascii="Times New Roman" w:hAnsi="Times New Roman" w:cs="Times New Roman"/>
                <w:color w:val="000000" w:themeColor="text1"/>
              </w:rPr>
              <w:t>businesses</w:t>
            </w:r>
            <w:proofErr w:type="gramEnd"/>
          </w:p>
          <w:p w14:paraId="4DF638A0" w14:textId="1EBBDCE9"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A thorough knowledge of Black history is very important for Blacks today</w:t>
            </w:r>
          </w:p>
          <w:p w14:paraId="4C181D38" w14:textId="0702134E" w:rsidR="5040F877" w:rsidRPr="0067159C" w:rsidRDefault="5040F877" w:rsidP="5040F877">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Blacks and whites can never live in true harmony because of racial </w:t>
            </w:r>
            <w:proofErr w:type="gramStart"/>
            <w:r w:rsidRPr="0067159C">
              <w:rPr>
                <w:rFonts w:ascii="Times New Roman" w:hAnsi="Times New Roman" w:cs="Times New Roman"/>
                <w:color w:val="000000" w:themeColor="text1"/>
              </w:rPr>
              <w:t>differences</w:t>
            </w:r>
            <w:proofErr w:type="gramEnd"/>
          </w:p>
          <w:p w14:paraId="4EDFCBD0" w14:textId="29FE532F" w:rsidR="5040F877" w:rsidRPr="0067159C" w:rsidRDefault="5040F877" w:rsidP="5040F877">
            <w:pPr>
              <w:rPr>
                <w:rFonts w:ascii="Times New Roman" w:eastAsia="Times New Roman" w:hAnsi="Times New Roman" w:cs="Times New Roman"/>
                <w:color w:val="000000" w:themeColor="text1"/>
              </w:rPr>
            </w:pPr>
            <w:r w:rsidRPr="0067159C">
              <w:rPr>
                <w:rFonts w:ascii="Times New Roman" w:hAnsi="Times New Roman" w:cs="Times New Roman"/>
                <w:color w:val="000000" w:themeColor="text1"/>
              </w:rPr>
              <w:t>White people can never be trusted where Blacks are concerned.</w:t>
            </w:r>
          </w:p>
        </w:tc>
      </w:tr>
    </w:tbl>
    <w:p w14:paraId="54EB843E" w14:textId="6CC82D3D" w:rsidR="008A1970" w:rsidRPr="0067159C" w:rsidRDefault="008A1970" w:rsidP="5040F877">
      <w:pPr>
        <w:contextualSpacing/>
        <w:rPr>
          <w:rFonts w:ascii="Times New Roman" w:hAnsi="Times New Roman" w:cs="Times New Roman"/>
          <w:color w:val="000000" w:themeColor="text1"/>
        </w:rPr>
      </w:pPr>
    </w:p>
    <w:p w14:paraId="0E2442BF" w14:textId="77777777" w:rsidR="001E615C" w:rsidRPr="0067159C" w:rsidRDefault="001E615C" w:rsidP="001E615C">
      <w:pPr>
        <w:pStyle w:val="Heading2"/>
        <w:snapToGrid w:val="0"/>
        <w:spacing w:before="0"/>
        <w:contextualSpacing/>
        <w:rPr>
          <w:rFonts w:cs="Times New Roman"/>
          <w:b w:val="0"/>
          <w:bCs/>
          <w:szCs w:val="24"/>
        </w:rPr>
      </w:pPr>
    </w:p>
    <w:p w14:paraId="37CB14C1" w14:textId="77777777" w:rsidR="001E615C" w:rsidRPr="0067159C" w:rsidRDefault="001E615C" w:rsidP="001E615C">
      <w:pPr>
        <w:pStyle w:val="Heading2"/>
        <w:snapToGrid w:val="0"/>
        <w:spacing w:before="0"/>
        <w:contextualSpacing/>
        <w:rPr>
          <w:rFonts w:cs="Times New Roman"/>
          <w:b w:val="0"/>
          <w:bCs/>
          <w:szCs w:val="24"/>
        </w:rPr>
      </w:pPr>
    </w:p>
    <w:p w14:paraId="50C21621" w14:textId="77777777" w:rsidR="001E615C" w:rsidRPr="0067159C" w:rsidRDefault="001E615C" w:rsidP="001E615C">
      <w:pPr>
        <w:pStyle w:val="Heading2"/>
        <w:snapToGrid w:val="0"/>
        <w:spacing w:before="0"/>
        <w:contextualSpacing/>
        <w:rPr>
          <w:rFonts w:cs="Times New Roman"/>
          <w:b w:val="0"/>
          <w:bCs/>
          <w:szCs w:val="24"/>
        </w:rPr>
      </w:pPr>
    </w:p>
    <w:p w14:paraId="30AEA3F7" w14:textId="77777777" w:rsidR="001E615C" w:rsidRPr="0067159C" w:rsidRDefault="001E615C" w:rsidP="001E615C">
      <w:pPr>
        <w:pStyle w:val="Heading2"/>
        <w:snapToGrid w:val="0"/>
        <w:spacing w:before="0"/>
        <w:contextualSpacing/>
        <w:rPr>
          <w:rFonts w:cs="Times New Roman"/>
          <w:b w:val="0"/>
          <w:bCs/>
          <w:szCs w:val="24"/>
        </w:rPr>
      </w:pPr>
    </w:p>
    <w:p w14:paraId="26B9BFC4" w14:textId="77777777" w:rsidR="001E615C" w:rsidRPr="0067159C" w:rsidRDefault="001E615C" w:rsidP="001E615C">
      <w:pPr>
        <w:pStyle w:val="Heading2"/>
        <w:snapToGrid w:val="0"/>
        <w:spacing w:before="0"/>
        <w:contextualSpacing/>
        <w:rPr>
          <w:rFonts w:cs="Times New Roman"/>
          <w:b w:val="0"/>
          <w:bCs/>
          <w:szCs w:val="24"/>
        </w:rPr>
      </w:pPr>
    </w:p>
    <w:p w14:paraId="6A07821C" w14:textId="77777777" w:rsidR="001E615C" w:rsidRPr="0067159C" w:rsidRDefault="001E615C" w:rsidP="001E615C">
      <w:pPr>
        <w:rPr>
          <w:rFonts w:ascii="Times New Roman" w:hAnsi="Times New Roman" w:cs="Times New Roman"/>
          <w:color w:val="000000" w:themeColor="text1"/>
        </w:rPr>
      </w:pPr>
    </w:p>
    <w:p w14:paraId="3F7AA2C4" w14:textId="77777777" w:rsidR="001E615C" w:rsidRPr="0067159C" w:rsidRDefault="001E615C" w:rsidP="001E615C">
      <w:pPr>
        <w:pStyle w:val="Heading2"/>
        <w:spacing w:before="100" w:beforeAutospacing="1" w:line="240" w:lineRule="auto"/>
        <w:contextualSpacing/>
        <w:rPr>
          <w:rFonts w:cs="Times New Roman"/>
          <w:b w:val="0"/>
          <w:bCs/>
          <w:szCs w:val="24"/>
        </w:rPr>
      </w:pPr>
    </w:p>
    <w:p w14:paraId="6708F99F" w14:textId="77777777" w:rsidR="001E615C" w:rsidRPr="0067159C" w:rsidRDefault="001E615C" w:rsidP="001E615C">
      <w:pPr>
        <w:pStyle w:val="Heading2"/>
        <w:spacing w:before="100" w:beforeAutospacing="1" w:line="240" w:lineRule="auto"/>
        <w:contextualSpacing/>
        <w:rPr>
          <w:rFonts w:cs="Times New Roman"/>
          <w:b w:val="0"/>
          <w:bCs/>
          <w:szCs w:val="24"/>
        </w:rPr>
      </w:pPr>
    </w:p>
    <w:p w14:paraId="7B5E27B5" w14:textId="77777777" w:rsidR="001E615C" w:rsidRPr="0067159C" w:rsidRDefault="001E615C" w:rsidP="001E615C">
      <w:pPr>
        <w:rPr>
          <w:rFonts w:ascii="Times New Roman" w:hAnsi="Times New Roman" w:cs="Times New Roman"/>
          <w:color w:val="000000" w:themeColor="text1"/>
        </w:rPr>
      </w:pPr>
    </w:p>
    <w:p w14:paraId="71E623E6" w14:textId="71BC81C7" w:rsidR="00374DD6" w:rsidRPr="0067159C" w:rsidRDefault="00374DD6" w:rsidP="001E615C">
      <w:pPr>
        <w:pStyle w:val="Heading2"/>
        <w:spacing w:before="100" w:beforeAutospacing="1" w:line="240" w:lineRule="auto"/>
        <w:contextualSpacing/>
        <w:rPr>
          <w:rFonts w:cs="Times New Roman"/>
        </w:rPr>
      </w:pPr>
      <w:bookmarkStart w:id="116" w:name="_Toc133419237"/>
      <w:r w:rsidRPr="0067159C">
        <w:rPr>
          <w:rFonts w:cs="Times New Roman"/>
        </w:rPr>
        <w:lastRenderedPageBreak/>
        <w:t xml:space="preserve">Appendix </w:t>
      </w:r>
      <w:r w:rsidR="00E027EF">
        <w:rPr>
          <w:rFonts w:cs="Times New Roman"/>
        </w:rPr>
        <w:t>5</w:t>
      </w:r>
      <w:r w:rsidRPr="0067159C">
        <w:rPr>
          <w:rFonts w:cs="Times New Roman"/>
        </w:rPr>
        <w:t>: Main Survey Questionnaire</w:t>
      </w:r>
      <w:bookmarkEnd w:id="116"/>
      <w:r w:rsidRPr="0067159C">
        <w:rPr>
          <w:rFonts w:cs="Times New Roman"/>
        </w:rPr>
        <w:t xml:space="preserve"> </w:t>
      </w:r>
    </w:p>
    <w:tbl>
      <w:tblPr>
        <w:tblpPr w:leftFromText="180" w:rightFromText="180" w:vertAnchor="text" w:tblpY="1"/>
        <w:tblOverlap w:val="never"/>
        <w:tblW w:w="9350" w:type="dxa"/>
        <w:tblBorders>
          <w:top w:val="single" w:sz="8" w:space="0" w:color="4472C4"/>
          <w:left w:val="single" w:sz="8" w:space="0" w:color="4472C4"/>
          <w:bottom w:val="single" w:sz="8" w:space="0" w:color="4472C4"/>
          <w:right w:val="single" w:sz="8" w:space="0" w:color="4472C4"/>
          <w:insideH w:val="single" w:sz="4" w:space="0" w:color="000000"/>
          <w:insideV w:val="single" w:sz="4" w:space="0" w:color="000000"/>
        </w:tblBorders>
        <w:tblLayout w:type="fixed"/>
        <w:tblLook w:val="0400" w:firstRow="0" w:lastRow="0" w:firstColumn="0" w:lastColumn="0" w:noHBand="0" w:noVBand="1"/>
      </w:tblPr>
      <w:tblGrid>
        <w:gridCol w:w="1430"/>
        <w:gridCol w:w="7920"/>
      </w:tblGrid>
      <w:tr w:rsidR="0067159C" w:rsidRPr="0067159C" w14:paraId="7EAABE0F" w14:textId="77777777" w:rsidTr="002540D1">
        <w:tc>
          <w:tcPr>
            <w:tcW w:w="9350" w:type="dxa"/>
            <w:gridSpan w:val="2"/>
            <w:shd w:val="clear" w:color="auto" w:fill="A6A6A6" w:themeFill="background1" w:themeFillShade="A6"/>
          </w:tcPr>
          <w:p w14:paraId="1BA406EF" w14:textId="77777777" w:rsidR="00374DD6" w:rsidRPr="0067159C" w:rsidRDefault="00374DD6" w:rsidP="001E615C">
            <w:pPr>
              <w:pStyle w:val="NoSpacing"/>
              <w:spacing w:before="100" w:beforeAutospacing="1"/>
              <w:contextualSpacing/>
              <w:rPr>
                <w:color w:val="000000" w:themeColor="text1"/>
              </w:rPr>
            </w:pPr>
            <w:r w:rsidRPr="0067159C">
              <w:rPr>
                <w:color w:val="000000" w:themeColor="text1"/>
              </w:rPr>
              <w:t>QUESTIONNAIRE</w:t>
            </w:r>
          </w:p>
        </w:tc>
      </w:tr>
      <w:tr w:rsidR="0067159C" w:rsidRPr="0067159C" w14:paraId="42B75A99" w14:textId="77777777" w:rsidTr="002540D1">
        <w:tc>
          <w:tcPr>
            <w:tcW w:w="9350" w:type="dxa"/>
            <w:gridSpan w:val="2"/>
          </w:tcPr>
          <w:p w14:paraId="774A5156" w14:textId="77777777" w:rsidR="00374DD6" w:rsidRPr="0067159C" w:rsidRDefault="00374DD6" w:rsidP="001E615C">
            <w:pPr>
              <w:pStyle w:val="NormalWeb"/>
              <w:shd w:val="clear" w:color="auto" w:fill="FFFFFF"/>
              <w:spacing w:after="0" w:afterAutospacing="0"/>
              <w:contextualSpacing/>
              <w:rPr>
                <w:color w:val="000000" w:themeColor="text1"/>
                <w:sz w:val="24"/>
              </w:rPr>
            </w:pPr>
            <w:r w:rsidRPr="0067159C">
              <w:rPr>
                <w:color w:val="000000" w:themeColor="text1"/>
                <w:sz w:val="24"/>
              </w:rPr>
              <w:t>Consent to Participate in Research at the University of Oklahoma </w:t>
            </w:r>
          </w:p>
          <w:p w14:paraId="4215EEE2" w14:textId="12750C90" w:rsidR="00374DD6" w:rsidRPr="0067159C" w:rsidRDefault="002F455B" w:rsidP="001E615C">
            <w:pPr>
              <w:pStyle w:val="NormalWeb"/>
              <w:shd w:val="clear" w:color="auto" w:fill="FFFFFF"/>
              <w:spacing w:after="0" w:afterAutospacing="0"/>
              <w:contextualSpacing/>
              <w:rPr>
                <w:color w:val="000000" w:themeColor="text1"/>
                <w:sz w:val="24"/>
              </w:rPr>
            </w:pPr>
            <w:r w:rsidRPr="0067159C">
              <w:rPr>
                <w:color w:val="000000" w:themeColor="text1"/>
                <w:sz w:val="24"/>
                <w:szCs w:val="22"/>
              </w:rPr>
              <w:t>[IRB no: 15627 Approval date: 02/21/2023]</w:t>
            </w:r>
            <w:r w:rsidRPr="0067159C">
              <w:rPr>
                <w:color w:val="000000" w:themeColor="text1"/>
              </w:rPr>
              <w:br/>
            </w:r>
            <w:r w:rsidR="00374DD6" w:rsidRPr="0067159C">
              <w:rPr>
                <w:color w:val="000000" w:themeColor="text1"/>
                <w:sz w:val="24"/>
              </w:rPr>
              <w:t> </w:t>
            </w:r>
          </w:p>
          <w:p w14:paraId="5E7A3954" w14:textId="57A3D515" w:rsidR="00374DD6" w:rsidRPr="0067159C" w:rsidRDefault="00374DD6" w:rsidP="001E615C">
            <w:pPr>
              <w:pStyle w:val="NormalWeb"/>
              <w:shd w:val="clear" w:color="auto" w:fill="FFFFFF"/>
              <w:spacing w:after="0" w:afterAutospacing="0"/>
              <w:contextualSpacing/>
              <w:rPr>
                <w:color w:val="000000" w:themeColor="text1"/>
                <w:sz w:val="24"/>
              </w:rPr>
            </w:pPr>
            <w:r w:rsidRPr="0067159C">
              <w:rPr>
                <w:color w:val="000000" w:themeColor="text1"/>
                <w:sz w:val="24"/>
              </w:rPr>
              <w:t xml:space="preserve">You are invited to participate in research about corporate social responsibility efforts that target </w:t>
            </w:r>
            <w:r w:rsidR="002200F5" w:rsidRPr="0067159C">
              <w:rPr>
                <w:color w:val="000000" w:themeColor="text1"/>
                <w:sz w:val="24"/>
              </w:rPr>
              <w:t>Black</w:t>
            </w:r>
            <w:r w:rsidRPr="0067159C">
              <w:rPr>
                <w:color w:val="000000" w:themeColor="text1"/>
                <w:sz w:val="24"/>
              </w:rPr>
              <w:t xml:space="preserve"> consumers. This research is being conducted through The University of Oklahoma Norman Campus. You must be at least 18 years of age to participate in this study. </w:t>
            </w:r>
          </w:p>
          <w:p w14:paraId="11F63491" w14:textId="77777777" w:rsidR="00374DD6" w:rsidRPr="0067159C" w:rsidRDefault="00374DD6" w:rsidP="001E615C">
            <w:pPr>
              <w:pStyle w:val="NormalWeb"/>
              <w:shd w:val="clear" w:color="auto" w:fill="FFFFFF"/>
              <w:spacing w:after="0" w:afterAutospacing="0"/>
              <w:contextualSpacing/>
              <w:rPr>
                <w:color w:val="000000" w:themeColor="text1"/>
                <w:sz w:val="24"/>
              </w:rPr>
            </w:pPr>
            <w:r w:rsidRPr="0067159C">
              <w:rPr>
                <w:color w:val="000000" w:themeColor="text1"/>
                <w:sz w:val="24"/>
              </w:rPr>
              <w:t> </w:t>
            </w:r>
          </w:p>
          <w:p w14:paraId="2D4B6B7B" w14:textId="011E5114" w:rsidR="00374DD6" w:rsidRPr="0067159C" w:rsidRDefault="00374DD6" w:rsidP="001E615C">
            <w:pPr>
              <w:pStyle w:val="NormalWeb"/>
              <w:shd w:val="clear" w:color="auto" w:fill="FFFFFF"/>
              <w:spacing w:after="0" w:afterAutospacing="0"/>
              <w:contextualSpacing/>
              <w:rPr>
                <w:color w:val="000000" w:themeColor="text1"/>
                <w:sz w:val="24"/>
              </w:rPr>
            </w:pPr>
            <w:r w:rsidRPr="0067159C">
              <w:rPr>
                <w:color w:val="000000" w:themeColor="text1"/>
                <w:sz w:val="24"/>
              </w:rPr>
              <w:t xml:space="preserve">If you agree to participate, you will complete an online survey that asks you to give your opinion on corporate social responsibility efforts that target </w:t>
            </w:r>
            <w:r w:rsidR="002200F5" w:rsidRPr="0067159C">
              <w:rPr>
                <w:color w:val="000000" w:themeColor="text1"/>
                <w:sz w:val="24"/>
              </w:rPr>
              <w:t>Black</w:t>
            </w:r>
            <w:r w:rsidRPr="0067159C">
              <w:rPr>
                <w:color w:val="000000" w:themeColor="text1"/>
                <w:sz w:val="24"/>
              </w:rPr>
              <w:t xml:space="preserve"> consumers. In addition, you will be asked to provide demographics information about yourself. It should take you about 30 minutes to finish the study. </w:t>
            </w:r>
          </w:p>
          <w:p w14:paraId="41670821" w14:textId="77777777" w:rsidR="00374DD6" w:rsidRPr="0067159C" w:rsidRDefault="00374DD6" w:rsidP="001E615C">
            <w:pPr>
              <w:pStyle w:val="NormalWeb"/>
              <w:shd w:val="clear" w:color="auto" w:fill="FFFFFF"/>
              <w:spacing w:after="0" w:afterAutospacing="0"/>
              <w:contextualSpacing/>
              <w:rPr>
                <w:color w:val="000000" w:themeColor="text1"/>
                <w:sz w:val="24"/>
              </w:rPr>
            </w:pPr>
            <w:r w:rsidRPr="0067159C">
              <w:rPr>
                <w:color w:val="000000" w:themeColor="text1"/>
                <w:sz w:val="24"/>
              </w:rPr>
              <w:t> </w:t>
            </w:r>
          </w:p>
          <w:p w14:paraId="28AFA78A" w14:textId="77777777" w:rsidR="00374DD6" w:rsidRPr="0067159C" w:rsidRDefault="00374DD6" w:rsidP="001E615C">
            <w:pPr>
              <w:pStyle w:val="NormalWeb"/>
              <w:shd w:val="clear" w:color="auto" w:fill="FFFFFF"/>
              <w:spacing w:after="0" w:afterAutospacing="0"/>
              <w:contextualSpacing/>
              <w:rPr>
                <w:color w:val="000000" w:themeColor="text1"/>
                <w:sz w:val="24"/>
              </w:rPr>
            </w:pPr>
            <w:r w:rsidRPr="0067159C">
              <w:rPr>
                <w:color w:val="000000" w:themeColor="text1"/>
                <w:sz w:val="24"/>
              </w:rPr>
              <w:t>We anticipate that there will be no risks or benefits of completing this survey and there is no compensation associated with this survey.  </w:t>
            </w:r>
          </w:p>
          <w:p w14:paraId="75BB32E5" w14:textId="77777777" w:rsidR="00374DD6" w:rsidRPr="0067159C" w:rsidRDefault="00374DD6" w:rsidP="001E615C">
            <w:pPr>
              <w:pStyle w:val="NormalWeb"/>
              <w:shd w:val="clear" w:color="auto" w:fill="FFFFFF"/>
              <w:spacing w:after="0" w:afterAutospacing="0"/>
              <w:contextualSpacing/>
              <w:rPr>
                <w:color w:val="000000" w:themeColor="text1"/>
                <w:sz w:val="24"/>
              </w:rPr>
            </w:pPr>
            <w:r w:rsidRPr="0067159C">
              <w:rPr>
                <w:color w:val="000000" w:themeColor="text1"/>
                <w:sz w:val="24"/>
              </w:rPr>
              <w:t> </w:t>
            </w:r>
          </w:p>
          <w:p w14:paraId="299C6C43" w14:textId="77777777" w:rsidR="00374DD6" w:rsidRPr="0067159C" w:rsidRDefault="00374DD6" w:rsidP="001E615C">
            <w:pPr>
              <w:pStyle w:val="NormalWeb"/>
              <w:shd w:val="clear" w:color="auto" w:fill="FFFFFF"/>
              <w:spacing w:after="0" w:afterAutospacing="0"/>
              <w:contextualSpacing/>
              <w:rPr>
                <w:color w:val="000000" w:themeColor="text1"/>
                <w:sz w:val="24"/>
              </w:rPr>
            </w:pPr>
            <w:r w:rsidRPr="0067159C">
              <w:rPr>
                <w:color w:val="000000" w:themeColor="text1"/>
                <w:sz w:val="24"/>
              </w:rPr>
              <w:t xml:space="preserve">Your participation is completely voluntary, and your responses will be anonymous. Even if you choose to participate now, you may stop participating at any time and for any reason. Your data (including direct quotations from the responses you provide to the open-ended questions in the study) may be used in this or future research </w:t>
            </w:r>
            <w:proofErr w:type="gramStart"/>
            <w:r w:rsidRPr="0067159C">
              <w:rPr>
                <w:color w:val="000000" w:themeColor="text1"/>
                <w:sz w:val="24"/>
              </w:rPr>
              <w:t>studies, unless</w:t>
            </w:r>
            <w:proofErr w:type="gramEnd"/>
            <w:r w:rsidRPr="0067159C">
              <w:rPr>
                <w:color w:val="000000" w:themeColor="text1"/>
                <w:sz w:val="24"/>
              </w:rPr>
              <w:t xml:space="preserve"> you contact us to withdraw your data. </w:t>
            </w:r>
          </w:p>
          <w:p w14:paraId="70F1FD8F" w14:textId="77777777" w:rsidR="00374DD6" w:rsidRPr="0067159C" w:rsidRDefault="00374DD6" w:rsidP="001E615C">
            <w:pPr>
              <w:pStyle w:val="NormalWeb"/>
              <w:shd w:val="clear" w:color="auto" w:fill="FFFFFF"/>
              <w:spacing w:after="0" w:afterAutospacing="0"/>
              <w:contextualSpacing/>
              <w:rPr>
                <w:color w:val="000000" w:themeColor="text1"/>
                <w:sz w:val="24"/>
              </w:rPr>
            </w:pPr>
            <w:r w:rsidRPr="0067159C">
              <w:rPr>
                <w:color w:val="000000" w:themeColor="text1"/>
                <w:sz w:val="24"/>
              </w:rPr>
              <w:t> </w:t>
            </w:r>
          </w:p>
          <w:p w14:paraId="0E995222" w14:textId="77777777" w:rsidR="00374DD6" w:rsidRPr="0067159C" w:rsidRDefault="00374DD6" w:rsidP="001E615C">
            <w:pPr>
              <w:pStyle w:val="NormalWeb"/>
              <w:shd w:val="clear" w:color="auto" w:fill="FFFFFF"/>
              <w:spacing w:after="0" w:afterAutospacing="0"/>
              <w:contextualSpacing/>
              <w:rPr>
                <w:color w:val="000000" w:themeColor="text1"/>
                <w:sz w:val="24"/>
              </w:rPr>
            </w:pPr>
            <w:r w:rsidRPr="0067159C">
              <w:rPr>
                <w:color w:val="000000" w:themeColor="text1"/>
                <w:sz w:val="24"/>
              </w:rPr>
              <w:t>The data are collected via an online survey system that has its own privacy and security policies for keeping your information confidential. No assurance can be made as to their use of the data you provide. </w:t>
            </w:r>
          </w:p>
          <w:p w14:paraId="2AF0AD82" w14:textId="77777777" w:rsidR="00374DD6" w:rsidRPr="0067159C" w:rsidRDefault="00374DD6" w:rsidP="001E615C">
            <w:pPr>
              <w:pStyle w:val="NormalWeb"/>
              <w:shd w:val="clear" w:color="auto" w:fill="FFFFFF"/>
              <w:spacing w:after="0" w:afterAutospacing="0"/>
              <w:contextualSpacing/>
              <w:rPr>
                <w:color w:val="000000" w:themeColor="text1"/>
                <w:sz w:val="24"/>
              </w:rPr>
            </w:pPr>
          </w:p>
          <w:p w14:paraId="6E3D0ED1" w14:textId="77777777" w:rsidR="00374DD6" w:rsidRPr="0067159C" w:rsidRDefault="00374DD6" w:rsidP="001E615C">
            <w:pPr>
              <w:pStyle w:val="NormalWeb"/>
              <w:shd w:val="clear" w:color="auto" w:fill="FFFFFF"/>
              <w:spacing w:after="0" w:afterAutospacing="0"/>
              <w:contextualSpacing/>
              <w:rPr>
                <w:color w:val="000000" w:themeColor="text1"/>
                <w:sz w:val="24"/>
              </w:rPr>
            </w:pPr>
            <w:r w:rsidRPr="0067159C">
              <w:rPr>
                <w:color w:val="000000" w:themeColor="text1"/>
                <w:sz w:val="24"/>
              </w:rPr>
              <w:t xml:space="preserve">If you have questions about this research, please contact: Ajia </w:t>
            </w:r>
            <w:proofErr w:type="spellStart"/>
            <w:r w:rsidRPr="0067159C">
              <w:rPr>
                <w:color w:val="000000" w:themeColor="text1"/>
                <w:sz w:val="24"/>
              </w:rPr>
              <w:t>Meux</w:t>
            </w:r>
            <w:proofErr w:type="spellEnd"/>
            <w:r w:rsidRPr="0067159C">
              <w:rPr>
                <w:color w:val="000000" w:themeColor="text1"/>
                <w:sz w:val="24"/>
              </w:rPr>
              <w:t xml:space="preserve"> at ajiameux@ou.edu or Dr. Angela Zhang at angelazhang@ou.edu. You can also contact the University of Oklahoma–Norman Campus Institutional Review Board at 405-325-8110 or irb@ou.edu with questions, </w:t>
            </w:r>
            <w:proofErr w:type="gramStart"/>
            <w:r w:rsidRPr="0067159C">
              <w:rPr>
                <w:color w:val="000000" w:themeColor="text1"/>
                <w:sz w:val="24"/>
              </w:rPr>
              <w:t>concerns</w:t>
            </w:r>
            <w:proofErr w:type="gramEnd"/>
            <w:r w:rsidRPr="0067159C">
              <w:rPr>
                <w:color w:val="000000" w:themeColor="text1"/>
                <w:sz w:val="24"/>
              </w:rPr>
              <w:t xml:space="preserve"> or complaints about your rights as a research participant, or if you don’t want to talk to the researcher.</w:t>
            </w:r>
          </w:p>
          <w:p w14:paraId="376E69C7" w14:textId="77777777" w:rsidR="00374DD6" w:rsidRPr="0067159C" w:rsidRDefault="00374DD6" w:rsidP="001E615C">
            <w:pPr>
              <w:pStyle w:val="NormalWeb"/>
              <w:shd w:val="clear" w:color="auto" w:fill="FFFFFF"/>
              <w:spacing w:after="0" w:afterAutospacing="0"/>
              <w:contextualSpacing/>
              <w:rPr>
                <w:color w:val="000000" w:themeColor="text1"/>
                <w:sz w:val="24"/>
              </w:rPr>
            </w:pPr>
            <w:r w:rsidRPr="0067159C">
              <w:rPr>
                <w:color w:val="000000" w:themeColor="text1"/>
                <w:sz w:val="24"/>
              </w:rPr>
              <w:t> </w:t>
            </w:r>
          </w:p>
          <w:p w14:paraId="21DCC8E4" w14:textId="77777777" w:rsidR="00374DD6" w:rsidRPr="0067159C" w:rsidRDefault="00374DD6" w:rsidP="001E615C">
            <w:pPr>
              <w:pStyle w:val="NormalWeb"/>
              <w:shd w:val="clear" w:color="auto" w:fill="FFFFFF"/>
              <w:spacing w:after="0" w:afterAutospacing="0"/>
              <w:contextualSpacing/>
              <w:rPr>
                <w:color w:val="000000" w:themeColor="text1"/>
                <w:sz w:val="24"/>
              </w:rPr>
            </w:pPr>
            <w:r w:rsidRPr="0067159C">
              <w:rPr>
                <w:color w:val="000000" w:themeColor="text1"/>
                <w:sz w:val="24"/>
              </w:rPr>
              <w:t>By answering the survey questions, I agree to participate in this research. Please print this page for your records.</w:t>
            </w:r>
          </w:p>
          <w:p w14:paraId="2E13A540" w14:textId="77777777" w:rsidR="00374DD6" w:rsidRPr="0067159C" w:rsidRDefault="00374DD6" w:rsidP="001E615C">
            <w:pPr>
              <w:pStyle w:val="NoSpacing"/>
              <w:spacing w:before="100" w:beforeAutospacing="1"/>
              <w:contextualSpacing/>
              <w:rPr>
                <w:color w:val="000000" w:themeColor="text1"/>
              </w:rPr>
            </w:pPr>
          </w:p>
        </w:tc>
      </w:tr>
      <w:tr w:rsidR="0067159C" w:rsidRPr="0067159C" w14:paraId="106210EE" w14:textId="77777777" w:rsidTr="002540D1">
        <w:tc>
          <w:tcPr>
            <w:tcW w:w="1430" w:type="dxa"/>
          </w:tcPr>
          <w:p w14:paraId="35273EBF" w14:textId="77777777" w:rsidR="001E615C" w:rsidRPr="0067159C" w:rsidRDefault="001E615C" w:rsidP="000C5488">
            <w:pPr>
              <w:pStyle w:val="NoSpacing"/>
              <w:rPr>
                <w:color w:val="000000" w:themeColor="text1"/>
              </w:rPr>
            </w:pPr>
            <w:r w:rsidRPr="0067159C">
              <w:rPr>
                <w:color w:val="000000" w:themeColor="text1"/>
              </w:rPr>
              <w:t>Race</w:t>
            </w:r>
          </w:p>
          <w:p w14:paraId="3D9F02E6" w14:textId="77777777" w:rsidR="001E615C" w:rsidRPr="0067159C" w:rsidRDefault="001E615C" w:rsidP="000C5488">
            <w:pPr>
              <w:pStyle w:val="NoSpacing"/>
              <w:rPr>
                <w:color w:val="000000" w:themeColor="text1"/>
              </w:rPr>
            </w:pPr>
          </w:p>
        </w:tc>
        <w:tc>
          <w:tcPr>
            <w:tcW w:w="7920" w:type="dxa"/>
          </w:tcPr>
          <w:p w14:paraId="183EFF68" w14:textId="77777777" w:rsidR="001E615C" w:rsidRPr="0067159C" w:rsidRDefault="001E615C" w:rsidP="000C5488">
            <w:pPr>
              <w:pStyle w:val="NoSpacing"/>
              <w:rPr>
                <w:b/>
                <w:bCs/>
                <w:color w:val="000000" w:themeColor="text1"/>
              </w:rPr>
            </w:pPr>
            <w:r w:rsidRPr="0067159C">
              <w:rPr>
                <w:b/>
                <w:bCs/>
                <w:color w:val="000000" w:themeColor="text1"/>
              </w:rPr>
              <w:t>What is your race?</w:t>
            </w:r>
          </w:p>
          <w:p w14:paraId="43D9080E" w14:textId="77777777" w:rsidR="001E615C" w:rsidRPr="0067159C" w:rsidRDefault="001E615C" w:rsidP="000C5488">
            <w:pPr>
              <w:pStyle w:val="NoSpacing"/>
              <w:rPr>
                <w:color w:val="000000" w:themeColor="text1"/>
              </w:rPr>
            </w:pPr>
            <w:r w:rsidRPr="0067159C">
              <w:rPr>
                <w:color w:val="000000" w:themeColor="text1"/>
              </w:rPr>
              <w:t>American Indian or Alaska Native</w:t>
            </w:r>
          </w:p>
          <w:p w14:paraId="7816E1AA" w14:textId="77777777" w:rsidR="001E615C" w:rsidRPr="0067159C" w:rsidRDefault="001E615C" w:rsidP="000C5488">
            <w:pPr>
              <w:pStyle w:val="NoSpacing"/>
              <w:rPr>
                <w:color w:val="000000" w:themeColor="text1"/>
              </w:rPr>
            </w:pPr>
            <w:r w:rsidRPr="0067159C">
              <w:rPr>
                <w:color w:val="000000" w:themeColor="text1"/>
              </w:rPr>
              <w:t>Asian</w:t>
            </w:r>
          </w:p>
          <w:p w14:paraId="20DC3C22" w14:textId="77777777" w:rsidR="001E615C" w:rsidRPr="0067159C" w:rsidRDefault="001E615C" w:rsidP="000C5488">
            <w:pPr>
              <w:pStyle w:val="NoSpacing"/>
              <w:rPr>
                <w:color w:val="000000" w:themeColor="text1"/>
              </w:rPr>
            </w:pPr>
            <w:r w:rsidRPr="0067159C">
              <w:rPr>
                <w:color w:val="000000" w:themeColor="text1"/>
              </w:rPr>
              <w:t>Black or African American</w:t>
            </w:r>
          </w:p>
          <w:p w14:paraId="3BFBA41E" w14:textId="77777777" w:rsidR="001E615C" w:rsidRPr="0067159C" w:rsidRDefault="001E615C" w:rsidP="000C5488">
            <w:pPr>
              <w:pStyle w:val="NoSpacing"/>
              <w:rPr>
                <w:color w:val="000000" w:themeColor="text1"/>
              </w:rPr>
            </w:pPr>
            <w:r w:rsidRPr="0067159C">
              <w:rPr>
                <w:color w:val="000000" w:themeColor="text1"/>
              </w:rPr>
              <w:t xml:space="preserve">Native Hawaiian or Pacific Islander </w:t>
            </w:r>
          </w:p>
          <w:p w14:paraId="3FD3DC7A" w14:textId="77777777" w:rsidR="001E615C" w:rsidRPr="0067159C" w:rsidRDefault="001E615C" w:rsidP="000C5488">
            <w:pPr>
              <w:pStyle w:val="NoSpacing"/>
              <w:rPr>
                <w:color w:val="000000" w:themeColor="text1"/>
              </w:rPr>
            </w:pPr>
            <w:r w:rsidRPr="0067159C">
              <w:rPr>
                <w:color w:val="000000" w:themeColor="text1"/>
              </w:rPr>
              <w:t>Other - Please Specify (e.g., Multiracial)</w:t>
            </w:r>
          </w:p>
          <w:p w14:paraId="3DBE1C65" w14:textId="77777777" w:rsidR="001E615C" w:rsidRPr="0067159C" w:rsidRDefault="001E615C" w:rsidP="000C5488">
            <w:pPr>
              <w:pStyle w:val="NoSpacing"/>
              <w:rPr>
                <w:color w:val="000000" w:themeColor="text1"/>
              </w:rPr>
            </w:pPr>
            <w:r w:rsidRPr="0067159C">
              <w:rPr>
                <w:color w:val="000000" w:themeColor="text1"/>
              </w:rPr>
              <w:t>White</w:t>
            </w:r>
          </w:p>
          <w:p w14:paraId="565B874A" w14:textId="77777777" w:rsidR="001E615C" w:rsidRPr="0067159C" w:rsidRDefault="001E615C" w:rsidP="000C5488">
            <w:pPr>
              <w:pStyle w:val="NoSpacing"/>
              <w:rPr>
                <w:color w:val="000000" w:themeColor="text1"/>
              </w:rPr>
            </w:pPr>
            <w:r w:rsidRPr="0067159C">
              <w:rPr>
                <w:color w:val="000000" w:themeColor="text1"/>
              </w:rPr>
              <w:lastRenderedPageBreak/>
              <w:t>If the participant selects Black as their race, they will be taken to the racial identity scale. If they select any other race, they will be taken to the demographics section</w:t>
            </w:r>
          </w:p>
        </w:tc>
      </w:tr>
      <w:tr w:rsidR="0067159C" w:rsidRPr="0067159C" w14:paraId="5944FDB2" w14:textId="77777777" w:rsidTr="002540D1">
        <w:tc>
          <w:tcPr>
            <w:tcW w:w="1430" w:type="dxa"/>
            <w:shd w:val="clear" w:color="auto" w:fill="auto"/>
          </w:tcPr>
          <w:p w14:paraId="24AEAE39" w14:textId="35FF41E3" w:rsidR="001E615C" w:rsidRPr="0067159C" w:rsidRDefault="001E615C" w:rsidP="00A12555">
            <w:pPr>
              <w:pStyle w:val="NoSpacing"/>
              <w:rPr>
                <w:color w:val="000000" w:themeColor="text1"/>
              </w:rPr>
            </w:pPr>
            <w:r w:rsidRPr="0067159C">
              <w:rPr>
                <w:color w:val="000000" w:themeColor="text1"/>
              </w:rPr>
              <w:lastRenderedPageBreak/>
              <w:t xml:space="preserve">Black Identity </w:t>
            </w:r>
          </w:p>
        </w:tc>
        <w:tc>
          <w:tcPr>
            <w:tcW w:w="7920" w:type="dxa"/>
            <w:shd w:val="clear" w:color="auto" w:fill="auto"/>
          </w:tcPr>
          <w:p w14:paraId="1C8F6E58" w14:textId="77777777" w:rsidR="001E615C" w:rsidRPr="0067159C" w:rsidRDefault="001E615C" w:rsidP="001E615C">
            <w:pPr>
              <w:pStyle w:val="NoSpacing"/>
              <w:rPr>
                <w:color w:val="000000" w:themeColor="text1"/>
              </w:rPr>
            </w:pPr>
            <w:r w:rsidRPr="0067159C">
              <w:rPr>
                <w:color w:val="000000" w:themeColor="text1"/>
              </w:rPr>
              <w:t>Which of the following represents your Black identity?</w:t>
            </w:r>
          </w:p>
          <w:p w14:paraId="4588E762" w14:textId="77777777" w:rsidR="001E615C" w:rsidRPr="0067159C" w:rsidRDefault="001E615C" w:rsidP="001E615C">
            <w:pPr>
              <w:pStyle w:val="NoSpacing"/>
              <w:rPr>
                <w:color w:val="000000" w:themeColor="text1"/>
              </w:rPr>
            </w:pPr>
            <w:r w:rsidRPr="0067159C">
              <w:rPr>
                <w:color w:val="000000" w:themeColor="text1"/>
              </w:rPr>
              <w:t>African</w:t>
            </w:r>
          </w:p>
          <w:p w14:paraId="30216408" w14:textId="77777777" w:rsidR="001E615C" w:rsidRPr="0067159C" w:rsidRDefault="001E615C" w:rsidP="001E615C">
            <w:pPr>
              <w:pStyle w:val="NoSpacing"/>
              <w:rPr>
                <w:color w:val="000000" w:themeColor="text1"/>
              </w:rPr>
            </w:pPr>
            <w:r w:rsidRPr="0067159C">
              <w:rPr>
                <w:color w:val="000000" w:themeColor="text1"/>
              </w:rPr>
              <w:t>Afro-Latino/a/x</w:t>
            </w:r>
          </w:p>
          <w:p w14:paraId="0C07610C" w14:textId="77777777" w:rsidR="001E615C" w:rsidRPr="0067159C" w:rsidRDefault="001E615C" w:rsidP="001E615C">
            <w:pPr>
              <w:pStyle w:val="NoSpacing"/>
              <w:rPr>
                <w:color w:val="000000" w:themeColor="text1"/>
              </w:rPr>
            </w:pPr>
            <w:r w:rsidRPr="0067159C">
              <w:rPr>
                <w:color w:val="000000" w:themeColor="text1"/>
              </w:rPr>
              <w:t>Afro-Caribbean</w:t>
            </w:r>
          </w:p>
          <w:p w14:paraId="1222D08B" w14:textId="77777777" w:rsidR="001E615C" w:rsidRPr="0067159C" w:rsidRDefault="001E615C" w:rsidP="001E615C">
            <w:pPr>
              <w:pStyle w:val="NoSpacing"/>
              <w:rPr>
                <w:color w:val="000000" w:themeColor="text1"/>
              </w:rPr>
            </w:pPr>
            <w:r w:rsidRPr="0067159C">
              <w:rPr>
                <w:color w:val="000000" w:themeColor="text1"/>
              </w:rPr>
              <w:t>American descendent of slavery</w:t>
            </w:r>
          </w:p>
          <w:p w14:paraId="2E644F5A" w14:textId="4A47199E" w:rsidR="001E615C" w:rsidRPr="0067159C" w:rsidRDefault="001E615C" w:rsidP="00A12555">
            <w:pPr>
              <w:pStyle w:val="NoSpacing"/>
              <w:rPr>
                <w:color w:val="000000" w:themeColor="text1"/>
              </w:rPr>
            </w:pPr>
          </w:p>
        </w:tc>
      </w:tr>
      <w:tr w:rsidR="0067159C" w:rsidRPr="0067159C" w14:paraId="400E8393" w14:textId="77777777" w:rsidTr="002540D1">
        <w:tc>
          <w:tcPr>
            <w:tcW w:w="9350" w:type="dxa"/>
            <w:gridSpan w:val="2"/>
            <w:shd w:val="clear" w:color="auto" w:fill="A6A6A6" w:themeFill="background1" w:themeFillShade="A6"/>
          </w:tcPr>
          <w:p w14:paraId="39E8E840" w14:textId="77777777" w:rsidR="00374DD6" w:rsidRPr="0067159C" w:rsidRDefault="00374DD6" w:rsidP="001E615C">
            <w:pPr>
              <w:pStyle w:val="NoSpacing"/>
              <w:rPr>
                <w:color w:val="000000" w:themeColor="text1"/>
              </w:rPr>
            </w:pPr>
            <w:r w:rsidRPr="0067159C">
              <w:rPr>
                <w:color w:val="000000" w:themeColor="text1"/>
              </w:rPr>
              <w:t xml:space="preserve">Instructions: </w:t>
            </w:r>
            <w:r w:rsidR="001E615C" w:rsidRPr="0067159C">
              <w:rPr>
                <w:color w:val="000000" w:themeColor="text1"/>
              </w:rPr>
              <w:t>First, we'd like for you to choose a corporation from the list below.  </w:t>
            </w:r>
          </w:p>
          <w:p w14:paraId="0B89C9C7" w14:textId="6A64D915" w:rsidR="001E615C" w:rsidRPr="0067159C" w:rsidRDefault="001E615C" w:rsidP="001E615C">
            <w:pPr>
              <w:pStyle w:val="NoSpacing"/>
              <w:rPr>
                <w:color w:val="000000" w:themeColor="text1"/>
              </w:rPr>
            </w:pPr>
          </w:p>
        </w:tc>
      </w:tr>
      <w:tr w:rsidR="0067159C" w:rsidRPr="0067159C" w14:paraId="752BDE4E" w14:textId="77777777" w:rsidTr="002540D1">
        <w:tc>
          <w:tcPr>
            <w:tcW w:w="1430" w:type="dxa"/>
            <w:shd w:val="clear" w:color="auto" w:fill="auto"/>
          </w:tcPr>
          <w:p w14:paraId="70B2064D" w14:textId="5F7BB59D" w:rsidR="00B82A5E" w:rsidRPr="0067159C" w:rsidRDefault="00B82A5E" w:rsidP="001E615C">
            <w:pPr>
              <w:pStyle w:val="NoSpacing"/>
              <w:rPr>
                <w:color w:val="000000" w:themeColor="text1"/>
              </w:rPr>
            </w:pPr>
            <w:r w:rsidRPr="0067159C">
              <w:rPr>
                <w:color w:val="000000" w:themeColor="text1"/>
                <w:sz w:val="22"/>
                <w:szCs w:val="22"/>
              </w:rPr>
              <w:t>Corporations</w:t>
            </w:r>
          </w:p>
        </w:tc>
        <w:tc>
          <w:tcPr>
            <w:tcW w:w="7920" w:type="dxa"/>
            <w:shd w:val="clear" w:color="auto" w:fill="auto"/>
          </w:tcPr>
          <w:p w14:paraId="5DC07658" w14:textId="77777777" w:rsidR="00B82A5E" w:rsidRPr="0067159C" w:rsidRDefault="00B82A5E" w:rsidP="00B82A5E">
            <w:pPr>
              <w:pStyle w:val="NoSpacing"/>
              <w:rPr>
                <w:color w:val="000000" w:themeColor="text1"/>
              </w:rPr>
            </w:pPr>
            <w:r w:rsidRPr="0067159C">
              <w:rPr>
                <w:color w:val="000000" w:themeColor="text1"/>
              </w:rPr>
              <w:t>Netflix</w:t>
            </w:r>
          </w:p>
          <w:p w14:paraId="3B88E808" w14:textId="77777777" w:rsidR="00B82A5E" w:rsidRPr="0067159C" w:rsidRDefault="00B82A5E" w:rsidP="00B82A5E">
            <w:pPr>
              <w:pStyle w:val="NoSpacing"/>
              <w:rPr>
                <w:color w:val="000000" w:themeColor="text1"/>
              </w:rPr>
            </w:pPr>
            <w:r w:rsidRPr="0067159C">
              <w:rPr>
                <w:color w:val="000000" w:themeColor="text1"/>
              </w:rPr>
              <w:t>Target</w:t>
            </w:r>
          </w:p>
          <w:p w14:paraId="0E3A617D" w14:textId="77777777" w:rsidR="00B82A5E" w:rsidRPr="0067159C" w:rsidRDefault="00B82A5E" w:rsidP="00B82A5E">
            <w:pPr>
              <w:pStyle w:val="NoSpacing"/>
              <w:rPr>
                <w:color w:val="000000" w:themeColor="text1"/>
              </w:rPr>
            </w:pPr>
            <w:r w:rsidRPr="0067159C">
              <w:rPr>
                <w:color w:val="000000" w:themeColor="text1"/>
              </w:rPr>
              <w:t xml:space="preserve">Ben &amp; Jerry's  </w:t>
            </w:r>
          </w:p>
          <w:p w14:paraId="70BA9F12" w14:textId="77777777" w:rsidR="00B82A5E" w:rsidRPr="0067159C" w:rsidRDefault="00B82A5E" w:rsidP="00B82A5E">
            <w:pPr>
              <w:pStyle w:val="NoSpacing"/>
              <w:rPr>
                <w:color w:val="000000" w:themeColor="text1"/>
              </w:rPr>
            </w:pPr>
            <w:r w:rsidRPr="0067159C">
              <w:rPr>
                <w:color w:val="000000" w:themeColor="text1"/>
              </w:rPr>
              <w:t xml:space="preserve">Nike  </w:t>
            </w:r>
          </w:p>
          <w:p w14:paraId="42756B40" w14:textId="77777777" w:rsidR="00B82A5E" w:rsidRPr="0067159C" w:rsidRDefault="00B82A5E" w:rsidP="00B82A5E">
            <w:pPr>
              <w:pStyle w:val="NoSpacing"/>
              <w:rPr>
                <w:color w:val="000000" w:themeColor="text1"/>
              </w:rPr>
            </w:pPr>
            <w:r w:rsidRPr="0067159C">
              <w:rPr>
                <w:color w:val="000000" w:themeColor="text1"/>
              </w:rPr>
              <w:t xml:space="preserve">Metropolitan Transit Authority of Harris County  </w:t>
            </w:r>
          </w:p>
          <w:p w14:paraId="2DA05DE1" w14:textId="77777777" w:rsidR="00B82A5E" w:rsidRPr="0067159C" w:rsidRDefault="00B82A5E" w:rsidP="00B82A5E">
            <w:pPr>
              <w:pStyle w:val="NoSpacing"/>
              <w:rPr>
                <w:color w:val="000000" w:themeColor="text1"/>
              </w:rPr>
            </w:pPr>
            <w:r w:rsidRPr="0067159C">
              <w:rPr>
                <w:color w:val="000000" w:themeColor="text1"/>
              </w:rPr>
              <w:t xml:space="preserve">NFL  </w:t>
            </w:r>
          </w:p>
          <w:p w14:paraId="7C3E3C3A" w14:textId="77777777" w:rsidR="00B82A5E" w:rsidRPr="0067159C" w:rsidRDefault="00B82A5E" w:rsidP="00B82A5E">
            <w:pPr>
              <w:pStyle w:val="NoSpacing"/>
              <w:rPr>
                <w:color w:val="000000" w:themeColor="text1"/>
              </w:rPr>
            </w:pPr>
            <w:r w:rsidRPr="0067159C">
              <w:rPr>
                <w:color w:val="000000" w:themeColor="text1"/>
              </w:rPr>
              <w:t xml:space="preserve">Spotify  </w:t>
            </w:r>
          </w:p>
          <w:p w14:paraId="7A9985D0" w14:textId="77777777" w:rsidR="00B82A5E" w:rsidRPr="0067159C" w:rsidRDefault="00B82A5E" w:rsidP="00B82A5E">
            <w:pPr>
              <w:pStyle w:val="NoSpacing"/>
              <w:rPr>
                <w:color w:val="000000" w:themeColor="text1"/>
              </w:rPr>
            </w:pPr>
            <w:r w:rsidRPr="0067159C">
              <w:rPr>
                <w:color w:val="000000" w:themeColor="text1"/>
              </w:rPr>
              <w:t xml:space="preserve">Walmart  </w:t>
            </w:r>
          </w:p>
          <w:p w14:paraId="6EAF696E" w14:textId="77777777" w:rsidR="00B82A5E" w:rsidRPr="0067159C" w:rsidRDefault="00B82A5E" w:rsidP="00B82A5E">
            <w:pPr>
              <w:pStyle w:val="NoSpacing"/>
              <w:rPr>
                <w:color w:val="000000" w:themeColor="text1"/>
              </w:rPr>
            </w:pPr>
            <w:r w:rsidRPr="0067159C">
              <w:rPr>
                <w:color w:val="000000" w:themeColor="text1"/>
              </w:rPr>
              <w:t xml:space="preserve">Proctor &amp; Gamble  </w:t>
            </w:r>
          </w:p>
          <w:p w14:paraId="5A6C9E51" w14:textId="77777777" w:rsidR="00B82A5E" w:rsidRPr="0067159C" w:rsidRDefault="00B82A5E" w:rsidP="00B82A5E">
            <w:pPr>
              <w:pStyle w:val="NoSpacing"/>
              <w:rPr>
                <w:color w:val="000000" w:themeColor="text1"/>
              </w:rPr>
            </w:pPr>
            <w:r w:rsidRPr="0067159C">
              <w:rPr>
                <w:color w:val="000000" w:themeColor="text1"/>
              </w:rPr>
              <w:t xml:space="preserve">Anderson Doors and Windows </w:t>
            </w:r>
          </w:p>
          <w:p w14:paraId="14025EEC" w14:textId="77777777" w:rsidR="00B82A5E" w:rsidRPr="0067159C" w:rsidRDefault="00B82A5E" w:rsidP="00B82A5E">
            <w:pPr>
              <w:pStyle w:val="NoSpacing"/>
              <w:rPr>
                <w:color w:val="000000" w:themeColor="text1"/>
              </w:rPr>
            </w:pPr>
            <w:r w:rsidRPr="0067159C">
              <w:rPr>
                <w:color w:val="000000" w:themeColor="text1"/>
              </w:rPr>
              <w:t xml:space="preserve">Mattel  </w:t>
            </w:r>
          </w:p>
          <w:p w14:paraId="3A0040E0" w14:textId="77777777" w:rsidR="00B82A5E" w:rsidRPr="0067159C" w:rsidRDefault="00B82A5E" w:rsidP="00B82A5E">
            <w:pPr>
              <w:pStyle w:val="NoSpacing"/>
              <w:rPr>
                <w:color w:val="000000" w:themeColor="text1"/>
              </w:rPr>
            </w:pPr>
            <w:r w:rsidRPr="0067159C">
              <w:rPr>
                <w:color w:val="000000" w:themeColor="text1"/>
              </w:rPr>
              <w:t xml:space="preserve">McDonald's  </w:t>
            </w:r>
          </w:p>
          <w:p w14:paraId="36C5B39B" w14:textId="77777777" w:rsidR="00B82A5E" w:rsidRPr="0067159C" w:rsidRDefault="00B82A5E" w:rsidP="00B82A5E">
            <w:pPr>
              <w:pStyle w:val="NoSpacing"/>
              <w:rPr>
                <w:color w:val="000000" w:themeColor="text1"/>
              </w:rPr>
            </w:pPr>
            <w:r w:rsidRPr="0067159C">
              <w:rPr>
                <w:color w:val="000000" w:themeColor="text1"/>
              </w:rPr>
              <w:t xml:space="preserve">Caterpillar  </w:t>
            </w:r>
          </w:p>
          <w:p w14:paraId="5988202B" w14:textId="77777777" w:rsidR="00B82A5E" w:rsidRPr="0067159C" w:rsidRDefault="00B82A5E" w:rsidP="00B82A5E">
            <w:pPr>
              <w:pStyle w:val="NoSpacing"/>
              <w:rPr>
                <w:color w:val="000000" w:themeColor="text1"/>
              </w:rPr>
            </w:pPr>
            <w:r w:rsidRPr="0067159C">
              <w:rPr>
                <w:color w:val="000000" w:themeColor="text1"/>
              </w:rPr>
              <w:t xml:space="preserve">Pepsi  </w:t>
            </w:r>
          </w:p>
          <w:p w14:paraId="484E0BEA" w14:textId="1A738A8D" w:rsidR="00B82A5E" w:rsidRPr="0067159C" w:rsidRDefault="00B82A5E" w:rsidP="001E615C">
            <w:pPr>
              <w:pStyle w:val="NoSpacing"/>
              <w:rPr>
                <w:color w:val="000000" w:themeColor="text1"/>
              </w:rPr>
            </w:pPr>
            <w:r w:rsidRPr="0067159C">
              <w:rPr>
                <w:color w:val="000000" w:themeColor="text1"/>
              </w:rPr>
              <w:t xml:space="preserve">NBA  </w:t>
            </w:r>
          </w:p>
        </w:tc>
      </w:tr>
      <w:tr w:rsidR="0067159C" w:rsidRPr="0067159C" w14:paraId="3A41C675" w14:textId="77777777" w:rsidTr="002540D1">
        <w:tc>
          <w:tcPr>
            <w:tcW w:w="9350" w:type="dxa"/>
            <w:gridSpan w:val="2"/>
            <w:shd w:val="clear" w:color="auto" w:fill="A6A6A6" w:themeFill="background1" w:themeFillShade="A6"/>
          </w:tcPr>
          <w:p w14:paraId="0A1DC7B8" w14:textId="77777777" w:rsidR="00B82A5E" w:rsidRPr="0067159C" w:rsidRDefault="00B82A5E" w:rsidP="000C5488">
            <w:pPr>
              <w:pStyle w:val="NoSpacing"/>
              <w:rPr>
                <w:color w:val="000000" w:themeColor="text1"/>
              </w:rPr>
            </w:pPr>
            <w:r w:rsidRPr="0067159C">
              <w:rPr>
                <w:b/>
                <w:bCs/>
                <w:color w:val="000000" w:themeColor="text1"/>
              </w:rPr>
              <w:t>INSTRUCTIONS: Please read the statements below carefully. You will be prompted to answer a series of questions based on the statements.</w:t>
            </w:r>
            <w:r w:rsidRPr="0067159C">
              <w:rPr>
                <w:b/>
                <w:bCs/>
                <w:color w:val="000000" w:themeColor="text1"/>
              </w:rPr>
              <w:br/>
            </w:r>
            <w:r w:rsidRPr="0067159C">
              <w:rPr>
                <w:i/>
                <w:iCs/>
                <w:color w:val="000000" w:themeColor="text1"/>
              </w:rPr>
              <w:t>Race-centered corporate social responsibility (CSR) is defined as an organization’s voluntary efforts to repair racial inequities. They engage in these efforts through a variety of ways including improving labor standards and working conditions, employee and community relations, social equity, and gender balance for underrepresented racial groups. For the Black community, this could include, but is not limited to:</w:t>
            </w:r>
            <w:r w:rsidRPr="0067159C">
              <w:rPr>
                <w:color w:val="000000" w:themeColor="text1"/>
              </w:rPr>
              <w:t xml:space="preserve">  </w:t>
            </w:r>
            <w:r w:rsidRPr="0067159C">
              <w:rPr>
                <w:color w:val="000000" w:themeColor="text1"/>
              </w:rPr>
              <w:tab/>
            </w:r>
          </w:p>
          <w:p w14:paraId="5B8CEFE3" w14:textId="77777777" w:rsidR="00B82A5E" w:rsidRPr="0067159C" w:rsidRDefault="00B82A5E" w:rsidP="00B82A5E">
            <w:pPr>
              <w:pStyle w:val="NoSpacing"/>
              <w:numPr>
                <w:ilvl w:val="0"/>
                <w:numId w:val="8"/>
              </w:numPr>
              <w:rPr>
                <w:color w:val="000000" w:themeColor="text1"/>
              </w:rPr>
            </w:pPr>
            <w:r w:rsidRPr="0067159C">
              <w:rPr>
                <w:color w:val="000000" w:themeColor="text1"/>
              </w:rPr>
              <w:t xml:space="preserve">Donating/investing money to organizations that support Black people directly or issues that impact Black people. </w:t>
            </w:r>
            <w:r w:rsidRPr="0067159C">
              <w:rPr>
                <w:color w:val="000000" w:themeColor="text1"/>
              </w:rPr>
              <w:tab/>
            </w:r>
          </w:p>
          <w:p w14:paraId="3280A8BA" w14:textId="77777777" w:rsidR="00B82A5E" w:rsidRPr="0067159C" w:rsidRDefault="00B82A5E" w:rsidP="00B82A5E">
            <w:pPr>
              <w:pStyle w:val="NoSpacing"/>
              <w:numPr>
                <w:ilvl w:val="0"/>
                <w:numId w:val="8"/>
              </w:numPr>
              <w:rPr>
                <w:color w:val="000000" w:themeColor="text1"/>
              </w:rPr>
            </w:pPr>
            <w:r w:rsidRPr="0067159C">
              <w:rPr>
                <w:color w:val="000000" w:themeColor="text1"/>
              </w:rPr>
              <w:t xml:space="preserve">Donating/investing money in physical communities where Black people live. </w:t>
            </w:r>
            <w:r w:rsidRPr="0067159C">
              <w:rPr>
                <w:color w:val="000000" w:themeColor="text1"/>
              </w:rPr>
              <w:tab/>
            </w:r>
          </w:p>
          <w:p w14:paraId="00835E26" w14:textId="77777777" w:rsidR="00B82A5E" w:rsidRPr="0067159C" w:rsidRDefault="00B82A5E" w:rsidP="00B82A5E">
            <w:pPr>
              <w:pStyle w:val="NoSpacing"/>
              <w:numPr>
                <w:ilvl w:val="0"/>
                <w:numId w:val="8"/>
              </w:numPr>
              <w:rPr>
                <w:color w:val="000000" w:themeColor="text1"/>
              </w:rPr>
            </w:pPr>
            <w:r w:rsidRPr="0067159C">
              <w:rPr>
                <w:color w:val="000000" w:themeColor="text1"/>
              </w:rPr>
              <w:t xml:space="preserve">Advocating for police and/or criminal justice reform. </w:t>
            </w:r>
            <w:r w:rsidRPr="0067159C">
              <w:rPr>
                <w:color w:val="000000" w:themeColor="text1"/>
              </w:rPr>
              <w:tab/>
            </w:r>
          </w:p>
          <w:p w14:paraId="2E35BE86" w14:textId="77777777" w:rsidR="00B82A5E" w:rsidRPr="0067159C" w:rsidRDefault="00B82A5E" w:rsidP="00B82A5E">
            <w:pPr>
              <w:pStyle w:val="NoSpacing"/>
              <w:numPr>
                <w:ilvl w:val="0"/>
                <w:numId w:val="8"/>
              </w:numPr>
              <w:rPr>
                <w:color w:val="000000" w:themeColor="text1"/>
              </w:rPr>
            </w:pPr>
            <w:r w:rsidRPr="0067159C">
              <w:rPr>
                <w:color w:val="000000" w:themeColor="text1"/>
              </w:rPr>
              <w:t xml:space="preserve">Declaring that “Black Lives Matter.” </w:t>
            </w:r>
            <w:r w:rsidRPr="0067159C">
              <w:rPr>
                <w:color w:val="000000" w:themeColor="text1"/>
              </w:rPr>
              <w:tab/>
            </w:r>
          </w:p>
          <w:p w14:paraId="476C13E8" w14:textId="77777777" w:rsidR="00B82A5E" w:rsidRPr="0067159C" w:rsidRDefault="00B82A5E" w:rsidP="00B82A5E">
            <w:pPr>
              <w:pStyle w:val="NoSpacing"/>
              <w:numPr>
                <w:ilvl w:val="0"/>
                <w:numId w:val="8"/>
              </w:numPr>
              <w:rPr>
                <w:color w:val="000000" w:themeColor="text1"/>
              </w:rPr>
            </w:pPr>
            <w:r w:rsidRPr="0067159C">
              <w:rPr>
                <w:color w:val="000000" w:themeColor="text1"/>
              </w:rPr>
              <w:t xml:space="preserve">Increasing the number of Black product or content developers and creators. </w:t>
            </w:r>
          </w:p>
          <w:p w14:paraId="19DBAF1B" w14:textId="77777777" w:rsidR="00B82A5E" w:rsidRPr="0067159C" w:rsidRDefault="00B82A5E" w:rsidP="00B82A5E">
            <w:pPr>
              <w:pStyle w:val="NoSpacing"/>
              <w:numPr>
                <w:ilvl w:val="0"/>
                <w:numId w:val="8"/>
              </w:numPr>
              <w:rPr>
                <w:color w:val="000000" w:themeColor="text1"/>
              </w:rPr>
            </w:pPr>
            <w:r w:rsidRPr="0067159C">
              <w:rPr>
                <w:color w:val="000000" w:themeColor="text1"/>
              </w:rPr>
              <w:t xml:space="preserve">Donating/investing money to Black people directly (reparations). </w:t>
            </w:r>
            <w:r w:rsidRPr="0067159C">
              <w:rPr>
                <w:color w:val="000000" w:themeColor="text1"/>
              </w:rPr>
              <w:tab/>
            </w:r>
          </w:p>
          <w:p w14:paraId="7D4D3422" w14:textId="77777777" w:rsidR="00B82A5E" w:rsidRPr="0067159C" w:rsidRDefault="00B82A5E" w:rsidP="00B82A5E">
            <w:pPr>
              <w:pStyle w:val="NoSpacing"/>
              <w:numPr>
                <w:ilvl w:val="0"/>
                <w:numId w:val="8"/>
              </w:numPr>
              <w:rPr>
                <w:color w:val="000000" w:themeColor="text1"/>
              </w:rPr>
            </w:pPr>
            <w:r w:rsidRPr="0067159C">
              <w:rPr>
                <w:color w:val="000000" w:themeColor="text1"/>
              </w:rPr>
              <w:t xml:space="preserve">Increasing hiring of Black employees. </w:t>
            </w:r>
            <w:r w:rsidRPr="0067159C">
              <w:rPr>
                <w:color w:val="000000" w:themeColor="text1"/>
              </w:rPr>
              <w:tab/>
            </w:r>
          </w:p>
          <w:p w14:paraId="3D2BC513" w14:textId="77777777" w:rsidR="00B82A5E" w:rsidRPr="0067159C" w:rsidRDefault="00B82A5E" w:rsidP="00B82A5E">
            <w:pPr>
              <w:pStyle w:val="NoSpacing"/>
              <w:numPr>
                <w:ilvl w:val="0"/>
                <w:numId w:val="8"/>
              </w:numPr>
              <w:rPr>
                <w:color w:val="000000" w:themeColor="text1"/>
              </w:rPr>
            </w:pPr>
            <w:r w:rsidRPr="0067159C">
              <w:rPr>
                <w:color w:val="000000" w:themeColor="text1"/>
              </w:rPr>
              <w:t>Increasing the number of Black people on the corporation’s board of directors.</w:t>
            </w:r>
          </w:p>
          <w:p w14:paraId="18ACEF77" w14:textId="77777777" w:rsidR="00B82A5E" w:rsidRPr="0067159C" w:rsidRDefault="00B82A5E" w:rsidP="00B82A5E">
            <w:pPr>
              <w:pStyle w:val="NoSpacing"/>
              <w:numPr>
                <w:ilvl w:val="0"/>
                <w:numId w:val="8"/>
              </w:numPr>
              <w:rPr>
                <w:color w:val="000000" w:themeColor="text1"/>
              </w:rPr>
            </w:pPr>
            <w:r w:rsidRPr="0067159C">
              <w:rPr>
                <w:color w:val="000000" w:themeColor="text1"/>
              </w:rPr>
              <w:t xml:space="preserve">Acknowledging past wrongdoings against the Black community. </w:t>
            </w:r>
            <w:r w:rsidRPr="0067159C">
              <w:rPr>
                <w:color w:val="000000" w:themeColor="text1"/>
              </w:rPr>
              <w:tab/>
            </w:r>
          </w:p>
          <w:p w14:paraId="59C12AE6" w14:textId="77777777" w:rsidR="00B82A5E" w:rsidRPr="0067159C" w:rsidRDefault="00B82A5E" w:rsidP="00B82A5E">
            <w:pPr>
              <w:pStyle w:val="NoSpacing"/>
              <w:numPr>
                <w:ilvl w:val="0"/>
                <w:numId w:val="8"/>
              </w:numPr>
              <w:rPr>
                <w:color w:val="000000" w:themeColor="text1"/>
              </w:rPr>
            </w:pPr>
            <w:r w:rsidRPr="0067159C">
              <w:rPr>
                <w:color w:val="000000" w:themeColor="text1"/>
              </w:rPr>
              <w:t xml:space="preserve">Apologizing for past wrongdoings against the Black community. </w:t>
            </w:r>
            <w:r w:rsidRPr="0067159C">
              <w:rPr>
                <w:color w:val="000000" w:themeColor="text1"/>
              </w:rPr>
              <w:tab/>
            </w:r>
          </w:p>
          <w:p w14:paraId="6FF50DB5" w14:textId="77777777" w:rsidR="00B82A5E" w:rsidRPr="0067159C" w:rsidRDefault="00B82A5E" w:rsidP="00B82A5E">
            <w:pPr>
              <w:pStyle w:val="NoSpacing"/>
              <w:numPr>
                <w:ilvl w:val="0"/>
                <w:numId w:val="8"/>
              </w:numPr>
              <w:rPr>
                <w:color w:val="000000" w:themeColor="text1"/>
              </w:rPr>
            </w:pPr>
            <w:r w:rsidRPr="0067159C">
              <w:rPr>
                <w:color w:val="000000" w:themeColor="text1"/>
              </w:rPr>
              <w:t xml:space="preserve">Creating a work environment where Black people feel safe. </w:t>
            </w:r>
            <w:r w:rsidRPr="0067159C">
              <w:rPr>
                <w:color w:val="000000" w:themeColor="text1"/>
              </w:rPr>
              <w:tab/>
            </w:r>
          </w:p>
          <w:p w14:paraId="72C39C4C" w14:textId="77777777" w:rsidR="00B82A5E" w:rsidRPr="0067159C" w:rsidRDefault="00B82A5E" w:rsidP="00B82A5E">
            <w:pPr>
              <w:pStyle w:val="NoSpacing"/>
              <w:numPr>
                <w:ilvl w:val="0"/>
                <w:numId w:val="8"/>
              </w:numPr>
              <w:rPr>
                <w:color w:val="000000" w:themeColor="text1"/>
              </w:rPr>
            </w:pPr>
            <w:r w:rsidRPr="0067159C">
              <w:rPr>
                <w:color w:val="000000" w:themeColor="text1"/>
              </w:rPr>
              <w:lastRenderedPageBreak/>
              <w:t xml:space="preserve">Creating opportunities for people to talk about race. </w:t>
            </w:r>
            <w:r w:rsidRPr="0067159C">
              <w:rPr>
                <w:color w:val="000000" w:themeColor="text1"/>
              </w:rPr>
              <w:tab/>
            </w:r>
          </w:p>
          <w:p w14:paraId="2D88A7BE" w14:textId="77777777" w:rsidR="00B82A5E" w:rsidRPr="0067159C" w:rsidRDefault="00B82A5E" w:rsidP="00B82A5E">
            <w:pPr>
              <w:pStyle w:val="NoSpacing"/>
              <w:numPr>
                <w:ilvl w:val="0"/>
                <w:numId w:val="8"/>
              </w:numPr>
              <w:rPr>
                <w:b/>
                <w:bCs/>
                <w:color w:val="000000" w:themeColor="text1"/>
              </w:rPr>
            </w:pPr>
            <w:r w:rsidRPr="0067159C">
              <w:rPr>
                <w:color w:val="000000" w:themeColor="text1"/>
              </w:rPr>
              <w:t xml:space="preserve">Dedicating organizational or staff time to Black social issues.  </w:t>
            </w:r>
          </w:p>
          <w:p w14:paraId="5955394F" w14:textId="77777777" w:rsidR="00B82A5E" w:rsidRPr="0067159C" w:rsidRDefault="00B82A5E" w:rsidP="00B82A5E">
            <w:pPr>
              <w:pStyle w:val="NoSpacing"/>
              <w:ind w:left="720"/>
              <w:rPr>
                <w:b/>
                <w:bCs/>
                <w:color w:val="000000" w:themeColor="text1"/>
              </w:rPr>
            </w:pPr>
          </w:p>
          <w:p w14:paraId="560A2EF1" w14:textId="6E146D71" w:rsidR="00B82A5E" w:rsidRPr="0067159C" w:rsidRDefault="00B82A5E" w:rsidP="00B82A5E">
            <w:pPr>
              <w:pStyle w:val="NoSpacing"/>
              <w:jc w:val="center"/>
              <w:rPr>
                <w:color w:val="000000" w:themeColor="text1"/>
              </w:rPr>
            </w:pPr>
            <w:r w:rsidRPr="0067159C">
              <w:rPr>
                <w:noProof/>
                <w:color w:val="000000" w:themeColor="text1"/>
              </w:rPr>
              <w:drawing>
                <wp:inline distT="0" distB="0" distL="0" distR="0" wp14:anchorId="20B770E1" wp14:editId="5DE287D7">
                  <wp:extent cx="5800090" cy="2782570"/>
                  <wp:effectExtent l="0" t="0" r="3810" b="0"/>
                  <wp:docPr id="821222016" name="Picture 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222016" name="Picture 3" descr="Graphical user interface, text, application, email&#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800090" cy="2782570"/>
                          </a:xfrm>
                          <a:prstGeom prst="rect">
                            <a:avLst/>
                          </a:prstGeom>
                        </pic:spPr>
                      </pic:pic>
                    </a:graphicData>
                  </a:graphic>
                </wp:inline>
              </w:drawing>
            </w:r>
          </w:p>
          <w:p w14:paraId="3AA0E743" w14:textId="77777777" w:rsidR="00B82A5E" w:rsidRPr="0067159C" w:rsidRDefault="00B82A5E" w:rsidP="00B82A5E">
            <w:pPr>
              <w:pStyle w:val="NoSpacing"/>
              <w:rPr>
                <w:color w:val="000000" w:themeColor="text1"/>
              </w:rPr>
            </w:pPr>
            <w:r w:rsidRPr="0067159C">
              <w:rPr>
                <w:color w:val="000000" w:themeColor="text1"/>
              </w:rPr>
              <w:t xml:space="preserve">An example of race-centered corporate social responsibility (CSR) is Uber Eats decision to cancel delivery fees for Black-owned businesses. The company featured a list of Black-owned restaurants in the app for this promotion based on publicly available sources, along with information from local organizations and business associations. Uber's CEO Dara </w:t>
            </w:r>
            <w:proofErr w:type="spellStart"/>
            <w:r w:rsidRPr="0067159C">
              <w:rPr>
                <w:color w:val="000000" w:themeColor="text1"/>
              </w:rPr>
              <w:t>Khosrowshahi</w:t>
            </w:r>
            <w:proofErr w:type="spellEnd"/>
            <w:r w:rsidRPr="0067159C">
              <w:rPr>
                <w:color w:val="000000" w:themeColor="text1"/>
              </w:rPr>
              <w:t xml:space="preserve"> said in a statement: “We are committed to supporting the [B]lack community.”</w:t>
            </w:r>
          </w:p>
          <w:p w14:paraId="7AF20B99" w14:textId="77777777" w:rsidR="00B82A5E" w:rsidRPr="0067159C" w:rsidRDefault="00B82A5E" w:rsidP="00B82A5E">
            <w:pPr>
              <w:pStyle w:val="NoSpacing"/>
              <w:rPr>
                <w:color w:val="000000" w:themeColor="text1"/>
              </w:rPr>
            </w:pPr>
          </w:p>
          <w:p w14:paraId="0408CA4B" w14:textId="16DCE2D9" w:rsidR="00B82A5E" w:rsidRPr="0067159C" w:rsidRDefault="00B82A5E" w:rsidP="00B82A5E">
            <w:pPr>
              <w:pStyle w:val="NoSpacing"/>
              <w:jc w:val="center"/>
              <w:rPr>
                <w:color w:val="000000" w:themeColor="text1"/>
              </w:rPr>
            </w:pPr>
            <w:r w:rsidRPr="0067159C">
              <w:rPr>
                <w:noProof/>
                <w:color w:val="000000" w:themeColor="text1"/>
              </w:rPr>
              <w:drawing>
                <wp:inline distT="0" distB="0" distL="0" distR="0" wp14:anchorId="32F76FC1" wp14:editId="6625831A">
                  <wp:extent cx="4817533" cy="3428813"/>
                  <wp:effectExtent l="0" t="0" r="0" b="635"/>
                  <wp:docPr id="960928928" name="Picture 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928928" name="Picture 4" descr="Graphical user interface, text, application&#10;&#10;Description automatically generated"/>
                          <pic:cNvPicPr/>
                        </pic:nvPicPr>
                        <pic:blipFill>
                          <a:blip r:embed="rId48">
                            <a:extLst>
                              <a:ext uri="{28A0092B-C50C-407E-A947-70E740481C1C}">
                                <a14:useLocalDpi xmlns:a14="http://schemas.microsoft.com/office/drawing/2010/main" val="0"/>
                              </a:ext>
                            </a:extLst>
                          </a:blip>
                          <a:stretch>
                            <a:fillRect/>
                          </a:stretch>
                        </pic:blipFill>
                        <pic:spPr>
                          <a:xfrm>
                            <a:off x="0" y="0"/>
                            <a:ext cx="4837114" cy="3442750"/>
                          </a:xfrm>
                          <a:prstGeom prst="rect">
                            <a:avLst/>
                          </a:prstGeom>
                        </pic:spPr>
                      </pic:pic>
                    </a:graphicData>
                  </a:graphic>
                </wp:inline>
              </w:drawing>
            </w:r>
          </w:p>
          <w:p w14:paraId="38793042" w14:textId="77777777" w:rsidR="00B82A5E" w:rsidRPr="0067159C" w:rsidRDefault="00B82A5E" w:rsidP="00B82A5E">
            <w:pPr>
              <w:pStyle w:val="NoSpacing"/>
              <w:jc w:val="center"/>
              <w:rPr>
                <w:color w:val="000000" w:themeColor="text1"/>
              </w:rPr>
            </w:pPr>
          </w:p>
          <w:p w14:paraId="3221157A" w14:textId="604548C1" w:rsidR="00B82A5E" w:rsidRPr="0067159C" w:rsidRDefault="00B82A5E" w:rsidP="00B82A5E">
            <w:pPr>
              <w:pStyle w:val="NoSpacing"/>
              <w:rPr>
                <w:b/>
                <w:bCs/>
                <w:color w:val="000000" w:themeColor="text1"/>
              </w:rPr>
            </w:pPr>
            <w:r w:rsidRPr="0067159C">
              <w:rPr>
                <w:color w:val="000000" w:themeColor="text1"/>
              </w:rPr>
              <w:t>Another example is PUMA's #REFORM campaign</w:t>
            </w:r>
          </w:p>
        </w:tc>
      </w:tr>
      <w:tr w:rsidR="0067159C" w:rsidRPr="0067159C" w14:paraId="3A3AE51E" w14:textId="77777777" w:rsidTr="002540D1">
        <w:tc>
          <w:tcPr>
            <w:tcW w:w="1430" w:type="dxa"/>
          </w:tcPr>
          <w:p w14:paraId="2C5A64D3" w14:textId="5947F188" w:rsidR="005B1F01" w:rsidRPr="0067159C" w:rsidRDefault="005B1F01" w:rsidP="00A12555">
            <w:pPr>
              <w:pStyle w:val="NoSpacing"/>
              <w:rPr>
                <w:color w:val="000000" w:themeColor="text1"/>
              </w:rPr>
            </w:pPr>
            <w:r w:rsidRPr="0067159C">
              <w:rPr>
                <w:color w:val="000000" w:themeColor="text1"/>
              </w:rPr>
              <w:lastRenderedPageBreak/>
              <w:t>Familiarity with brand</w:t>
            </w:r>
          </w:p>
        </w:tc>
        <w:tc>
          <w:tcPr>
            <w:tcW w:w="7920" w:type="dxa"/>
          </w:tcPr>
          <w:p w14:paraId="721722EA" w14:textId="0E1CDAFD" w:rsidR="005B1F01" w:rsidRPr="0067159C" w:rsidRDefault="005B1F01" w:rsidP="00A12555">
            <w:pPr>
              <w:pStyle w:val="NoSpacing"/>
              <w:rPr>
                <w:b/>
                <w:bCs/>
                <w:color w:val="000000" w:themeColor="text1"/>
              </w:rPr>
            </w:pPr>
            <w:r w:rsidRPr="0067159C">
              <w:rPr>
                <w:b/>
                <w:bCs/>
                <w:color w:val="000000" w:themeColor="text1"/>
              </w:rPr>
              <w:t>To what extent are you familiar with this corporation?</w:t>
            </w:r>
          </w:p>
          <w:p w14:paraId="66542AC9" w14:textId="77777777" w:rsidR="005B1F01" w:rsidRPr="0067159C" w:rsidRDefault="005B1F01" w:rsidP="00A12555">
            <w:pPr>
              <w:pStyle w:val="NoSpacing"/>
              <w:rPr>
                <w:color w:val="000000" w:themeColor="text1"/>
                <w:shd w:val="clear" w:color="auto" w:fill="F8F7F4"/>
              </w:rPr>
            </w:pPr>
            <w:r w:rsidRPr="0067159C">
              <w:rPr>
                <w:color w:val="000000" w:themeColor="text1"/>
                <w:shd w:val="clear" w:color="auto" w:fill="F8F7F4"/>
              </w:rPr>
              <w:t>Not at all familiar</w:t>
            </w:r>
          </w:p>
          <w:p w14:paraId="7F67D965" w14:textId="77777777" w:rsidR="005B1F01" w:rsidRPr="0067159C" w:rsidRDefault="005B1F01" w:rsidP="00A12555">
            <w:pPr>
              <w:pStyle w:val="NoSpacing"/>
              <w:rPr>
                <w:color w:val="000000" w:themeColor="text1"/>
                <w:shd w:val="clear" w:color="auto" w:fill="F8F7F4"/>
              </w:rPr>
            </w:pPr>
            <w:r w:rsidRPr="0067159C">
              <w:rPr>
                <w:color w:val="000000" w:themeColor="text1"/>
                <w:shd w:val="clear" w:color="auto" w:fill="F8F7F4"/>
              </w:rPr>
              <w:t>Slightly familiar</w:t>
            </w:r>
          </w:p>
          <w:p w14:paraId="52E4E39B" w14:textId="77777777" w:rsidR="005B1F01" w:rsidRPr="0067159C" w:rsidRDefault="005B1F01" w:rsidP="00A12555">
            <w:pPr>
              <w:pStyle w:val="NoSpacing"/>
              <w:rPr>
                <w:color w:val="000000" w:themeColor="text1"/>
                <w:shd w:val="clear" w:color="auto" w:fill="F8F7F4"/>
              </w:rPr>
            </w:pPr>
            <w:r w:rsidRPr="0067159C">
              <w:rPr>
                <w:color w:val="000000" w:themeColor="text1"/>
                <w:shd w:val="clear" w:color="auto" w:fill="F8F7F4"/>
              </w:rPr>
              <w:t>Moderately familiar</w:t>
            </w:r>
          </w:p>
          <w:p w14:paraId="30073FED" w14:textId="77777777" w:rsidR="005B1F01" w:rsidRPr="0067159C" w:rsidRDefault="005B1F01" w:rsidP="00A12555">
            <w:pPr>
              <w:pStyle w:val="NoSpacing"/>
              <w:rPr>
                <w:color w:val="000000" w:themeColor="text1"/>
                <w:shd w:val="clear" w:color="auto" w:fill="F8F7F4"/>
              </w:rPr>
            </w:pPr>
            <w:r w:rsidRPr="0067159C">
              <w:rPr>
                <w:color w:val="000000" w:themeColor="text1"/>
                <w:shd w:val="clear" w:color="auto" w:fill="F8F7F4"/>
              </w:rPr>
              <w:t>Very familiar</w:t>
            </w:r>
          </w:p>
          <w:p w14:paraId="39BAC658" w14:textId="77777777" w:rsidR="005B1F01" w:rsidRPr="0067159C" w:rsidRDefault="005B1F01" w:rsidP="00A12555">
            <w:pPr>
              <w:pStyle w:val="NoSpacing"/>
              <w:rPr>
                <w:color w:val="000000" w:themeColor="text1"/>
                <w:shd w:val="clear" w:color="auto" w:fill="F8F7F4"/>
              </w:rPr>
            </w:pPr>
            <w:r w:rsidRPr="0067159C">
              <w:rPr>
                <w:color w:val="000000" w:themeColor="text1"/>
                <w:shd w:val="clear" w:color="auto" w:fill="F8F7F4"/>
              </w:rPr>
              <w:t>Extremely familiar</w:t>
            </w:r>
          </w:p>
          <w:p w14:paraId="4101866F" w14:textId="77777777" w:rsidR="005B1F01" w:rsidRPr="0067159C" w:rsidRDefault="005B1F01" w:rsidP="00A12555">
            <w:pPr>
              <w:pStyle w:val="NoSpacing"/>
              <w:rPr>
                <w:color w:val="000000" w:themeColor="text1"/>
                <w:shd w:val="clear" w:color="auto" w:fill="F8F7F4"/>
              </w:rPr>
            </w:pPr>
          </w:p>
          <w:p w14:paraId="22DAAD66" w14:textId="4D57EBE5" w:rsidR="005B1F01" w:rsidRPr="0067159C" w:rsidRDefault="005B1F01" w:rsidP="00A12555">
            <w:pPr>
              <w:pStyle w:val="NoSpacing"/>
              <w:rPr>
                <w:color w:val="000000" w:themeColor="text1"/>
              </w:rPr>
            </w:pPr>
          </w:p>
        </w:tc>
      </w:tr>
      <w:tr w:rsidR="0067159C" w:rsidRPr="0067159C" w14:paraId="5471D5EA" w14:textId="77777777" w:rsidTr="002540D1">
        <w:tc>
          <w:tcPr>
            <w:tcW w:w="9350" w:type="dxa"/>
            <w:gridSpan w:val="2"/>
            <w:shd w:val="clear" w:color="auto" w:fill="A6A6A6" w:themeFill="background1" w:themeFillShade="A6"/>
          </w:tcPr>
          <w:p w14:paraId="7B099BE3" w14:textId="10FE73A9" w:rsidR="006F1590" w:rsidRPr="0067159C" w:rsidRDefault="006F1590" w:rsidP="006F1590">
            <w:pPr>
              <w:pStyle w:val="NoSpacing"/>
              <w:rPr>
                <w:b/>
                <w:bCs/>
                <w:color w:val="000000" w:themeColor="text1"/>
              </w:rPr>
            </w:pPr>
            <w:r w:rsidRPr="0067159C">
              <w:rPr>
                <w:b/>
                <w:bCs/>
                <w:color w:val="000000" w:themeColor="text1"/>
              </w:rPr>
              <w:t>[CSR activity appear</w:t>
            </w:r>
            <w:r w:rsidR="00B82A5E" w:rsidRPr="0067159C">
              <w:rPr>
                <w:b/>
                <w:bCs/>
                <w:color w:val="000000" w:themeColor="text1"/>
              </w:rPr>
              <w:t>: “The company you selected was XXXX” with a description of the CSR activity</w:t>
            </w:r>
            <w:r w:rsidRPr="0067159C">
              <w:rPr>
                <w:b/>
                <w:bCs/>
                <w:color w:val="000000" w:themeColor="text1"/>
              </w:rPr>
              <w:t>]</w:t>
            </w:r>
          </w:p>
          <w:p w14:paraId="05060EC9" w14:textId="031AE792" w:rsidR="005B1F01" w:rsidRPr="0067159C" w:rsidRDefault="006F1590" w:rsidP="006F1590">
            <w:pPr>
              <w:pStyle w:val="NoSpacing"/>
              <w:rPr>
                <w:b/>
                <w:bCs/>
                <w:color w:val="000000" w:themeColor="text1"/>
              </w:rPr>
            </w:pPr>
            <w:r w:rsidRPr="0067159C">
              <w:rPr>
                <w:color w:val="000000" w:themeColor="text1"/>
              </w:rPr>
              <w:t>Instructions: Please answer the rest of the questions based on the brand and the CSR activity in mind.</w:t>
            </w:r>
          </w:p>
        </w:tc>
      </w:tr>
      <w:tr w:rsidR="0067159C" w:rsidRPr="0067159C" w14:paraId="7E3F01DA" w14:textId="77777777" w:rsidTr="002540D1">
        <w:tc>
          <w:tcPr>
            <w:tcW w:w="1430" w:type="dxa"/>
          </w:tcPr>
          <w:p w14:paraId="79350D8A" w14:textId="19C5390B" w:rsidR="005B1F01" w:rsidRPr="0067159C" w:rsidRDefault="005B1F01" w:rsidP="00A12555">
            <w:pPr>
              <w:pStyle w:val="NoSpacing"/>
              <w:rPr>
                <w:color w:val="000000" w:themeColor="text1"/>
              </w:rPr>
            </w:pPr>
            <w:r w:rsidRPr="0067159C">
              <w:rPr>
                <w:color w:val="000000" w:themeColor="text1"/>
              </w:rPr>
              <w:t xml:space="preserve">Familiarity with CSR activity </w:t>
            </w:r>
          </w:p>
        </w:tc>
        <w:tc>
          <w:tcPr>
            <w:tcW w:w="7920" w:type="dxa"/>
          </w:tcPr>
          <w:p w14:paraId="3EDFEE18" w14:textId="30C3144A" w:rsidR="005B1F01" w:rsidRPr="0067159C" w:rsidRDefault="00B82A5E" w:rsidP="005B1F01">
            <w:pPr>
              <w:pStyle w:val="NoSpacing"/>
              <w:rPr>
                <w:b/>
                <w:bCs/>
                <w:color w:val="000000" w:themeColor="text1"/>
              </w:rPr>
            </w:pPr>
            <w:r w:rsidRPr="0067159C">
              <w:rPr>
                <w:b/>
                <w:bCs/>
                <w:color w:val="000000" w:themeColor="text1"/>
              </w:rPr>
              <w:t>How familiar are you with</w:t>
            </w:r>
            <w:r w:rsidR="005B1F01" w:rsidRPr="0067159C">
              <w:rPr>
                <w:b/>
                <w:bCs/>
                <w:color w:val="000000" w:themeColor="text1"/>
              </w:rPr>
              <w:t xml:space="preserve"> </w:t>
            </w:r>
            <w:r w:rsidR="006F1590" w:rsidRPr="0067159C">
              <w:rPr>
                <w:b/>
                <w:bCs/>
                <w:color w:val="000000" w:themeColor="text1"/>
              </w:rPr>
              <w:t xml:space="preserve">[company’s] </w:t>
            </w:r>
            <w:r w:rsidR="005B1F01" w:rsidRPr="0067159C">
              <w:rPr>
                <w:b/>
                <w:bCs/>
                <w:color w:val="000000" w:themeColor="text1"/>
              </w:rPr>
              <w:t>CSR activity?</w:t>
            </w:r>
          </w:p>
          <w:p w14:paraId="2FBDE57D" w14:textId="77777777" w:rsidR="005B1F01" w:rsidRPr="0067159C" w:rsidRDefault="005B1F01" w:rsidP="005B1F01">
            <w:pPr>
              <w:pStyle w:val="NoSpacing"/>
              <w:rPr>
                <w:color w:val="000000" w:themeColor="text1"/>
                <w:shd w:val="clear" w:color="auto" w:fill="F8F7F4"/>
              </w:rPr>
            </w:pPr>
            <w:r w:rsidRPr="0067159C">
              <w:rPr>
                <w:color w:val="000000" w:themeColor="text1"/>
                <w:shd w:val="clear" w:color="auto" w:fill="F8F7F4"/>
              </w:rPr>
              <w:t>Not at all familiar</w:t>
            </w:r>
          </w:p>
          <w:p w14:paraId="2319ACED" w14:textId="77777777" w:rsidR="005B1F01" w:rsidRPr="0067159C" w:rsidRDefault="005B1F01" w:rsidP="005B1F01">
            <w:pPr>
              <w:pStyle w:val="NoSpacing"/>
              <w:rPr>
                <w:color w:val="000000" w:themeColor="text1"/>
                <w:shd w:val="clear" w:color="auto" w:fill="F8F7F4"/>
              </w:rPr>
            </w:pPr>
            <w:r w:rsidRPr="0067159C">
              <w:rPr>
                <w:color w:val="000000" w:themeColor="text1"/>
                <w:shd w:val="clear" w:color="auto" w:fill="F8F7F4"/>
              </w:rPr>
              <w:t>Slightly familiar</w:t>
            </w:r>
          </w:p>
          <w:p w14:paraId="2B0BC2A3" w14:textId="77777777" w:rsidR="005B1F01" w:rsidRPr="0067159C" w:rsidRDefault="005B1F01" w:rsidP="005B1F01">
            <w:pPr>
              <w:pStyle w:val="NoSpacing"/>
              <w:rPr>
                <w:color w:val="000000" w:themeColor="text1"/>
                <w:shd w:val="clear" w:color="auto" w:fill="F8F7F4"/>
              </w:rPr>
            </w:pPr>
            <w:r w:rsidRPr="0067159C">
              <w:rPr>
                <w:color w:val="000000" w:themeColor="text1"/>
                <w:shd w:val="clear" w:color="auto" w:fill="F8F7F4"/>
              </w:rPr>
              <w:t>Moderately familiar</w:t>
            </w:r>
          </w:p>
          <w:p w14:paraId="7D36A614" w14:textId="77777777" w:rsidR="005B1F01" w:rsidRPr="0067159C" w:rsidRDefault="005B1F01" w:rsidP="005B1F01">
            <w:pPr>
              <w:pStyle w:val="NoSpacing"/>
              <w:rPr>
                <w:color w:val="000000" w:themeColor="text1"/>
                <w:shd w:val="clear" w:color="auto" w:fill="F8F7F4"/>
              </w:rPr>
            </w:pPr>
            <w:r w:rsidRPr="0067159C">
              <w:rPr>
                <w:color w:val="000000" w:themeColor="text1"/>
                <w:shd w:val="clear" w:color="auto" w:fill="F8F7F4"/>
              </w:rPr>
              <w:t>Very familiar</w:t>
            </w:r>
          </w:p>
          <w:p w14:paraId="03556637" w14:textId="348E3651" w:rsidR="005B1F01" w:rsidRPr="0067159C" w:rsidRDefault="005B1F01" w:rsidP="005B1F01">
            <w:pPr>
              <w:pStyle w:val="NoSpacing"/>
              <w:rPr>
                <w:color w:val="000000" w:themeColor="text1"/>
              </w:rPr>
            </w:pPr>
            <w:r w:rsidRPr="0067159C">
              <w:rPr>
                <w:color w:val="000000" w:themeColor="text1"/>
                <w:shd w:val="clear" w:color="auto" w:fill="F8F7F4"/>
              </w:rPr>
              <w:t>Extremely familiar</w:t>
            </w:r>
          </w:p>
        </w:tc>
      </w:tr>
      <w:tr w:rsidR="0067159C" w:rsidRPr="0067159C" w14:paraId="024B82CA" w14:textId="77777777" w:rsidTr="002540D1">
        <w:trPr>
          <w:cantSplit/>
          <w:trHeight w:val="1134"/>
        </w:trPr>
        <w:tc>
          <w:tcPr>
            <w:tcW w:w="1430" w:type="dxa"/>
            <w:textDirection w:val="btLr"/>
            <w:vAlign w:val="center"/>
          </w:tcPr>
          <w:p w14:paraId="07DA85A8" w14:textId="77777777" w:rsidR="00374DD6" w:rsidRPr="0067159C" w:rsidRDefault="00374DD6" w:rsidP="00923A82">
            <w:pPr>
              <w:pStyle w:val="NoSpacing"/>
              <w:ind w:left="113" w:right="113"/>
              <w:jc w:val="center"/>
              <w:rPr>
                <w:color w:val="000000" w:themeColor="text1"/>
              </w:rPr>
            </w:pPr>
            <w:r w:rsidRPr="0067159C">
              <w:rPr>
                <w:color w:val="000000" w:themeColor="text1"/>
              </w:rPr>
              <w:t>CSR Authenticity</w:t>
            </w:r>
          </w:p>
        </w:tc>
        <w:tc>
          <w:tcPr>
            <w:tcW w:w="7920" w:type="dxa"/>
          </w:tcPr>
          <w:p w14:paraId="65463D0B" w14:textId="77777777" w:rsidR="00374DD6" w:rsidRPr="0067159C" w:rsidRDefault="00374DD6" w:rsidP="00A12555">
            <w:pPr>
              <w:pStyle w:val="NoSpacing"/>
              <w:rPr>
                <w:color w:val="000000" w:themeColor="text1"/>
              </w:rPr>
            </w:pPr>
            <w:r w:rsidRPr="0067159C">
              <w:rPr>
                <w:color w:val="000000" w:themeColor="text1"/>
              </w:rPr>
              <w:t xml:space="preserve">The company’s CSR actions are </w:t>
            </w:r>
            <w:proofErr w:type="gramStart"/>
            <w:r w:rsidRPr="0067159C">
              <w:rPr>
                <w:color w:val="000000" w:themeColor="text1"/>
              </w:rPr>
              <w:t>genuine</w:t>
            </w:r>
            <w:proofErr w:type="gramEnd"/>
          </w:p>
          <w:p w14:paraId="52A0C5FB" w14:textId="77777777" w:rsidR="00374DD6" w:rsidRPr="0067159C" w:rsidRDefault="00374DD6" w:rsidP="00A12555">
            <w:pPr>
              <w:pStyle w:val="NoSpacing"/>
              <w:rPr>
                <w:color w:val="000000" w:themeColor="text1"/>
              </w:rPr>
            </w:pPr>
            <w:r w:rsidRPr="0067159C">
              <w:rPr>
                <w:color w:val="000000" w:themeColor="text1"/>
              </w:rPr>
              <w:t xml:space="preserve">The CSR action preserves what the company means to </w:t>
            </w:r>
            <w:proofErr w:type="gramStart"/>
            <w:r w:rsidRPr="0067159C">
              <w:rPr>
                <w:color w:val="000000" w:themeColor="text1"/>
              </w:rPr>
              <w:t>me</w:t>
            </w:r>
            <w:proofErr w:type="gramEnd"/>
          </w:p>
          <w:p w14:paraId="7CD8191A" w14:textId="77777777" w:rsidR="00374DD6" w:rsidRPr="0067159C" w:rsidRDefault="00374DD6" w:rsidP="00A12555">
            <w:pPr>
              <w:pStyle w:val="NoSpacing"/>
              <w:rPr>
                <w:color w:val="000000" w:themeColor="text1"/>
              </w:rPr>
            </w:pPr>
            <w:r w:rsidRPr="0067159C">
              <w:rPr>
                <w:color w:val="000000" w:themeColor="text1"/>
              </w:rPr>
              <w:t xml:space="preserve">The CSR action captures what makes the company unique to </w:t>
            </w:r>
            <w:proofErr w:type="gramStart"/>
            <w:r w:rsidRPr="0067159C">
              <w:rPr>
                <w:color w:val="000000" w:themeColor="text1"/>
              </w:rPr>
              <w:t>me</w:t>
            </w:r>
            <w:proofErr w:type="gramEnd"/>
          </w:p>
          <w:p w14:paraId="0948025E" w14:textId="77777777" w:rsidR="00374DD6" w:rsidRPr="0067159C" w:rsidRDefault="00374DD6" w:rsidP="00A12555">
            <w:pPr>
              <w:pStyle w:val="NoSpacing"/>
              <w:rPr>
                <w:color w:val="000000" w:themeColor="text1"/>
              </w:rPr>
            </w:pPr>
            <w:r w:rsidRPr="0067159C">
              <w:rPr>
                <w:color w:val="000000" w:themeColor="text1"/>
              </w:rPr>
              <w:t xml:space="preserve">The company is being true to itself with this CSR </w:t>
            </w:r>
            <w:proofErr w:type="gramStart"/>
            <w:r w:rsidRPr="0067159C">
              <w:rPr>
                <w:color w:val="000000" w:themeColor="text1"/>
              </w:rPr>
              <w:t>action</w:t>
            </w:r>
            <w:proofErr w:type="gramEnd"/>
          </w:p>
          <w:p w14:paraId="2A8F96CF" w14:textId="77777777" w:rsidR="00374DD6" w:rsidRPr="0067159C" w:rsidRDefault="00374DD6" w:rsidP="00A12555">
            <w:pPr>
              <w:pStyle w:val="NoSpacing"/>
              <w:rPr>
                <w:color w:val="000000" w:themeColor="text1"/>
              </w:rPr>
            </w:pPr>
            <w:r w:rsidRPr="0067159C">
              <w:rPr>
                <w:color w:val="000000" w:themeColor="text1"/>
              </w:rPr>
              <w:t xml:space="preserve">The company is standing up for what it believes in with this CSR </w:t>
            </w:r>
            <w:proofErr w:type="gramStart"/>
            <w:r w:rsidRPr="0067159C">
              <w:rPr>
                <w:color w:val="000000" w:themeColor="text1"/>
              </w:rPr>
              <w:t>actions</w:t>
            </w:r>
            <w:proofErr w:type="gramEnd"/>
          </w:p>
          <w:p w14:paraId="619941B0" w14:textId="77777777" w:rsidR="00374DD6" w:rsidRPr="0067159C" w:rsidRDefault="00374DD6" w:rsidP="00A12555">
            <w:pPr>
              <w:pStyle w:val="NoSpacing"/>
              <w:rPr>
                <w:color w:val="000000" w:themeColor="text1"/>
              </w:rPr>
            </w:pPr>
            <w:r w:rsidRPr="0067159C">
              <w:rPr>
                <w:color w:val="000000" w:themeColor="text1"/>
              </w:rPr>
              <w:t xml:space="preserve">The company is acting as a socially responsible company with this CSR </w:t>
            </w:r>
            <w:proofErr w:type="gramStart"/>
            <w:r w:rsidRPr="0067159C">
              <w:rPr>
                <w:color w:val="000000" w:themeColor="text1"/>
              </w:rPr>
              <w:t>action</w:t>
            </w:r>
            <w:proofErr w:type="gramEnd"/>
          </w:p>
          <w:p w14:paraId="4F79E982" w14:textId="77777777" w:rsidR="00374DD6" w:rsidRPr="0067159C" w:rsidRDefault="00374DD6" w:rsidP="00A12555">
            <w:pPr>
              <w:pStyle w:val="NoSpacing"/>
              <w:rPr>
                <w:color w:val="000000" w:themeColor="text1"/>
              </w:rPr>
            </w:pPr>
            <w:r w:rsidRPr="0067159C">
              <w:rPr>
                <w:color w:val="000000" w:themeColor="text1"/>
              </w:rPr>
              <w:t xml:space="preserve">The company is concerned about repairing racial </w:t>
            </w:r>
            <w:proofErr w:type="gramStart"/>
            <w:r w:rsidRPr="0067159C">
              <w:rPr>
                <w:color w:val="000000" w:themeColor="text1"/>
              </w:rPr>
              <w:t>equity</w:t>
            </w:r>
            <w:proofErr w:type="gramEnd"/>
            <w:r w:rsidRPr="0067159C">
              <w:rPr>
                <w:color w:val="000000" w:themeColor="text1"/>
              </w:rPr>
              <w:t xml:space="preserve"> </w:t>
            </w:r>
          </w:p>
          <w:p w14:paraId="130001A3" w14:textId="77777777" w:rsidR="00374DD6" w:rsidRPr="0067159C" w:rsidRDefault="00374DD6" w:rsidP="00A12555">
            <w:pPr>
              <w:pStyle w:val="NoSpacing"/>
              <w:rPr>
                <w:color w:val="000000" w:themeColor="text1"/>
              </w:rPr>
            </w:pPr>
            <w:r w:rsidRPr="0067159C">
              <w:rPr>
                <w:color w:val="000000" w:themeColor="text1"/>
              </w:rPr>
              <w:t xml:space="preserve">This CSR action reflect the company’s consistent commitment to racial equity. </w:t>
            </w:r>
          </w:p>
        </w:tc>
      </w:tr>
      <w:tr w:rsidR="0067159C" w:rsidRPr="0067159C" w14:paraId="46760FF0" w14:textId="77777777" w:rsidTr="002540D1">
        <w:trPr>
          <w:cantSplit/>
          <w:trHeight w:val="1134"/>
        </w:trPr>
        <w:tc>
          <w:tcPr>
            <w:tcW w:w="1430" w:type="dxa"/>
            <w:textDirection w:val="btLr"/>
            <w:vAlign w:val="center"/>
          </w:tcPr>
          <w:p w14:paraId="25E5382E" w14:textId="77777777" w:rsidR="00374DD6" w:rsidRPr="0067159C" w:rsidRDefault="00374DD6" w:rsidP="00923A82">
            <w:pPr>
              <w:pStyle w:val="NoSpacing"/>
              <w:ind w:left="113" w:right="113"/>
              <w:jc w:val="center"/>
              <w:rPr>
                <w:color w:val="000000" w:themeColor="text1"/>
              </w:rPr>
            </w:pPr>
            <w:r w:rsidRPr="0067159C">
              <w:rPr>
                <w:color w:val="000000" w:themeColor="text1"/>
              </w:rPr>
              <w:t>Impact</w:t>
            </w:r>
          </w:p>
        </w:tc>
        <w:tc>
          <w:tcPr>
            <w:tcW w:w="7920" w:type="dxa"/>
          </w:tcPr>
          <w:p w14:paraId="65A90A69" w14:textId="77777777" w:rsidR="00374DD6" w:rsidRPr="0067159C" w:rsidRDefault="00374DD6" w:rsidP="00A12555">
            <w:pPr>
              <w:pStyle w:val="NoSpacing"/>
              <w:rPr>
                <w:color w:val="000000" w:themeColor="text1"/>
              </w:rPr>
            </w:pPr>
            <w:r w:rsidRPr="0067159C">
              <w:rPr>
                <w:color w:val="000000" w:themeColor="text1"/>
              </w:rPr>
              <w:t>I believe that the company donated a fair portion of its resources relative to its success and/or size. Resources include, among other things, a company’s time, staff, space, money, etc.</w:t>
            </w:r>
          </w:p>
          <w:p w14:paraId="21015CDA" w14:textId="77777777" w:rsidR="00374DD6" w:rsidRPr="0067159C" w:rsidRDefault="00374DD6" w:rsidP="00A12555">
            <w:pPr>
              <w:pStyle w:val="NoSpacing"/>
              <w:rPr>
                <w:color w:val="000000" w:themeColor="text1"/>
              </w:rPr>
            </w:pPr>
            <w:r w:rsidRPr="0067159C">
              <w:rPr>
                <w:color w:val="000000" w:themeColor="text1"/>
              </w:rPr>
              <w:t xml:space="preserve">The CSR action will have a long-term </w:t>
            </w:r>
            <w:proofErr w:type="gramStart"/>
            <w:r w:rsidRPr="0067159C">
              <w:rPr>
                <w:color w:val="000000" w:themeColor="text1"/>
              </w:rPr>
              <w:t>impact</w:t>
            </w:r>
            <w:proofErr w:type="gramEnd"/>
            <w:r w:rsidRPr="0067159C">
              <w:rPr>
                <w:color w:val="000000" w:themeColor="text1"/>
              </w:rPr>
              <w:t xml:space="preserve"> </w:t>
            </w:r>
          </w:p>
          <w:p w14:paraId="4C53D097" w14:textId="77777777" w:rsidR="00374DD6" w:rsidRPr="0067159C" w:rsidRDefault="00374DD6" w:rsidP="00A12555">
            <w:pPr>
              <w:pStyle w:val="NoSpacing"/>
              <w:rPr>
                <w:color w:val="000000" w:themeColor="text1"/>
              </w:rPr>
            </w:pPr>
            <w:r w:rsidRPr="0067159C">
              <w:rPr>
                <w:color w:val="000000" w:themeColor="text1"/>
              </w:rPr>
              <w:t>A large monetary commitment appears to have been made to repair racial equity</w:t>
            </w:r>
          </w:p>
        </w:tc>
      </w:tr>
      <w:tr w:rsidR="0067159C" w:rsidRPr="0067159C" w14:paraId="73F34CD2" w14:textId="77777777" w:rsidTr="002540D1">
        <w:trPr>
          <w:cantSplit/>
          <w:trHeight w:val="1134"/>
        </w:trPr>
        <w:tc>
          <w:tcPr>
            <w:tcW w:w="1430" w:type="dxa"/>
            <w:textDirection w:val="btLr"/>
            <w:vAlign w:val="center"/>
          </w:tcPr>
          <w:p w14:paraId="3A4E5749" w14:textId="77777777" w:rsidR="00374DD6" w:rsidRPr="0067159C" w:rsidRDefault="00374DD6" w:rsidP="00923A82">
            <w:pPr>
              <w:pStyle w:val="NoSpacing"/>
              <w:ind w:left="113" w:right="113"/>
              <w:jc w:val="center"/>
              <w:rPr>
                <w:color w:val="000000" w:themeColor="text1"/>
              </w:rPr>
            </w:pPr>
            <w:r w:rsidRPr="0067159C">
              <w:rPr>
                <w:color w:val="000000" w:themeColor="text1"/>
              </w:rPr>
              <w:t>Self-serving motive</w:t>
            </w:r>
          </w:p>
          <w:p w14:paraId="6A7750FA" w14:textId="46EE1A46" w:rsidR="00374DD6" w:rsidRPr="0067159C" w:rsidRDefault="00374DD6" w:rsidP="00923A82">
            <w:pPr>
              <w:pStyle w:val="NoSpacing"/>
              <w:ind w:left="113" w:right="113"/>
              <w:jc w:val="center"/>
              <w:rPr>
                <w:color w:val="000000" w:themeColor="text1"/>
              </w:rPr>
            </w:pPr>
          </w:p>
        </w:tc>
        <w:tc>
          <w:tcPr>
            <w:tcW w:w="7920" w:type="dxa"/>
          </w:tcPr>
          <w:p w14:paraId="7E6A6F44" w14:textId="736B2A25" w:rsidR="00374DD6" w:rsidRPr="0067159C" w:rsidRDefault="00374DD6" w:rsidP="00A12555">
            <w:pPr>
              <w:pStyle w:val="NoSpacing"/>
              <w:rPr>
                <w:color w:val="000000" w:themeColor="text1"/>
              </w:rPr>
            </w:pPr>
            <w:r w:rsidRPr="0067159C">
              <w:rPr>
                <w:color w:val="000000" w:themeColor="text1"/>
              </w:rPr>
              <w:t xml:space="preserve">The company feels that their </w:t>
            </w:r>
            <w:r w:rsidR="002200F5" w:rsidRPr="0067159C">
              <w:rPr>
                <w:color w:val="000000" w:themeColor="text1"/>
              </w:rPr>
              <w:t>Black</w:t>
            </w:r>
            <w:r w:rsidRPr="0067159C">
              <w:rPr>
                <w:color w:val="000000" w:themeColor="text1"/>
              </w:rPr>
              <w:t xml:space="preserve"> customers expect race-centered CSR </w:t>
            </w:r>
            <w:proofErr w:type="gramStart"/>
            <w:r w:rsidRPr="0067159C">
              <w:rPr>
                <w:color w:val="000000" w:themeColor="text1"/>
              </w:rPr>
              <w:t>actions</w:t>
            </w:r>
            <w:proofErr w:type="gramEnd"/>
          </w:p>
          <w:p w14:paraId="543B8BD9" w14:textId="77777777" w:rsidR="00374DD6" w:rsidRPr="0067159C" w:rsidRDefault="00374DD6" w:rsidP="00A12555">
            <w:pPr>
              <w:pStyle w:val="NoSpacing"/>
              <w:rPr>
                <w:color w:val="000000" w:themeColor="text1"/>
              </w:rPr>
            </w:pPr>
            <w:r w:rsidRPr="0067159C">
              <w:rPr>
                <w:color w:val="000000" w:themeColor="text1"/>
              </w:rPr>
              <w:t xml:space="preserve">The company feels that all their customers expect race-centered CSR </w:t>
            </w:r>
            <w:proofErr w:type="gramStart"/>
            <w:r w:rsidRPr="0067159C">
              <w:rPr>
                <w:color w:val="000000" w:themeColor="text1"/>
              </w:rPr>
              <w:t>actions</w:t>
            </w:r>
            <w:proofErr w:type="gramEnd"/>
          </w:p>
          <w:p w14:paraId="0B70DF53" w14:textId="77777777" w:rsidR="00374DD6" w:rsidRPr="0067159C" w:rsidRDefault="00374DD6" w:rsidP="00A12555">
            <w:pPr>
              <w:pStyle w:val="NoSpacing"/>
              <w:rPr>
                <w:color w:val="000000" w:themeColor="text1"/>
              </w:rPr>
            </w:pPr>
            <w:r w:rsidRPr="0067159C">
              <w:rPr>
                <w:color w:val="000000" w:themeColor="text1"/>
              </w:rPr>
              <w:t xml:space="preserve">The company feels society in general expects them to be involved in race-centered </w:t>
            </w:r>
            <w:proofErr w:type="gramStart"/>
            <w:r w:rsidRPr="0067159C">
              <w:rPr>
                <w:color w:val="000000" w:themeColor="text1"/>
              </w:rPr>
              <w:t>CSR</w:t>
            </w:r>
            <w:proofErr w:type="gramEnd"/>
          </w:p>
          <w:p w14:paraId="04341E51" w14:textId="77777777" w:rsidR="00374DD6" w:rsidRPr="0067159C" w:rsidRDefault="00374DD6" w:rsidP="00A12555">
            <w:pPr>
              <w:pStyle w:val="NoSpacing"/>
              <w:rPr>
                <w:color w:val="000000" w:themeColor="text1"/>
              </w:rPr>
            </w:pPr>
            <w:r w:rsidRPr="0067159C">
              <w:rPr>
                <w:color w:val="000000" w:themeColor="text1"/>
              </w:rPr>
              <w:t xml:space="preserve">The company feels their stockholders expect the company to have race-centered CSR </w:t>
            </w:r>
            <w:proofErr w:type="gramStart"/>
            <w:r w:rsidRPr="0067159C">
              <w:rPr>
                <w:color w:val="000000" w:themeColor="text1"/>
              </w:rPr>
              <w:t>initiatives</w:t>
            </w:r>
            <w:proofErr w:type="gramEnd"/>
          </w:p>
          <w:p w14:paraId="5E7BAE84" w14:textId="443582E3" w:rsidR="00374DD6" w:rsidRPr="0067159C" w:rsidRDefault="00374DD6" w:rsidP="00A12555">
            <w:pPr>
              <w:pStyle w:val="NoSpacing"/>
              <w:rPr>
                <w:color w:val="000000" w:themeColor="text1"/>
              </w:rPr>
            </w:pPr>
            <w:r w:rsidRPr="0067159C">
              <w:rPr>
                <w:color w:val="000000" w:themeColor="text1"/>
              </w:rPr>
              <w:t xml:space="preserve">The company will get more </w:t>
            </w:r>
            <w:r w:rsidR="002200F5" w:rsidRPr="0067159C">
              <w:rPr>
                <w:color w:val="000000" w:themeColor="text1"/>
              </w:rPr>
              <w:t>Black</w:t>
            </w:r>
            <w:r w:rsidRPr="0067159C">
              <w:rPr>
                <w:color w:val="000000" w:themeColor="text1"/>
              </w:rPr>
              <w:t xml:space="preserve"> customers by engaging in this CSR </w:t>
            </w:r>
            <w:proofErr w:type="gramStart"/>
            <w:r w:rsidRPr="0067159C">
              <w:rPr>
                <w:color w:val="000000" w:themeColor="text1"/>
              </w:rPr>
              <w:t>actions</w:t>
            </w:r>
            <w:proofErr w:type="gramEnd"/>
          </w:p>
          <w:p w14:paraId="49E2D46C" w14:textId="77777777" w:rsidR="00374DD6" w:rsidRPr="0067159C" w:rsidRDefault="00374DD6" w:rsidP="00A12555">
            <w:pPr>
              <w:pStyle w:val="NoSpacing"/>
              <w:rPr>
                <w:color w:val="000000" w:themeColor="text1"/>
              </w:rPr>
            </w:pPr>
            <w:r w:rsidRPr="0067159C">
              <w:rPr>
                <w:color w:val="000000" w:themeColor="text1"/>
              </w:rPr>
              <w:t xml:space="preserve">The company will get more customers by engaging in this CSR </w:t>
            </w:r>
            <w:proofErr w:type="gramStart"/>
            <w:r w:rsidRPr="0067159C">
              <w:rPr>
                <w:color w:val="000000" w:themeColor="text1"/>
              </w:rPr>
              <w:t>actions</w:t>
            </w:r>
            <w:proofErr w:type="gramEnd"/>
          </w:p>
          <w:p w14:paraId="1DFBFE3D" w14:textId="7B278FFD" w:rsidR="00374DD6" w:rsidRPr="0067159C" w:rsidRDefault="00374DD6" w:rsidP="00A12555">
            <w:pPr>
              <w:pStyle w:val="NoSpacing"/>
              <w:rPr>
                <w:color w:val="000000" w:themeColor="text1"/>
              </w:rPr>
            </w:pPr>
            <w:r w:rsidRPr="0067159C">
              <w:rPr>
                <w:color w:val="000000" w:themeColor="text1"/>
              </w:rPr>
              <w:t xml:space="preserve">The company will keep more of their </w:t>
            </w:r>
            <w:r w:rsidR="002200F5" w:rsidRPr="0067159C">
              <w:rPr>
                <w:color w:val="000000" w:themeColor="text1"/>
              </w:rPr>
              <w:t>Black</w:t>
            </w:r>
            <w:r w:rsidRPr="0067159C">
              <w:rPr>
                <w:color w:val="000000" w:themeColor="text1"/>
              </w:rPr>
              <w:t xml:space="preserve"> customers by taking this CSR </w:t>
            </w:r>
            <w:proofErr w:type="gramStart"/>
            <w:r w:rsidRPr="0067159C">
              <w:rPr>
                <w:color w:val="000000" w:themeColor="text1"/>
              </w:rPr>
              <w:t>action</w:t>
            </w:r>
            <w:proofErr w:type="gramEnd"/>
          </w:p>
          <w:p w14:paraId="67553D2E" w14:textId="77777777" w:rsidR="00374DD6" w:rsidRPr="0067159C" w:rsidRDefault="00374DD6" w:rsidP="00A12555">
            <w:pPr>
              <w:pStyle w:val="NoSpacing"/>
              <w:rPr>
                <w:color w:val="000000" w:themeColor="text1"/>
              </w:rPr>
            </w:pPr>
            <w:r w:rsidRPr="0067159C">
              <w:rPr>
                <w:color w:val="000000" w:themeColor="text1"/>
              </w:rPr>
              <w:t xml:space="preserve">The company will keep more of their customers by taking this CSR </w:t>
            </w:r>
            <w:proofErr w:type="gramStart"/>
            <w:r w:rsidRPr="0067159C">
              <w:rPr>
                <w:color w:val="000000" w:themeColor="text1"/>
              </w:rPr>
              <w:t>action</w:t>
            </w:r>
            <w:proofErr w:type="gramEnd"/>
          </w:p>
          <w:p w14:paraId="4C18F171" w14:textId="77777777" w:rsidR="00374DD6" w:rsidRPr="0067159C" w:rsidRDefault="00374DD6" w:rsidP="00A12555">
            <w:pPr>
              <w:pStyle w:val="NoSpacing"/>
              <w:rPr>
                <w:color w:val="000000" w:themeColor="text1"/>
              </w:rPr>
            </w:pPr>
            <w:r w:rsidRPr="0067159C">
              <w:rPr>
                <w:color w:val="000000" w:themeColor="text1"/>
              </w:rPr>
              <w:t>The company hopes to increase its profits through this CSR action</w:t>
            </w:r>
          </w:p>
        </w:tc>
      </w:tr>
      <w:tr w:rsidR="0067159C" w:rsidRPr="0067159C" w14:paraId="7EBE9EFE" w14:textId="77777777" w:rsidTr="002540D1">
        <w:trPr>
          <w:cantSplit/>
          <w:trHeight w:val="1134"/>
        </w:trPr>
        <w:tc>
          <w:tcPr>
            <w:tcW w:w="1430" w:type="dxa"/>
            <w:tcBorders>
              <w:bottom w:val="single" w:sz="4" w:space="0" w:color="000000"/>
            </w:tcBorders>
            <w:textDirection w:val="btLr"/>
            <w:vAlign w:val="center"/>
          </w:tcPr>
          <w:p w14:paraId="6F42B5E4" w14:textId="77777777" w:rsidR="00923A82" w:rsidRPr="0067159C" w:rsidRDefault="00923A82" w:rsidP="00923A82">
            <w:pPr>
              <w:pStyle w:val="NoSpacing"/>
              <w:ind w:left="113" w:right="113"/>
              <w:jc w:val="center"/>
              <w:rPr>
                <w:color w:val="000000" w:themeColor="text1"/>
              </w:rPr>
            </w:pPr>
            <w:r w:rsidRPr="0067159C">
              <w:rPr>
                <w:color w:val="000000" w:themeColor="text1"/>
              </w:rPr>
              <w:lastRenderedPageBreak/>
              <w:t>Issue Involvement</w:t>
            </w:r>
          </w:p>
        </w:tc>
        <w:tc>
          <w:tcPr>
            <w:tcW w:w="7920" w:type="dxa"/>
            <w:tcBorders>
              <w:bottom w:val="single" w:sz="4" w:space="0" w:color="000000"/>
            </w:tcBorders>
          </w:tcPr>
          <w:p w14:paraId="6D48D3C1" w14:textId="77777777" w:rsidR="00923A82" w:rsidRPr="0067159C" w:rsidRDefault="00923A82" w:rsidP="000C5488">
            <w:pPr>
              <w:pStyle w:val="NoSpacing"/>
              <w:rPr>
                <w:color w:val="000000" w:themeColor="text1"/>
              </w:rPr>
            </w:pPr>
            <w:r w:rsidRPr="0067159C">
              <w:rPr>
                <w:color w:val="000000" w:themeColor="text1"/>
              </w:rPr>
              <w:t xml:space="preserve">The issue affects my ability to live my life as I want to </w:t>
            </w:r>
          </w:p>
          <w:p w14:paraId="1DF07619" w14:textId="77777777" w:rsidR="00923A82" w:rsidRPr="0067159C" w:rsidRDefault="00923A82" w:rsidP="000C5488">
            <w:pPr>
              <w:pStyle w:val="NoSpacing"/>
              <w:rPr>
                <w:color w:val="000000" w:themeColor="text1"/>
              </w:rPr>
            </w:pPr>
            <w:r w:rsidRPr="0067159C">
              <w:rPr>
                <w:color w:val="000000" w:themeColor="text1"/>
              </w:rPr>
              <w:t>The issue directly affects my life</w:t>
            </w:r>
            <w:r w:rsidRPr="0067159C">
              <w:rPr>
                <w:color w:val="000000" w:themeColor="text1"/>
              </w:rPr>
              <w:br/>
              <w:t>It is easy to think of ways that the issue affects me</w:t>
            </w:r>
            <w:r w:rsidRPr="0067159C">
              <w:rPr>
                <w:color w:val="000000" w:themeColor="text1"/>
              </w:rPr>
              <w:br/>
              <w:t xml:space="preserve">The issue is directly relevant to my </w:t>
            </w:r>
            <w:proofErr w:type="gramStart"/>
            <w:r w:rsidRPr="0067159C">
              <w:rPr>
                <w:color w:val="000000" w:themeColor="text1"/>
              </w:rPr>
              <w:t>life</w:t>
            </w:r>
            <w:proofErr w:type="gramEnd"/>
            <w:r w:rsidRPr="0067159C">
              <w:rPr>
                <w:color w:val="000000" w:themeColor="text1"/>
              </w:rPr>
              <w:t xml:space="preserve"> </w:t>
            </w:r>
            <w:r w:rsidRPr="0067159C">
              <w:rPr>
                <w:color w:val="000000" w:themeColor="text1"/>
              </w:rPr>
              <w:tab/>
            </w:r>
            <w:r w:rsidRPr="0067159C">
              <w:rPr>
                <w:color w:val="000000" w:themeColor="text1"/>
              </w:rPr>
              <w:tab/>
            </w:r>
            <w:r w:rsidRPr="0067159C">
              <w:rPr>
                <w:color w:val="000000" w:themeColor="text1"/>
              </w:rPr>
              <w:tab/>
            </w:r>
            <w:r w:rsidRPr="0067159C">
              <w:rPr>
                <w:color w:val="000000" w:themeColor="text1"/>
              </w:rPr>
              <w:tab/>
            </w:r>
            <w:r w:rsidRPr="0067159C">
              <w:rPr>
                <w:color w:val="000000" w:themeColor="text1"/>
              </w:rPr>
              <w:tab/>
            </w:r>
          </w:p>
          <w:p w14:paraId="2CEF4E9C" w14:textId="77777777" w:rsidR="00923A82" w:rsidRPr="0067159C" w:rsidRDefault="00923A82" w:rsidP="000C5488">
            <w:pPr>
              <w:pStyle w:val="NoSpacing"/>
              <w:rPr>
                <w:color w:val="000000" w:themeColor="text1"/>
              </w:rPr>
            </w:pPr>
            <w:r w:rsidRPr="0067159C">
              <w:rPr>
                <w:color w:val="000000" w:themeColor="text1"/>
              </w:rPr>
              <w:t>The issue has an impact on values that I care about</w:t>
            </w:r>
            <w:r w:rsidRPr="0067159C">
              <w:rPr>
                <w:color w:val="000000" w:themeColor="text1"/>
              </w:rPr>
              <w:br/>
              <w:t>My opinion on the issue relates to values that I care about</w:t>
            </w:r>
            <w:r w:rsidRPr="0067159C">
              <w:rPr>
                <w:color w:val="000000" w:themeColor="text1"/>
              </w:rPr>
              <w:br/>
              <w:t>My attitude on the issue relates to values that I care about</w:t>
            </w:r>
            <w:r w:rsidRPr="0067159C">
              <w:rPr>
                <w:color w:val="000000" w:themeColor="text1"/>
              </w:rPr>
              <w:br/>
              <w:t xml:space="preserve">I tend to base my attitudes on my general principles about how life should be </w:t>
            </w:r>
            <w:proofErr w:type="gramStart"/>
            <w:r w:rsidRPr="0067159C">
              <w:rPr>
                <w:color w:val="000000" w:themeColor="text1"/>
              </w:rPr>
              <w:t>lived</w:t>
            </w:r>
            <w:proofErr w:type="gramEnd"/>
          </w:p>
          <w:p w14:paraId="73A792FB" w14:textId="77777777" w:rsidR="00923A82" w:rsidRPr="0067159C" w:rsidRDefault="00923A82" w:rsidP="000C5488">
            <w:pPr>
              <w:pStyle w:val="NoSpacing"/>
              <w:rPr>
                <w:color w:val="000000" w:themeColor="text1"/>
              </w:rPr>
            </w:pPr>
            <w:r w:rsidRPr="0067159C">
              <w:rPr>
                <w:color w:val="000000" w:themeColor="text1"/>
              </w:rPr>
              <w:t>The issue affects people close to me</w:t>
            </w:r>
            <w:r w:rsidRPr="0067159C">
              <w:rPr>
                <w:color w:val="000000" w:themeColor="text1"/>
              </w:rPr>
              <w:br/>
              <w:t>The issue is important to people close to me</w:t>
            </w:r>
            <w:r w:rsidRPr="0067159C">
              <w:rPr>
                <w:color w:val="000000" w:themeColor="text1"/>
              </w:rPr>
              <w:br/>
              <w:t>The issue affects social groups I identify with</w:t>
            </w:r>
            <w:r w:rsidRPr="0067159C">
              <w:rPr>
                <w:color w:val="000000" w:themeColor="text1"/>
              </w:rPr>
              <w:br/>
              <w:t>The issue is important to social groups I identify with</w:t>
            </w:r>
          </w:p>
        </w:tc>
      </w:tr>
      <w:tr w:rsidR="0067159C" w:rsidRPr="0067159C" w14:paraId="5A5259F3" w14:textId="77777777" w:rsidTr="002540D1">
        <w:trPr>
          <w:cantSplit/>
          <w:trHeight w:val="1134"/>
        </w:trPr>
        <w:tc>
          <w:tcPr>
            <w:tcW w:w="1430" w:type="dxa"/>
            <w:textDirection w:val="btLr"/>
            <w:vAlign w:val="center"/>
          </w:tcPr>
          <w:p w14:paraId="48202A18" w14:textId="77777777" w:rsidR="00923A82" w:rsidRPr="0067159C" w:rsidRDefault="00923A82" w:rsidP="00923A82">
            <w:pPr>
              <w:pStyle w:val="NoSpacing"/>
              <w:ind w:left="113" w:right="113"/>
              <w:jc w:val="center"/>
              <w:rPr>
                <w:color w:val="000000" w:themeColor="text1"/>
              </w:rPr>
            </w:pPr>
            <w:r w:rsidRPr="0067159C">
              <w:rPr>
                <w:color w:val="000000" w:themeColor="text1"/>
              </w:rPr>
              <w:t>Boycott</w:t>
            </w:r>
          </w:p>
        </w:tc>
        <w:tc>
          <w:tcPr>
            <w:tcW w:w="7920" w:type="dxa"/>
          </w:tcPr>
          <w:p w14:paraId="14FBA892" w14:textId="77777777" w:rsidR="00923A82" w:rsidRPr="0067159C" w:rsidRDefault="00923A82" w:rsidP="000C5488">
            <w:pPr>
              <w:pStyle w:val="NoSpacing"/>
              <w:rPr>
                <w:color w:val="000000" w:themeColor="text1"/>
              </w:rPr>
            </w:pPr>
            <w:r w:rsidRPr="0067159C">
              <w:rPr>
                <w:color w:val="000000" w:themeColor="text1"/>
              </w:rPr>
              <w:t xml:space="preserve">I will stop purchasing from the </w:t>
            </w:r>
            <w:proofErr w:type="gramStart"/>
            <w:r w:rsidRPr="0067159C">
              <w:rPr>
                <w:color w:val="000000" w:themeColor="text1"/>
              </w:rPr>
              <w:t>company</w:t>
            </w:r>
            <w:proofErr w:type="gramEnd"/>
          </w:p>
          <w:p w14:paraId="157EB851" w14:textId="77777777" w:rsidR="00923A82" w:rsidRPr="0067159C" w:rsidRDefault="00923A82" w:rsidP="000C5488">
            <w:pPr>
              <w:pStyle w:val="NoSpacing"/>
              <w:rPr>
                <w:color w:val="000000" w:themeColor="text1"/>
              </w:rPr>
            </w:pPr>
            <w:r w:rsidRPr="0067159C">
              <w:rPr>
                <w:color w:val="000000" w:themeColor="text1"/>
              </w:rPr>
              <w:t xml:space="preserve">I am tempted to boycott from the </w:t>
            </w:r>
            <w:proofErr w:type="gramStart"/>
            <w:r w:rsidRPr="0067159C">
              <w:rPr>
                <w:color w:val="000000" w:themeColor="text1"/>
              </w:rPr>
              <w:t>company</w:t>
            </w:r>
            <w:proofErr w:type="gramEnd"/>
          </w:p>
          <w:p w14:paraId="3971B5A5" w14:textId="77777777" w:rsidR="00923A82" w:rsidRPr="0067159C" w:rsidRDefault="00923A82" w:rsidP="000C5488">
            <w:pPr>
              <w:pStyle w:val="NoSpacing"/>
              <w:rPr>
                <w:color w:val="000000" w:themeColor="text1"/>
              </w:rPr>
            </w:pPr>
            <w:r w:rsidRPr="0067159C">
              <w:rPr>
                <w:color w:val="000000" w:themeColor="text1"/>
              </w:rPr>
              <w:t>I will not boycott the company</w:t>
            </w:r>
          </w:p>
        </w:tc>
      </w:tr>
      <w:tr w:rsidR="0067159C" w:rsidRPr="0067159C" w14:paraId="7C8D9D9F" w14:textId="77777777" w:rsidTr="002540D1">
        <w:trPr>
          <w:cantSplit/>
          <w:trHeight w:val="1034"/>
        </w:trPr>
        <w:tc>
          <w:tcPr>
            <w:tcW w:w="1430" w:type="dxa"/>
            <w:textDirection w:val="btLr"/>
            <w:vAlign w:val="center"/>
          </w:tcPr>
          <w:p w14:paraId="5D5A3A93" w14:textId="77777777" w:rsidR="00923A82" w:rsidRPr="0067159C" w:rsidRDefault="00923A82" w:rsidP="00923A82">
            <w:pPr>
              <w:pStyle w:val="NoSpacing"/>
              <w:ind w:left="113" w:right="113"/>
              <w:jc w:val="center"/>
              <w:rPr>
                <w:color w:val="000000" w:themeColor="text1"/>
              </w:rPr>
            </w:pPr>
            <w:r w:rsidRPr="0067159C">
              <w:rPr>
                <w:color w:val="000000" w:themeColor="text1"/>
              </w:rPr>
              <w:t>Brand Loyalty</w:t>
            </w:r>
          </w:p>
        </w:tc>
        <w:tc>
          <w:tcPr>
            <w:tcW w:w="7920" w:type="dxa"/>
          </w:tcPr>
          <w:p w14:paraId="69860453" w14:textId="77777777" w:rsidR="00923A82" w:rsidRPr="0067159C" w:rsidRDefault="00923A82" w:rsidP="000C5488">
            <w:pPr>
              <w:pStyle w:val="NoSpacing"/>
              <w:rPr>
                <w:color w:val="000000" w:themeColor="text1"/>
              </w:rPr>
            </w:pPr>
            <w:r w:rsidRPr="0067159C">
              <w:rPr>
                <w:color w:val="000000" w:themeColor="text1"/>
              </w:rPr>
              <w:t xml:space="preserve">I would consider myself to be loyal to the </w:t>
            </w:r>
            <w:proofErr w:type="gramStart"/>
            <w:r w:rsidRPr="0067159C">
              <w:rPr>
                <w:color w:val="000000" w:themeColor="text1"/>
              </w:rPr>
              <w:t>company</w:t>
            </w:r>
            <w:proofErr w:type="gramEnd"/>
          </w:p>
          <w:p w14:paraId="5560C5B5" w14:textId="77777777" w:rsidR="00923A82" w:rsidRPr="0067159C" w:rsidRDefault="00923A82" w:rsidP="000C5488">
            <w:pPr>
              <w:pStyle w:val="NoSpacing"/>
              <w:rPr>
                <w:color w:val="000000" w:themeColor="text1"/>
              </w:rPr>
            </w:pPr>
            <w:r w:rsidRPr="0067159C">
              <w:rPr>
                <w:color w:val="000000" w:themeColor="text1"/>
              </w:rPr>
              <w:t>The company would be my first choice</w:t>
            </w:r>
          </w:p>
        </w:tc>
      </w:tr>
      <w:tr w:rsidR="0067159C" w:rsidRPr="0067159C" w14:paraId="799FBC75" w14:textId="77777777" w:rsidTr="002540D1">
        <w:trPr>
          <w:cantSplit/>
          <w:trHeight w:val="1134"/>
        </w:trPr>
        <w:tc>
          <w:tcPr>
            <w:tcW w:w="1430" w:type="dxa"/>
            <w:textDirection w:val="btLr"/>
            <w:vAlign w:val="center"/>
          </w:tcPr>
          <w:p w14:paraId="764F7EDE" w14:textId="2A61B1EE" w:rsidR="00923A82" w:rsidRPr="0067159C" w:rsidRDefault="00923A82" w:rsidP="00923A82">
            <w:pPr>
              <w:pStyle w:val="NoSpacing"/>
              <w:ind w:left="113" w:right="113"/>
              <w:jc w:val="center"/>
              <w:rPr>
                <w:color w:val="000000" w:themeColor="text1"/>
                <w:sz w:val="20"/>
                <w:szCs w:val="20"/>
              </w:rPr>
            </w:pPr>
            <w:r w:rsidRPr="0067159C">
              <w:rPr>
                <w:color w:val="000000" w:themeColor="text1"/>
              </w:rPr>
              <w:t>Commodification</w:t>
            </w:r>
          </w:p>
        </w:tc>
        <w:tc>
          <w:tcPr>
            <w:tcW w:w="7920" w:type="dxa"/>
          </w:tcPr>
          <w:p w14:paraId="772A441E" w14:textId="77777777" w:rsidR="002540D1" w:rsidRPr="0067159C" w:rsidRDefault="002540D1" w:rsidP="002540D1">
            <w:pPr>
              <w:rPr>
                <w:rFonts w:ascii="Times New Roman" w:hAnsi="Times New Roman" w:cs="Times New Roman"/>
                <w:color w:val="000000" w:themeColor="text1"/>
              </w:rPr>
            </w:pPr>
            <w:r w:rsidRPr="0067159C">
              <w:rPr>
                <w:rFonts w:ascii="Times New Roman" w:hAnsi="Times New Roman" w:cs="Times New Roman"/>
                <w:color w:val="000000" w:themeColor="text1"/>
              </w:rPr>
              <w:t>The company is addressing racism through this activity.</w:t>
            </w:r>
          </w:p>
          <w:p w14:paraId="2B842E02" w14:textId="77777777" w:rsidR="002540D1" w:rsidRPr="0067159C" w:rsidRDefault="002540D1" w:rsidP="002540D1">
            <w:pPr>
              <w:rPr>
                <w:rFonts w:ascii="Times New Roman" w:hAnsi="Times New Roman" w:cs="Times New Roman"/>
                <w:color w:val="000000" w:themeColor="text1"/>
              </w:rPr>
            </w:pPr>
            <w:r w:rsidRPr="0067159C">
              <w:rPr>
                <w:rFonts w:ascii="Times New Roman" w:hAnsi="Times New Roman" w:cs="Times New Roman"/>
                <w:color w:val="000000" w:themeColor="text1"/>
              </w:rPr>
              <w:t>The company is addressing the effects of racism through this activity.</w:t>
            </w:r>
          </w:p>
          <w:p w14:paraId="08E5C6FD" w14:textId="77777777" w:rsidR="002540D1" w:rsidRPr="0067159C" w:rsidRDefault="002540D1" w:rsidP="002540D1">
            <w:pPr>
              <w:rPr>
                <w:rFonts w:ascii="Times New Roman" w:hAnsi="Times New Roman" w:cs="Times New Roman"/>
                <w:color w:val="000000" w:themeColor="text1"/>
              </w:rPr>
            </w:pPr>
            <w:r w:rsidRPr="0067159C">
              <w:rPr>
                <w:rFonts w:ascii="Times New Roman" w:hAnsi="Times New Roman" w:cs="Times New Roman"/>
                <w:color w:val="000000" w:themeColor="text1"/>
              </w:rPr>
              <w:t xml:space="preserve">The company is selling Black culture to the </w:t>
            </w:r>
            <w:proofErr w:type="gramStart"/>
            <w:r w:rsidRPr="0067159C">
              <w:rPr>
                <w:rFonts w:ascii="Times New Roman" w:hAnsi="Times New Roman" w:cs="Times New Roman"/>
                <w:color w:val="000000" w:themeColor="text1"/>
              </w:rPr>
              <w:t>general public</w:t>
            </w:r>
            <w:proofErr w:type="gramEnd"/>
            <w:r w:rsidRPr="0067159C">
              <w:rPr>
                <w:rFonts w:ascii="Times New Roman" w:hAnsi="Times New Roman" w:cs="Times New Roman"/>
                <w:color w:val="000000" w:themeColor="text1"/>
              </w:rPr>
              <w:t xml:space="preserve"> through this activity. </w:t>
            </w:r>
          </w:p>
          <w:p w14:paraId="720F9D97" w14:textId="77777777" w:rsidR="002540D1" w:rsidRPr="0067159C" w:rsidRDefault="002540D1" w:rsidP="002540D1">
            <w:pPr>
              <w:rPr>
                <w:rFonts w:ascii="Times New Roman" w:hAnsi="Times New Roman" w:cs="Times New Roman"/>
                <w:color w:val="000000" w:themeColor="text1"/>
              </w:rPr>
            </w:pPr>
            <w:r w:rsidRPr="0067159C">
              <w:rPr>
                <w:rFonts w:ascii="Times New Roman" w:hAnsi="Times New Roman" w:cs="Times New Roman"/>
                <w:color w:val="000000" w:themeColor="text1"/>
              </w:rPr>
              <w:t>The company is using Black culture to make profits through this activity.</w:t>
            </w:r>
          </w:p>
          <w:p w14:paraId="5C1DA736" w14:textId="77777777" w:rsidR="002540D1" w:rsidRPr="0067159C" w:rsidRDefault="002540D1" w:rsidP="002540D1">
            <w:pPr>
              <w:rPr>
                <w:rFonts w:ascii="Times New Roman" w:hAnsi="Times New Roman" w:cs="Times New Roman"/>
                <w:color w:val="000000" w:themeColor="text1"/>
              </w:rPr>
            </w:pPr>
            <w:r w:rsidRPr="0067159C">
              <w:rPr>
                <w:rFonts w:ascii="Times New Roman" w:hAnsi="Times New Roman" w:cs="Times New Roman"/>
                <w:color w:val="000000" w:themeColor="text1"/>
              </w:rPr>
              <w:t>The company is offering a limited representation of Blackness through this activity.</w:t>
            </w:r>
          </w:p>
          <w:p w14:paraId="78A4981B" w14:textId="77777777" w:rsidR="002540D1" w:rsidRPr="0067159C" w:rsidRDefault="002540D1" w:rsidP="002540D1">
            <w:pPr>
              <w:rPr>
                <w:rFonts w:ascii="Times New Roman" w:hAnsi="Times New Roman" w:cs="Times New Roman"/>
                <w:color w:val="000000" w:themeColor="text1"/>
              </w:rPr>
            </w:pPr>
            <w:r w:rsidRPr="0067159C">
              <w:rPr>
                <w:rFonts w:ascii="Times New Roman" w:hAnsi="Times New Roman" w:cs="Times New Roman"/>
                <w:color w:val="000000" w:themeColor="text1"/>
              </w:rPr>
              <w:t>The company is ignoring the struggle and resiliency associated with the history of Black people in the U.S. through this activity.</w:t>
            </w:r>
          </w:p>
          <w:p w14:paraId="5D6C4DAD" w14:textId="77777777" w:rsidR="002540D1" w:rsidRPr="0067159C" w:rsidRDefault="002540D1" w:rsidP="002540D1">
            <w:pPr>
              <w:rPr>
                <w:rFonts w:ascii="Times New Roman" w:hAnsi="Times New Roman" w:cs="Times New Roman"/>
                <w:color w:val="000000" w:themeColor="text1"/>
              </w:rPr>
            </w:pPr>
            <w:r w:rsidRPr="0067159C">
              <w:rPr>
                <w:rFonts w:ascii="Times New Roman" w:hAnsi="Times New Roman" w:cs="Times New Roman"/>
                <w:color w:val="000000" w:themeColor="text1"/>
              </w:rPr>
              <w:t>The company is altering the cultural meanings associated with the struggle and resiliency of Black people in the U.S. through this activity.</w:t>
            </w:r>
          </w:p>
          <w:p w14:paraId="1EECC815" w14:textId="77777777" w:rsidR="002540D1" w:rsidRPr="0067159C" w:rsidRDefault="002540D1" w:rsidP="002540D1">
            <w:pPr>
              <w:rPr>
                <w:rFonts w:ascii="Times New Roman" w:hAnsi="Times New Roman" w:cs="Times New Roman"/>
                <w:color w:val="000000" w:themeColor="text1"/>
              </w:rPr>
            </w:pPr>
            <w:r w:rsidRPr="0067159C">
              <w:rPr>
                <w:rFonts w:ascii="Times New Roman" w:hAnsi="Times New Roman" w:cs="Times New Roman"/>
                <w:color w:val="000000" w:themeColor="text1"/>
              </w:rPr>
              <w:t>The company is using Black culture for its own benefit through this activity.</w:t>
            </w:r>
          </w:p>
          <w:p w14:paraId="4CF1F70E" w14:textId="7CC4861F" w:rsidR="00923A82" w:rsidRPr="0067159C" w:rsidRDefault="002540D1" w:rsidP="002540D1">
            <w:pPr>
              <w:pStyle w:val="NoSpacing"/>
              <w:rPr>
                <w:color w:val="000000" w:themeColor="text1"/>
              </w:rPr>
            </w:pPr>
            <w:r w:rsidRPr="0067159C">
              <w:rPr>
                <w:color w:val="000000" w:themeColor="text1"/>
              </w:rPr>
              <w:t xml:space="preserve">The company is attempting to maintain Black </w:t>
            </w:r>
            <w:proofErr w:type="spellStart"/>
            <w:r w:rsidRPr="0067159C">
              <w:rPr>
                <w:color w:val="000000" w:themeColor="text1"/>
              </w:rPr>
              <w:t>consumership</w:t>
            </w:r>
            <w:proofErr w:type="spellEnd"/>
            <w:r w:rsidRPr="0067159C">
              <w:rPr>
                <w:color w:val="000000" w:themeColor="text1"/>
              </w:rPr>
              <w:t xml:space="preserve"> through this activity.</w:t>
            </w:r>
          </w:p>
        </w:tc>
      </w:tr>
      <w:tr w:rsidR="0067159C" w:rsidRPr="0067159C" w14:paraId="19FF2B4E" w14:textId="77777777" w:rsidTr="002540D1">
        <w:trPr>
          <w:cantSplit/>
          <w:trHeight w:val="1134"/>
        </w:trPr>
        <w:tc>
          <w:tcPr>
            <w:tcW w:w="1430" w:type="dxa"/>
            <w:textDirection w:val="btLr"/>
            <w:vAlign w:val="center"/>
          </w:tcPr>
          <w:p w14:paraId="57D70D26" w14:textId="77777777" w:rsidR="00374DD6" w:rsidRPr="0067159C" w:rsidRDefault="00374DD6" w:rsidP="00923A82">
            <w:pPr>
              <w:pStyle w:val="NoSpacing"/>
              <w:ind w:left="113" w:right="113"/>
              <w:jc w:val="center"/>
              <w:rPr>
                <w:color w:val="000000" w:themeColor="text1"/>
              </w:rPr>
            </w:pPr>
            <w:r w:rsidRPr="0067159C">
              <w:rPr>
                <w:color w:val="000000" w:themeColor="text1"/>
              </w:rPr>
              <w:t>Fit</w:t>
            </w:r>
          </w:p>
        </w:tc>
        <w:tc>
          <w:tcPr>
            <w:tcW w:w="7920" w:type="dxa"/>
          </w:tcPr>
          <w:p w14:paraId="70204431" w14:textId="77777777" w:rsidR="00374DD6" w:rsidRPr="0067159C" w:rsidRDefault="00374DD6" w:rsidP="00A12555">
            <w:pPr>
              <w:pStyle w:val="NoSpacing"/>
              <w:rPr>
                <w:color w:val="000000" w:themeColor="text1"/>
              </w:rPr>
            </w:pPr>
            <w:r w:rsidRPr="0067159C">
              <w:rPr>
                <w:color w:val="000000" w:themeColor="text1"/>
              </w:rPr>
              <w:t xml:space="preserve">The company’s CSR action is in accordance with the company’s values and </w:t>
            </w:r>
            <w:proofErr w:type="gramStart"/>
            <w:r w:rsidRPr="0067159C">
              <w:rPr>
                <w:color w:val="000000" w:themeColor="text1"/>
              </w:rPr>
              <w:t>beliefs</w:t>
            </w:r>
            <w:proofErr w:type="gramEnd"/>
          </w:p>
          <w:p w14:paraId="20E50064" w14:textId="77777777" w:rsidR="00374DD6" w:rsidRPr="0067159C" w:rsidRDefault="00374DD6" w:rsidP="00A12555">
            <w:pPr>
              <w:pStyle w:val="NoSpacing"/>
              <w:rPr>
                <w:color w:val="000000" w:themeColor="text1"/>
              </w:rPr>
            </w:pPr>
            <w:r w:rsidRPr="0067159C">
              <w:rPr>
                <w:color w:val="000000" w:themeColor="text1"/>
              </w:rPr>
              <w:t xml:space="preserve">How do you think the company’s race-centered CSR initiatives fit with the firm (For example: relative to how it aligns with what the firm sells, who it sells to, the company’s identity, or the interests of its customers). </w:t>
            </w:r>
          </w:p>
          <w:p w14:paraId="0C4CC816" w14:textId="77777777" w:rsidR="00374DD6" w:rsidRPr="0067159C" w:rsidRDefault="00374DD6" w:rsidP="00A12555">
            <w:pPr>
              <w:pStyle w:val="NoSpacing"/>
              <w:rPr>
                <w:color w:val="000000" w:themeColor="text1"/>
              </w:rPr>
            </w:pPr>
            <w:r w:rsidRPr="0067159C">
              <w:rPr>
                <w:color w:val="000000" w:themeColor="text1"/>
              </w:rPr>
              <w:t>Low fit/strong fit</w:t>
            </w:r>
          </w:p>
          <w:p w14:paraId="78A4999A" w14:textId="77777777" w:rsidR="00374DD6" w:rsidRPr="0067159C" w:rsidRDefault="00374DD6" w:rsidP="00A12555">
            <w:pPr>
              <w:pStyle w:val="NoSpacing"/>
              <w:rPr>
                <w:color w:val="000000" w:themeColor="text1"/>
              </w:rPr>
            </w:pPr>
            <w:r w:rsidRPr="0067159C">
              <w:rPr>
                <w:color w:val="000000" w:themeColor="text1"/>
              </w:rPr>
              <w:t>Dissimilar/similar</w:t>
            </w:r>
          </w:p>
          <w:p w14:paraId="5DA5B030" w14:textId="77777777" w:rsidR="00374DD6" w:rsidRPr="0067159C" w:rsidRDefault="00374DD6" w:rsidP="00A12555">
            <w:pPr>
              <w:pStyle w:val="NoSpacing"/>
              <w:rPr>
                <w:color w:val="000000" w:themeColor="text1"/>
              </w:rPr>
            </w:pPr>
            <w:r w:rsidRPr="0067159C">
              <w:rPr>
                <w:color w:val="000000" w:themeColor="text1"/>
              </w:rPr>
              <w:t>Inconsistent/consistent</w:t>
            </w:r>
          </w:p>
          <w:p w14:paraId="38651C65" w14:textId="77777777" w:rsidR="00374DD6" w:rsidRPr="0067159C" w:rsidRDefault="00374DD6" w:rsidP="00A12555">
            <w:pPr>
              <w:pStyle w:val="NoSpacing"/>
              <w:rPr>
                <w:color w:val="000000" w:themeColor="text1"/>
              </w:rPr>
            </w:pPr>
            <w:r w:rsidRPr="0067159C">
              <w:rPr>
                <w:color w:val="000000" w:themeColor="text1"/>
              </w:rPr>
              <w:t>Not complementary/complementary</w:t>
            </w:r>
          </w:p>
        </w:tc>
      </w:tr>
      <w:tr w:rsidR="0067159C" w:rsidRPr="0067159C" w14:paraId="0988830E" w14:textId="77777777" w:rsidTr="002540D1">
        <w:trPr>
          <w:cantSplit/>
          <w:trHeight w:val="1134"/>
        </w:trPr>
        <w:tc>
          <w:tcPr>
            <w:tcW w:w="1430" w:type="dxa"/>
            <w:textDirection w:val="btLr"/>
            <w:vAlign w:val="center"/>
          </w:tcPr>
          <w:p w14:paraId="63CE900C" w14:textId="3A650080" w:rsidR="002540D1" w:rsidRPr="0067159C" w:rsidRDefault="002540D1" w:rsidP="002540D1">
            <w:pPr>
              <w:pStyle w:val="NoSpacing"/>
              <w:ind w:left="113" w:right="113"/>
              <w:jc w:val="center"/>
              <w:rPr>
                <w:color w:val="000000" w:themeColor="text1"/>
                <w:highlight w:val="white"/>
              </w:rPr>
            </w:pPr>
            <w:r w:rsidRPr="0067159C">
              <w:rPr>
                <w:color w:val="000000" w:themeColor="text1"/>
                <w:highlight w:val="white"/>
              </w:rPr>
              <w:lastRenderedPageBreak/>
              <w:t>Reconciliation</w:t>
            </w:r>
          </w:p>
        </w:tc>
        <w:tc>
          <w:tcPr>
            <w:tcW w:w="7920" w:type="dxa"/>
          </w:tcPr>
          <w:p w14:paraId="59E33E21" w14:textId="77777777" w:rsidR="002540D1" w:rsidRPr="0067159C" w:rsidRDefault="002540D1" w:rsidP="002540D1">
            <w:pPr>
              <w:pStyle w:val="NoSpacing"/>
              <w:rPr>
                <w:color w:val="000000" w:themeColor="text1"/>
                <w:highlight w:val="white"/>
              </w:rPr>
            </w:pPr>
            <w:r w:rsidRPr="0067159C">
              <w:rPr>
                <w:color w:val="000000" w:themeColor="text1"/>
                <w:highlight w:val="white"/>
              </w:rPr>
              <w:t xml:space="preserve">The company is making a real or symbolic apology for past wrongdoings through this CSR activity. </w:t>
            </w:r>
          </w:p>
          <w:p w14:paraId="7DD36FCC" w14:textId="77777777" w:rsidR="002540D1" w:rsidRPr="0067159C" w:rsidRDefault="002540D1" w:rsidP="002540D1">
            <w:pPr>
              <w:pStyle w:val="NoSpacing"/>
              <w:rPr>
                <w:color w:val="000000" w:themeColor="text1"/>
                <w:highlight w:val="white"/>
              </w:rPr>
            </w:pPr>
            <w:r w:rsidRPr="0067159C">
              <w:rPr>
                <w:color w:val="000000" w:themeColor="text1"/>
                <w:highlight w:val="white"/>
              </w:rPr>
              <w:t xml:space="preserve">The company is seeking forgiveness for past wrongdoings through this CSR activity. </w:t>
            </w:r>
          </w:p>
          <w:p w14:paraId="3374CFF5" w14:textId="77777777" w:rsidR="002540D1" w:rsidRPr="0067159C" w:rsidRDefault="002540D1" w:rsidP="002540D1">
            <w:pPr>
              <w:pStyle w:val="NoSpacing"/>
              <w:rPr>
                <w:color w:val="000000" w:themeColor="text1"/>
                <w:highlight w:val="white"/>
              </w:rPr>
            </w:pPr>
            <w:r w:rsidRPr="0067159C">
              <w:rPr>
                <w:color w:val="000000" w:themeColor="text1"/>
                <w:highlight w:val="white"/>
              </w:rPr>
              <w:t xml:space="preserve">The company is taking responsibility for past wrongdoings through this CSR activity. </w:t>
            </w:r>
          </w:p>
          <w:p w14:paraId="235AC4BF" w14:textId="77777777" w:rsidR="002540D1" w:rsidRPr="0067159C" w:rsidRDefault="002540D1" w:rsidP="002540D1">
            <w:pPr>
              <w:pStyle w:val="NoSpacing"/>
              <w:rPr>
                <w:color w:val="000000" w:themeColor="text1"/>
                <w:highlight w:val="white"/>
              </w:rPr>
            </w:pPr>
            <w:r w:rsidRPr="0067159C">
              <w:rPr>
                <w:color w:val="000000" w:themeColor="text1"/>
                <w:highlight w:val="white"/>
              </w:rPr>
              <w:t>The company is making a public acknowledgement for past wrongdoings through this CSR activity.</w:t>
            </w:r>
          </w:p>
          <w:p w14:paraId="6C3A8596" w14:textId="77777777" w:rsidR="002540D1" w:rsidRPr="0067159C" w:rsidRDefault="002540D1" w:rsidP="002540D1">
            <w:pPr>
              <w:pStyle w:val="NoSpacing"/>
              <w:rPr>
                <w:color w:val="000000" w:themeColor="text1"/>
                <w:highlight w:val="white"/>
              </w:rPr>
            </w:pPr>
            <w:r w:rsidRPr="0067159C">
              <w:rPr>
                <w:color w:val="000000" w:themeColor="text1"/>
                <w:highlight w:val="white"/>
              </w:rPr>
              <w:t xml:space="preserve">The company is making amends for past wrongdoings through this CSR activity. </w:t>
            </w:r>
          </w:p>
          <w:p w14:paraId="1C23C028" w14:textId="77777777" w:rsidR="002540D1" w:rsidRPr="0067159C" w:rsidRDefault="002540D1" w:rsidP="002540D1">
            <w:pPr>
              <w:pStyle w:val="NoSpacing"/>
              <w:rPr>
                <w:color w:val="000000" w:themeColor="text1"/>
                <w:highlight w:val="white"/>
              </w:rPr>
            </w:pPr>
            <w:r w:rsidRPr="0067159C">
              <w:rPr>
                <w:color w:val="000000" w:themeColor="text1"/>
                <w:highlight w:val="white"/>
              </w:rPr>
              <w:t xml:space="preserve">The company is creating racial and social justice change through this CSR activity. </w:t>
            </w:r>
          </w:p>
          <w:p w14:paraId="22D2BC24" w14:textId="228F9154" w:rsidR="002540D1" w:rsidRPr="0067159C" w:rsidRDefault="002540D1" w:rsidP="002540D1">
            <w:pPr>
              <w:pStyle w:val="NoSpacing"/>
              <w:rPr>
                <w:color w:val="000000" w:themeColor="text1"/>
                <w:highlight w:val="white"/>
              </w:rPr>
            </w:pPr>
            <w:r w:rsidRPr="0067159C">
              <w:rPr>
                <w:color w:val="000000" w:themeColor="text1"/>
                <w:highlight w:val="white"/>
              </w:rPr>
              <w:t>The company is remedying racial economic inequality through this CSR activity.</w:t>
            </w:r>
          </w:p>
        </w:tc>
      </w:tr>
      <w:tr w:rsidR="0067159C" w:rsidRPr="0067159C" w14:paraId="665B3D83" w14:textId="77777777" w:rsidTr="002540D1">
        <w:tc>
          <w:tcPr>
            <w:tcW w:w="9350" w:type="dxa"/>
            <w:gridSpan w:val="2"/>
            <w:tcBorders>
              <w:top w:val="single" w:sz="4" w:space="0" w:color="000000"/>
            </w:tcBorders>
            <w:shd w:val="clear" w:color="auto" w:fill="A6A6A6" w:themeFill="background1" w:themeFillShade="A6"/>
          </w:tcPr>
          <w:p w14:paraId="78CCDD85" w14:textId="14D95ADE" w:rsidR="00374DD6" w:rsidRPr="0067159C" w:rsidRDefault="00374DD6" w:rsidP="00A12555">
            <w:pPr>
              <w:pStyle w:val="NoSpacing"/>
              <w:rPr>
                <w:b/>
                <w:bCs/>
                <w:color w:val="000000" w:themeColor="text1"/>
              </w:rPr>
            </w:pPr>
            <w:r w:rsidRPr="0067159C">
              <w:rPr>
                <w:b/>
                <w:bCs/>
                <w:color w:val="000000" w:themeColor="text1"/>
              </w:rPr>
              <w:t xml:space="preserve">Instructions: </w:t>
            </w:r>
            <w:r w:rsidR="002540D1" w:rsidRPr="0067159C">
              <w:rPr>
                <w:b/>
                <w:bCs/>
                <w:color w:val="000000" w:themeColor="text1"/>
              </w:rPr>
              <w:t>We want to ask you a few questions related to how you identify with being Black. Please rate the degree to which you agree with the following statements. (</w:t>
            </w:r>
            <w:proofErr w:type="gramStart"/>
            <w:r w:rsidR="002540D1" w:rsidRPr="0067159C">
              <w:rPr>
                <w:b/>
                <w:bCs/>
                <w:color w:val="000000" w:themeColor="text1"/>
              </w:rPr>
              <w:t>only</w:t>
            </w:r>
            <w:proofErr w:type="gramEnd"/>
            <w:r w:rsidR="002540D1" w:rsidRPr="0067159C">
              <w:rPr>
                <w:b/>
                <w:bCs/>
                <w:color w:val="000000" w:themeColor="text1"/>
              </w:rPr>
              <w:t xml:space="preserve"> appeared if respondents selected Black in the race category at the beginning of the survey)</w:t>
            </w:r>
          </w:p>
        </w:tc>
      </w:tr>
      <w:tr w:rsidR="0067159C" w:rsidRPr="0067159C" w14:paraId="213B2AF7" w14:textId="77777777" w:rsidTr="002540D1">
        <w:trPr>
          <w:cantSplit/>
          <w:trHeight w:val="1134"/>
        </w:trPr>
        <w:tc>
          <w:tcPr>
            <w:tcW w:w="1430" w:type="dxa"/>
            <w:textDirection w:val="btLr"/>
            <w:vAlign w:val="center"/>
          </w:tcPr>
          <w:p w14:paraId="06AF4C6D" w14:textId="5CF87268" w:rsidR="00374DD6" w:rsidRPr="0067159C" w:rsidRDefault="002540D1" w:rsidP="002540D1">
            <w:pPr>
              <w:pStyle w:val="NoSpacing"/>
              <w:ind w:left="113" w:right="113"/>
              <w:jc w:val="center"/>
              <w:rPr>
                <w:i/>
                <w:color w:val="000000" w:themeColor="text1"/>
              </w:rPr>
            </w:pPr>
            <w:r w:rsidRPr="0067159C">
              <w:rPr>
                <w:color w:val="000000" w:themeColor="text1"/>
              </w:rPr>
              <w:t>Black identity scale</w:t>
            </w:r>
          </w:p>
        </w:tc>
        <w:tc>
          <w:tcPr>
            <w:tcW w:w="7920" w:type="dxa"/>
          </w:tcPr>
          <w:p w14:paraId="296E4635" w14:textId="77777777" w:rsidR="002540D1" w:rsidRPr="0067159C" w:rsidRDefault="002540D1" w:rsidP="002540D1">
            <w:pPr>
              <w:pStyle w:val="NoSpacing"/>
              <w:rPr>
                <w:color w:val="000000" w:themeColor="text1"/>
              </w:rPr>
            </w:pPr>
            <w:r w:rsidRPr="0067159C">
              <w:rPr>
                <w:color w:val="000000" w:themeColor="text1"/>
              </w:rPr>
              <w:t xml:space="preserve">Being Black is an important reflection of who I </w:t>
            </w:r>
            <w:proofErr w:type="gramStart"/>
            <w:r w:rsidRPr="0067159C">
              <w:rPr>
                <w:color w:val="000000" w:themeColor="text1"/>
              </w:rPr>
              <w:t>am</w:t>
            </w:r>
            <w:proofErr w:type="gramEnd"/>
            <w:r w:rsidRPr="0067159C">
              <w:rPr>
                <w:color w:val="000000" w:themeColor="text1"/>
              </w:rPr>
              <w:t xml:space="preserve"> </w:t>
            </w:r>
          </w:p>
          <w:p w14:paraId="06883A72" w14:textId="77777777" w:rsidR="002540D1" w:rsidRPr="0067159C" w:rsidRDefault="002540D1" w:rsidP="002540D1">
            <w:pPr>
              <w:pStyle w:val="NoSpacing"/>
              <w:rPr>
                <w:color w:val="000000" w:themeColor="text1"/>
              </w:rPr>
            </w:pPr>
            <w:r w:rsidRPr="0067159C">
              <w:rPr>
                <w:color w:val="000000" w:themeColor="text1"/>
              </w:rPr>
              <w:t xml:space="preserve">I have a strong sense of belonging to Black </w:t>
            </w:r>
            <w:proofErr w:type="gramStart"/>
            <w:r w:rsidRPr="0067159C">
              <w:rPr>
                <w:color w:val="000000" w:themeColor="text1"/>
              </w:rPr>
              <w:t>people</w:t>
            </w:r>
            <w:proofErr w:type="gramEnd"/>
            <w:r w:rsidRPr="0067159C">
              <w:rPr>
                <w:color w:val="000000" w:themeColor="text1"/>
              </w:rPr>
              <w:t xml:space="preserve"> </w:t>
            </w:r>
          </w:p>
          <w:p w14:paraId="3336DD10" w14:textId="77777777" w:rsidR="002540D1" w:rsidRPr="0067159C" w:rsidRDefault="002540D1" w:rsidP="002540D1">
            <w:pPr>
              <w:pStyle w:val="NoSpacing"/>
              <w:rPr>
                <w:color w:val="000000" w:themeColor="text1"/>
              </w:rPr>
            </w:pPr>
            <w:r w:rsidRPr="0067159C">
              <w:rPr>
                <w:color w:val="000000" w:themeColor="text1"/>
              </w:rPr>
              <w:t xml:space="preserve">I have a strong attachment to other Black </w:t>
            </w:r>
            <w:proofErr w:type="gramStart"/>
            <w:r w:rsidRPr="0067159C">
              <w:rPr>
                <w:color w:val="000000" w:themeColor="text1"/>
              </w:rPr>
              <w:t>people</w:t>
            </w:r>
            <w:proofErr w:type="gramEnd"/>
          </w:p>
          <w:p w14:paraId="5ACB8AC0" w14:textId="77777777" w:rsidR="002540D1" w:rsidRPr="0067159C" w:rsidRDefault="002540D1" w:rsidP="002540D1">
            <w:pPr>
              <w:pStyle w:val="NoSpacing"/>
              <w:rPr>
                <w:color w:val="000000" w:themeColor="text1"/>
              </w:rPr>
            </w:pPr>
            <w:r w:rsidRPr="0067159C">
              <w:rPr>
                <w:color w:val="000000" w:themeColor="text1"/>
              </w:rPr>
              <w:t xml:space="preserve">I feel good about Black </w:t>
            </w:r>
            <w:proofErr w:type="gramStart"/>
            <w:r w:rsidRPr="0067159C">
              <w:rPr>
                <w:color w:val="000000" w:themeColor="text1"/>
              </w:rPr>
              <w:t>people</w:t>
            </w:r>
            <w:proofErr w:type="gramEnd"/>
            <w:r w:rsidRPr="0067159C">
              <w:rPr>
                <w:color w:val="000000" w:themeColor="text1"/>
              </w:rPr>
              <w:t xml:space="preserve"> </w:t>
            </w:r>
          </w:p>
          <w:p w14:paraId="4D96BCB8" w14:textId="77777777" w:rsidR="002540D1" w:rsidRPr="0067159C" w:rsidRDefault="002540D1" w:rsidP="002540D1">
            <w:pPr>
              <w:pStyle w:val="NoSpacing"/>
              <w:rPr>
                <w:color w:val="000000" w:themeColor="text1"/>
              </w:rPr>
            </w:pPr>
            <w:r w:rsidRPr="0067159C">
              <w:rPr>
                <w:color w:val="000000" w:themeColor="text1"/>
              </w:rPr>
              <w:t xml:space="preserve">I am happy that I am </w:t>
            </w:r>
            <w:proofErr w:type="gramStart"/>
            <w:r w:rsidRPr="0067159C">
              <w:rPr>
                <w:color w:val="000000" w:themeColor="text1"/>
              </w:rPr>
              <w:t>Black</w:t>
            </w:r>
            <w:proofErr w:type="gramEnd"/>
            <w:r w:rsidRPr="0067159C">
              <w:rPr>
                <w:color w:val="000000" w:themeColor="text1"/>
              </w:rPr>
              <w:t xml:space="preserve"> </w:t>
            </w:r>
          </w:p>
          <w:p w14:paraId="5B9FEC5A" w14:textId="2AD2B7EF" w:rsidR="00374DD6" w:rsidRPr="0067159C" w:rsidRDefault="002540D1" w:rsidP="002540D1">
            <w:pPr>
              <w:pStyle w:val="NoSpacing"/>
              <w:rPr>
                <w:color w:val="000000" w:themeColor="text1"/>
              </w:rPr>
            </w:pPr>
            <w:r w:rsidRPr="0067159C">
              <w:rPr>
                <w:color w:val="000000" w:themeColor="text1"/>
              </w:rPr>
              <w:t>I feel that the Black community has made valuable contributions to this society</w:t>
            </w:r>
          </w:p>
        </w:tc>
      </w:tr>
      <w:tr w:rsidR="0067159C" w:rsidRPr="0067159C" w14:paraId="6540EBD3" w14:textId="77777777" w:rsidTr="002540D1">
        <w:trPr>
          <w:cantSplit/>
          <w:trHeight w:val="1134"/>
        </w:trPr>
        <w:tc>
          <w:tcPr>
            <w:tcW w:w="1430" w:type="dxa"/>
            <w:textDirection w:val="btLr"/>
            <w:vAlign w:val="center"/>
          </w:tcPr>
          <w:p w14:paraId="7E26DFF1" w14:textId="77777777" w:rsidR="002540D1" w:rsidRPr="0067159C" w:rsidRDefault="002540D1" w:rsidP="002540D1">
            <w:pPr>
              <w:pStyle w:val="NoSpacing"/>
              <w:ind w:left="113" w:right="113"/>
              <w:jc w:val="center"/>
              <w:rPr>
                <w:color w:val="000000" w:themeColor="text1"/>
              </w:rPr>
            </w:pPr>
            <w:r w:rsidRPr="0067159C">
              <w:rPr>
                <w:color w:val="000000" w:themeColor="text1"/>
              </w:rPr>
              <w:t>Age</w:t>
            </w:r>
          </w:p>
        </w:tc>
        <w:tc>
          <w:tcPr>
            <w:tcW w:w="7920" w:type="dxa"/>
          </w:tcPr>
          <w:p w14:paraId="346A18A9" w14:textId="77777777" w:rsidR="002540D1" w:rsidRPr="0067159C" w:rsidRDefault="002540D1" w:rsidP="000C5488">
            <w:pPr>
              <w:pStyle w:val="NoSpacing"/>
              <w:rPr>
                <w:color w:val="000000" w:themeColor="text1"/>
              </w:rPr>
            </w:pPr>
            <w:r w:rsidRPr="0067159C">
              <w:rPr>
                <w:b/>
                <w:bCs/>
                <w:color w:val="000000" w:themeColor="text1"/>
              </w:rPr>
              <w:t>What is your age in years?</w:t>
            </w:r>
            <w:r w:rsidRPr="0067159C">
              <w:rPr>
                <w:color w:val="000000" w:themeColor="text1"/>
              </w:rPr>
              <w:t xml:space="preserve"> For example, 35</w:t>
            </w:r>
          </w:p>
        </w:tc>
      </w:tr>
      <w:tr w:rsidR="0067159C" w:rsidRPr="0067159C" w14:paraId="104FE8E6" w14:textId="77777777" w:rsidTr="002540D1">
        <w:trPr>
          <w:cantSplit/>
          <w:trHeight w:val="1134"/>
        </w:trPr>
        <w:tc>
          <w:tcPr>
            <w:tcW w:w="1430" w:type="dxa"/>
            <w:textDirection w:val="btLr"/>
            <w:vAlign w:val="center"/>
          </w:tcPr>
          <w:p w14:paraId="1271F507" w14:textId="77777777" w:rsidR="00374DD6" w:rsidRPr="0067159C" w:rsidRDefault="00374DD6" w:rsidP="002540D1">
            <w:pPr>
              <w:pStyle w:val="NoSpacing"/>
              <w:ind w:left="113" w:right="113"/>
              <w:jc w:val="center"/>
              <w:rPr>
                <w:color w:val="000000" w:themeColor="text1"/>
              </w:rPr>
            </w:pPr>
            <w:r w:rsidRPr="0067159C">
              <w:rPr>
                <w:color w:val="000000" w:themeColor="text1"/>
              </w:rPr>
              <w:t>Gender</w:t>
            </w:r>
          </w:p>
        </w:tc>
        <w:tc>
          <w:tcPr>
            <w:tcW w:w="7920" w:type="dxa"/>
          </w:tcPr>
          <w:p w14:paraId="38D1C9B6" w14:textId="77777777" w:rsidR="00374DD6" w:rsidRPr="0067159C" w:rsidRDefault="00374DD6" w:rsidP="00A12555">
            <w:pPr>
              <w:pStyle w:val="NoSpacing"/>
              <w:rPr>
                <w:b/>
                <w:bCs/>
                <w:color w:val="000000" w:themeColor="text1"/>
              </w:rPr>
            </w:pPr>
            <w:r w:rsidRPr="0067159C">
              <w:rPr>
                <w:b/>
                <w:bCs/>
                <w:color w:val="000000" w:themeColor="text1"/>
              </w:rPr>
              <w:t>Can you please identify your gender?</w:t>
            </w:r>
          </w:p>
          <w:p w14:paraId="63341F7C" w14:textId="77777777" w:rsidR="00374DD6" w:rsidRPr="0067159C" w:rsidRDefault="00374DD6" w:rsidP="00A12555">
            <w:pPr>
              <w:pStyle w:val="NoSpacing"/>
              <w:rPr>
                <w:color w:val="000000" w:themeColor="text1"/>
              </w:rPr>
            </w:pPr>
            <w:r w:rsidRPr="0067159C">
              <w:rPr>
                <w:color w:val="000000" w:themeColor="text1"/>
              </w:rPr>
              <w:t>Male</w:t>
            </w:r>
          </w:p>
          <w:p w14:paraId="61A8C61D" w14:textId="77777777" w:rsidR="00374DD6" w:rsidRPr="0067159C" w:rsidRDefault="00374DD6" w:rsidP="00A12555">
            <w:pPr>
              <w:pStyle w:val="NoSpacing"/>
              <w:rPr>
                <w:color w:val="000000" w:themeColor="text1"/>
              </w:rPr>
            </w:pPr>
            <w:r w:rsidRPr="0067159C">
              <w:rPr>
                <w:color w:val="000000" w:themeColor="text1"/>
              </w:rPr>
              <w:t>Female</w:t>
            </w:r>
          </w:p>
          <w:p w14:paraId="22C54039" w14:textId="77777777" w:rsidR="00374DD6" w:rsidRPr="0067159C" w:rsidRDefault="00374DD6" w:rsidP="00A12555">
            <w:pPr>
              <w:pStyle w:val="NoSpacing"/>
              <w:rPr>
                <w:color w:val="000000" w:themeColor="text1"/>
              </w:rPr>
            </w:pPr>
            <w:r w:rsidRPr="0067159C">
              <w:rPr>
                <w:color w:val="000000" w:themeColor="text1"/>
              </w:rPr>
              <w:t>Non-binary / third gender</w:t>
            </w:r>
          </w:p>
          <w:p w14:paraId="043D7D96" w14:textId="06A3F518" w:rsidR="00374DD6" w:rsidRPr="0067159C" w:rsidRDefault="00374DD6" w:rsidP="00A12555">
            <w:pPr>
              <w:pStyle w:val="NoSpacing"/>
              <w:rPr>
                <w:color w:val="000000" w:themeColor="text1"/>
              </w:rPr>
            </w:pPr>
            <w:r w:rsidRPr="0067159C">
              <w:rPr>
                <w:color w:val="000000" w:themeColor="text1"/>
              </w:rPr>
              <w:t>Prefer to self-</w:t>
            </w:r>
            <w:proofErr w:type="gramStart"/>
            <w:r w:rsidRPr="0067159C">
              <w:rPr>
                <w:color w:val="000000" w:themeColor="text1"/>
              </w:rPr>
              <w:t>describe</w:t>
            </w:r>
            <w:proofErr w:type="gramEnd"/>
            <w:r w:rsidRPr="0067159C">
              <w:rPr>
                <w:color w:val="000000" w:themeColor="text1"/>
              </w:rPr>
              <w:t xml:space="preserve"> </w:t>
            </w:r>
          </w:p>
          <w:p w14:paraId="2E2303A7" w14:textId="5AFE3B5C" w:rsidR="00374DD6" w:rsidRPr="0067159C" w:rsidRDefault="00374DD6" w:rsidP="00A12555">
            <w:pPr>
              <w:pStyle w:val="NoSpacing"/>
              <w:rPr>
                <w:color w:val="000000" w:themeColor="text1"/>
              </w:rPr>
            </w:pPr>
            <w:r w:rsidRPr="0067159C">
              <w:rPr>
                <w:color w:val="000000" w:themeColor="text1"/>
              </w:rPr>
              <w:t xml:space="preserve">Prefer not to say </w:t>
            </w:r>
          </w:p>
        </w:tc>
      </w:tr>
      <w:tr w:rsidR="0067159C" w:rsidRPr="0067159C" w14:paraId="3D8E6997" w14:textId="77777777" w:rsidTr="002540D1">
        <w:trPr>
          <w:cantSplit/>
          <w:trHeight w:val="1134"/>
        </w:trPr>
        <w:tc>
          <w:tcPr>
            <w:tcW w:w="1430" w:type="dxa"/>
            <w:textDirection w:val="btLr"/>
            <w:vAlign w:val="center"/>
          </w:tcPr>
          <w:p w14:paraId="2CC699FB" w14:textId="77777777" w:rsidR="002540D1" w:rsidRPr="0067159C" w:rsidRDefault="002540D1" w:rsidP="002540D1">
            <w:pPr>
              <w:pStyle w:val="NoSpacing"/>
              <w:ind w:left="113" w:right="113"/>
              <w:jc w:val="center"/>
              <w:rPr>
                <w:color w:val="000000" w:themeColor="text1"/>
              </w:rPr>
            </w:pPr>
            <w:r w:rsidRPr="0067159C">
              <w:rPr>
                <w:color w:val="000000" w:themeColor="text1"/>
              </w:rPr>
              <w:t>Education</w:t>
            </w:r>
          </w:p>
        </w:tc>
        <w:tc>
          <w:tcPr>
            <w:tcW w:w="7920" w:type="dxa"/>
          </w:tcPr>
          <w:p w14:paraId="5A0E0F65" w14:textId="77777777" w:rsidR="002540D1" w:rsidRPr="0067159C" w:rsidRDefault="002540D1" w:rsidP="000C5488">
            <w:pPr>
              <w:pStyle w:val="NoSpacing"/>
              <w:rPr>
                <w:b/>
                <w:bCs/>
                <w:color w:val="000000" w:themeColor="text1"/>
              </w:rPr>
            </w:pPr>
            <w:r w:rsidRPr="0067159C">
              <w:rPr>
                <w:b/>
                <w:bCs/>
                <w:color w:val="000000" w:themeColor="text1"/>
              </w:rPr>
              <w:t>What is the highest level of education you have completed?</w:t>
            </w:r>
          </w:p>
          <w:p w14:paraId="68716E08" w14:textId="77777777" w:rsidR="002540D1" w:rsidRPr="0067159C" w:rsidRDefault="002540D1" w:rsidP="000C5488">
            <w:pPr>
              <w:pStyle w:val="NoSpacing"/>
              <w:rPr>
                <w:color w:val="000000" w:themeColor="text1"/>
              </w:rPr>
            </w:pPr>
            <w:r w:rsidRPr="0067159C">
              <w:rPr>
                <w:color w:val="000000" w:themeColor="text1"/>
              </w:rPr>
              <w:t xml:space="preserve">Less than high school  </w:t>
            </w:r>
          </w:p>
          <w:p w14:paraId="629708AA" w14:textId="77777777" w:rsidR="002540D1" w:rsidRPr="0067159C" w:rsidRDefault="002540D1" w:rsidP="000C5488">
            <w:pPr>
              <w:pStyle w:val="NoSpacing"/>
              <w:rPr>
                <w:color w:val="000000" w:themeColor="text1"/>
              </w:rPr>
            </w:pPr>
            <w:r w:rsidRPr="0067159C">
              <w:rPr>
                <w:color w:val="000000" w:themeColor="text1"/>
              </w:rPr>
              <w:t xml:space="preserve">High school graduate (including GED)  </w:t>
            </w:r>
          </w:p>
          <w:p w14:paraId="573440D7" w14:textId="77777777" w:rsidR="002540D1" w:rsidRPr="0067159C" w:rsidRDefault="002540D1" w:rsidP="000C5488">
            <w:pPr>
              <w:pStyle w:val="NoSpacing"/>
              <w:rPr>
                <w:color w:val="000000" w:themeColor="text1"/>
              </w:rPr>
            </w:pPr>
            <w:r w:rsidRPr="0067159C">
              <w:rPr>
                <w:color w:val="000000" w:themeColor="text1"/>
              </w:rPr>
              <w:t xml:space="preserve">Some college or technical training  </w:t>
            </w:r>
          </w:p>
          <w:p w14:paraId="0AA86534" w14:textId="77777777" w:rsidR="002540D1" w:rsidRPr="0067159C" w:rsidRDefault="002540D1" w:rsidP="000C5488">
            <w:pPr>
              <w:pStyle w:val="NoSpacing"/>
              <w:rPr>
                <w:color w:val="000000" w:themeColor="text1"/>
              </w:rPr>
            </w:pPr>
            <w:r w:rsidRPr="0067159C">
              <w:rPr>
                <w:color w:val="000000" w:themeColor="text1"/>
              </w:rPr>
              <w:t xml:space="preserve">Bachelor’s Degree (4-year degree) </w:t>
            </w:r>
          </w:p>
          <w:p w14:paraId="793F4159" w14:textId="77777777" w:rsidR="002540D1" w:rsidRPr="0067159C" w:rsidRDefault="002540D1" w:rsidP="000C5488">
            <w:pPr>
              <w:pStyle w:val="NoSpacing"/>
              <w:rPr>
                <w:color w:val="000000" w:themeColor="text1"/>
              </w:rPr>
            </w:pPr>
            <w:r w:rsidRPr="0067159C">
              <w:rPr>
                <w:color w:val="000000" w:themeColor="text1"/>
              </w:rPr>
              <w:t xml:space="preserve">Post-graduate work or degree  </w:t>
            </w:r>
          </w:p>
          <w:p w14:paraId="0ABADBC9" w14:textId="77777777" w:rsidR="002540D1" w:rsidRPr="0067159C" w:rsidRDefault="002540D1" w:rsidP="000C5488">
            <w:pPr>
              <w:pStyle w:val="NoSpacing"/>
              <w:rPr>
                <w:color w:val="000000" w:themeColor="text1"/>
              </w:rPr>
            </w:pPr>
          </w:p>
        </w:tc>
      </w:tr>
      <w:tr w:rsidR="0067159C" w:rsidRPr="0067159C" w14:paraId="21BFE437" w14:textId="77777777" w:rsidTr="002540D1">
        <w:trPr>
          <w:cantSplit/>
          <w:trHeight w:val="1134"/>
        </w:trPr>
        <w:tc>
          <w:tcPr>
            <w:tcW w:w="1430" w:type="dxa"/>
            <w:textDirection w:val="btLr"/>
            <w:vAlign w:val="center"/>
          </w:tcPr>
          <w:p w14:paraId="6124462E" w14:textId="77777777" w:rsidR="002540D1" w:rsidRPr="0067159C" w:rsidRDefault="002540D1" w:rsidP="002540D1">
            <w:pPr>
              <w:pStyle w:val="NoSpacing"/>
              <w:ind w:left="113" w:right="113"/>
              <w:jc w:val="center"/>
              <w:rPr>
                <w:color w:val="000000" w:themeColor="text1"/>
              </w:rPr>
            </w:pPr>
            <w:r w:rsidRPr="0067159C">
              <w:rPr>
                <w:color w:val="000000" w:themeColor="text1"/>
              </w:rPr>
              <w:t>Purchase Frequency</w:t>
            </w:r>
          </w:p>
        </w:tc>
        <w:tc>
          <w:tcPr>
            <w:tcW w:w="7920" w:type="dxa"/>
          </w:tcPr>
          <w:p w14:paraId="47A544E7" w14:textId="07AF66C8" w:rsidR="002540D1" w:rsidRPr="0067159C" w:rsidRDefault="002540D1" w:rsidP="000C5488">
            <w:pPr>
              <w:pStyle w:val="NoSpacing"/>
              <w:rPr>
                <w:b/>
                <w:bCs/>
                <w:color w:val="000000" w:themeColor="text1"/>
              </w:rPr>
            </w:pPr>
            <w:r w:rsidRPr="0067159C">
              <w:rPr>
                <w:b/>
                <w:bCs/>
                <w:color w:val="000000" w:themeColor="text1"/>
              </w:rPr>
              <w:t>How often do you purchase from the company?</w:t>
            </w:r>
          </w:p>
          <w:p w14:paraId="2A5124DE" w14:textId="77777777" w:rsidR="002540D1" w:rsidRPr="0067159C" w:rsidRDefault="002540D1" w:rsidP="000C5488">
            <w:pPr>
              <w:pStyle w:val="NoSpacing"/>
              <w:rPr>
                <w:color w:val="000000" w:themeColor="text1"/>
                <w:shd w:val="clear" w:color="auto" w:fill="FFFFFF"/>
              </w:rPr>
            </w:pPr>
            <w:r w:rsidRPr="0067159C">
              <w:rPr>
                <w:color w:val="000000" w:themeColor="text1"/>
                <w:shd w:val="clear" w:color="auto" w:fill="FFFFFF"/>
              </w:rPr>
              <w:t>Never</w:t>
            </w:r>
          </w:p>
          <w:p w14:paraId="06000F0D" w14:textId="77777777" w:rsidR="002540D1" w:rsidRPr="0067159C" w:rsidRDefault="002540D1" w:rsidP="000C5488">
            <w:pPr>
              <w:pStyle w:val="NoSpacing"/>
              <w:rPr>
                <w:color w:val="000000" w:themeColor="text1"/>
                <w:shd w:val="clear" w:color="auto" w:fill="FFFFFF"/>
              </w:rPr>
            </w:pPr>
            <w:r w:rsidRPr="0067159C">
              <w:rPr>
                <w:color w:val="000000" w:themeColor="text1"/>
                <w:shd w:val="clear" w:color="auto" w:fill="FFFFFF"/>
              </w:rPr>
              <w:t>Rarely</w:t>
            </w:r>
          </w:p>
          <w:p w14:paraId="4B4E1441" w14:textId="77777777" w:rsidR="002540D1" w:rsidRPr="0067159C" w:rsidRDefault="002540D1" w:rsidP="000C5488">
            <w:pPr>
              <w:pStyle w:val="NoSpacing"/>
              <w:rPr>
                <w:color w:val="000000" w:themeColor="text1"/>
                <w:shd w:val="clear" w:color="auto" w:fill="FFFFFF"/>
              </w:rPr>
            </w:pPr>
            <w:r w:rsidRPr="0067159C">
              <w:rPr>
                <w:color w:val="000000" w:themeColor="text1"/>
                <w:shd w:val="clear" w:color="auto" w:fill="FFFFFF"/>
              </w:rPr>
              <w:t>Sometimes</w:t>
            </w:r>
          </w:p>
          <w:p w14:paraId="0D6BD3BD" w14:textId="77777777" w:rsidR="002540D1" w:rsidRPr="0067159C" w:rsidRDefault="002540D1" w:rsidP="000C5488">
            <w:pPr>
              <w:pStyle w:val="NoSpacing"/>
              <w:rPr>
                <w:color w:val="000000" w:themeColor="text1"/>
                <w:shd w:val="clear" w:color="auto" w:fill="FFFFFF"/>
              </w:rPr>
            </w:pPr>
            <w:r w:rsidRPr="0067159C">
              <w:rPr>
                <w:color w:val="000000" w:themeColor="text1"/>
                <w:shd w:val="clear" w:color="auto" w:fill="FFFFFF"/>
              </w:rPr>
              <w:t>Always</w:t>
            </w:r>
          </w:p>
          <w:p w14:paraId="7CA6B021" w14:textId="77777777" w:rsidR="002540D1" w:rsidRPr="0067159C" w:rsidRDefault="002540D1" w:rsidP="000C5488">
            <w:pPr>
              <w:pStyle w:val="NoSpacing"/>
              <w:rPr>
                <w:color w:val="000000" w:themeColor="text1"/>
              </w:rPr>
            </w:pPr>
            <w:r w:rsidRPr="0067159C">
              <w:rPr>
                <w:color w:val="000000" w:themeColor="text1"/>
                <w:shd w:val="clear" w:color="auto" w:fill="FFFFFF"/>
              </w:rPr>
              <w:lastRenderedPageBreak/>
              <w:t>Often</w:t>
            </w:r>
          </w:p>
        </w:tc>
      </w:tr>
      <w:tr w:rsidR="0067159C" w:rsidRPr="0067159C" w14:paraId="6076DAE6" w14:textId="77777777" w:rsidTr="002540D1">
        <w:trPr>
          <w:cantSplit/>
          <w:trHeight w:val="1134"/>
        </w:trPr>
        <w:tc>
          <w:tcPr>
            <w:tcW w:w="1430" w:type="dxa"/>
            <w:textDirection w:val="btLr"/>
            <w:vAlign w:val="center"/>
          </w:tcPr>
          <w:p w14:paraId="09C87A4D" w14:textId="77777777" w:rsidR="002540D1" w:rsidRPr="0067159C" w:rsidRDefault="002540D1" w:rsidP="000C5488">
            <w:pPr>
              <w:pStyle w:val="NoSpacing"/>
              <w:ind w:left="113" w:right="113"/>
              <w:jc w:val="center"/>
              <w:rPr>
                <w:color w:val="000000" w:themeColor="text1"/>
              </w:rPr>
            </w:pPr>
            <w:r w:rsidRPr="0067159C">
              <w:rPr>
                <w:color w:val="000000" w:themeColor="text1"/>
              </w:rPr>
              <w:lastRenderedPageBreak/>
              <w:t>Purchase intent</w:t>
            </w:r>
          </w:p>
        </w:tc>
        <w:tc>
          <w:tcPr>
            <w:tcW w:w="7920" w:type="dxa"/>
          </w:tcPr>
          <w:p w14:paraId="6B089344" w14:textId="77777777" w:rsidR="002540D1" w:rsidRPr="0067159C" w:rsidRDefault="002540D1" w:rsidP="000C5488">
            <w:pPr>
              <w:pStyle w:val="NoSpacing"/>
              <w:rPr>
                <w:color w:val="000000" w:themeColor="text1"/>
              </w:rPr>
            </w:pPr>
            <w:r w:rsidRPr="0067159C">
              <w:rPr>
                <w:color w:val="000000" w:themeColor="text1"/>
              </w:rPr>
              <w:t xml:space="preserve">Please rate the likelihood that you continue to shop with the company in the </w:t>
            </w:r>
            <w:proofErr w:type="gramStart"/>
            <w:r w:rsidRPr="0067159C">
              <w:rPr>
                <w:color w:val="000000" w:themeColor="text1"/>
              </w:rPr>
              <w:t>future</w:t>
            </w:r>
            <w:proofErr w:type="gramEnd"/>
          </w:p>
          <w:p w14:paraId="430699DB" w14:textId="77777777" w:rsidR="002540D1" w:rsidRPr="0067159C" w:rsidRDefault="002540D1" w:rsidP="000C5488">
            <w:pPr>
              <w:pStyle w:val="NoSpacing"/>
              <w:rPr>
                <w:color w:val="000000" w:themeColor="text1"/>
              </w:rPr>
            </w:pPr>
            <w:r w:rsidRPr="0067159C">
              <w:rPr>
                <w:color w:val="000000" w:themeColor="text1"/>
              </w:rPr>
              <w:t>Very unlikely/very likely</w:t>
            </w:r>
          </w:p>
          <w:p w14:paraId="6F492DAA" w14:textId="77777777" w:rsidR="002540D1" w:rsidRPr="0067159C" w:rsidRDefault="002540D1" w:rsidP="000C5488">
            <w:pPr>
              <w:pStyle w:val="NoSpacing"/>
              <w:rPr>
                <w:color w:val="000000" w:themeColor="text1"/>
              </w:rPr>
            </w:pPr>
            <w:r w:rsidRPr="0067159C">
              <w:rPr>
                <w:color w:val="000000" w:themeColor="text1"/>
              </w:rPr>
              <w:t>Very improbable/very probable</w:t>
            </w:r>
          </w:p>
          <w:p w14:paraId="6569BB0E" w14:textId="77777777" w:rsidR="002540D1" w:rsidRPr="0067159C" w:rsidRDefault="002540D1" w:rsidP="000C5488">
            <w:pPr>
              <w:pStyle w:val="NoSpacing"/>
              <w:rPr>
                <w:color w:val="000000" w:themeColor="text1"/>
              </w:rPr>
            </w:pPr>
            <w:r w:rsidRPr="0067159C">
              <w:rPr>
                <w:color w:val="000000" w:themeColor="text1"/>
              </w:rPr>
              <w:t>Impossible/very possible</w:t>
            </w:r>
          </w:p>
          <w:p w14:paraId="243A024C" w14:textId="77777777" w:rsidR="002540D1" w:rsidRPr="0067159C" w:rsidRDefault="002540D1" w:rsidP="000C5488">
            <w:pPr>
              <w:pStyle w:val="NoSpacing"/>
              <w:rPr>
                <w:color w:val="000000" w:themeColor="text1"/>
              </w:rPr>
            </w:pPr>
            <w:r w:rsidRPr="0067159C">
              <w:rPr>
                <w:color w:val="000000" w:themeColor="text1"/>
              </w:rPr>
              <w:t>No chance/certain</w:t>
            </w:r>
          </w:p>
        </w:tc>
      </w:tr>
    </w:tbl>
    <w:tbl>
      <w:tblPr>
        <w:tblW w:w="9350" w:type="dxa"/>
        <w:tblBorders>
          <w:top w:val="single" w:sz="8" w:space="0" w:color="4472C4"/>
          <w:left w:val="single" w:sz="8" w:space="0" w:color="4472C4"/>
          <w:bottom w:val="single" w:sz="8" w:space="0" w:color="4472C4"/>
          <w:right w:val="single" w:sz="8" w:space="0" w:color="4472C4"/>
          <w:insideH w:val="single" w:sz="4" w:space="0" w:color="000000"/>
          <w:insideV w:val="single" w:sz="4" w:space="0" w:color="000000"/>
        </w:tblBorders>
        <w:tblLayout w:type="fixed"/>
        <w:tblLook w:val="0400" w:firstRow="0" w:lastRow="0" w:firstColumn="0" w:lastColumn="0" w:noHBand="0" w:noVBand="1"/>
      </w:tblPr>
      <w:tblGrid>
        <w:gridCol w:w="1430"/>
        <w:gridCol w:w="7920"/>
      </w:tblGrid>
      <w:tr w:rsidR="0067159C" w:rsidRPr="0067159C" w14:paraId="7D47237B" w14:textId="77777777" w:rsidTr="002540D1">
        <w:trPr>
          <w:cantSplit/>
          <w:trHeight w:val="1134"/>
        </w:trPr>
        <w:tc>
          <w:tcPr>
            <w:tcW w:w="1430" w:type="dxa"/>
            <w:textDirection w:val="btLr"/>
            <w:vAlign w:val="center"/>
          </w:tcPr>
          <w:p w14:paraId="03144055" w14:textId="77777777" w:rsidR="00374DD6" w:rsidRPr="0067159C" w:rsidRDefault="00374DD6" w:rsidP="002540D1">
            <w:pPr>
              <w:pStyle w:val="NoSpacing"/>
              <w:ind w:left="113" w:right="113"/>
              <w:jc w:val="center"/>
              <w:rPr>
                <w:color w:val="000000" w:themeColor="text1"/>
              </w:rPr>
            </w:pPr>
            <w:r w:rsidRPr="0067159C">
              <w:rPr>
                <w:color w:val="000000" w:themeColor="text1"/>
              </w:rPr>
              <w:t>Marital Status</w:t>
            </w:r>
          </w:p>
        </w:tc>
        <w:tc>
          <w:tcPr>
            <w:tcW w:w="7920" w:type="dxa"/>
          </w:tcPr>
          <w:p w14:paraId="3AF4B12E" w14:textId="77777777" w:rsidR="00374DD6" w:rsidRPr="0067159C" w:rsidRDefault="00374DD6" w:rsidP="00A12555">
            <w:pPr>
              <w:pStyle w:val="NoSpacing"/>
              <w:rPr>
                <w:b/>
                <w:bCs/>
                <w:color w:val="000000" w:themeColor="text1"/>
              </w:rPr>
            </w:pPr>
            <w:r w:rsidRPr="0067159C">
              <w:rPr>
                <w:b/>
                <w:bCs/>
                <w:color w:val="000000" w:themeColor="text1"/>
              </w:rPr>
              <w:t>What is your marital status? </w:t>
            </w:r>
          </w:p>
          <w:p w14:paraId="583E034F" w14:textId="77777777" w:rsidR="00374DD6" w:rsidRPr="0067159C" w:rsidRDefault="00374DD6" w:rsidP="00A12555">
            <w:pPr>
              <w:pStyle w:val="NoSpacing"/>
              <w:rPr>
                <w:color w:val="000000" w:themeColor="text1"/>
              </w:rPr>
            </w:pPr>
            <w:r w:rsidRPr="0067159C">
              <w:rPr>
                <w:color w:val="000000" w:themeColor="text1"/>
              </w:rPr>
              <w:t xml:space="preserve">Single </w:t>
            </w:r>
          </w:p>
          <w:p w14:paraId="5E11D71F" w14:textId="77777777" w:rsidR="00374DD6" w:rsidRPr="0067159C" w:rsidRDefault="00374DD6" w:rsidP="00A12555">
            <w:pPr>
              <w:pStyle w:val="NoSpacing"/>
              <w:rPr>
                <w:color w:val="000000" w:themeColor="text1"/>
              </w:rPr>
            </w:pPr>
            <w:r w:rsidRPr="0067159C">
              <w:rPr>
                <w:color w:val="000000" w:themeColor="text1"/>
              </w:rPr>
              <w:t>Married</w:t>
            </w:r>
          </w:p>
          <w:p w14:paraId="6D76AFE7" w14:textId="77777777" w:rsidR="00374DD6" w:rsidRPr="0067159C" w:rsidRDefault="00374DD6" w:rsidP="00A12555">
            <w:pPr>
              <w:pStyle w:val="NoSpacing"/>
              <w:rPr>
                <w:color w:val="000000" w:themeColor="text1"/>
              </w:rPr>
            </w:pPr>
          </w:p>
        </w:tc>
      </w:tr>
      <w:tr w:rsidR="0067159C" w:rsidRPr="0067159C" w14:paraId="45ECCC86" w14:textId="77777777" w:rsidTr="002540D1">
        <w:trPr>
          <w:cantSplit/>
          <w:trHeight w:val="1134"/>
        </w:trPr>
        <w:tc>
          <w:tcPr>
            <w:tcW w:w="1430" w:type="dxa"/>
            <w:textDirection w:val="btLr"/>
            <w:vAlign w:val="center"/>
          </w:tcPr>
          <w:p w14:paraId="2D291B8C" w14:textId="77777777" w:rsidR="00374DD6" w:rsidRPr="0067159C" w:rsidRDefault="00374DD6" w:rsidP="002540D1">
            <w:pPr>
              <w:pStyle w:val="NoSpacing"/>
              <w:ind w:left="113" w:right="113"/>
              <w:jc w:val="center"/>
              <w:rPr>
                <w:color w:val="000000" w:themeColor="text1"/>
              </w:rPr>
            </w:pPr>
            <w:r w:rsidRPr="0067159C">
              <w:rPr>
                <w:color w:val="000000" w:themeColor="text1"/>
              </w:rPr>
              <w:t>Employment Status</w:t>
            </w:r>
          </w:p>
        </w:tc>
        <w:tc>
          <w:tcPr>
            <w:tcW w:w="7920" w:type="dxa"/>
          </w:tcPr>
          <w:p w14:paraId="1D129910" w14:textId="77777777" w:rsidR="00374DD6" w:rsidRPr="0067159C" w:rsidRDefault="00374DD6" w:rsidP="00A12555">
            <w:pPr>
              <w:pStyle w:val="NoSpacing"/>
              <w:rPr>
                <w:b/>
                <w:bCs/>
                <w:color w:val="000000" w:themeColor="text1"/>
              </w:rPr>
            </w:pPr>
            <w:r w:rsidRPr="0067159C">
              <w:rPr>
                <w:b/>
                <w:bCs/>
                <w:color w:val="000000" w:themeColor="text1"/>
              </w:rPr>
              <w:t>What is your current employment status?</w:t>
            </w:r>
          </w:p>
          <w:p w14:paraId="6D86AE10" w14:textId="77777777" w:rsidR="00374DD6" w:rsidRPr="0067159C" w:rsidRDefault="00374DD6" w:rsidP="00A12555">
            <w:pPr>
              <w:pStyle w:val="NoSpacing"/>
              <w:rPr>
                <w:color w:val="000000" w:themeColor="text1"/>
              </w:rPr>
            </w:pPr>
            <w:r w:rsidRPr="0067159C">
              <w:rPr>
                <w:color w:val="000000" w:themeColor="text1"/>
              </w:rPr>
              <w:t xml:space="preserve">Student </w:t>
            </w:r>
          </w:p>
          <w:p w14:paraId="62D07EF1" w14:textId="77777777" w:rsidR="00374DD6" w:rsidRPr="0067159C" w:rsidRDefault="00374DD6" w:rsidP="00A12555">
            <w:pPr>
              <w:pStyle w:val="NoSpacing"/>
              <w:rPr>
                <w:color w:val="000000" w:themeColor="text1"/>
              </w:rPr>
            </w:pPr>
            <w:r w:rsidRPr="0067159C">
              <w:rPr>
                <w:color w:val="000000" w:themeColor="text1"/>
              </w:rPr>
              <w:t xml:space="preserve">Employed </w:t>
            </w:r>
            <w:proofErr w:type="gramStart"/>
            <w:r w:rsidRPr="0067159C">
              <w:rPr>
                <w:color w:val="000000" w:themeColor="text1"/>
              </w:rPr>
              <w:t>full-time</w:t>
            </w:r>
            <w:proofErr w:type="gramEnd"/>
            <w:r w:rsidRPr="0067159C">
              <w:rPr>
                <w:color w:val="000000" w:themeColor="text1"/>
              </w:rPr>
              <w:t xml:space="preserve"> </w:t>
            </w:r>
          </w:p>
          <w:p w14:paraId="73A2C960" w14:textId="77777777" w:rsidR="00374DD6" w:rsidRPr="0067159C" w:rsidRDefault="00374DD6" w:rsidP="00A12555">
            <w:pPr>
              <w:pStyle w:val="NoSpacing"/>
              <w:rPr>
                <w:color w:val="000000" w:themeColor="text1"/>
              </w:rPr>
            </w:pPr>
            <w:r w:rsidRPr="0067159C">
              <w:rPr>
                <w:color w:val="000000" w:themeColor="text1"/>
              </w:rPr>
              <w:t xml:space="preserve">Employed </w:t>
            </w:r>
            <w:proofErr w:type="gramStart"/>
            <w:r w:rsidRPr="0067159C">
              <w:rPr>
                <w:color w:val="000000" w:themeColor="text1"/>
              </w:rPr>
              <w:t>part-time</w:t>
            </w:r>
            <w:proofErr w:type="gramEnd"/>
            <w:r w:rsidRPr="0067159C">
              <w:rPr>
                <w:color w:val="000000" w:themeColor="text1"/>
              </w:rPr>
              <w:t xml:space="preserve"> </w:t>
            </w:r>
          </w:p>
          <w:p w14:paraId="4714624F" w14:textId="77777777" w:rsidR="00374DD6" w:rsidRPr="0067159C" w:rsidRDefault="00374DD6" w:rsidP="00A12555">
            <w:pPr>
              <w:pStyle w:val="NoSpacing"/>
              <w:rPr>
                <w:color w:val="000000" w:themeColor="text1"/>
              </w:rPr>
            </w:pPr>
            <w:r w:rsidRPr="0067159C">
              <w:rPr>
                <w:color w:val="000000" w:themeColor="text1"/>
              </w:rPr>
              <w:t xml:space="preserve">Not employed, actively looking for a job </w:t>
            </w:r>
          </w:p>
          <w:p w14:paraId="740C430B" w14:textId="77777777" w:rsidR="00374DD6" w:rsidRPr="0067159C" w:rsidRDefault="00374DD6" w:rsidP="00A12555">
            <w:pPr>
              <w:pStyle w:val="NoSpacing"/>
              <w:rPr>
                <w:color w:val="000000" w:themeColor="text1"/>
              </w:rPr>
            </w:pPr>
            <w:r w:rsidRPr="0067159C">
              <w:rPr>
                <w:color w:val="000000" w:themeColor="text1"/>
              </w:rPr>
              <w:t xml:space="preserve">Not employed, NOT actively looking for a job </w:t>
            </w:r>
          </w:p>
          <w:p w14:paraId="1574EEBD" w14:textId="77777777" w:rsidR="00374DD6" w:rsidRPr="0067159C" w:rsidRDefault="00374DD6" w:rsidP="00A12555">
            <w:pPr>
              <w:pStyle w:val="NoSpacing"/>
              <w:rPr>
                <w:color w:val="000000" w:themeColor="text1"/>
              </w:rPr>
            </w:pPr>
            <w:r w:rsidRPr="0067159C">
              <w:rPr>
                <w:color w:val="000000" w:themeColor="text1"/>
              </w:rPr>
              <w:t xml:space="preserve">Permanently sick or </w:t>
            </w:r>
            <w:proofErr w:type="gramStart"/>
            <w:r w:rsidRPr="0067159C">
              <w:rPr>
                <w:color w:val="000000" w:themeColor="text1"/>
              </w:rPr>
              <w:t>disabled</w:t>
            </w:r>
            <w:proofErr w:type="gramEnd"/>
            <w:r w:rsidRPr="0067159C">
              <w:rPr>
                <w:color w:val="000000" w:themeColor="text1"/>
              </w:rPr>
              <w:t xml:space="preserve"> </w:t>
            </w:r>
          </w:p>
          <w:p w14:paraId="41F7984F" w14:textId="77777777" w:rsidR="00374DD6" w:rsidRPr="0067159C" w:rsidRDefault="00374DD6" w:rsidP="00A12555">
            <w:pPr>
              <w:pStyle w:val="NoSpacing"/>
              <w:rPr>
                <w:color w:val="000000" w:themeColor="text1"/>
              </w:rPr>
            </w:pPr>
            <w:r w:rsidRPr="0067159C">
              <w:rPr>
                <w:color w:val="000000" w:themeColor="text1"/>
              </w:rPr>
              <w:t xml:space="preserve">Community or military service </w:t>
            </w:r>
          </w:p>
          <w:p w14:paraId="529AEBC2" w14:textId="77777777" w:rsidR="00374DD6" w:rsidRPr="0067159C" w:rsidRDefault="00374DD6" w:rsidP="00A12555">
            <w:pPr>
              <w:pStyle w:val="NoSpacing"/>
              <w:rPr>
                <w:color w:val="000000" w:themeColor="text1"/>
              </w:rPr>
            </w:pPr>
            <w:r w:rsidRPr="0067159C">
              <w:rPr>
                <w:color w:val="000000" w:themeColor="text1"/>
              </w:rPr>
              <w:t xml:space="preserve">Other </w:t>
            </w:r>
          </w:p>
          <w:p w14:paraId="1C53623F" w14:textId="77777777" w:rsidR="00374DD6" w:rsidRPr="0067159C" w:rsidRDefault="00374DD6" w:rsidP="00A12555">
            <w:pPr>
              <w:pStyle w:val="NoSpacing"/>
              <w:rPr>
                <w:color w:val="000000" w:themeColor="text1"/>
              </w:rPr>
            </w:pPr>
          </w:p>
        </w:tc>
      </w:tr>
      <w:tr w:rsidR="0067159C" w:rsidRPr="0067159C" w14:paraId="79C761FF" w14:textId="77777777" w:rsidTr="002540D1">
        <w:trPr>
          <w:cantSplit/>
          <w:trHeight w:val="1134"/>
        </w:trPr>
        <w:tc>
          <w:tcPr>
            <w:tcW w:w="1430" w:type="dxa"/>
            <w:textDirection w:val="btLr"/>
            <w:vAlign w:val="center"/>
          </w:tcPr>
          <w:p w14:paraId="18E6FA95" w14:textId="77777777" w:rsidR="00374DD6" w:rsidRPr="0067159C" w:rsidRDefault="00374DD6" w:rsidP="002540D1">
            <w:pPr>
              <w:pStyle w:val="NoSpacing"/>
              <w:ind w:left="113" w:right="113"/>
              <w:jc w:val="center"/>
              <w:rPr>
                <w:color w:val="000000" w:themeColor="text1"/>
              </w:rPr>
            </w:pPr>
            <w:r w:rsidRPr="0067159C">
              <w:rPr>
                <w:color w:val="000000" w:themeColor="text1"/>
              </w:rPr>
              <w:t>Political Leaning</w:t>
            </w:r>
          </w:p>
        </w:tc>
        <w:tc>
          <w:tcPr>
            <w:tcW w:w="7920" w:type="dxa"/>
          </w:tcPr>
          <w:p w14:paraId="7027E1C5" w14:textId="77777777" w:rsidR="00374DD6" w:rsidRPr="0067159C" w:rsidRDefault="00374DD6" w:rsidP="00A12555">
            <w:pPr>
              <w:pStyle w:val="NoSpacing"/>
              <w:rPr>
                <w:rFonts w:eastAsia="Times New Roman"/>
                <w:b/>
                <w:bCs/>
                <w:color w:val="000000" w:themeColor="text1"/>
                <w:lang w:eastAsia="zh-CN"/>
              </w:rPr>
            </w:pPr>
            <w:r w:rsidRPr="0067159C">
              <w:rPr>
                <w:rFonts w:eastAsia="Times New Roman"/>
                <w:b/>
                <w:bCs/>
                <w:color w:val="000000" w:themeColor="text1"/>
                <w:lang w:eastAsia="zh-CN"/>
              </w:rPr>
              <w:t>We hear a lot of talk these days about liberals and conservatives.  Would you say that you are . . .</w:t>
            </w:r>
          </w:p>
          <w:p w14:paraId="450D32E2" w14:textId="77777777" w:rsidR="00374DD6" w:rsidRPr="0067159C" w:rsidRDefault="00374DD6" w:rsidP="00A12555">
            <w:pPr>
              <w:pStyle w:val="NoSpacing"/>
              <w:rPr>
                <w:rFonts w:eastAsia="Times New Roman"/>
                <w:color w:val="000000" w:themeColor="text1"/>
                <w:lang w:eastAsia="zh-CN"/>
              </w:rPr>
            </w:pPr>
            <w:r w:rsidRPr="0067159C">
              <w:rPr>
                <w:rFonts w:eastAsia="Times New Roman"/>
                <w:color w:val="000000" w:themeColor="text1"/>
                <w:lang w:eastAsia="zh-CN"/>
              </w:rPr>
              <w:t>Extremely conservative</w:t>
            </w:r>
          </w:p>
          <w:p w14:paraId="2665ECBB" w14:textId="77777777" w:rsidR="00374DD6" w:rsidRPr="0067159C" w:rsidRDefault="00374DD6" w:rsidP="00A12555">
            <w:pPr>
              <w:pStyle w:val="NoSpacing"/>
              <w:rPr>
                <w:rFonts w:eastAsia="Times New Roman"/>
                <w:color w:val="000000" w:themeColor="text1"/>
                <w:lang w:eastAsia="zh-CN"/>
              </w:rPr>
            </w:pPr>
            <w:r w:rsidRPr="0067159C">
              <w:rPr>
                <w:rFonts w:eastAsia="Times New Roman"/>
                <w:color w:val="000000" w:themeColor="text1"/>
                <w:lang w:eastAsia="zh-CN"/>
              </w:rPr>
              <w:t>Conservative</w:t>
            </w:r>
          </w:p>
          <w:p w14:paraId="2F37999A" w14:textId="77777777" w:rsidR="00374DD6" w:rsidRPr="0067159C" w:rsidRDefault="00374DD6" w:rsidP="00A12555">
            <w:pPr>
              <w:pStyle w:val="NoSpacing"/>
              <w:rPr>
                <w:rFonts w:eastAsia="Times New Roman"/>
                <w:color w:val="000000" w:themeColor="text1"/>
                <w:lang w:eastAsia="zh-CN"/>
              </w:rPr>
            </w:pPr>
            <w:r w:rsidRPr="0067159C">
              <w:rPr>
                <w:rFonts w:eastAsia="Times New Roman"/>
                <w:color w:val="000000" w:themeColor="text1"/>
                <w:lang w:eastAsia="zh-CN"/>
              </w:rPr>
              <w:t>Slightly conservative</w:t>
            </w:r>
          </w:p>
          <w:p w14:paraId="030C705B" w14:textId="77777777" w:rsidR="00374DD6" w:rsidRPr="0067159C" w:rsidRDefault="00374DD6" w:rsidP="00A12555">
            <w:pPr>
              <w:pStyle w:val="NoSpacing"/>
              <w:rPr>
                <w:rFonts w:eastAsia="Times New Roman"/>
                <w:color w:val="000000" w:themeColor="text1"/>
                <w:lang w:eastAsia="zh-CN"/>
              </w:rPr>
            </w:pPr>
            <w:r w:rsidRPr="0067159C">
              <w:rPr>
                <w:rFonts w:eastAsia="Times New Roman"/>
                <w:color w:val="000000" w:themeColor="text1"/>
                <w:lang w:eastAsia="zh-CN"/>
              </w:rPr>
              <w:t>Moderate</w:t>
            </w:r>
          </w:p>
          <w:p w14:paraId="0F3F0A82" w14:textId="77777777" w:rsidR="00374DD6" w:rsidRPr="0067159C" w:rsidRDefault="00374DD6" w:rsidP="00A12555">
            <w:pPr>
              <w:pStyle w:val="NoSpacing"/>
              <w:rPr>
                <w:rFonts w:eastAsia="Times New Roman"/>
                <w:color w:val="000000" w:themeColor="text1"/>
                <w:lang w:eastAsia="zh-CN"/>
              </w:rPr>
            </w:pPr>
            <w:r w:rsidRPr="0067159C">
              <w:rPr>
                <w:rFonts w:eastAsia="Times New Roman"/>
                <w:color w:val="000000" w:themeColor="text1"/>
                <w:lang w:eastAsia="zh-CN"/>
              </w:rPr>
              <w:t>Slightly liberal</w:t>
            </w:r>
          </w:p>
          <w:p w14:paraId="0082E098" w14:textId="77777777" w:rsidR="00374DD6" w:rsidRPr="0067159C" w:rsidRDefault="00374DD6" w:rsidP="00A12555">
            <w:pPr>
              <w:pStyle w:val="NoSpacing"/>
              <w:rPr>
                <w:rFonts w:eastAsia="Times New Roman"/>
                <w:color w:val="000000" w:themeColor="text1"/>
                <w:lang w:eastAsia="zh-CN"/>
              </w:rPr>
            </w:pPr>
            <w:r w:rsidRPr="0067159C">
              <w:rPr>
                <w:rFonts w:eastAsia="Times New Roman"/>
                <w:color w:val="000000" w:themeColor="text1"/>
                <w:lang w:eastAsia="zh-CN"/>
              </w:rPr>
              <w:t>Liberal</w:t>
            </w:r>
          </w:p>
          <w:p w14:paraId="37EED6A6" w14:textId="683A9B23" w:rsidR="00374DD6" w:rsidRPr="0067159C" w:rsidRDefault="00374DD6" w:rsidP="00A12555">
            <w:pPr>
              <w:pStyle w:val="NoSpacing"/>
              <w:rPr>
                <w:rFonts w:eastAsia="Times New Roman"/>
                <w:color w:val="000000" w:themeColor="text1"/>
                <w:lang w:eastAsia="zh-CN"/>
              </w:rPr>
            </w:pPr>
            <w:r w:rsidRPr="0067159C">
              <w:rPr>
                <w:rFonts w:eastAsia="Times New Roman"/>
                <w:color w:val="000000" w:themeColor="text1"/>
                <w:lang w:eastAsia="zh-CN"/>
              </w:rPr>
              <w:t>Extremely liberal</w:t>
            </w:r>
          </w:p>
          <w:p w14:paraId="60AD7752" w14:textId="77777777" w:rsidR="00374DD6" w:rsidRPr="0067159C" w:rsidRDefault="00374DD6" w:rsidP="00A12555">
            <w:pPr>
              <w:pStyle w:val="NoSpacing"/>
              <w:rPr>
                <w:rFonts w:eastAsia="Times New Roman"/>
                <w:color w:val="000000" w:themeColor="text1"/>
                <w:lang w:eastAsia="zh-CN"/>
              </w:rPr>
            </w:pPr>
          </w:p>
        </w:tc>
      </w:tr>
      <w:tr w:rsidR="0067159C" w:rsidRPr="0067159C" w14:paraId="0A9C254F" w14:textId="77777777" w:rsidTr="002540D1">
        <w:trPr>
          <w:cantSplit/>
          <w:trHeight w:val="1134"/>
        </w:trPr>
        <w:tc>
          <w:tcPr>
            <w:tcW w:w="1430" w:type="dxa"/>
            <w:textDirection w:val="btLr"/>
            <w:vAlign w:val="center"/>
          </w:tcPr>
          <w:p w14:paraId="2D0D87A5" w14:textId="77777777" w:rsidR="00374DD6" w:rsidRPr="0067159C" w:rsidRDefault="00374DD6" w:rsidP="002540D1">
            <w:pPr>
              <w:pStyle w:val="NoSpacing"/>
              <w:ind w:left="113" w:right="113"/>
              <w:jc w:val="center"/>
              <w:rPr>
                <w:color w:val="000000" w:themeColor="text1"/>
              </w:rPr>
            </w:pPr>
            <w:r w:rsidRPr="0067159C">
              <w:rPr>
                <w:color w:val="000000" w:themeColor="text1"/>
              </w:rPr>
              <w:t>Religiosity</w:t>
            </w:r>
          </w:p>
        </w:tc>
        <w:tc>
          <w:tcPr>
            <w:tcW w:w="7920" w:type="dxa"/>
          </w:tcPr>
          <w:p w14:paraId="7B197FE8" w14:textId="77777777" w:rsidR="00374DD6" w:rsidRPr="0067159C" w:rsidRDefault="00374DD6" w:rsidP="00A12555">
            <w:pPr>
              <w:pStyle w:val="NoSpacing"/>
              <w:rPr>
                <w:rFonts w:eastAsia="Times New Roman"/>
                <w:b/>
                <w:bCs/>
                <w:color w:val="000000" w:themeColor="text1"/>
                <w:lang w:eastAsia="zh-CN"/>
              </w:rPr>
            </w:pPr>
            <w:r w:rsidRPr="0067159C">
              <w:rPr>
                <w:rFonts w:eastAsia="Times New Roman"/>
                <w:b/>
                <w:bCs/>
                <w:color w:val="000000" w:themeColor="text1"/>
                <w:lang w:eastAsia="zh-CN"/>
              </w:rPr>
              <w:t>How often do you attend religious events?</w:t>
            </w:r>
          </w:p>
          <w:p w14:paraId="1C4CE59D" w14:textId="77777777" w:rsidR="00374DD6" w:rsidRPr="0067159C" w:rsidRDefault="00374DD6" w:rsidP="00A12555">
            <w:pPr>
              <w:pStyle w:val="NoSpacing"/>
              <w:rPr>
                <w:rFonts w:eastAsia="Times New Roman"/>
                <w:color w:val="000000" w:themeColor="text1"/>
                <w:lang w:eastAsia="zh-CN"/>
              </w:rPr>
            </w:pPr>
            <w:r w:rsidRPr="0067159C">
              <w:rPr>
                <w:rFonts w:eastAsia="Times New Roman"/>
                <w:color w:val="000000" w:themeColor="text1"/>
                <w:lang w:eastAsia="zh-CN"/>
              </w:rPr>
              <w:t>More than once per week</w:t>
            </w:r>
          </w:p>
          <w:p w14:paraId="4D11751A" w14:textId="77777777" w:rsidR="00374DD6" w:rsidRPr="0067159C" w:rsidRDefault="00374DD6" w:rsidP="00A12555">
            <w:pPr>
              <w:pStyle w:val="NoSpacing"/>
              <w:rPr>
                <w:rFonts w:eastAsia="Times New Roman"/>
                <w:color w:val="000000" w:themeColor="text1"/>
                <w:lang w:eastAsia="zh-CN"/>
              </w:rPr>
            </w:pPr>
            <w:r w:rsidRPr="0067159C">
              <w:rPr>
                <w:rFonts w:eastAsia="Times New Roman"/>
                <w:color w:val="000000" w:themeColor="text1"/>
                <w:lang w:eastAsia="zh-CN"/>
              </w:rPr>
              <w:t>Once per week</w:t>
            </w:r>
          </w:p>
          <w:p w14:paraId="31C641B6" w14:textId="77777777" w:rsidR="00374DD6" w:rsidRPr="0067159C" w:rsidRDefault="00374DD6" w:rsidP="00A12555">
            <w:pPr>
              <w:pStyle w:val="NoSpacing"/>
              <w:rPr>
                <w:rFonts w:eastAsia="Times New Roman"/>
                <w:color w:val="000000" w:themeColor="text1"/>
                <w:lang w:eastAsia="zh-CN"/>
              </w:rPr>
            </w:pPr>
            <w:r w:rsidRPr="0067159C">
              <w:rPr>
                <w:rFonts w:eastAsia="Times New Roman"/>
                <w:color w:val="000000" w:themeColor="text1"/>
                <w:lang w:eastAsia="zh-CN"/>
              </w:rPr>
              <w:t>Once or twice a month</w:t>
            </w:r>
          </w:p>
          <w:p w14:paraId="1DD39FBD" w14:textId="77777777" w:rsidR="00374DD6" w:rsidRPr="0067159C" w:rsidRDefault="00374DD6" w:rsidP="00A12555">
            <w:pPr>
              <w:pStyle w:val="NoSpacing"/>
              <w:rPr>
                <w:rFonts w:eastAsia="Times New Roman"/>
                <w:color w:val="000000" w:themeColor="text1"/>
                <w:lang w:eastAsia="zh-CN"/>
              </w:rPr>
            </w:pPr>
            <w:r w:rsidRPr="0067159C">
              <w:rPr>
                <w:rFonts w:eastAsia="Times New Roman"/>
                <w:color w:val="000000" w:themeColor="text1"/>
                <w:lang w:eastAsia="zh-CN"/>
              </w:rPr>
              <w:t>A few times a year</w:t>
            </w:r>
          </w:p>
          <w:p w14:paraId="5AA3C71D" w14:textId="77777777" w:rsidR="00374DD6" w:rsidRPr="0067159C" w:rsidRDefault="00374DD6" w:rsidP="00A12555">
            <w:pPr>
              <w:pStyle w:val="NoSpacing"/>
              <w:rPr>
                <w:rFonts w:eastAsia="Times New Roman"/>
                <w:color w:val="000000" w:themeColor="text1"/>
                <w:lang w:eastAsia="zh-CN"/>
              </w:rPr>
            </w:pPr>
            <w:r w:rsidRPr="0067159C">
              <w:rPr>
                <w:rFonts w:eastAsia="Times New Roman"/>
                <w:color w:val="000000" w:themeColor="text1"/>
                <w:lang w:eastAsia="zh-CN"/>
              </w:rPr>
              <w:t>Never</w:t>
            </w:r>
          </w:p>
          <w:p w14:paraId="581A78E1" w14:textId="77777777" w:rsidR="00374DD6" w:rsidRPr="0067159C" w:rsidRDefault="00374DD6" w:rsidP="00A12555">
            <w:pPr>
              <w:pStyle w:val="NoSpacing"/>
              <w:rPr>
                <w:rFonts w:eastAsia="Times New Roman"/>
                <w:color w:val="000000" w:themeColor="text1"/>
                <w:lang w:eastAsia="zh-CN"/>
              </w:rPr>
            </w:pPr>
          </w:p>
        </w:tc>
      </w:tr>
      <w:tr w:rsidR="002F455B" w:rsidRPr="0067159C" w14:paraId="38766986" w14:textId="77777777" w:rsidTr="002F455B">
        <w:trPr>
          <w:cantSplit/>
          <w:trHeight w:val="1556"/>
        </w:trPr>
        <w:tc>
          <w:tcPr>
            <w:tcW w:w="1430" w:type="dxa"/>
            <w:tcBorders>
              <w:top w:val="single" w:sz="4" w:space="0" w:color="000000"/>
              <w:left w:val="single" w:sz="8" w:space="0" w:color="4472C4"/>
              <w:bottom w:val="single" w:sz="8" w:space="0" w:color="4472C4"/>
              <w:right w:val="single" w:sz="4" w:space="0" w:color="000000"/>
            </w:tcBorders>
            <w:textDirection w:val="btLr"/>
            <w:vAlign w:val="center"/>
          </w:tcPr>
          <w:p w14:paraId="23C8F469" w14:textId="77777777" w:rsidR="002F455B" w:rsidRPr="0067159C" w:rsidRDefault="002F455B" w:rsidP="000C5488">
            <w:pPr>
              <w:pStyle w:val="NoSpacing"/>
              <w:ind w:left="113" w:right="113"/>
              <w:jc w:val="center"/>
              <w:rPr>
                <w:color w:val="000000" w:themeColor="text1"/>
              </w:rPr>
            </w:pPr>
            <w:r w:rsidRPr="0067159C">
              <w:rPr>
                <w:color w:val="000000" w:themeColor="text1"/>
              </w:rPr>
              <w:lastRenderedPageBreak/>
              <w:t>Shareholder/</w:t>
            </w:r>
          </w:p>
          <w:p w14:paraId="6F55345D" w14:textId="77777777" w:rsidR="002F455B" w:rsidRPr="0067159C" w:rsidRDefault="002F455B" w:rsidP="000C5488">
            <w:pPr>
              <w:pStyle w:val="NoSpacing"/>
              <w:ind w:left="113" w:right="113"/>
              <w:jc w:val="center"/>
              <w:rPr>
                <w:color w:val="000000" w:themeColor="text1"/>
              </w:rPr>
            </w:pPr>
            <w:r w:rsidRPr="0067159C">
              <w:rPr>
                <w:color w:val="000000" w:themeColor="text1"/>
              </w:rPr>
              <w:t>Investor Status</w:t>
            </w:r>
          </w:p>
        </w:tc>
        <w:tc>
          <w:tcPr>
            <w:tcW w:w="7920" w:type="dxa"/>
            <w:tcBorders>
              <w:top w:val="single" w:sz="4" w:space="0" w:color="000000"/>
              <w:left w:val="single" w:sz="4" w:space="0" w:color="000000"/>
              <w:bottom w:val="single" w:sz="8" w:space="0" w:color="4472C4"/>
              <w:right w:val="single" w:sz="8" w:space="0" w:color="4472C4"/>
            </w:tcBorders>
          </w:tcPr>
          <w:p w14:paraId="32C6B3EB" w14:textId="77777777" w:rsidR="002F455B" w:rsidRPr="0067159C" w:rsidRDefault="002F455B" w:rsidP="000C5488">
            <w:pPr>
              <w:pStyle w:val="NoSpacing"/>
              <w:rPr>
                <w:rFonts w:eastAsia="Times New Roman"/>
                <w:b/>
                <w:bCs/>
                <w:color w:val="000000" w:themeColor="text1"/>
                <w:lang w:eastAsia="zh-CN"/>
              </w:rPr>
            </w:pPr>
            <w:r w:rsidRPr="0067159C">
              <w:rPr>
                <w:rFonts w:eastAsia="Times New Roman"/>
                <w:b/>
                <w:bCs/>
                <w:color w:val="000000" w:themeColor="text1"/>
                <w:lang w:eastAsia="zh-CN"/>
              </w:rPr>
              <w:t>Are you a shareholder/investor of a publicly traded company?</w:t>
            </w:r>
          </w:p>
          <w:p w14:paraId="0BF11A03" w14:textId="77777777" w:rsidR="002F455B" w:rsidRPr="0067159C" w:rsidRDefault="002F455B" w:rsidP="000C5488">
            <w:pPr>
              <w:pStyle w:val="NoSpacing"/>
              <w:rPr>
                <w:rFonts w:eastAsia="Times New Roman"/>
                <w:b/>
                <w:bCs/>
                <w:color w:val="000000" w:themeColor="text1"/>
                <w:lang w:eastAsia="zh-CN"/>
              </w:rPr>
            </w:pPr>
            <w:r w:rsidRPr="0067159C">
              <w:rPr>
                <w:rFonts w:eastAsia="Times New Roman"/>
                <w:b/>
                <w:bCs/>
                <w:color w:val="000000" w:themeColor="text1"/>
                <w:lang w:eastAsia="zh-CN"/>
              </w:rPr>
              <w:t>Yes</w:t>
            </w:r>
          </w:p>
          <w:p w14:paraId="3B7F9E30" w14:textId="77777777" w:rsidR="002F455B" w:rsidRPr="0067159C" w:rsidRDefault="002F455B" w:rsidP="000C5488">
            <w:pPr>
              <w:pStyle w:val="NoSpacing"/>
              <w:rPr>
                <w:rFonts w:eastAsia="Times New Roman"/>
                <w:b/>
                <w:bCs/>
                <w:color w:val="000000" w:themeColor="text1"/>
                <w:lang w:eastAsia="zh-CN"/>
              </w:rPr>
            </w:pPr>
            <w:r w:rsidRPr="0067159C">
              <w:rPr>
                <w:rFonts w:eastAsia="Times New Roman"/>
                <w:b/>
                <w:bCs/>
                <w:color w:val="000000" w:themeColor="text1"/>
                <w:lang w:eastAsia="zh-CN"/>
              </w:rPr>
              <w:t>No</w:t>
            </w:r>
          </w:p>
          <w:p w14:paraId="29E45AA6" w14:textId="77777777" w:rsidR="002F455B" w:rsidRPr="0067159C" w:rsidRDefault="002F455B" w:rsidP="000C5488">
            <w:pPr>
              <w:pStyle w:val="NoSpacing"/>
              <w:rPr>
                <w:rFonts w:eastAsia="Times New Roman"/>
                <w:b/>
                <w:bCs/>
                <w:color w:val="000000" w:themeColor="text1"/>
                <w:lang w:eastAsia="zh-CN"/>
              </w:rPr>
            </w:pPr>
          </w:p>
        </w:tc>
      </w:tr>
    </w:tbl>
    <w:p w14:paraId="2F8F8051" w14:textId="77777777" w:rsidR="00B82A5E" w:rsidRPr="0067159C" w:rsidRDefault="00B82A5E" w:rsidP="00374DD6">
      <w:pPr>
        <w:rPr>
          <w:rFonts w:ascii="Times New Roman" w:hAnsi="Times New Roman" w:cs="Times New Roman"/>
          <w:color w:val="000000" w:themeColor="text1"/>
        </w:rPr>
      </w:pPr>
    </w:p>
    <w:p w14:paraId="7AF87C35" w14:textId="77777777" w:rsidR="00732182" w:rsidRPr="0067159C" w:rsidRDefault="00732182" w:rsidP="00374DD6">
      <w:pPr>
        <w:rPr>
          <w:rFonts w:ascii="Times New Roman" w:hAnsi="Times New Roman" w:cs="Times New Roman"/>
          <w:color w:val="000000" w:themeColor="text1"/>
        </w:rPr>
      </w:pPr>
    </w:p>
    <w:p w14:paraId="13F9CE40" w14:textId="77777777" w:rsidR="00732182" w:rsidRPr="0067159C" w:rsidRDefault="00732182" w:rsidP="00374DD6">
      <w:pPr>
        <w:rPr>
          <w:rFonts w:ascii="Times New Roman" w:hAnsi="Times New Roman" w:cs="Times New Roman"/>
          <w:color w:val="000000" w:themeColor="text1"/>
        </w:rPr>
      </w:pPr>
    </w:p>
    <w:p w14:paraId="0E8D7BB9" w14:textId="77777777" w:rsidR="00732182" w:rsidRPr="0067159C" w:rsidRDefault="00732182" w:rsidP="00374DD6">
      <w:pPr>
        <w:rPr>
          <w:rFonts w:ascii="Times New Roman" w:hAnsi="Times New Roman" w:cs="Times New Roman"/>
          <w:color w:val="000000" w:themeColor="text1"/>
        </w:rPr>
      </w:pPr>
    </w:p>
    <w:p w14:paraId="1CFCAEAF" w14:textId="77777777" w:rsidR="00732182" w:rsidRPr="0067159C" w:rsidRDefault="00732182" w:rsidP="00374DD6">
      <w:pPr>
        <w:rPr>
          <w:rFonts w:ascii="Times New Roman" w:hAnsi="Times New Roman" w:cs="Times New Roman"/>
          <w:color w:val="000000" w:themeColor="text1"/>
        </w:rPr>
      </w:pPr>
    </w:p>
    <w:p w14:paraId="6001FDFB" w14:textId="77777777" w:rsidR="00732182" w:rsidRPr="0067159C" w:rsidRDefault="00732182" w:rsidP="00374DD6">
      <w:pPr>
        <w:rPr>
          <w:rFonts w:ascii="Times New Roman" w:hAnsi="Times New Roman" w:cs="Times New Roman"/>
          <w:color w:val="000000" w:themeColor="text1"/>
        </w:rPr>
      </w:pPr>
    </w:p>
    <w:p w14:paraId="172ECECD" w14:textId="77777777" w:rsidR="00732182" w:rsidRPr="0067159C" w:rsidRDefault="00732182" w:rsidP="00374DD6">
      <w:pPr>
        <w:rPr>
          <w:rFonts w:ascii="Times New Roman" w:hAnsi="Times New Roman" w:cs="Times New Roman"/>
          <w:color w:val="000000" w:themeColor="text1"/>
        </w:rPr>
      </w:pPr>
    </w:p>
    <w:p w14:paraId="6260B9E9" w14:textId="77777777" w:rsidR="00732182" w:rsidRPr="0067159C" w:rsidRDefault="00732182" w:rsidP="00374DD6">
      <w:pPr>
        <w:rPr>
          <w:rFonts w:ascii="Times New Roman" w:hAnsi="Times New Roman" w:cs="Times New Roman"/>
          <w:color w:val="000000" w:themeColor="text1"/>
        </w:rPr>
      </w:pPr>
    </w:p>
    <w:p w14:paraId="414E4DC0" w14:textId="77777777" w:rsidR="00732182" w:rsidRPr="0067159C" w:rsidRDefault="00732182" w:rsidP="00374DD6">
      <w:pPr>
        <w:rPr>
          <w:rFonts w:ascii="Times New Roman" w:hAnsi="Times New Roman" w:cs="Times New Roman"/>
          <w:color w:val="000000" w:themeColor="text1"/>
        </w:rPr>
      </w:pPr>
    </w:p>
    <w:p w14:paraId="3168D0EC" w14:textId="77777777" w:rsidR="00732182" w:rsidRPr="0067159C" w:rsidRDefault="00732182" w:rsidP="00374DD6">
      <w:pPr>
        <w:rPr>
          <w:rFonts w:ascii="Times New Roman" w:hAnsi="Times New Roman" w:cs="Times New Roman"/>
          <w:color w:val="000000" w:themeColor="text1"/>
        </w:rPr>
      </w:pPr>
    </w:p>
    <w:p w14:paraId="7F0E36B2" w14:textId="77777777" w:rsidR="00732182" w:rsidRPr="0067159C" w:rsidRDefault="00732182" w:rsidP="00374DD6">
      <w:pPr>
        <w:rPr>
          <w:rFonts w:ascii="Times New Roman" w:hAnsi="Times New Roman" w:cs="Times New Roman"/>
          <w:color w:val="000000" w:themeColor="text1"/>
        </w:rPr>
      </w:pPr>
    </w:p>
    <w:p w14:paraId="6306DC59" w14:textId="77777777" w:rsidR="00732182" w:rsidRPr="0067159C" w:rsidRDefault="00732182" w:rsidP="00374DD6">
      <w:pPr>
        <w:rPr>
          <w:rFonts w:ascii="Times New Roman" w:hAnsi="Times New Roman" w:cs="Times New Roman"/>
          <w:color w:val="000000" w:themeColor="text1"/>
        </w:rPr>
      </w:pPr>
    </w:p>
    <w:p w14:paraId="4BB67375" w14:textId="77777777" w:rsidR="00732182" w:rsidRPr="0067159C" w:rsidRDefault="00732182" w:rsidP="00374DD6">
      <w:pPr>
        <w:rPr>
          <w:rFonts w:ascii="Times New Roman" w:hAnsi="Times New Roman" w:cs="Times New Roman"/>
          <w:color w:val="000000" w:themeColor="text1"/>
        </w:rPr>
      </w:pPr>
    </w:p>
    <w:p w14:paraId="6AC57BE7" w14:textId="77777777" w:rsidR="00732182" w:rsidRPr="0067159C" w:rsidRDefault="00732182" w:rsidP="00374DD6">
      <w:pPr>
        <w:rPr>
          <w:rFonts w:ascii="Times New Roman" w:hAnsi="Times New Roman" w:cs="Times New Roman"/>
          <w:color w:val="000000" w:themeColor="text1"/>
        </w:rPr>
      </w:pPr>
    </w:p>
    <w:p w14:paraId="7318CB25" w14:textId="77777777" w:rsidR="00732182" w:rsidRPr="0067159C" w:rsidRDefault="00732182" w:rsidP="00374DD6">
      <w:pPr>
        <w:rPr>
          <w:rFonts w:ascii="Times New Roman" w:hAnsi="Times New Roman" w:cs="Times New Roman"/>
          <w:color w:val="000000" w:themeColor="text1"/>
        </w:rPr>
      </w:pPr>
    </w:p>
    <w:p w14:paraId="52EE8CDB" w14:textId="77777777" w:rsidR="00732182" w:rsidRPr="0067159C" w:rsidRDefault="00732182" w:rsidP="00374DD6">
      <w:pPr>
        <w:rPr>
          <w:rFonts w:ascii="Times New Roman" w:hAnsi="Times New Roman" w:cs="Times New Roman"/>
          <w:color w:val="000000" w:themeColor="text1"/>
        </w:rPr>
      </w:pPr>
    </w:p>
    <w:p w14:paraId="742F9E05" w14:textId="77777777" w:rsidR="00732182" w:rsidRPr="0067159C" w:rsidRDefault="00732182" w:rsidP="00374DD6">
      <w:pPr>
        <w:rPr>
          <w:rFonts w:ascii="Times New Roman" w:hAnsi="Times New Roman" w:cs="Times New Roman"/>
          <w:color w:val="000000" w:themeColor="text1"/>
        </w:rPr>
      </w:pPr>
    </w:p>
    <w:p w14:paraId="3CA3BED8" w14:textId="77777777" w:rsidR="00732182" w:rsidRPr="0067159C" w:rsidRDefault="00732182" w:rsidP="00374DD6">
      <w:pPr>
        <w:rPr>
          <w:rFonts w:ascii="Times New Roman" w:hAnsi="Times New Roman" w:cs="Times New Roman"/>
          <w:color w:val="000000" w:themeColor="text1"/>
        </w:rPr>
      </w:pPr>
    </w:p>
    <w:p w14:paraId="6F8472B6" w14:textId="77777777" w:rsidR="00732182" w:rsidRPr="0067159C" w:rsidRDefault="00732182" w:rsidP="00374DD6">
      <w:pPr>
        <w:rPr>
          <w:rFonts w:ascii="Times New Roman" w:hAnsi="Times New Roman" w:cs="Times New Roman"/>
          <w:color w:val="000000" w:themeColor="text1"/>
        </w:rPr>
      </w:pPr>
    </w:p>
    <w:p w14:paraId="5389021C" w14:textId="77777777" w:rsidR="00732182" w:rsidRPr="0067159C" w:rsidRDefault="00732182" w:rsidP="00374DD6">
      <w:pPr>
        <w:rPr>
          <w:rFonts w:ascii="Times New Roman" w:hAnsi="Times New Roman" w:cs="Times New Roman"/>
          <w:color w:val="000000" w:themeColor="text1"/>
        </w:rPr>
      </w:pPr>
    </w:p>
    <w:p w14:paraId="35F5F187" w14:textId="77777777" w:rsidR="00732182" w:rsidRPr="0067159C" w:rsidRDefault="00732182" w:rsidP="00374DD6">
      <w:pPr>
        <w:rPr>
          <w:rFonts w:ascii="Times New Roman" w:hAnsi="Times New Roman" w:cs="Times New Roman"/>
          <w:color w:val="000000" w:themeColor="text1"/>
        </w:rPr>
      </w:pPr>
    </w:p>
    <w:p w14:paraId="1BA2F5C6" w14:textId="77777777" w:rsidR="00732182" w:rsidRPr="0067159C" w:rsidRDefault="00732182" w:rsidP="00374DD6">
      <w:pPr>
        <w:rPr>
          <w:rFonts w:ascii="Times New Roman" w:hAnsi="Times New Roman" w:cs="Times New Roman"/>
          <w:color w:val="000000" w:themeColor="text1"/>
        </w:rPr>
      </w:pPr>
    </w:p>
    <w:p w14:paraId="10AAA4BE" w14:textId="77777777" w:rsidR="00732182" w:rsidRPr="0067159C" w:rsidRDefault="00732182" w:rsidP="00374DD6">
      <w:pPr>
        <w:rPr>
          <w:rFonts w:ascii="Times New Roman" w:hAnsi="Times New Roman" w:cs="Times New Roman"/>
          <w:color w:val="000000" w:themeColor="text1"/>
        </w:rPr>
      </w:pPr>
    </w:p>
    <w:p w14:paraId="0121F1E5" w14:textId="77777777" w:rsidR="00732182" w:rsidRPr="0067159C" w:rsidRDefault="00732182" w:rsidP="00374DD6">
      <w:pPr>
        <w:rPr>
          <w:rFonts w:ascii="Times New Roman" w:hAnsi="Times New Roman" w:cs="Times New Roman"/>
          <w:color w:val="000000" w:themeColor="text1"/>
        </w:rPr>
      </w:pPr>
    </w:p>
    <w:p w14:paraId="35B6F232" w14:textId="77777777" w:rsidR="00732182" w:rsidRPr="0067159C" w:rsidRDefault="00732182" w:rsidP="00374DD6">
      <w:pPr>
        <w:rPr>
          <w:rFonts w:ascii="Times New Roman" w:hAnsi="Times New Roman" w:cs="Times New Roman"/>
          <w:color w:val="000000" w:themeColor="text1"/>
        </w:rPr>
      </w:pPr>
    </w:p>
    <w:p w14:paraId="3E5DE9B6" w14:textId="77777777" w:rsidR="00732182" w:rsidRPr="0067159C" w:rsidRDefault="00732182" w:rsidP="00374DD6">
      <w:pPr>
        <w:rPr>
          <w:rFonts w:ascii="Times New Roman" w:hAnsi="Times New Roman" w:cs="Times New Roman"/>
          <w:color w:val="000000" w:themeColor="text1"/>
        </w:rPr>
      </w:pPr>
    </w:p>
    <w:p w14:paraId="11257C6C" w14:textId="77777777" w:rsidR="00732182" w:rsidRPr="0067159C" w:rsidRDefault="00732182" w:rsidP="00374DD6">
      <w:pPr>
        <w:rPr>
          <w:rFonts w:ascii="Times New Roman" w:hAnsi="Times New Roman" w:cs="Times New Roman"/>
          <w:color w:val="000000" w:themeColor="text1"/>
        </w:rPr>
      </w:pPr>
    </w:p>
    <w:p w14:paraId="63DF1CCA" w14:textId="77777777" w:rsidR="00732182" w:rsidRPr="0067159C" w:rsidRDefault="00732182" w:rsidP="00374DD6">
      <w:pPr>
        <w:rPr>
          <w:rFonts w:ascii="Times New Roman" w:hAnsi="Times New Roman" w:cs="Times New Roman"/>
          <w:color w:val="000000" w:themeColor="text1"/>
        </w:rPr>
      </w:pPr>
    </w:p>
    <w:p w14:paraId="68C7BDA2" w14:textId="77777777" w:rsidR="00732182" w:rsidRPr="0067159C" w:rsidRDefault="00732182" w:rsidP="00374DD6">
      <w:pPr>
        <w:rPr>
          <w:rFonts w:ascii="Times New Roman" w:hAnsi="Times New Roman" w:cs="Times New Roman"/>
          <w:color w:val="000000" w:themeColor="text1"/>
        </w:rPr>
      </w:pPr>
    </w:p>
    <w:p w14:paraId="3A5E55D0" w14:textId="77777777" w:rsidR="00732182" w:rsidRPr="0067159C" w:rsidRDefault="00732182" w:rsidP="00374DD6">
      <w:pPr>
        <w:rPr>
          <w:rFonts w:ascii="Times New Roman" w:hAnsi="Times New Roman" w:cs="Times New Roman"/>
          <w:color w:val="000000" w:themeColor="text1"/>
        </w:rPr>
      </w:pPr>
    </w:p>
    <w:p w14:paraId="6872DA86" w14:textId="77777777" w:rsidR="00732182" w:rsidRPr="0067159C" w:rsidRDefault="00732182" w:rsidP="00374DD6">
      <w:pPr>
        <w:rPr>
          <w:rFonts w:ascii="Times New Roman" w:hAnsi="Times New Roman" w:cs="Times New Roman"/>
          <w:color w:val="000000" w:themeColor="text1"/>
        </w:rPr>
      </w:pPr>
    </w:p>
    <w:p w14:paraId="51C303DA" w14:textId="77777777" w:rsidR="00732182" w:rsidRPr="0067159C" w:rsidRDefault="00732182" w:rsidP="00374DD6">
      <w:pPr>
        <w:rPr>
          <w:rFonts w:ascii="Times New Roman" w:hAnsi="Times New Roman" w:cs="Times New Roman"/>
          <w:color w:val="000000" w:themeColor="text1"/>
        </w:rPr>
      </w:pPr>
    </w:p>
    <w:p w14:paraId="24E0747C" w14:textId="77777777" w:rsidR="00732182" w:rsidRPr="0067159C" w:rsidRDefault="00732182" w:rsidP="00374DD6">
      <w:pPr>
        <w:rPr>
          <w:rFonts w:ascii="Times New Roman" w:hAnsi="Times New Roman" w:cs="Times New Roman"/>
          <w:color w:val="000000" w:themeColor="text1"/>
        </w:rPr>
      </w:pPr>
    </w:p>
    <w:p w14:paraId="557F43A1" w14:textId="77777777" w:rsidR="00732182" w:rsidRPr="0067159C" w:rsidRDefault="00732182" w:rsidP="00374DD6">
      <w:pPr>
        <w:rPr>
          <w:rFonts w:ascii="Times New Roman" w:hAnsi="Times New Roman" w:cs="Times New Roman"/>
          <w:color w:val="000000" w:themeColor="text1"/>
        </w:rPr>
      </w:pPr>
    </w:p>
    <w:p w14:paraId="0662FC90" w14:textId="77777777" w:rsidR="00732182" w:rsidRPr="0067159C" w:rsidRDefault="00732182" w:rsidP="00374DD6">
      <w:pPr>
        <w:rPr>
          <w:rFonts w:ascii="Times New Roman" w:hAnsi="Times New Roman" w:cs="Times New Roman"/>
          <w:color w:val="000000" w:themeColor="text1"/>
        </w:rPr>
      </w:pPr>
    </w:p>
    <w:p w14:paraId="299096AF" w14:textId="77777777" w:rsidR="00732182" w:rsidRPr="0067159C" w:rsidRDefault="00732182" w:rsidP="00374DD6">
      <w:pPr>
        <w:rPr>
          <w:rFonts w:ascii="Times New Roman" w:hAnsi="Times New Roman" w:cs="Times New Roman"/>
          <w:color w:val="000000" w:themeColor="text1"/>
        </w:rPr>
      </w:pPr>
    </w:p>
    <w:p w14:paraId="0F9E0A1B" w14:textId="77777777" w:rsidR="00732182" w:rsidRPr="0067159C" w:rsidRDefault="00732182" w:rsidP="00374DD6">
      <w:pPr>
        <w:rPr>
          <w:rFonts w:ascii="Times New Roman" w:hAnsi="Times New Roman" w:cs="Times New Roman"/>
          <w:color w:val="000000" w:themeColor="text1"/>
        </w:rPr>
      </w:pPr>
    </w:p>
    <w:p w14:paraId="554C44AE" w14:textId="77777777" w:rsidR="00732182" w:rsidRPr="0067159C" w:rsidRDefault="00732182" w:rsidP="00374DD6">
      <w:pPr>
        <w:rPr>
          <w:rFonts w:ascii="Times New Roman" w:hAnsi="Times New Roman" w:cs="Times New Roman"/>
          <w:color w:val="000000" w:themeColor="text1"/>
        </w:rPr>
      </w:pPr>
    </w:p>
    <w:p w14:paraId="42456398" w14:textId="77777777" w:rsidR="00732182" w:rsidRPr="0067159C" w:rsidRDefault="00732182" w:rsidP="00374DD6">
      <w:pPr>
        <w:rPr>
          <w:rFonts w:ascii="Times New Roman" w:hAnsi="Times New Roman" w:cs="Times New Roman"/>
          <w:color w:val="000000" w:themeColor="text1"/>
        </w:rPr>
      </w:pPr>
    </w:p>
    <w:p w14:paraId="5F673568" w14:textId="77777777" w:rsidR="00732182" w:rsidRPr="0067159C" w:rsidRDefault="00732182" w:rsidP="00374DD6">
      <w:pPr>
        <w:rPr>
          <w:rFonts w:ascii="Times New Roman" w:hAnsi="Times New Roman" w:cs="Times New Roman"/>
          <w:color w:val="000000" w:themeColor="text1"/>
        </w:rPr>
      </w:pPr>
    </w:p>
    <w:p w14:paraId="533C0880" w14:textId="77777777" w:rsidR="00732182" w:rsidRPr="0067159C" w:rsidRDefault="00732182" w:rsidP="00374DD6">
      <w:pPr>
        <w:rPr>
          <w:rFonts w:ascii="Times New Roman" w:hAnsi="Times New Roman" w:cs="Times New Roman"/>
          <w:color w:val="000000" w:themeColor="text1"/>
        </w:rPr>
      </w:pPr>
    </w:p>
    <w:p w14:paraId="127B35F3" w14:textId="06673CF1" w:rsidR="00647294" w:rsidRPr="0067159C" w:rsidRDefault="00647294" w:rsidP="00675011">
      <w:pPr>
        <w:autoSpaceDE/>
        <w:autoSpaceDN/>
        <w:adjustRightInd/>
        <w:spacing w:after="160" w:line="259" w:lineRule="auto"/>
        <w:rPr>
          <w:rFonts w:ascii="Times New Roman" w:hAnsi="Times New Roman" w:cs="Times New Roman"/>
          <w:b/>
          <w:bCs/>
          <w:color w:val="000000" w:themeColor="text1"/>
          <w:sz w:val="28"/>
          <w:szCs w:val="28"/>
        </w:rPr>
        <w:sectPr w:rsidR="00647294" w:rsidRPr="0067159C" w:rsidSect="009C45D9">
          <w:headerReference w:type="default" r:id="rId49"/>
          <w:pgSz w:w="12240" w:h="15840"/>
          <w:pgMar w:top="1440" w:right="1440" w:bottom="1440" w:left="1440" w:header="720" w:footer="720" w:gutter="0"/>
          <w:pgNumType w:start="1"/>
          <w:cols w:space="720"/>
          <w:docGrid w:linePitch="326"/>
        </w:sectPr>
      </w:pPr>
    </w:p>
    <w:p w14:paraId="19209A69" w14:textId="0C12AD25" w:rsidR="00732182" w:rsidRPr="0067159C" w:rsidRDefault="00647294" w:rsidP="00647294">
      <w:pPr>
        <w:pStyle w:val="Heading2"/>
        <w:rPr>
          <w:rFonts w:cs="Times New Roman"/>
        </w:rPr>
      </w:pPr>
      <w:bookmarkStart w:id="117" w:name="_Appendix_5._Commodification"/>
      <w:bookmarkStart w:id="118" w:name="_Toc133419238"/>
      <w:bookmarkEnd w:id="117"/>
      <w:r w:rsidRPr="0067159C">
        <w:rPr>
          <w:rFonts w:cs="Times New Roman"/>
        </w:rPr>
        <w:lastRenderedPageBreak/>
        <w:t xml:space="preserve">Appendix </w:t>
      </w:r>
      <w:r w:rsidR="00E027EF">
        <w:rPr>
          <w:rFonts w:cs="Times New Roman"/>
        </w:rPr>
        <w:t>6</w:t>
      </w:r>
      <w:r w:rsidRPr="0067159C">
        <w:rPr>
          <w:rFonts w:cs="Times New Roman"/>
        </w:rPr>
        <w:t>. Commodification Scale Iterations</w:t>
      </w:r>
      <w:bookmarkEnd w:id="118"/>
    </w:p>
    <w:tbl>
      <w:tblPr>
        <w:tblStyle w:val="TableGrid"/>
        <w:tblpPr w:leftFromText="180" w:rightFromText="180" w:horzAnchor="margin" w:tblpX="-431" w:tblpY="387"/>
        <w:tblW w:w="13736" w:type="dxa"/>
        <w:tblLook w:val="04A0" w:firstRow="1" w:lastRow="0" w:firstColumn="1" w:lastColumn="0" w:noHBand="0" w:noVBand="1"/>
      </w:tblPr>
      <w:tblGrid>
        <w:gridCol w:w="4201"/>
        <w:gridCol w:w="1101"/>
        <w:gridCol w:w="1127"/>
        <w:gridCol w:w="1101"/>
        <w:gridCol w:w="1618"/>
        <w:gridCol w:w="4588"/>
      </w:tblGrid>
      <w:tr w:rsidR="0067159C" w:rsidRPr="0067159C" w14:paraId="7088C433" w14:textId="77777777" w:rsidTr="00FC321A">
        <w:trPr>
          <w:trHeight w:val="107"/>
        </w:trPr>
        <w:tc>
          <w:tcPr>
            <w:tcW w:w="4201" w:type="dxa"/>
          </w:tcPr>
          <w:p w14:paraId="12D05EDA" w14:textId="77777777" w:rsidR="00732182" w:rsidRPr="0067159C" w:rsidRDefault="00732182" w:rsidP="00FC321A">
            <w:pPr>
              <w:pStyle w:val="paragraph"/>
              <w:spacing w:before="0" w:beforeAutospacing="0" w:after="0" w:afterAutospacing="0"/>
              <w:jc w:val="center"/>
              <w:textAlignment w:val="baseline"/>
              <w:rPr>
                <w:rStyle w:val="normaltextrun"/>
                <w:b/>
                <w:bCs/>
                <w:color w:val="000000" w:themeColor="text1"/>
                <w:sz w:val="22"/>
                <w:szCs w:val="22"/>
                <w:shd w:val="clear" w:color="auto" w:fill="FFFFFF"/>
              </w:rPr>
            </w:pPr>
            <w:r w:rsidRPr="0067159C">
              <w:rPr>
                <w:rStyle w:val="normaltextrun"/>
                <w:b/>
                <w:bCs/>
                <w:color w:val="000000" w:themeColor="text1"/>
                <w:sz w:val="22"/>
                <w:szCs w:val="22"/>
                <w:shd w:val="clear" w:color="auto" w:fill="FFFFFF"/>
              </w:rPr>
              <w:t>Original Scale</w:t>
            </w:r>
          </w:p>
        </w:tc>
        <w:tc>
          <w:tcPr>
            <w:tcW w:w="4947" w:type="dxa"/>
            <w:gridSpan w:val="4"/>
          </w:tcPr>
          <w:p w14:paraId="5ED38738" w14:textId="77777777" w:rsidR="00732182" w:rsidRPr="0067159C" w:rsidRDefault="00732182" w:rsidP="00FC321A">
            <w:pPr>
              <w:jc w:val="center"/>
              <w:rPr>
                <w:rFonts w:ascii="Times New Roman" w:hAnsi="Times New Roman" w:cs="Times New Roman"/>
                <w:b/>
                <w:bCs/>
                <w:color w:val="000000" w:themeColor="text1"/>
                <w:sz w:val="22"/>
                <w:szCs w:val="22"/>
              </w:rPr>
            </w:pPr>
            <w:r w:rsidRPr="0067159C">
              <w:rPr>
                <w:rFonts w:ascii="Times New Roman" w:hAnsi="Times New Roman" w:cs="Times New Roman"/>
                <w:b/>
                <w:bCs/>
                <w:color w:val="000000" w:themeColor="text1"/>
                <w:sz w:val="22"/>
                <w:szCs w:val="22"/>
              </w:rPr>
              <w:t>Revised scale after expert feedback and for pilot</w:t>
            </w:r>
          </w:p>
        </w:tc>
        <w:tc>
          <w:tcPr>
            <w:tcW w:w="4588" w:type="dxa"/>
          </w:tcPr>
          <w:p w14:paraId="73F747C2" w14:textId="77777777" w:rsidR="00732182" w:rsidRPr="0067159C" w:rsidRDefault="00732182" w:rsidP="00FC321A">
            <w:pPr>
              <w:jc w:val="center"/>
              <w:rPr>
                <w:rFonts w:ascii="Times New Roman" w:hAnsi="Times New Roman" w:cs="Times New Roman"/>
                <w:b/>
                <w:bCs/>
                <w:color w:val="000000" w:themeColor="text1"/>
                <w:sz w:val="22"/>
                <w:szCs w:val="22"/>
              </w:rPr>
            </w:pPr>
            <w:r w:rsidRPr="0067159C">
              <w:rPr>
                <w:rFonts w:ascii="Times New Roman" w:hAnsi="Times New Roman" w:cs="Times New Roman"/>
                <w:b/>
                <w:bCs/>
                <w:color w:val="000000" w:themeColor="text1"/>
                <w:sz w:val="22"/>
                <w:szCs w:val="22"/>
              </w:rPr>
              <w:t>Revised scale after pilot and for main study</w:t>
            </w:r>
          </w:p>
        </w:tc>
      </w:tr>
      <w:tr w:rsidR="0067159C" w:rsidRPr="0067159C" w14:paraId="1C1EBDB1" w14:textId="77777777" w:rsidTr="00FC321A">
        <w:trPr>
          <w:trHeight w:val="1151"/>
        </w:trPr>
        <w:tc>
          <w:tcPr>
            <w:tcW w:w="4201" w:type="dxa"/>
            <w:shd w:val="clear" w:color="auto" w:fill="A6A6A6" w:themeFill="background1" w:themeFillShade="A6"/>
          </w:tcPr>
          <w:p w14:paraId="49DBD9EE" w14:textId="77777777" w:rsidR="00732182" w:rsidRPr="0067159C" w:rsidRDefault="00732182" w:rsidP="00FC321A">
            <w:pPr>
              <w:pStyle w:val="paragraph"/>
              <w:spacing w:before="0" w:beforeAutospacing="0" w:after="0" w:afterAutospacing="0"/>
              <w:textAlignment w:val="baseline"/>
              <w:rPr>
                <w:rStyle w:val="normaltextrun"/>
                <w:color w:val="000000" w:themeColor="text1"/>
                <w:sz w:val="20"/>
                <w:szCs w:val="20"/>
                <w:shd w:val="clear" w:color="auto" w:fill="FFFFFF"/>
              </w:rPr>
            </w:pPr>
          </w:p>
        </w:tc>
        <w:tc>
          <w:tcPr>
            <w:tcW w:w="1101" w:type="dxa"/>
            <w:vAlign w:val="center"/>
          </w:tcPr>
          <w:p w14:paraId="12444D9D" w14:textId="77777777" w:rsidR="00732182" w:rsidRPr="0067159C" w:rsidRDefault="00732182" w:rsidP="00FC321A">
            <w:pPr>
              <w:pStyle w:val="NoSpacing"/>
              <w:rPr>
                <w:bCs/>
                <w:i/>
                <w:iCs/>
                <w:color w:val="000000" w:themeColor="text1"/>
                <w:sz w:val="20"/>
                <w:szCs w:val="20"/>
              </w:rPr>
            </w:pPr>
            <w:r w:rsidRPr="0067159C">
              <w:rPr>
                <w:bCs/>
                <w:i/>
                <w:iCs/>
                <w:color w:val="000000" w:themeColor="text1"/>
                <w:sz w:val="20"/>
                <w:szCs w:val="20"/>
              </w:rPr>
              <w:t>Authentic CSR</w:t>
            </w:r>
          </w:p>
          <w:p w14:paraId="616244D1" w14:textId="77777777" w:rsidR="00732182" w:rsidRPr="0067159C" w:rsidRDefault="00732182" w:rsidP="00FC321A">
            <w:pPr>
              <w:pStyle w:val="NoSpacing"/>
              <w:rPr>
                <w:bCs/>
                <w:i/>
                <w:iCs/>
                <w:color w:val="000000" w:themeColor="text1"/>
                <w:sz w:val="20"/>
                <w:szCs w:val="20"/>
              </w:rPr>
            </w:pPr>
          </w:p>
          <w:p w14:paraId="11F6FC64" w14:textId="77777777" w:rsidR="00732182" w:rsidRPr="0067159C" w:rsidRDefault="00732182" w:rsidP="00FC321A">
            <w:pPr>
              <w:pStyle w:val="NoSpacing"/>
              <w:rPr>
                <w:bCs/>
                <w:color w:val="000000" w:themeColor="text1"/>
                <w:sz w:val="20"/>
                <w:szCs w:val="20"/>
              </w:rPr>
            </w:pPr>
            <w:r w:rsidRPr="0067159C">
              <w:rPr>
                <w:bCs/>
                <w:i/>
                <w:iCs/>
                <w:color w:val="000000" w:themeColor="text1"/>
                <w:sz w:val="20"/>
                <w:szCs w:val="20"/>
              </w:rPr>
              <w:t>M</w:t>
            </w:r>
            <w:r w:rsidRPr="0067159C">
              <w:rPr>
                <w:bCs/>
                <w:color w:val="000000" w:themeColor="text1"/>
                <w:sz w:val="20"/>
                <w:szCs w:val="20"/>
              </w:rPr>
              <w:t xml:space="preserve"> = 3.25</w:t>
            </w:r>
          </w:p>
          <w:p w14:paraId="4B3D4279" w14:textId="77777777" w:rsidR="00732182" w:rsidRPr="0067159C" w:rsidRDefault="00732182" w:rsidP="00FC321A">
            <w:pPr>
              <w:pStyle w:val="NoSpacing"/>
              <w:rPr>
                <w:bCs/>
                <w:color w:val="000000" w:themeColor="text1"/>
                <w:sz w:val="20"/>
                <w:szCs w:val="20"/>
              </w:rPr>
            </w:pPr>
            <w:r w:rsidRPr="0067159C">
              <w:rPr>
                <w:bCs/>
                <w:color w:val="000000" w:themeColor="text1"/>
                <w:sz w:val="20"/>
                <w:szCs w:val="20"/>
              </w:rPr>
              <w:t>SD = .65</w:t>
            </w:r>
          </w:p>
          <w:p w14:paraId="082BF400" w14:textId="77777777" w:rsidR="00732182" w:rsidRPr="0067159C" w:rsidRDefault="00732182" w:rsidP="00FC321A">
            <w:pPr>
              <w:pStyle w:val="NoSpacing"/>
              <w:spacing w:after="240"/>
              <w:rPr>
                <w:color w:val="000000" w:themeColor="text1"/>
                <w:sz w:val="20"/>
                <w:szCs w:val="20"/>
              </w:rPr>
            </w:pPr>
            <w:r w:rsidRPr="0067159C">
              <w:rPr>
                <w:bCs/>
                <w:color w:val="000000" w:themeColor="text1"/>
                <w:sz w:val="20"/>
                <w:szCs w:val="20"/>
              </w:rPr>
              <w:t>α = .71</w:t>
            </w:r>
          </w:p>
        </w:tc>
        <w:tc>
          <w:tcPr>
            <w:tcW w:w="1127" w:type="dxa"/>
            <w:vAlign w:val="center"/>
          </w:tcPr>
          <w:p w14:paraId="193C67E3" w14:textId="77777777" w:rsidR="00732182" w:rsidRPr="0067159C" w:rsidRDefault="00732182" w:rsidP="00FC321A">
            <w:pPr>
              <w:pStyle w:val="NoSpacing"/>
              <w:rPr>
                <w:bCs/>
                <w:i/>
                <w:iCs/>
                <w:color w:val="000000" w:themeColor="text1"/>
                <w:sz w:val="20"/>
                <w:szCs w:val="20"/>
              </w:rPr>
            </w:pPr>
            <w:r w:rsidRPr="0067159C">
              <w:rPr>
                <w:bCs/>
                <w:i/>
                <w:iCs/>
                <w:color w:val="000000" w:themeColor="text1"/>
                <w:sz w:val="20"/>
                <w:szCs w:val="20"/>
              </w:rPr>
              <w:t>Inauthentic CSR</w:t>
            </w:r>
          </w:p>
          <w:p w14:paraId="3D6A38AC" w14:textId="77777777" w:rsidR="00732182" w:rsidRPr="0067159C" w:rsidRDefault="00732182" w:rsidP="00FC321A">
            <w:pPr>
              <w:pStyle w:val="NoSpacing"/>
              <w:rPr>
                <w:bCs/>
                <w:i/>
                <w:iCs/>
                <w:color w:val="000000" w:themeColor="text1"/>
                <w:sz w:val="20"/>
                <w:szCs w:val="20"/>
              </w:rPr>
            </w:pPr>
          </w:p>
          <w:p w14:paraId="2F0CE3B8" w14:textId="77777777" w:rsidR="00732182" w:rsidRPr="0067159C" w:rsidRDefault="00732182" w:rsidP="00FC321A">
            <w:pPr>
              <w:pStyle w:val="NoSpacing"/>
              <w:rPr>
                <w:bCs/>
                <w:color w:val="000000" w:themeColor="text1"/>
                <w:sz w:val="20"/>
                <w:szCs w:val="20"/>
              </w:rPr>
            </w:pPr>
            <w:r w:rsidRPr="0067159C">
              <w:rPr>
                <w:bCs/>
                <w:i/>
                <w:iCs/>
                <w:color w:val="000000" w:themeColor="text1"/>
                <w:sz w:val="20"/>
                <w:szCs w:val="20"/>
              </w:rPr>
              <w:t>M</w:t>
            </w:r>
            <w:r w:rsidRPr="0067159C">
              <w:rPr>
                <w:bCs/>
                <w:color w:val="000000" w:themeColor="text1"/>
                <w:sz w:val="20"/>
                <w:szCs w:val="20"/>
              </w:rPr>
              <w:t xml:space="preserve"> = 2.39</w:t>
            </w:r>
          </w:p>
          <w:p w14:paraId="1C88DD64" w14:textId="77777777" w:rsidR="00732182" w:rsidRPr="0067159C" w:rsidRDefault="00732182" w:rsidP="00FC321A">
            <w:pPr>
              <w:pStyle w:val="NoSpacing"/>
              <w:rPr>
                <w:bCs/>
                <w:color w:val="000000" w:themeColor="text1"/>
                <w:sz w:val="20"/>
                <w:szCs w:val="20"/>
              </w:rPr>
            </w:pPr>
            <w:r w:rsidRPr="0067159C">
              <w:rPr>
                <w:bCs/>
                <w:color w:val="000000" w:themeColor="text1"/>
                <w:sz w:val="20"/>
                <w:szCs w:val="20"/>
              </w:rPr>
              <w:t>SD = .59</w:t>
            </w:r>
          </w:p>
          <w:p w14:paraId="49A20D1C" w14:textId="77777777" w:rsidR="00732182" w:rsidRPr="0067159C" w:rsidRDefault="00732182" w:rsidP="00FC321A">
            <w:pPr>
              <w:pStyle w:val="NoSpacing"/>
              <w:spacing w:after="240"/>
              <w:rPr>
                <w:color w:val="000000" w:themeColor="text1"/>
                <w:sz w:val="20"/>
                <w:szCs w:val="20"/>
              </w:rPr>
            </w:pPr>
            <w:r w:rsidRPr="0067159C">
              <w:rPr>
                <w:bCs/>
                <w:color w:val="000000" w:themeColor="text1"/>
                <w:sz w:val="20"/>
                <w:szCs w:val="20"/>
              </w:rPr>
              <w:t>α = .59</w:t>
            </w:r>
          </w:p>
        </w:tc>
        <w:tc>
          <w:tcPr>
            <w:tcW w:w="1101" w:type="dxa"/>
            <w:vAlign w:val="center"/>
          </w:tcPr>
          <w:p w14:paraId="68DDC575" w14:textId="77777777" w:rsidR="00732182" w:rsidRPr="0067159C" w:rsidRDefault="00732182" w:rsidP="00FC321A">
            <w:pPr>
              <w:pStyle w:val="NoSpacing"/>
              <w:rPr>
                <w:bCs/>
                <w:i/>
                <w:iCs/>
                <w:color w:val="000000" w:themeColor="text1"/>
                <w:sz w:val="20"/>
                <w:szCs w:val="20"/>
              </w:rPr>
            </w:pPr>
            <w:r w:rsidRPr="0067159C">
              <w:rPr>
                <w:bCs/>
                <w:i/>
                <w:iCs/>
                <w:color w:val="000000" w:themeColor="text1"/>
                <w:sz w:val="20"/>
                <w:szCs w:val="20"/>
              </w:rPr>
              <w:t>Authentic CSR/Blk</w:t>
            </w:r>
          </w:p>
          <w:p w14:paraId="1EED14FD" w14:textId="77777777" w:rsidR="00732182" w:rsidRPr="0067159C" w:rsidRDefault="00732182" w:rsidP="00FC321A">
            <w:pPr>
              <w:pStyle w:val="NoSpacing"/>
              <w:rPr>
                <w:bCs/>
                <w:i/>
                <w:iCs/>
                <w:color w:val="000000" w:themeColor="text1"/>
                <w:sz w:val="20"/>
                <w:szCs w:val="20"/>
              </w:rPr>
            </w:pPr>
          </w:p>
          <w:p w14:paraId="084AEE94" w14:textId="77777777" w:rsidR="00732182" w:rsidRPr="0067159C" w:rsidRDefault="00732182" w:rsidP="00FC321A">
            <w:pPr>
              <w:pStyle w:val="NoSpacing"/>
              <w:rPr>
                <w:bCs/>
                <w:color w:val="000000" w:themeColor="text1"/>
                <w:sz w:val="20"/>
                <w:szCs w:val="20"/>
              </w:rPr>
            </w:pPr>
            <w:r w:rsidRPr="0067159C">
              <w:rPr>
                <w:bCs/>
                <w:i/>
                <w:iCs/>
                <w:color w:val="000000" w:themeColor="text1"/>
                <w:sz w:val="20"/>
                <w:szCs w:val="20"/>
              </w:rPr>
              <w:t>M</w:t>
            </w:r>
            <w:r w:rsidRPr="0067159C">
              <w:rPr>
                <w:bCs/>
                <w:color w:val="000000" w:themeColor="text1"/>
                <w:sz w:val="20"/>
                <w:szCs w:val="20"/>
              </w:rPr>
              <w:t xml:space="preserve"> = 3.34</w:t>
            </w:r>
          </w:p>
          <w:p w14:paraId="3DAF4DE0" w14:textId="77777777" w:rsidR="00732182" w:rsidRPr="0067159C" w:rsidRDefault="00732182" w:rsidP="00FC321A">
            <w:pPr>
              <w:pStyle w:val="NoSpacing"/>
              <w:rPr>
                <w:bCs/>
                <w:color w:val="000000" w:themeColor="text1"/>
                <w:sz w:val="20"/>
                <w:szCs w:val="20"/>
              </w:rPr>
            </w:pPr>
            <w:r w:rsidRPr="0067159C">
              <w:rPr>
                <w:bCs/>
                <w:color w:val="000000" w:themeColor="text1"/>
                <w:sz w:val="20"/>
                <w:szCs w:val="20"/>
              </w:rPr>
              <w:t>SD = .53</w:t>
            </w:r>
          </w:p>
          <w:p w14:paraId="094B675D" w14:textId="77777777" w:rsidR="00732182" w:rsidRPr="0067159C" w:rsidRDefault="00732182" w:rsidP="00FC321A">
            <w:pPr>
              <w:pStyle w:val="NoSpacing"/>
              <w:spacing w:after="240"/>
              <w:rPr>
                <w:color w:val="000000" w:themeColor="text1"/>
                <w:sz w:val="20"/>
                <w:szCs w:val="20"/>
              </w:rPr>
            </w:pPr>
            <w:r w:rsidRPr="0067159C">
              <w:rPr>
                <w:bCs/>
                <w:color w:val="000000" w:themeColor="text1"/>
                <w:sz w:val="20"/>
                <w:szCs w:val="20"/>
              </w:rPr>
              <w:t>α = .50</w:t>
            </w:r>
          </w:p>
        </w:tc>
        <w:tc>
          <w:tcPr>
            <w:tcW w:w="1618" w:type="dxa"/>
            <w:vAlign w:val="center"/>
          </w:tcPr>
          <w:p w14:paraId="2CC91E39" w14:textId="77777777" w:rsidR="00732182" w:rsidRPr="0067159C" w:rsidRDefault="00732182" w:rsidP="00FC321A">
            <w:pPr>
              <w:pStyle w:val="NoSpacing"/>
              <w:rPr>
                <w:bCs/>
                <w:i/>
                <w:iCs/>
                <w:color w:val="000000" w:themeColor="text1"/>
                <w:sz w:val="20"/>
                <w:szCs w:val="20"/>
              </w:rPr>
            </w:pPr>
            <w:r w:rsidRPr="0067159C">
              <w:rPr>
                <w:bCs/>
                <w:i/>
                <w:iCs/>
                <w:color w:val="000000" w:themeColor="text1"/>
                <w:sz w:val="20"/>
                <w:szCs w:val="20"/>
              </w:rPr>
              <w:t>Inauthentic CSR/BLK</w:t>
            </w:r>
          </w:p>
          <w:p w14:paraId="3A993677" w14:textId="77777777" w:rsidR="00732182" w:rsidRPr="0067159C" w:rsidRDefault="00732182" w:rsidP="00FC321A">
            <w:pPr>
              <w:pStyle w:val="NoSpacing"/>
              <w:rPr>
                <w:bCs/>
                <w:i/>
                <w:iCs/>
                <w:color w:val="000000" w:themeColor="text1"/>
                <w:sz w:val="20"/>
                <w:szCs w:val="20"/>
              </w:rPr>
            </w:pPr>
          </w:p>
          <w:p w14:paraId="22CB5131" w14:textId="77777777" w:rsidR="00732182" w:rsidRPr="0067159C" w:rsidRDefault="00732182" w:rsidP="00FC321A">
            <w:pPr>
              <w:pStyle w:val="NoSpacing"/>
              <w:rPr>
                <w:bCs/>
                <w:color w:val="000000" w:themeColor="text1"/>
                <w:sz w:val="20"/>
                <w:szCs w:val="20"/>
              </w:rPr>
            </w:pPr>
            <w:r w:rsidRPr="0067159C">
              <w:rPr>
                <w:bCs/>
                <w:i/>
                <w:iCs/>
                <w:color w:val="000000" w:themeColor="text1"/>
                <w:sz w:val="20"/>
                <w:szCs w:val="20"/>
              </w:rPr>
              <w:t>M</w:t>
            </w:r>
            <w:r w:rsidRPr="0067159C">
              <w:rPr>
                <w:bCs/>
                <w:color w:val="000000" w:themeColor="text1"/>
                <w:sz w:val="20"/>
                <w:szCs w:val="20"/>
              </w:rPr>
              <w:t xml:space="preserve"> = 2.52</w:t>
            </w:r>
          </w:p>
          <w:p w14:paraId="6CF69618" w14:textId="77777777" w:rsidR="00732182" w:rsidRPr="0067159C" w:rsidRDefault="00732182" w:rsidP="00FC321A">
            <w:pPr>
              <w:pStyle w:val="NoSpacing"/>
              <w:rPr>
                <w:bCs/>
                <w:color w:val="000000" w:themeColor="text1"/>
                <w:sz w:val="20"/>
                <w:szCs w:val="20"/>
              </w:rPr>
            </w:pPr>
            <w:r w:rsidRPr="0067159C">
              <w:rPr>
                <w:bCs/>
                <w:color w:val="000000" w:themeColor="text1"/>
                <w:sz w:val="20"/>
                <w:szCs w:val="20"/>
              </w:rPr>
              <w:t>SD = .66</w:t>
            </w:r>
          </w:p>
          <w:p w14:paraId="4AE919FE" w14:textId="77777777" w:rsidR="00732182" w:rsidRPr="0067159C" w:rsidRDefault="00732182" w:rsidP="00FC321A">
            <w:pPr>
              <w:pStyle w:val="NoSpacing"/>
              <w:spacing w:after="240"/>
              <w:rPr>
                <w:color w:val="000000" w:themeColor="text1"/>
                <w:sz w:val="20"/>
                <w:szCs w:val="20"/>
              </w:rPr>
            </w:pPr>
            <w:r w:rsidRPr="0067159C">
              <w:rPr>
                <w:bCs/>
                <w:color w:val="000000" w:themeColor="text1"/>
                <w:sz w:val="20"/>
                <w:szCs w:val="20"/>
              </w:rPr>
              <w:t>α = .70</w:t>
            </w:r>
          </w:p>
        </w:tc>
        <w:tc>
          <w:tcPr>
            <w:tcW w:w="4588" w:type="dxa"/>
            <w:vAlign w:val="center"/>
          </w:tcPr>
          <w:p w14:paraId="6B97081A" w14:textId="77777777" w:rsidR="00732182" w:rsidRPr="0067159C" w:rsidRDefault="00732182" w:rsidP="00FC321A">
            <w:pPr>
              <w:jc w:val="center"/>
              <w:rPr>
                <w:rFonts w:ascii="Times New Roman" w:hAnsi="Times New Roman" w:cs="Times New Roman"/>
                <w:color w:val="000000" w:themeColor="text1"/>
                <w:sz w:val="20"/>
                <w:szCs w:val="20"/>
              </w:rPr>
            </w:pPr>
            <w:r w:rsidRPr="0067159C">
              <w:rPr>
                <w:rFonts w:ascii="Times New Roman" w:hAnsi="Times New Roman" w:cs="Times New Roman"/>
                <w:b/>
                <w:bCs/>
                <w:i/>
                <w:iCs/>
                <w:color w:val="000000" w:themeColor="text1"/>
              </w:rPr>
              <w:t>M</w:t>
            </w:r>
            <w:r w:rsidRPr="0067159C">
              <w:rPr>
                <w:rFonts w:ascii="Times New Roman" w:hAnsi="Times New Roman" w:cs="Times New Roman"/>
                <w:b/>
                <w:bCs/>
                <w:color w:val="000000" w:themeColor="text1"/>
              </w:rPr>
              <w:t xml:space="preserve"> = 3.24, SD = .71, α = .80</w:t>
            </w:r>
          </w:p>
        </w:tc>
      </w:tr>
      <w:tr w:rsidR="0067159C" w:rsidRPr="0067159C" w14:paraId="41BC589E" w14:textId="77777777" w:rsidTr="00FC321A">
        <w:tc>
          <w:tcPr>
            <w:tcW w:w="4201" w:type="dxa"/>
            <w:tcBorders>
              <w:bottom w:val="nil"/>
            </w:tcBorders>
          </w:tcPr>
          <w:p w14:paraId="625FE6AC" w14:textId="77777777" w:rsidR="00732182" w:rsidRPr="0067159C" w:rsidRDefault="00732182" w:rsidP="00FC321A">
            <w:pPr>
              <w:pStyle w:val="paragraph"/>
              <w:spacing w:before="0" w:beforeAutospacing="0" w:after="0" w:afterAutospacing="0"/>
              <w:textAlignment w:val="baseline"/>
              <w:rPr>
                <w:rStyle w:val="apple-converted-space"/>
                <w:color w:val="000000" w:themeColor="text1"/>
                <w:sz w:val="21"/>
                <w:szCs w:val="21"/>
                <w:shd w:val="clear" w:color="auto" w:fill="FFFFFF"/>
              </w:rPr>
            </w:pPr>
            <w:r w:rsidRPr="0067159C">
              <w:rPr>
                <w:rStyle w:val="normaltextrun"/>
                <w:color w:val="000000" w:themeColor="text1"/>
                <w:sz w:val="21"/>
                <w:szCs w:val="21"/>
                <w:shd w:val="clear" w:color="auto" w:fill="FFFFFF"/>
              </w:rPr>
              <w:t>The company is addressing racism and the effects of racism.</w:t>
            </w:r>
            <w:r w:rsidRPr="0067159C">
              <w:rPr>
                <w:rStyle w:val="apple-converted-space"/>
                <w:color w:val="000000" w:themeColor="text1"/>
                <w:sz w:val="21"/>
                <w:szCs w:val="21"/>
                <w:shd w:val="clear" w:color="auto" w:fill="FFFFFF"/>
              </w:rPr>
              <w:t> </w:t>
            </w:r>
          </w:p>
          <w:p w14:paraId="1421373E" w14:textId="77777777" w:rsidR="00732182" w:rsidRPr="0067159C" w:rsidRDefault="00732182" w:rsidP="00FC321A">
            <w:pPr>
              <w:pStyle w:val="paragraph"/>
              <w:spacing w:before="0" w:beforeAutospacing="0" w:after="0" w:afterAutospacing="0"/>
              <w:textAlignment w:val="baseline"/>
              <w:rPr>
                <w:color w:val="000000" w:themeColor="text1"/>
                <w:sz w:val="21"/>
                <w:szCs w:val="21"/>
              </w:rPr>
            </w:pPr>
          </w:p>
          <w:p w14:paraId="5951086F" w14:textId="77777777" w:rsidR="00732182" w:rsidRPr="0067159C" w:rsidRDefault="00732182" w:rsidP="00FC321A">
            <w:pPr>
              <w:pStyle w:val="paragraph"/>
              <w:spacing w:before="0" w:beforeAutospacing="0" w:after="0" w:afterAutospacing="0"/>
              <w:textAlignment w:val="baseline"/>
              <w:rPr>
                <w:rStyle w:val="normaltextrun"/>
                <w:color w:val="000000" w:themeColor="text1"/>
                <w:sz w:val="21"/>
                <w:szCs w:val="21"/>
                <w:shd w:val="clear" w:color="auto" w:fill="FFFFFF"/>
              </w:rPr>
            </w:pPr>
            <w:r w:rsidRPr="0067159C">
              <w:rPr>
                <w:rStyle w:val="normaltextrun"/>
                <w:color w:val="000000" w:themeColor="text1"/>
                <w:sz w:val="21"/>
                <w:szCs w:val="21"/>
                <w:shd w:val="clear" w:color="auto" w:fill="FFFFFF"/>
              </w:rPr>
              <w:t>The company is selling Black culture to the masses.</w:t>
            </w:r>
          </w:p>
          <w:p w14:paraId="14BD6C09" w14:textId="77777777" w:rsidR="00732182" w:rsidRPr="0067159C" w:rsidRDefault="00732182" w:rsidP="00FC321A">
            <w:pPr>
              <w:pStyle w:val="paragraph"/>
              <w:spacing w:before="0" w:beforeAutospacing="0" w:after="0" w:afterAutospacing="0"/>
              <w:textAlignment w:val="baseline"/>
              <w:rPr>
                <w:color w:val="000000" w:themeColor="text1"/>
                <w:sz w:val="21"/>
                <w:szCs w:val="21"/>
              </w:rPr>
            </w:pPr>
          </w:p>
          <w:p w14:paraId="41E6435A" w14:textId="77777777" w:rsidR="00732182" w:rsidRPr="0067159C" w:rsidRDefault="00732182" w:rsidP="00FC321A">
            <w:pPr>
              <w:pStyle w:val="paragraph"/>
              <w:spacing w:before="0" w:beforeAutospacing="0" w:after="0" w:afterAutospacing="0"/>
              <w:textAlignment w:val="baseline"/>
              <w:rPr>
                <w:rStyle w:val="normaltextrun"/>
                <w:color w:val="000000" w:themeColor="text1"/>
                <w:sz w:val="21"/>
                <w:szCs w:val="21"/>
                <w:shd w:val="clear" w:color="auto" w:fill="FFFFFF"/>
              </w:rPr>
            </w:pPr>
            <w:r w:rsidRPr="0067159C">
              <w:rPr>
                <w:rStyle w:val="normaltextrun"/>
                <w:color w:val="000000" w:themeColor="text1"/>
                <w:sz w:val="21"/>
                <w:szCs w:val="21"/>
                <w:shd w:val="clear" w:color="auto" w:fill="FFFFFF"/>
              </w:rPr>
              <w:t xml:space="preserve">The company is using Black cultural life to make profits. </w:t>
            </w:r>
          </w:p>
          <w:p w14:paraId="39B2A25F" w14:textId="77777777" w:rsidR="00732182" w:rsidRPr="0067159C" w:rsidRDefault="00732182" w:rsidP="00FC321A">
            <w:pPr>
              <w:pStyle w:val="paragraph"/>
              <w:spacing w:before="0" w:beforeAutospacing="0" w:after="0" w:afterAutospacing="0"/>
              <w:textAlignment w:val="baseline"/>
              <w:rPr>
                <w:color w:val="000000" w:themeColor="text1"/>
                <w:sz w:val="21"/>
                <w:szCs w:val="21"/>
              </w:rPr>
            </w:pPr>
          </w:p>
          <w:p w14:paraId="150BE5B7" w14:textId="77777777" w:rsidR="00732182" w:rsidRPr="0067159C" w:rsidRDefault="00732182" w:rsidP="00FC321A">
            <w:pPr>
              <w:pStyle w:val="paragraph"/>
              <w:spacing w:before="0" w:beforeAutospacing="0" w:after="0" w:afterAutospacing="0"/>
              <w:textAlignment w:val="baseline"/>
              <w:rPr>
                <w:rStyle w:val="normaltextrun"/>
                <w:color w:val="000000" w:themeColor="text1"/>
                <w:sz w:val="21"/>
                <w:szCs w:val="21"/>
                <w:shd w:val="clear" w:color="auto" w:fill="FFFFFF"/>
              </w:rPr>
            </w:pPr>
            <w:r w:rsidRPr="0067159C">
              <w:rPr>
                <w:rStyle w:val="normaltextrun"/>
                <w:color w:val="000000" w:themeColor="text1"/>
                <w:sz w:val="21"/>
                <w:szCs w:val="21"/>
                <w:shd w:val="clear" w:color="auto" w:fill="FFFFFF"/>
              </w:rPr>
              <w:t xml:space="preserve">The company is offering a limited representation of Blackness. </w:t>
            </w:r>
          </w:p>
          <w:p w14:paraId="047850BC" w14:textId="77777777" w:rsidR="00732182" w:rsidRPr="0067159C" w:rsidRDefault="00732182" w:rsidP="00FC321A">
            <w:pPr>
              <w:pStyle w:val="paragraph"/>
              <w:spacing w:before="0" w:beforeAutospacing="0" w:after="0" w:afterAutospacing="0"/>
              <w:textAlignment w:val="baseline"/>
              <w:rPr>
                <w:color w:val="000000" w:themeColor="text1"/>
                <w:sz w:val="21"/>
                <w:szCs w:val="21"/>
              </w:rPr>
            </w:pPr>
          </w:p>
          <w:p w14:paraId="16BDF911" w14:textId="77777777" w:rsidR="00732182" w:rsidRPr="0067159C" w:rsidRDefault="00732182" w:rsidP="00FC321A">
            <w:pPr>
              <w:pStyle w:val="paragraph"/>
              <w:spacing w:before="0" w:beforeAutospacing="0" w:after="0" w:afterAutospacing="0"/>
              <w:textAlignment w:val="baseline"/>
              <w:rPr>
                <w:rStyle w:val="normaltextrun"/>
                <w:color w:val="000000" w:themeColor="text1"/>
                <w:sz w:val="21"/>
                <w:szCs w:val="21"/>
                <w:shd w:val="clear" w:color="auto" w:fill="FFFFFF"/>
              </w:rPr>
            </w:pPr>
            <w:r w:rsidRPr="0067159C">
              <w:rPr>
                <w:rStyle w:val="normaltextrun"/>
                <w:color w:val="000000" w:themeColor="text1"/>
                <w:sz w:val="21"/>
                <w:szCs w:val="21"/>
                <w:shd w:val="clear" w:color="auto" w:fill="FFFFFF"/>
              </w:rPr>
              <w:t xml:space="preserve">The company is ignoring the sentimental value of Black culture. </w:t>
            </w:r>
          </w:p>
          <w:p w14:paraId="1108C091" w14:textId="77777777" w:rsidR="00732182" w:rsidRPr="0067159C" w:rsidRDefault="00732182" w:rsidP="00FC321A">
            <w:pPr>
              <w:pStyle w:val="paragraph"/>
              <w:spacing w:before="0" w:beforeAutospacing="0" w:after="0" w:afterAutospacing="0"/>
              <w:textAlignment w:val="baseline"/>
              <w:rPr>
                <w:color w:val="000000" w:themeColor="text1"/>
                <w:sz w:val="21"/>
                <w:szCs w:val="21"/>
              </w:rPr>
            </w:pPr>
          </w:p>
          <w:p w14:paraId="17D047C8" w14:textId="77777777" w:rsidR="00732182" w:rsidRPr="0067159C" w:rsidRDefault="00732182" w:rsidP="00FC321A">
            <w:pPr>
              <w:pStyle w:val="paragraph"/>
              <w:spacing w:before="0" w:beforeAutospacing="0" w:after="0" w:afterAutospacing="0"/>
              <w:textAlignment w:val="baseline"/>
              <w:rPr>
                <w:color w:val="000000" w:themeColor="text1"/>
                <w:sz w:val="21"/>
                <w:szCs w:val="21"/>
              </w:rPr>
            </w:pPr>
            <w:r w:rsidRPr="0067159C">
              <w:rPr>
                <w:rStyle w:val="normaltextrun"/>
                <w:color w:val="000000" w:themeColor="text1"/>
                <w:sz w:val="21"/>
                <w:szCs w:val="21"/>
                <w:shd w:val="clear" w:color="auto" w:fill="FFFFFF"/>
              </w:rPr>
              <w:t xml:space="preserve">The company is altering the meaning of Black culture. </w:t>
            </w:r>
          </w:p>
          <w:p w14:paraId="2C5E739D" w14:textId="77777777" w:rsidR="00732182" w:rsidRPr="0067159C" w:rsidRDefault="00732182" w:rsidP="00FC321A">
            <w:pPr>
              <w:rPr>
                <w:rFonts w:ascii="Times New Roman" w:hAnsi="Times New Roman" w:cs="Times New Roman"/>
                <w:color w:val="000000" w:themeColor="text1"/>
                <w:sz w:val="21"/>
                <w:szCs w:val="21"/>
              </w:rPr>
            </w:pPr>
          </w:p>
        </w:tc>
        <w:tc>
          <w:tcPr>
            <w:tcW w:w="4947" w:type="dxa"/>
            <w:gridSpan w:val="4"/>
            <w:tcBorders>
              <w:bottom w:val="nil"/>
            </w:tcBorders>
          </w:tcPr>
          <w:p w14:paraId="3E860B1A" w14:textId="77777777" w:rsidR="00732182" w:rsidRPr="0067159C" w:rsidRDefault="00732182" w:rsidP="00FC321A">
            <w:pPr>
              <w:pStyle w:val="NoSpacing"/>
              <w:spacing w:after="240"/>
              <w:rPr>
                <w:color w:val="000000" w:themeColor="text1"/>
                <w:sz w:val="21"/>
                <w:szCs w:val="21"/>
              </w:rPr>
            </w:pPr>
            <w:r w:rsidRPr="0067159C">
              <w:rPr>
                <w:color w:val="000000" w:themeColor="text1"/>
                <w:sz w:val="21"/>
                <w:szCs w:val="21"/>
              </w:rPr>
              <w:t>The company is addressing racism through this activity.</w:t>
            </w:r>
          </w:p>
          <w:p w14:paraId="3764BFB5" w14:textId="77777777" w:rsidR="00732182" w:rsidRPr="0067159C" w:rsidRDefault="00732182" w:rsidP="00FC321A">
            <w:pPr>
              <w:pStyle w:val="NoSpacing"/>
              <w:spacing w:after="240"/>
              <w:rPr>
                <w:color w:val="000000" w:themeColor="text1"/>
                <w:sz w:val="21"/>
                <w:szCs w:val="21"/>
              </w:rPr>
            </w:pPr>
            <w:r w:rsidRPr="0067159C">
              <w:rPr>
                <w:color w:val="000000" w:themeColor="text1"/>
                <w:sz w:val="21"/>
                <w:szCs w:val="21"/>
              </w:rPr>
              <w:t xml:space="preserve">The company is selling Black culture to the </w:t>
            </w:r>
            <w:proofErr w:type="gramStart"/>
            <w:r w:rsidRPr="0067159C">
              <w:rPr>
                <w:color w:val="000000" w:themeColor="text1"/>
                <w:sz w:val="21"/>
                <w:szCs w:val="21"/>
              </w:rPr>
              <w:t>general public</w:t>
            </w:r>
            <w:proofErr w:type="gramEnd"/>
            <w:r w:rsidRPr="0067159C">
              <w:rPr>
                <w:color w:val="000000" w:themeColor="text1"/>
                <w:sz w:val="21"/>
                <w:szCs w:val="21"/>
              </w:rPr>
              <w:t xml:space="preserve"> through this activity. </w:t>
            </w:r>
          </w:p>
          <w:p w14:paraId="2F1B65BC" w14:textId="77777777" w:rsidR="00732182" w:rsidRPr="0067159C" w:rsidRDefault="00732182" w:rsidP="00FC321A">
            <w:pPr>
              <w:pStyle w:val="NoSpacing"/>
              <w:spacing w:after="240"/>
              <w:rPr>
                <w:color w:val="000000" w:themeColor="text1"/>
                <w:sz w:val="21"/>
                <w:szCs w:val="21"/>
              </w:rPr>
            </w:pPr>
            <w:r w:rsidRPr="0067159C">
              <w:rPr>
                <w:color w:val="000000" w:themeColor="text1"/>
                <w:sz w:val="21"/>
                <w:szCs w:val="21"/>
              </w:rPr>
              <w:t>The company is addressing the effects of racism through this activity.</w:t>
            </w:r>
          </w:p>
          <w:p w14:paraId="491AB51D" w14:textId="77777777" w:rsidR="00732182" w:rsidRPr="0067159C" w:rsidRDefault="00732182" w:rsidP="00FC321A">
            <w:pPr>
              <w:pStyle w:val="NoSpacing"/>
              <w:spacing w:after="240"/>
              <w:rPr>
                <w:color w:val="000000" w:themeColor="text1"/>
                <w:sz w:val="21"/>
                <w:szCs w:val="21"/>
              </w:rPr>
            </w:pPr>
            <w:r w:rsidRPr="0067159C">
              <w:rPr>
                <w:color w:val="000000" w:themeColor="text1"/>
                <w:sz w:val="21"/>
                <w:szCs w:val="21"/>
              </w:rPr>
              <w:t>The company is using Black culture to make profits through this activity.</w:t>
            </w:r>
          </w:p>
          <w:p w14:paraId="20A2EEE1" w14:textId="77777777" w:rsidR="00732182" w:rsidRPr="0067159C" w:rsidRDefault="00732182" w:rsidP="00FC321A">
            <w:pPr>
              <w:pStyle w:val="NoSpacing"/>
              <w:spacing w:after="240"/>
              <w:rPr>
                <w:color w:val="000000" w:themeColor="text1"/>
                <w:sz w:val="21"/>
                <w:szCs w:val="21"/>
              </w:rPr>
            </w:pPr>
            <w:r w:rsidRPr="0067159C">
              <w:rPr>
                <w:color w:val="000000" w:themeColor="text1"/>
                <w:sz w:val="21"/>
                <w:szCs w:val="21"/>
              </w:rPr>
              <w:t>The company is offering a limited representation of Blackness through this activity.</w:t>
            </w:r>
          </w:p>
          <w:p w14:paraId="25B3034F" w14:textId="77777777" w:rsidR="00732182" w:rsidRPr="0067159C" w:rsidRDefault="00732182" w:rsidP="00FC321A">
            <w:pPr>
              <w:pStyle w:val="NoSpacing"/>
              <w:spacing w:after="240"/>
              <w:rPr>
                <w:color w:val="000000" w:themeColor="text1"/>
                <w:sz w:val="21"/>
                <w:szCs w:val="21"/>
              </w:rPr>
            </w:pPr>
            <w:r w:rsidRPr="0067159C">
              <w:rPr>
                <w:color w:val="000000" w:themeColor="text1"/>
                <w:sz w:val="21"/>
                <w:szCs w:val="21"/>
              </w:rPr>
              <w:t>The company is ignoring the struggle and resiliency associated with the history of Black people in the U.S. through this activity.</w:t>
            </w:r>
          </w:p>
          <w:p w14:paraId="5F92B1CF" w14:textId="77777777" w:rsidR="00732182" w:rsidRPr="0067159C" w:rsidRDefault="00732182" w:rsidP="00FC321A">
            <w:pPr>
              <w:pStyle w:val="NoSpacing"/>
              <w:spacing w:after="240"/>
              <w:rPr>
                <w:color w:val="000000" w:themeColor="text1"/>
                <w:sz w:val="21"/>
                <w:szCs w:val="21"/>
              </w:rPr>
            </w:pPr>
            <w:r w:rsidRPr="0067159C">
              <w:rPr>
                <w:color w:val="000000" w:themeColor="text1"/>
                <w:sz w:val="21"/>
                <w:szCs w:val="21"/>
              </w:rPr>
              <w:t>The company is altering the cultural meanings associated with the struggle and resiliency of Black people in the U.S. through this activity.</w:t>
            </w:r>
          </w:p>
          <w:p w14:paraId="19BC3050" w14:textId="77777777" w:rsidR="00732182" w:rsidRPr="0067159C" w:rsidRDefault="00732182" w:rsidP="00FC321A">
            <w:pPr>
              <w:pStyle w:val="NoSpacing"/>
              <w:spacing w:after="240"/>
              <w:rPr>
                <w:color w:val="000000" w:themeColor="text1"/>
                <w:sz w:val="21"/>
                <w:szCs w:val="21"/>
              </w:rPr>
            </w:pPr>
            <w:r w:rsidRPr="0067159C">
              <w:rPr>
                <w:color w:val="000000" w:themeColor="text1"/>
                <w:sz w:val="21"/>
                <w:szCs w:val="21"/>
              </w:rPr>
              <w:t>The company is using Black culture for its own benefit through this activity.</w:t>
            </w:r>
          </w:p>
          <w:p w14:paraId="639625EE" w14:textId="77777777" w:rsidR="00732182" w:rsidRPr="0067159C" w:rsidRDefault="00732182" w:rsidP="00FC321A">
            <w:pPr>
              <w:pStyle w:val="NoSpacing"/>
              <w:spacing w:after="240"/>
              <w:rPr>
                <w:color w:val="000000" w:themeColor="text1"/>
                <w:sz w:val="21"/>
                <w:szCs w:val="21"/>
              </w:rPr>
            </w:pPr>
            <w:r w:rsidRPr="0067159C">
              <w:rPr>
                <w:color w:val="000000" w:themeColor="text1"/>
                <w:sz w:val="21"/>
                <w:szCs w:val="21"/>
              </w:rPr>
              <w:t xml:space="preserve">The company is attempting to maintain Black </w:t>
            </w:r>
            <w:proofErr w:type="spellStart"/>
            <w:r w:rsidRPr="0067159C">
              <w:rPr>
                <w:color w:val="000000" w:themeColor="text1"/>
                <w:sz w:val="21"/>
                <w:szCs w:val="21"/>
              </w:rPr>
              <w:t>consumership</w:t>
            </w:r>
            <w:proofErr w:type="spellEnd"/>
            <w:r w:rsidRPr="0067159C">
              <w:rPr>
                <w:color w:val="000000" w:themeColor="text1"/>
                <w:sz w:val="21"/>
                <w:szCs w:val="21"/>
              </w:rPr>
              <w:t xml:space="preserve"> through this activity.</w:t>
            </w:r>
          </w:p>
        </w:tc>
        <w:tc>
          <w:tcPr>
            <w:tcW w:w="4588" w:type="dxa"/>
            <w:tcBorders>
              <w:bottom w:val="nil"/>
            </w:tcBorders>
          </w:tcPr>
          <w:p w14:paraId="123A167F" w14:textId="77777777" w:rsidR="00732182" w:rsidRPr="0067159C" w:rsidRDefault="00732182" w:rsidP="00FC321A">
            <w:pPr>
              <w:spacing w:after="240"/>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The company is addressing racism through this activity.</w:t>
            </w:r>
          </w:p>
          <w:p w14:paraId="597DC35A" w14:textId="77777777" w:rsidR="00732182" w:rsidRPr="0067159C" w:rsidRDefault="00732182" w:rsidP="00FC321A">
            <w:pPr>
              <w:spacing w:after="240"/>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The company is addressing the effects of racism through this activity.</w:t>
            </w:r>
          </w:p>
          <w:p w14:paraId="48BC3CE5" w14:textId="77777777" w:rsidR="00732182" w:rsidRPr="0067159C" w:rsidRDefault="00732182" w:rsidP="00FC321A">
            <w:pPr>
              <w:spacing w:after="240"/>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 xml:space="preserve">The company is selling Black culture to the </w:t>
            </w:r>
            <w:proofErr w:type="gramStart"/>
            <w:r w:rsidRPr="0067159C">
              <w:rPr>
                <w:rFonts w:ascii="Times New Roman" w:hAnsi="Times New Roman" w:cs="Times New Roman"/>
                <w:color w:val="000000" w:themeColor="text1"/>
                <w:sz w:val="21"/>
                <w:szCs w:val="21"/>
              </w:rPr>
              <w:t>general public</w:t>
            </w:r>
            <w:proofErr w:type="gramEnd"/>
            <w:r w:rsidRPr="0067159C">
              <w:rPr>
                <w:rFonts w:ascii="Times New Roman" w:hAnsi="Times New Roman" w:cs="Times New Roman"/>
                <w:color w:val="000000" w:themeColor="text1"/>
                <w:sz w:val="21"/>
                <w:szCs w:val="21"/>
              </w:rPr>
              <w:t xml:space="preserve"> through this activity. </w:t>
            </w:r>
          </w:p>
          <w:p w14:paraId="7878F7ED" w14:textId="77777777" w:rsidR="00732182" w:rsidRPr="0067159C" w:rsidRDefault="00732182" w:rsidP="00FC321A">
            <w:pPr>
              <w:spacing w:after="240"/>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The company is using Black culture to make profits through this activity.</w:t>
            </w:r>
          </w:p>
          <w:p w14:paraId="53CC3E06" w14:textId="77777777" w:rsidR="00732182" w:rsidRPr="0067159C" w:rsidRDefault="00732182" w:rsidP="00FC321A">
            <w:pPr>
              <w:spacing w:after="240"/>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The company is offering a limited representation of Blackness through this activity.</w:t>
            </w:r>
          </w:p>
          <w:p w14:paraId="5D7460FE" w14:textId="77777777" w:rsidR="00732182" w:rsidRPr="0067159C" w:rsidRDefault="00732182" w:rsidP="00FC321A">
            <w:pPr>
              <w:spacing w:after="240"/>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The company is ignoring the struggle and resiliency associated with the history of Black people in the U.S. through this activity.</w:t>
            </w:r>
          </w:p>
          <w:p w14:paraId="54B9D0EE" w14:textId="77777777" w:rsidR="00732182" w:rsidRPr="0067159C" w:rsidRDefault="00732182" w:rsidP="00FC321A">
            <w:pPr>
              <w:spacing w:after="240"/>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The company is altering the cultural meanings associated with the struggle and resiliency of Black people in the U.S. through this activity.</w:t>
            </w:r>
          </w:p>
          <w:p w14:paraId="7791206F" w14:textId="77777777" w:rsidR="00732182" w:rsidRPr="0067159C" w:rsidRDefault="00732182" w:rsidP="00FC321A">
            <w:pPr>
              <w:spacing w:after="240"/>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The company is using Black culture for its own benefit through this activity.</w:t>
            </w:r>
          </w:p>
          <w:p w14:paraId="15964AB2" w14:textId="77777777" w:rsidR="00732182" w:rsidRPr="0067159C" w:rsidRDefault="00732182" w:rsidP="00FC321A">
            <w:pPr>
              <w:spacing w:after="240"/>
              <w:rPr>
                <w:rFonts w:ascii="Times New Roman" w:hAnsi="Times New Roman" w:cs="Times New Roman"/>
                <w:color w:val="000000" w:themeColor="text1"/>
                <w:sz w:val="21"/>
                <w:szCs w:val="21"/>
              </w:rPr>
            </w:pPr>
            <w:r w:rsidRPr="0067159C">
              <w:rPr>
                <w:rFonts w:ascii="Times New Roman" w:hAnsi="Times New Roman" w:cs="Times New Roman"/>
                <w:color w:val="000000" w:themeColor="text1"/>
                <w:sz w:val="21"/>
                <w:szCs w:val="21"/>
              </w:rPr>
              <w:t xml:space="preserve">The company is attempting to maintain Black </w:t>
            </w:r>
            <w:proofErr w:type="spellStart"/>
            <w:r w:rsidRPr="0067159C">
              <w:rPr>
                <w:rFonts w:ascii="Times New Roman" w:hAnsi="Times New Roman" w:cs="Times New Roman"/>
                <w:color w:val="000000" w:themeColor="text1"/>
                <w:sz w:val="21"/>
                <w:szCs w:val="21"/>
              </w:rPr>
              <w:t>consumership</w:t>
            </w:r>
            <w:proofErr w:type="spellEnd"/>
            <w:r w:rsidRPr="0067159C">
              <w:rPr>
                <w:rFonts w:ascii="Times New Roman" w:hAnsi="Times New Roman" w:cs="Times New Roman"/>
                <w:color w:val="000000" w:themeColor="text1"/>
                <w:sz w:val="21"/>
                <w:szCs w:val="21"/>
              </w:rPr>
              <w:t xml:space="preserve"> through this activity.</w:t>
            </w:r>
          </w:p>
        </w:tc>
      </w:tr>
      <w:tr w:rsidR="0067159C" w:rsidRPr="0067159C" w14:paraId="5E4D0EED" w14:textId="77777777" w:rsidTr="00FC321A">
        <w:trPr>
          <w:trHeight w:val="107"/>
        </w:trPr>
        <w:tc>
          <w:tcPr>
            <w:tcW w:w="13736" w:type="dxa"/>
            <w:gridSpan w:val="6"/>
            <w:tcBorders>
              <w:top w:val="nil"/>
              <w:left w:val="nil"/>
              <w:bottom w:val="single" w:sz="4" w:space="0" w:color="auto"/>
            </w:tcBorders>
          </w:tcPr>
          <w:p w14:paraId="74117F49" w14:textId="7F9DAA90" w:rsidR="00647294" w:rsidRPr="0067159C" w:rsidRDefault="00647294" w:rsidP="00647294">
            <w:pPr>
              <w:pStyle w:val="Heading2"/>
              <w:rPr>
                <w:rFonts w:cs="Times New Roman"/>
                <w:sz w:val="28"/>
                <w:szCs w:val="28"/>
              </w:rPr>
            </w:pPr>
            <w:bookmarkStart w:id="119" w:name="_Toc133419239"/>
            <w:r w:rsidRPr="0067159C">
              <w:rPr>
                <w:rFonts w:cs="Times New Roman"/>
              </w:rPr>
              <w:lastRenderedPageBreak/>
              <w:t xml:space="preserve">Appendix </w:t>
            </w:r>
            <w:r w:rsidR="00E027EF">
              <w:rPr>
                <w:rFonts w:cs="Times New Roman"/>
              </w:rPr>
              <w:t>7</w:t>
            </w:r>
            <w:r w:rsidRPr="0067159C">
              <w:rPr>
                <w:rFonts w:cs="Times New Roman"/>
              </w:rPr>
              <w:t>. Reconciliation Scale Iteration</w:t>
            </w:r>
            <w:bookmarkEnd w:id="119"/>
          </w:p>
        </w:tc>
      </w:tr>
      <w:tr w:rsidR="0067159C" w:rsidRPr="0067159C" w14:paraId="26E75052" w14:textId="77777777" w:rsidTr="00FC321A">
        <w:trPr>
          <w:trHeight w:val="107"/>
        </w:trPr>
        <w:tc>
          <w:tcPr>
            <w:tcW w:w="4201" w:type="dxa"/>
            <w:tcBorders>
              <w:top w:val="single" w:sz="4" w:space="0" w:color="auto"/>
            </w:tcBorders>
          </w:tcPr>
          <w:p w14:paraId="4D427A3B" w14:textId="77777777" w:rsidR="00647294" w:rsidRPr="0067159C" w:rsidRDefault="00647294" w:rsidP="00FC321A">
            <w:pPr>
              <w:pStyle w:val="paragraph"/>
              <w:spacing w:before="0" w:beforeAutospacing="0" w:after="0" w:afterAutospacing="0"/>
              <w:jc w:val="center"/>
              <w:textAlignment w:val="baseline"/>
              <w:rPr>
                <w:rStyle w:val="normaltextrun"/>
                <w:b/>
                <w:bCs/>
                <w:color w:val="000000" w:themeColor="text1"/>
                <w:sz w:val="22"/>
                <w:szCs w:val="22"/>
                <w:shd w:val="clear" w:color="auto" w:fill="FFFFFF"/>
              </w:rPr>
            </w:pPr>
            <w:r w:rsidRPr="0067159C">
              <w:rPr>
                <w:rStyle w:val="normaltextrun"/>
                <w:b/>
                <w:bCs/>
                <w:color w:val="000000" w:themeColor="text1"/>
                <w:sz w:val="22"/>
                <w:szCs w:val="22"/>
                <w:shd w:val="clear" w:color="auto" w:fill="FFFFFF"/>
              </w:rPr>
              <w:t>Original Scale</w:t>
            </w:r>
          </w:p>
        </w:tc>
        <w:tc>
          <w:tcPr>
            <w:tcW w:w="4947" w:type="dxa"/>
            <w:gridSpan w:val="4"/>
            <w:tcBorders>
              <w:top w:val="single" w:sz="4" w:space="0" w:color="auto"/>
            </w:tcBorders>
          </w:tcPr>
          <w:p w14:paraId="0A580500" w14:textId="77777777" w:rsidR="00647294" w:rsidRPr="0067159C" w:rsidRDefault="00647294" w:rsidP="00FC321A">
            <w:pPr>
              <w:jc w:val="center"/>
              <w:rPr>
                <w:rFonts w:ascii="Times New Roman" w:hAnsi="Times New Roman" w:cs="Times New Roman"/>
                <w:b/>
                <w:bCs/>
                <w:color w:val="000000" w:themeColor="text1"/>
                <w:sz w:val="22"/>
                <w:szCs w:val="22"/>
              </w:rPr>
            </w:pPr>
            <w:r w:rsidRPr="0067159C">
              <w:rPr>
                <w:rFonts w:ascii="Times New Roman" w:hAnsi="Times New Roman" w:cs="Times New Roman"/>
                <w:b/>
                <w:bCs/>
                <w:color w:val="000000" w:themeColor="text1"/>
                <w:sz w:val="22"/>
                <w:szCs w:val="22"/>
              </w:rPr>
              <w:t>Revised scale after expert feedback and for pilot</w:t>
            </w:r>
          </w:p>
        </w:tc>
        <w:tc>
          <w:tcPr>
            <w:tcW w:w="4588" w:type="dxa"/>
            <w:tcBorders>
              <w:top w:val="single" w:sz="4" w:space="0" w:color="auto"/>
            </w:tcBorders>
          </w:tcPr>
          <w:p w14:paraId="6DC48320" w14:textId="77777777" w:rsidR="00647294" w:rsidRPr="0067159C" w:rsidRDefault="00647294" w:rsidP="00FC321A">
            <w:pPr>
              <w:jc w:val="center"/>
              <w:rPr>
                <w:rFonts w:ascii="Times New Roman" w:hAnsi="Times New Roman" w:cs="Times New Roman"/>
                <w:b/>
                <w:bCs/>
                <w:color w:val="000000" w:themeColor="text1"/>
                <w:sz w:val="22"/>
                <w:szCs w:val="22"/>
              </w:rPr>
            </w:pPr>
            <w:r w:rsidRPr="0067159C">
              <w:rPr>
                <w:rFonts w:ascii="Times New Roman" w:hAnsi="Times New Roman" w:cs="Times New Roman"/>
                <w:b/>
                <w:bCs/>
                <w:color w:val="000000" w:themeColor="text1"/>
                <w:sz w:val="22"/>
                <w:szCs w:val="22"/>
              </w:rPr>
              <w:t>Revised scale after pilot and for main study</w:t>
            </w:r>
          </w:p>
        </w:tc>
      </w:tr>
      <w:tr w:rsidR="0067159C" w:rsidRPr="0067159C" w14:paraId="5E980B43" w14:textId="77777777" w:rsidTr="00FC321A">
        <w:trPr>
          <w:trHeight w:val="1151"/>
        </w:trPr>
        <w:tc>
          <w:tcPr>
            <w:tcW w:w="4201" w:type="dxa"/>
            <w:shd w:val="clear" w:color="auto" w:fill="A6A6A6" w:themeFill="background1" w:themeFillShade="A6"/>
          </w:tcPr>
          <w:p w14:paraId="130130A2" w14:textId="77777777" w:rsidR="00647294" w:rsidRPr="0067159C" w:rsidRDefault="00647294" w:rsidP="00FC321A">
            <w:pPr>
              <w:pStyle w:val="paragraph"/>
              <w:spacing w:before="0" w:beforeAutospacing="0" w:after="0" w:afterAutospacing="0"/>
              <w:textAlignment w:val="baseline"/>
              <w:rPr>
                <w:rStyle w:val="normaltextrun"/>
                <w:color w:val="000000" w:themeColor="text1"/>
                <w:sz w:val="20"/>
                <w:szCs w:val="20"/>
                <w:shd w:val="clear" w:color="auto" w:fill="FFFFFF"/>
              </w:rPr>
            </w:pPr>
          </w:p>
        </w:tc>
        <w:tc>
          <w:tcPr>
            <w:tcW w:w="1101" w:type="dxa"/>
            <w:vAlign w:val="center"/>
          </w:tcPr>
          <w:p w14:paraId="2FB37E56" w14:textId="77777777" w:rsidR="00647294" w:rsidRPr="0067159C" w:rsidRDefault="00647294" w:rsidP="00FC321A">
            <w:pPr>
              <w:pStyle w:val="NoSpacing"/>
              <w:rPr>
                <w:bCs/>
                <w:i/>
                <w:iCs/>
                <w:color w:val="000000" w:themeColor="text1"/>
                <w:sz w:val="20"/>
                <w:szCs w:val="20"/>
              </w:rPr>
            </w:pPr>
            <w:r w:rsidRPr="0067159C">
              <w:rPr>
                <w:bCs/>
                <w:i/>
                <w:iCs/>
                <w:color w:val="000000" w:themeColor="text1"/>
                <w:sz w:val="20"/>
                <w:szCs w:val="20"/>
              </w:rPr>
              <w:t>Authentic CSR</w:t>
            </w:r>
          </w:p>
          <w:p w14:paraId="140267A9" w14:textId="77777777" w:rsidR="00647294" w:rsidRPr="0067159C" w:rsidRDefault="00647294" w:rsidP="00FC321A">
            <w:pPr>
              <w:pStyle w:val="NoSpacing"/>
              <w:rPr>
                <w:bCs/>
                <w:i/>
                <w:iCs/>
                <w:color w:val="000000" w:themeColor="text1"/>
                <w:sz w:val="20"/>
                <w:szCs w:val="20"/>
              </w:rPr>
            </w:pPr>
          </w:p>
          <w:p w14:paraId="3B4F7DA2" w14:textId="77777777" w:rsidR="00647294" w:rsidRPr="0067159C" w:rsidRDefault="00647294" w:rsidP="00FC321A">
            <w:pPr>
              <w:pStyle w:val="NoSpacing"/>
              <w:rPr>
                <w:bCs/>
                <w:color w:val="000000" w:themeColor="text1"/>
                <w:sz w:val="20"/>
                <w:szCs w:val="20"/>
              </w:rPr>
            </w:pPr>
            <w:r w:rsidRPr="0067159C">
              <w:rPr>
                <w:bCs/>
                <w:i/>
                <w:iCs/>
                <w:color w:val="000000" w:themeColor="text1"/>
                <w:sz w:val="20"/>
                <w:szCs w:val="20"/>
              </w:rPr>
              <w:t>M</w:t>
            </w:r>
            <w:r w:rsidRPr="0067159C">
              <w:rPr>
                <w:bCs/>
                <w:color w:val="000000" w:themeColor="text1"/>
                <w:sz w:val="20"/>
                <w:szCs w:val="20"/>
              </w:rPr>
              <w:t xml:space="preserve"> = 3.10</w:t>
            </w:r>
          </w:p>
          <w:p w14:paraId="73939560" w14:textId="77777777" w:rsidR="00647294" w:rsidRPr="0067159C" w:rsidRDefault="00647294" w:rsidP="00FC321A">
            <w:pPr>
              <w:pStyle w:val="NoSpacing"/>
              <w:rPr>
                <w:bCs/>
                <w:color w:val="000000" w:themeColor="text1"/>
                <w:sz w:val="20"/>
                <w:szCs w:val="20"/>
              </w:rPr>
            </w:pPr>
            <w:r w:rsidRPr="0067159C">
              <w:rPr>
                <w:bCs/>
                <w:color w:val="000000" w:themeColor="text1"/>
                <w:sz w:val="20"/>
                <w:szCs w:val="20"/>
              </w:rPr>
              <w:t>SD = .81</w:t>
            </w:r>
          </w:p>
          <w:p w14:paraId="7FD688CB" w14:textId="77777777" w:rsidR="00647294" w:rsidRPr="0067159C" w:rsidRDefault="00647294" w:rsidP="00FC321A">
            <w:pPr>
              <w:pStyle w:val="NoSpacing"/>
              <w:spacing w:after="240"/>
              <w:rPr>
                <w:color w:val="000000" w:themeColor="text1"/>
                <w:sz w:val="20"/>
                <w:szCs w:val="20"/>
              </w:rPr>
            </w:pPr>
            <w:r w:rsidRPr="0067159C">
              <w:rPr>
                <w:bCs/>
                <w:color w:val="000000" w:themeColor="text1"/>
                <w:sz w:val="20"/>
                <w:szCs w:val="20"/>
              </w:rPr>
              <w:t>α = .83</w:t>
            </w:r>
          </w:p>
        </w:tc>
        <w:tc>
          <w:tcPr>
            <w:tcW w:w="1127" w:type="dxa"/>
            <w:vAlign w:val="center"/>
          </w:tcPr>
          <w:p w14:paraId="644ADCF0" w14:textId="77777777" w:rsidR="00647294" w:rsidRPr="0067159C" w:rsidRDefault="00647294" w:rsidP="00FC321A">
            <w:pPr>
              <w:pStyle w:val="NoSpacing"/>
              <w:rPr>
                <w:bCs/>
                <w:i/>
                <w:iCs/>
                <w:color w:val="000000" w:themeColor="text1"/>
                <w:sz w:val="20"/>
                <w:szCs w:val="20"/>
              </w:rPr>
            </w:pPr>
            <w:r w:rsidRPr="0067159C">
              <w:rPr>
                <w:bCs/>
                <w:i/>
                <w:iCs/>
                <w:color w:val="000000" w:themeColor="text1"/>
                <w:sz w:val="20"/>
                <w:szCs w:val="20"/>
              </w:rPr>
              <w:t>Inauthentic CSR</w:t>
            </w:r>
          </w:p>
          <w:p w14:paraId="270AD382" w14:textId="77777777" w:rsidR="00647294" w:rsidRPr="0067159C" w:rsidRDefault="00647294" w:rsidP="00FC321A">
            <w:pPr>
              <w:pStyle w:val="NoSpacing"/>
              <w:rPr>
                <w:bCs/>
                <w:i/>
                <w:iCs/>
                <w:color w:val="000000" w:themeColor="text1"/>
                <w:sz w:val="20"/>
                <w:szCs w:val="20"/>
              </w:rPr>
            </w:pPr>
          </w:p>
          <w:p w14:paraId="6560E06A" w14:textId="77777777" w:rsidR="00647294" w:rsidRPr="0067159C" w:rsidRDefault="00647294" w:rsidP="00FC321A">
            <w:pPr>
              <w:pStyle w:val="NoSpacing"/>
              <w:rPr>
                <w:bCs/>
                <w:color w:val="000000" w:themeColor="text1"/>
                <w:sz w:val="20"/>
                <w:szCs w:val="20"/>
              </w:rPr>
            </w:pPr>
            <w:r w:rsidRPr="0067159C">
              <w:rPr>
                <w:bCs/>
                <w:i/>
                <w:iCs/>
                <w:color w:val="000000" w:themeColor="text1"/>
                <w:sz w:val="20"/>
                <w:szCs w:val="20"/>
              </w:rPr>
              <w:t>M</w:t>
            </w:r>
            <w:r w:rsidRPr="0067159C">
              <w:rPr>
                <w:bCs/>
                <w:color w:val="000000" w:themeColor="text1"/>
                <w:sz w:val="20"/>
                <w:szCs w:val="20"/>
              </w:rPr>
              <w:t xml:space="preserve"> = 2.38</w:t>
            </w:r>
          </w:p>
          <w:p w14:paraId="508E3991" w14:textId="77777777" w:rsidR="00647294" w:rsidRPr="0067159C" w:rsidRDefault="00647294" w:rsidP="00FC321A">
            <w:pPr>
              <w:pStyle w:val="NoSpacing"/>
              <w:rPr>
                <w:bCs/>
                <w:color w:val="000000" w:themeColor="text1"/>
                <w:sz w:val="20"/>
                <w:szCs w:val="20"/>
              </w:rPr>
            </w:pPr>
            <w:r w:rsidRPr="0067159C">
              <w:rPr>
                <w:bCs/>
                <w:color w:val="000000" w:themeColor="text1"/>
                <w:sz w:val="20"/>
                <w:szCs w:val="20"/>
              </w:rPr>
              <w:t>SD = .64</w:t>
            </w:r>
          </w:p>
          <w:p w14:paraId="7B436190" w14:textId="77777777" w:rsidR="00647294" w:rsidRPr="0067159C" w:rsidRDefault="00647294" w:rsidP="00FC321A">
            <w:pPr>
              <w:pStyle w:val="NoSpacing"/>
              <w:spacing w:after="240"/>
              <w:rPr>
                <w:color w:val="000000" w:themeColor="text1"/>
                <w:sz w:val="20"/>
                <w:szCs w:val="20"/>
              </w:rPr>
            </w:pPr>
            <w:r w:rsidRPr="0067159C">
              <w:rPr>
                <w:bCs/>
                <w:color w:val="000000" w:themeColor="text1"/>
                <w:sz w:val="20"/>
                <w:szCs w:val="20"/>
              </w:rPr>
              <w:t>α = .78</w:t>
            </w:r>
          </w:p>
        </w:tc>
        <w:tc>
          <w:tcPr>
            <w:tcW w:w="1101" w:type="dxa"/>
            <w:vAlign w:val="center"/>
          </w:tcPr>
          <w:p w14:paraId="6302D51C" w14:textId="77777777" w:rsidR="00647294" w:rsidRPr="0067159C" w:rsidRDefault="00647294" w:rsidP="00FC321A">
            <w:pPr>
              <w:pStyle w:val="NoSpacing"/>
              <w:rPr>
                <w:bCs/>
                <w:i/>
                <w:iCs/>
                <w:color w:val="000000" w:themeColor="text1"/>
                <w:sz w:val="20"/>
                <w:szCs w:val="20"/>
              </w:rPr>
            </w:pPr>
            <w:r w:rsidRPr="0067159C">
              <w:rPr>
                <w:bCs/>
                <w:i/>
                <w:iCs/>
                <w:color w:val="000000" w:themeColor="text1"/>
                <w:sz w:val="20"/>
                <w:szCs w:val="20"/>
              </w:rPr>
              <w:t xml:space="preserve">Authentic CSR/Blk </w:t>
            </w:r>
          </w:p>
          <w:p w14:paraId="7EB6807D" w14:textId="77777777" w:rsidR="00647294" w:rsidRPr="0067159C" w:rsidRDefault="00647294" w:rsidP="00FC321A">
            <w:pPr>
              <w:pStyle w:val="NoSpacing"/>
              <w:rPr>
                <w:bCs/>
                <w:i/>
                <w:iCs/>
                <w:color w:val="000000" w:themeColor="text1"/>
                <w:sz w:val="20"/>
                <w:szCs w:val="20"/>
              </w:rPr>
            </w:pPr>
          </w:p>
          <w:p w14:paraId="3A6C3C23" w14:textId="77777777" w:rsidR="00647294" w:rsidRPr="0067159C" w:rsidRDefault="00647294" w:rsidP="00FC321A">
            <w:pPr>
              <w:pStyle w:val="NoSpacing"/>
              <w:rPr>
                <w:bCs/>
                <w:color w:val="000000" w:themeColor="text1"/>
                <w:sz w:val="20"/>
                <w:szCs w:val="20"/>
              </w:rPr>
            </w:pPr>
            <w:r w:rsidRPr="0067159C">
              <w:rPr>
                <w:bCs/>
                <w:i/>
                <w:iCs/>
                <w:color w:val="000000" w:themeColor="text1"/>
                <w:sz w:val="20"/>
                <w:szCs w:val="20"/>
              </w:rPr>
              <w:t>M</w:t>
            </w:r>
            <w:r w:rsidRPr="0067159C">
              <w:rPr>
                <w:bCs/>
                <w:color w:val="000000" w:themeColor="text1"/>
                <w:sz w:val="20"/>
                <w:szCs w:val="20"/>
              </w:rPr>
              <w:t xml:space="preserve"> = 3.02</w:t>
            </w:r>
          </w:p>
          <w:p w14:paraId="654BE6F3" w14:textId="77777777" w:rsidR="00647294" w:rsidRPr="0067159C" w:rsidRDefault="00647294" w:rsidP="00FC321A">
            <w:pPr>
              <w:pStyle w:val="NoSpacing"/>
              <w:rPr>
                <w:bCs/>
                <w:color w:val="000000" w:themeColor="text1"/>
                <w:sz w:val="20"/>
                <w:szCs w:val="20"/>
              </w:rPr>
            </w:pPr>
            <w:r w:rsidRPr="0067159C">
              <w:rPr>
                <w:bCs/>
                <w:color w:val="000000" w:themeColor="text1"/>
                <w:sz w:val="20"/>
                <w:szCs w:val="20"/>
              </w:rPr>
              <w:t>SD = .66</w:t>
            </w:r>
          </w:p>
          <w:p w14:paraId="2BE7E91F" w14:textId="77777777" w:rsidR="00647294" w:rsidRPr="0067159C" w:rsidRDefault="00647294" w:rsidP="00FC321A">
            <w:pPr>
              <w:pStyle w:val="NoSpacing"/>
              <w:spacing w:after="240"/>
              <w:rPr>
                <w:color w:val="000000" w:themeColor="text1"/>
                <w:sz w:val="20"/>
                <w:szCs w:val="20"/>
              </w:rPr>
            </w:pPr>
            <w:r w:rsidRPr="0067159C">
              <w:rPr>
                <w:bCs/>
                <w:color w:val="000000" w:themeColor="text1"/>
                <w:sz w:val="20"/>
                <w:szCs w:val="20"/>
              </w:rPr>
              <w:t>α = .72</w:t>
            </w:r>
          </w:p>
        </w:tc>
        <w:tc>
          <w:tcPr>
            <w:tcW w:w="1618" w:type="dxa"/>
            <w:vAlign w:val="center"/>
          </w:tcPr>
          <w:p w14:paraId="7AE712DD" w14:textId="77777777" w:rsidR="00647294" w:rsidRPr="0067159C" w:rsidRDefault="00647294" w:rsidP="00FC321A">
            <w:pPr>
              <w:pStyle w:val="NoSpacing"/>
              <w:rPr>
                <w:bCs/>
                <w:i/>
                <w:iCs/>
                <w:color w:val="000000" w:themeColor="text1"/>
                <w:sz w:val="20"/>
                <w:szCs w:val="20"/>
              </w:rPr>
            </w:pPr>
            <w:r w:rsidRPr="0067159C">
              <w:rPr>
                <w:bCs/>
                <w:i/>
                <w:iCs/>
                <w:color w:val="000000" w:themeColor="text1"/>
                <w:sz w:val="20"/>
                <w:szCs w:val="20"/>
              </w:rPr>
              <w:t>Inauthentic CSR/Blk</w:t>
            </w:r>
          </w:p>
          <w:p w14:paraId="0DCBA8DE" w14:textId="77777777" w:rsidR="00647294" w:rsidRPr="0067159C" w:rsidRDefault="00647294" w:rsidP="00FC321A">
            <w:pPr>
              <w:pStyle w:val="NoSpacing"/>
              <w:rPr>
                <w:bCs/>
                <w:i/>
                <w:iCs/>
                <w:color w:val="000000" w:themeColor="text1"/>
                <w:sz w:val="20"/>
                <w:szCs w:val="20"/>
              </w:rPr>
            </w:pPr>
          </w:p>
          <w:p w14:paraId="5919F46F" w14:textId="77777777" w:rsidR="00647294" w:rsidRPr="0067159C" w:rsidRDefault="00647294" w:rsidP="00FC321A">
            <w:pPr>
              <w:pStyle w:val="NoSpacing"/>
              <w:rPr>
                <w:bCs/>
                <w:color w:val="000000" w:themeColor="text1"/>
                <w:sz w:val="20"/>
                <w:szCs w:val="20"/>
              </w:rPr>
            </w:pPr>
            <w:r w:rsidRPr="0067159C">
              <w:rPr>
                <w:bCs/>
                <w:i/>
                <w:iCs/>
                <w:color w:val="000000" w:themeColor="text1"/>
                <w:sz w:val="20"/>
                <w:szCs w:val="20"/>
              </w:rPr>
              <w:t>M</w:t>
            </w:r>
            <w:r w:rsidRPr="0067159C">
              <w:rPr>
                <w:bCs/>
                <w:color w:val="000000" w:themeColor="text1"/>
                <w:sz w:val="20"/>
                <w:szCs w:val="20"/>
              </w:rPr>
              <w:t xml:space="preserve"> = 2.40</w:t>
            </w:r>
          </w:p>
          <w:p w14:paraId="53C33179" w14:textId="77777777" w:rsidR="00647294" w:rsidRPr="0067159C" w:rsidRDefault="00647294" w:rsidP="00FC321A">
            <w:pPr>
              <w:pStyle w:val="NoSpacing"/>
              <w:rPr>
                <w:bCs/>
                <w:color w:val="000000" w:themeColor="text1"/>
                <w:sz w:val="20"/>
                <w:szCs w:val="20"/>
              </w:rPr>
            </w:pPr>
            <w:r w:rsidRPr="0067159C">
              <w:rPr>
                <w:bCs/>
                <w:color w:val="000000" w:themeColor="text1"/>
                <w:sz w:val="20"/>
                <w:szCs w:val="20"/>
              </w:rPr>
              <w:t>SD = .65</w:t>
            </w:r>
          </w:p>
          <w:p w14:paraId="024DBF0F" w14:textId="77777777" w:rsidR="00647294" w:rsidRPr="0067159C" w:rsidRDefault="00647294" w:rsidP="00FC321A">
            <w:pPr>
              <w:pStyle w:val="NoSpacing"/>
              <w:spacing w:after="240"/>
              <w:rPr>
                <w:color w:val="000000" w:themeColor="text1"/>
                <w:sz w:val="20"/>
                <w:szCs w:val="20"/>
              </w:rPr>
            </w:pPr>
            <w:r w:rsidRPr="0067159C">
              <w:rPr>
                <w:bCs/>
                <w:color w:val="000000" w:themeColor="text1"/>
                <w:sz w:val="20"/>
                <w:szCs w:val="20"/>
              </w:rPr>
              <w:t>α = .76</w:t>
            </w:r>
          </w:p>
        </w:tc>
        <w:tc>
          <w:tcPr>
            <w:tcW w:w="4588" w:type="dxa"/>
            <w:vAlign w:val="center"/>
          </w:tcPr>
          <w:p w14:paraId="7BA75C97" w14:textId="77777777" w:rsidR="00647294" w:rsidRPr="0067159C" w:rsidRDefault="00647294" w:rsidP="00FC321A">
            <w:pPr>
              <w:jc w:val="center"/>
              <w:rPr>
                <w:rFonts w:ascii="Times New Roman" w:hAnsi="Times New Roman" w:cs="Times New Roman"/>
                <w:color w:val="000000" w:themeColor="text1"/>
                <w:sz w:val="20"/>
                <w:szCs w:val="20"/>
              </w:rPr>
            </w:pPr>
            <w:r w:rsidRPr="0067159C">
              <w:rPr>
                <w:rFonts w:ascii="Times New Roman" w:hAnsi="Times New Roman" w:cs="Times New Roman"/>
                <w:b/>
                <w:bCs/>
                <w:i/>
                <w:iCs/>
                <w:color w:val="000000" w:themeColor="text1"/>
              </w:rPr>
              <w:t>M</w:t>
            </w:r>
            <w:r w:rsidRPr="0067159C">
              <w:rPr>
                <w:rFonts w:ascii="Times New Roman" w:hAnsi="Times New Roman" w:cs="Times New Roman"/>
                <w:b/>
                <w:bCs/>
                <w:color w:val="000000" w:themeColor="text1"/>
              </w:rPr>
              <w:t xml:space="preserve"> = 2.85, SD = .98, α = .93</w:t>
            </w:r>
          </w:p>
        </w:tc>
      </w:tr>
      <w:tr w:rsidR="0067159C" w:rsidRPr="0067159C" w14:paraId="40027B5E" w14:textId="77777777" w:rsidTr="00FC321A">
        <w:tc>
          <w:tcPr>
            <w:tcW w:w="4201" w:type="dxa"/>
          </w:tcPr>
          <w:p w14:paraId="09F4E43B" w14:textId="77777777" w:rsidR="00647294" w:rsidRPr="0067159C" w:rsidRDefault="00647294" w:rsidP="00FC321A">
            <w:pPr>
              <w:pStyle w:val="paragraph"/>
              <w:spacing w:before="0" w:beforeAutospacing="0" w:after="240" w:afterAutospacing="0"/>
              <w:textAlignment w:val="baseline"/>
              <w:rPr>
                <w:color w:val="000000" w:themeColor="text1"/>
                <w:sz w:val="21"/>
                <w:szCs w:val="21"/>
              </w:rPr>
            </w:pPr>
            <w:r w:rsidRPr="0067159C">
              <w:rPr>
                <w:rStyle w:val="normaltextrun"/>
                <w:color w:val="000000" w:themeColor="text1"/>
                <w:sz w:val="22"/>
                <w:szCs w:val="22"/>
                <w:shd w:val="clear" w:color="auto" w:fill="FFFFFF"/>
              </w:rPr>
              <w:t>The company is making a real or symbolic apology for past wrongdoings.</w:t>
            </w:r>
            <w:r w:rsidRPr="0067159C">
              <w:rPr>
                <w:rStyle w:val="apple-converted-space"/>
                <w:color w:val="000000" w:themeColor="text1"/>
                <w:sz w:val="22"/>
                <w:szCs w:val="22"/>
                <w:shd w:val="clear" w:color="auto" w:fill="FFFFFF"/>
              </w:rPr>
              <w:t> </w:t>
            </w:r>
          </w:p>
          <w:p w14:paraId="12E46B93" w14:textId="77777777" w:rsidR="00647294" w:rsidRPr="0067159C" w:rsidRDefault="00647294" w:rsidP="00FC321A">
            <w:pPr>
              <w:pStyle w:val="paragraph"/>
              <w:spacing w:before="0" w:beforeAutospacing="0" w:after="240" w:afterAutospacing="0"/>
              <w:textAlignment w:val="baseline"/>
              <w:rPr>
                <w:color w:val="000000" w:themeColor="text1"/>
                <w:sz w:val="21"/>
                <w:szCs w:val="21"/>
              </w:rPr>
            </w:pPr>
            <w:r w:rsidRPr="0067159C">
              <w:rPr>
                <w:rStyle w:val="normaltextrun"/>
                <w:color w:val="000000" w:themeColor="text1"/>
                <w:sz w:val="22"/>
                <w:szCs w:val="22"/>
                <w:shd w:val="clear" w:color="auto" w:fill="FFFFFF"/>
              </w:rPr>
              <w:t>The company is seeking forgiveness for past wrongdoings. </w:t>
            </w:r>
            <w:r w:rsidRPr="0067159C">
              <w:rPr>
                <w:rStyle w:val="eop"/>
                <w:color w:val="000000" w:themeColor="text1"/>
                <w:sz w:val="22"/>
                <w:szCs w:val="22"/>
              </w:rPr>
              <w:t> </w:t>
            </w:r>
          </w:p>
          <w:p w14:paraId="5FFFAC75" w14:textId="77777777" w:rsidR="00647294" w:rsidRPr="0067159C" w:rsidRDefault="00647294" w:rsidP="00FC321A">
            <w:pPr>
              <w:pStyle w:val="paragraph"/>
              <w:spacing w:before="0" w:beforeAutospacing="0" w:after="240" w:afterAutospacing="0"/>
              <w:textAlignment w:val="baseline"/>
              <w:rPr>
                <w:color w:val="000000" w:themeColor="text1"/>
                <w:sz w:val="21"/>
                <w:szCs w:val="21"/>
              </w:rPr>
            </w:pPr>
            <w:r w:rsidRPr="0067159C">
              <w:rPr>
                <w:rStyle w:val="normaltextrun"/>
                <w:color w:val="000000" w:themeColor="text1"/>
                <w:sz w:val="22"/>
                <w:szCs w:val="22"/>
                <w:shd w:val="clear" w:color="auto" w:fill="FFFFFF"/>
              </w:rPr>
              <w:t xml:space="preserve">The company is taking responsibility for past wrongdoings. </w:t>
            </w:r>
          </w:p>
          <w:p w14:paraId="6E87FE56" w14:textId="77777777" w:rsidR="00647294" w:rsidRPr="0067159C" w:rsidRDefault="00647294" w:rsidP="00FC321A">
            <w:pPr>
              <w:pStyle w:val="paragraph"/>
              <w:spacing w:before="0" w:beforeAutospacing="0" w:after="240" w:afterAutospacing="0"/>
              <w:textAlignment w:val="baseline"/>
              <w:rPr>
                <w:color w:val="000000" w:themeColor="text1"/>
                <w:sz w:val="21"/>
                <w:szCs w:val="21"/>
              </w:rPr>
            </w:pPr>
            <w:r w:rsidRPr="0067159C">
              <w:rPr>
                <w:rStyle w:val="normaltextrun"/>
                <w:color w:val="000000" w:themeColor="text1"/>
                <w:sz w:val="22"/>
                <w:szCs w:val="22"/>
                <w:shd w:val="clear" w:color="auto" w:fill="FFFFFF"/>
              </w:rPr>
              <w:t xml:space="preserve">The company is making a public acknowledgement for past wrongdoings. </w:t>
            </w:r>
          </w:p>
          <w:p w14:paraId="7235106A" w14:textId="77777777" w:rsidR="00647294" w:rsidRPr="0067159C" w:rsidRDefault="00647294" w:rsidP="00FC321A">
            <w:pPr>
              <w:pStyle w:val="paragraph"/>
              <w:spacing w:before="0" w:beforeAutospacing="0" w:after="240" w:afterAutospacing="0"/>
              <w:textAlignment w:val="baseline"/>
              <w:rPr>
                <w:color w:val="000000" w:themeColor="text1"/>
                <w:sz w:val="21"/>
                <w:szCs w:val="21"/>
              </w:rPr>
            </w:pPr>
            <w:r w:rsidRPr="0067159C">
              <w:rPr>
                <w:rStyle w:val="normaltextrun"/>
                <w:color w:val="000000" w:themeColor="text1"/>
                <w:sz w:val="22"/>
                <w:szCs w:val="22"/>
                <w:shd w:val="clear" w:color="auto" w:fill="FFFFFF"/>
              </w:rPr>
              <w:t>The company is making amends for past wrongdoings. </w:t>
            </w:r>
            <w:r w:rsidRPr="0067159C">
              <w:rPr>
                <w:rStyle w:val="eop"/>
                <w:color w:val="000000" w:themeColor="text1"/>
                <w:sz w:val="22"/>
                <w:szCs w:val="22"/>
              </w:rPr>
              <w:t> </w:t>
            </w:r>
          </w:p>
          <w:p w14:paraId="78C3B75A" w14:textId="77777777" w:rsidR="00647294" w:rsidRPr="0067159C" w:rsidRDefault="00647294" w:rsidP="00FC321A">
            <w:pPr>
              <w:pStyle w:val="paragraph"/>
              <w:spacing w:before="0" w:beforeAutospacing="0" w:after="240" w:afterAutospacing="0"/>
              <w:textAlignment w:val="baseline"/>
              <w:rPr>
                <w:color w:val="000000" w:themeColor="text1"/>
                <w:sz w:val="21"/>
                <w:szCs w:val="21"/>
              </w:rPr>
            </w:pPr>
            <w:r w:rsidRPr="0067159C">
              <w:rPr>
                <w:rStyle w:val="normaltextrun"/>
                <w:color w:val="000000" w:themeColor="text1"/>
                <w:sz w:val="22"/>
                <w:szCs w:val="22"/>
                <w:shd w:val="clear" w:color="auto" w:fill="FFFFFF"/>
              </w:rPr>
              <w:t xml:space="preserve">The company is creating racial and social justice change. </w:t>
            </w:r>
          </w:p>
          <w:p w14:paraId="075DF9D9" w14:textId="77777777" w:rsidR="00647294" w:rsidRPr="0067159C" w:rsidRDefault="00647294" w:rsidP="00FC321A">
            <w:pPr>
              <w:spacing w:after="240"/>
              <w:rPr>
                <w:rFonts w:ascii="Times New Roman" w:hAnsi="Times New Roman" w:cs="Times New Roman"/>
                <w:color w:val="000000" w:themeColor="text1"/>
                <w:sz w:val="21"/>
                <w:szCs w:val="21"/>
              </w:rPr>
            </w:pPr>
            <w:r w:rsidRPr="0067159C">
              <w:rPr>
                <w:rStyle w:val="normaltextrun"/>
                <w:rFonts w:ascii="Times New Roman" w:hAnsi="Times New Roman" w:cs="Times New Roman"/>
                <w:color w:val="000000" w:themeColor="text1"/>
                <w:sz w:val="22"/>
                <w:szCs w:val="22"/>
                <w:shd w:val="clear" w:color="auto" w:fill="FFFFFF"/>
              </w:rPr>
              <w:t>The company is remedying racial economic inequality.</w:t>
            </w:r>
          </w:p>
        </w:tc>
        <w:tc>
          <w:tcPr>
            <w:tcW w:w="4947" w:type="dxa"/>
            <w:gridSpan w:val="4"/>
          </w:tcPr>
          <w:p w14:paraId="3B46C0F1" w14:textId="77777777" w:rsidR="00647294" w:rsidRPr="0067159C" w:rsidRDefault="00647294" w:rsidP="00FC321A">
            <w:pPr>
              <w:pStyle w:val="NoSpacing"/>
              <w:spacing w:after="240"/>
              <w:ind w:left="1"/>
              <w:rPr>
                <w:color w:val="000000" w:themeColor="text1"/>
                <w:sz w:val="22"/>
                <w:szCs w:val="22"/>
              </w:rPr>
            </w:pPr>
            <w:r w:rsidRPr="0067159C">
              <w:rPr>
                <w:color w:val="000000" w:themeColor="text1"/>
                <w:sz w:val="22"/>
                <w:szCs w:val="22"/>
              </w:rPr>
              <w:t xml:space="preserve">The company is making an apology for past wrongdoings. </w:t>
            </w:r>
          </w:p>
          <w:p w14:paraId="24649F7D" w14:textId="77777777" w:rsidR="00647294" w:rsidRPr="0067159C" w:rsidRDefault="00647294" w:rsidP="00FC321A">
            <w:pPr>
              <w:pStyle w:val="NoSpacing"/>
              <w:spacing w:after="240"/>
              <w:ind w:left="1"/>
              <w:rPr>
                <w:color w:val="000000" w:themeColor="text1"/>
                <w:sz w:val="22"/>
                <w:szCs w:val="22"/>
              </w:rPr>
            </w:pPr>
            <w:r w:rsidRPr="0067159C">
              <w:rPr>
                <w:color w:val="000000" w:themeColor="text1"/>
                <w:sz w:val="22"/>
                <w:szCs w:val="22"/>
              </w:rPr>
              <w:t xml:space="preserve">The company is seeking forgiveness for past wrongdoings.  </w:t>
            </w:r>
          </w:p>
          <w:p w14:paraId="43475241" w14:textId="77777777" w:rsidR="00647294" w:rsidRPr="0067159C" w:rsidRDefault="00647294" w:rsidP="00FC321A">
            <w:pPr>
              <w:pStyle w:val="NoSpacing"/>
              <w:spacing w:after="240"/>
              <w:ind w:left="1"/>
              <w:rPr>
                <w:color w:val="000000" w:themeColor="text1"/>
                <w:sz w:val="22"/>
                <w:szCs w:val="22"/>
              </w:rPr>
            </w:pPr>
            <w:r w:rsidRPr="0067159C">
              <w:rPr>
                <w:color w:val="000000" w:themeColor="text1"/>
                <w:sz w:val="22"/>
                <w:szCs w:val="22"/>
              </w:rPr>
              <w:t xml:space="preserve">The company is taking responsibility for past wrongdoings. </w:t>
            </w:r>
          </w:p>
          <w:p w14:paraId="222B6B45" w14:textId="77777777" w:rsidR="00647294" w:rsidRPr="0067159C" w:rsidRDefault="00647294" w:rsidP="00FC321A">
            <w:pPr>
              <w:pStyle w:val="NoSpacing"/>
              <w:spacing w:after="240"/>
              <w:ind w:left="1"/>
              <w:rPr>
                <w:color w:val="000000" w:themeColor="text1"/>
                <w:sz w:val="22"/>
                <w:szCs w:val="22"/>
              </w:rPr>
            </w:pPr>
            <w:r w:rsidRPr="0067159C">
              <w:rPr>
                <w:color w:val="000000" w:themeColor="text1"/>
                <w:sz w:val="22"/>
                <w:szCs w:val="22"/>
              </w:rPr>
              <w:t>The company is making a public acknowledgement for past wrongdoings.</w:t>
            </w:r>
          </w:p>
          <w:p w14:paraId="76BEFFDE" w14:textId="77777777" w:rsidR="00647294" w:rsidRPr="0067159C" w:rsidRDefault="00647294" w:rsidP="00FC321A">
            <w:pPr>
              <w:pStyle w:val="NoSpacing"/>
              <w:spacing w:after="240"/>
              <w:ind w:left="1"/>
              <w:rPr>
                <w:color w:val="000000" w:themeColor="text1"/>
                <w:sz w:val="22"/>
                <w:szCs w:val="22"/>
              </w:rPr>
            </w:pPr>
            <w:r w:rsidRPr="0067159C">
              <w:rPr>
                <w:color w:val="000000" w:themeColor="text1"/>
                <w:sz w:val="22"/>
                <w:szCs w:val="22"/>
              </w:rPr>
              <w:t xml:space="preserve">The company is making amends for past wrongdoings. </w:t>
            </w:r>
          </w:p>
          <w:p w14:paraId="186AE4A2" w14:textId="77777777" w:rsidR="00647294" w:rsidRPr="0067159C" w:rsidRDefault="00647294" w:rsidP="00FC321A">
            <w:pPr>
              <w:pStyle w:val="NoSpacing"/>
              <w:spacing w:after="240"/>
              <w:ind w:left="1"/>
              <w:rPr>
                <w:color w:val="000000" w:themeColor="text1"/>
                <w:sz w:val="22"/>
                <w:szCs w:val="22"/>
              </w:rPr>
            </w:pPr>
            <w:r w:rsidRPr="0067159C">
              <w:rPr>
                <w:color w:val="000000" w:themeColor="text1"/>
                <w:sz w:val="22"/>
                <w:szCs w:val="22"/>
              </w:rPr>
              <w:t xml:space="preserve">The company is attempting to create racial justice change. </w:t>
            </w:r>
          </w:p>
          <w:p w14:paraId="57D1CD6D" w14:textId="77777777" w:rsidR="00647294" w:rsidRPr="0067159C" w:rsidRDefault="00647294" w:rsidP="00FC321A">
            <w:pPr>
              <w:pStyle w:val="NoSpacing"/>
              <w:spacing w:after="240"/>
              <w:ind w:left="1"/>
              <w:rPr>
                <w:color w:val="000000" w:themeColor="text1"/>
                <w:sz w:val="22"/>
                <w:szCs w:val="22"/>
              </w:rPr>
            </w:pPr>
            <w:r w:rsidRPr="0067159C">
              <w:rPr>
                <w:color w:val="000000" w:themeColor="text1"/>
                <w:sz w:val="22"/>
                <w:szCs w:val="22"/>
              </w:rPr>
              <w:t xml:space="preserve">The company is attempting to create social justice change. </w:t>
            </w:r>
          </w:p>
          <w:p w14:paraId="26C2BFBE" w14:textId="77777777" w:rsidR="00647294" w:rsidRPr="0067159C" w:rsidRDefault="00647294" w:rsidP="00FC321A">
            <w:pPr>
              <w:pStyle w:val="NoSpacing"/>
              <w:spacing w:after="240"/>
              <w:ind w:left="1"/>
              <w:rPr>
                <w:color w:val="000000" w:themeColor="text1"/>
                <w:sz w:val="21"/>
                <w:szCs w:val="21"/>
              </w:rPr>
            </w:pPr>
            <w:r w:rsidRPr="0067159C">
              <w:rPr>
                <w:color w:val="000000" w:themeColor="text1"/>
                <w:sz w:val="22"/>
                <w:szCs w:val="22"/>
              </w:rPr>
              <w:t>The company is trying to address racial economic inequality.</w:t>
            </w:r>
          </w:p>
        </w:tc>
        <w:tc>
          <w:tcPr>
            <w:tcW w:w="4588" w:type="dxa"/>
          </w:tcPr>
          <w:p w14:paraId="18429A24" w14:textId="77777777" w:rsidR="00647294" w:rsidRPr="0067159C" w:rsidRDefault="00647294" w:rsidP="00FC321A">
            <w:pPr>
              <w:pStyle w:val="NoSpacing"/>
              <w:spacing w:after="240"/>
              <w:rPr>
                <w:color w:val="000000" w:themeColor="text1"/>
                <w:sz w:val="22"/>
                <w:szCs w:val="22"/>
              </w:rPr>
            </w:pPr>
            <w:r w:rsidRPr="0067159C">
              <w:rPr>
                <w:color w:val="000000" w:themeColor="text1"/>
                <w:sz w:val="22"/>
                <w:szCs w:val="22"/>
              </w:rPr>
              <w:t xml:space="preserve">The company is making an apology for past wrongdoings. </w:t>
            </w:r>
          </w:p>
          <w:p w14:paraId="4E2020CF" w14:textId="77777777" w:rsidR="00647294" w:rsidRPr="0067159C" w:rsidRDefault="00647294" w:rsidP="00FC321A">
            <w:pPr>
              <w:pStyle w:val="NoSpacing"/>
              <w:spacing w:after="240"/>
              <w:rPr>
                <w:color w:val="000000" w:themeColor="text1"/>
                <w:sz w:val="22"/>
                <w:szCs w:val="22"/>
              </w:rPr>
            </w:pPr>
            <w:r w:rsidRPr="0067159C">
              <w:rPr>
                <w:color w:val="000000" w:themeColor="text1"/>
                <w:sz w:val="22"/>
                <w:szCs w:val="22"/>
              </w:rPr>
              <w:t xml:space="preserve">The company is seeking forgiveness for past wrongdoings.  </w:t>
            </w:r>
          </w:p>
          <w:p w14:paraId="419774D9" w14:textId="77777777" w:rsidR="00647294" w:rsidRPr="0067159C" w:rsidRDefault="00647294" w:rsidP="00FC321A">
            <w:pPr>
              <w:pStyle w:val="NoSpacing"/>
              <w:spacing w:after="240"/>
              <w:rPr>
                <w:color w:val="000000" w:themeColor="text1"/>
                <w:sz w:val="22"/>
                <w:szCs w:val="22"/>
              </w:rPr>
            </w:pPr>
            <w:r w:rsidRPr="0067159C">
              <w:rPr>
                <w:color w:val="000000" w:themeColor="text1"/>
                <w:sz w:val="22"/>
                <w:szCs w:val="22"/>
              </w:rPr>
              <w:t xml:space="preserve">The company is taking responsibility for past wrongdoings. </w:t>
            </w:r>
          </w:p>
          <w:p w14:paraId="6A6A85E4" w14:textId="77777777" w:rsidR="00647294" w:rsidRPr="0067159C" w:rsidRDefault="00647294" w:rsidP="00FC321A">
            <w:pPr>
              <w:pStyle w:val="NoSpacing"/>
              <w:spacing w:after="240"/>
              <w:rPr>
                <w:color w:val="000000" w:themeColor="text1"/>
                <w:sz w:val="22"/>
                <w:szCs w:val="22"/>
              </w:rPr>
            </w:pPr>
            <w:r w:rsidRPr="0067159C">
              <w:rPr>
                <w:color w:val="000000" w:themeColor="text1"/>
                <w:sz w:val="22"/>
                <w:szCs w:val="22"/>
              </w:rPr>
              <w:t xml:space="preserve">The company is making a public acknowledgement for past wrongdoings. </w:t>
            </w:r>
          </w:p>
          <w:p w14:paraId="139F6C99" w14:textId="77777777" w:rsidR="00647294" w:rsidRPr="0067159C" w:rsidRDefault="00647294" w:rsidP="00FC321A">
            <w:pPr>
              <w:pStyle w:val="NoSpacing"/>
              <w:spacing w:after="240"/>
              <w:rPr>
                <w:color w:val="000000" w:themeColor="text1"/>
                <w:sz w:val="22"/>
                <w:szCs w:val="22"/>
              </w:rPr>
            </w:pPr>
            <w:r w:rsidRPr="0067159C">
              <w:rPr>
                <w:color w:val="000000" w:themeColor="text1"/>
                <w:sz w:val="22"/>
                <w:szCs w:val="22"/>
              </w:rPr>
              <w:t xml:space="preserve">The company is making amends for past wrongdoings. </w:t>
            </w:r>
          </w:p>
          <w:p w14:paraId="6615EB38" w14:textId="77777777" w:rsidR="00647294" w:rsidRPr="0067159C" w:rsidRDefault="00647294" w:rsidP="00FC321A">
            <w:pPr>
              <w:pStyle w:val="NoSpacing"/>
              <w:spacing w:after="240"/>
              <w:rPr>
                <w:color w:val="000000" w:themeColor="text1"/>
                <w:sz w:val="22"/>
                <w:szCs w:val="22"/>
              </w:rPr>
            </w:pPr>
            <w:r w:rsidRPr="0067159C">
              <w:rPr>
                <w:color w:val="000000" w:themeColor="text1"/>
                <w:sz w:val="22"/>
                <w:szCs w:val="22"/>
              </w:rPr>
              <w:t xml:space="preserve">The company is attempting to create racial justice change. </w:t>
            </w:r>
          </w:p>
          <w:p w14:paraId="71EDA1AD" w14:textId="77777777" w:rsidR="00647294" w:rsidRPr="0067159C" w:rsidRDefault="00647294" w:rsidP="00FC321A">
            <w:pPr>
              <w:pStyle w:val="NoSpacing"/>
              <w:spacing w:after="240"/>
              <w:rPr>
                <w:color w:val="000000" w:themeColor="text1"/>
                <w:sz w:val="22"/>
                <w:szCs w:val="22"/>
              </w:rPr>
            </w:pPr>
            <w:r w:rsidRPr="0067159C">
              <w:rPr>
                <w:color w:val="000000" w:themeColor="text1"/>
                <w:sz w:val="22"/>
                <w:szCs w:val="22"/>
              </w:rPr>
              <w:t xml:space="preserve">The company is attempting to create social justice change. </w:t>
            </w:r>
          </w:p>
          <w:p w14:paraId="44605DFD" w14:textId="77777777" w:rsidR="00647294" w:rsidRPr="0067159C" w:rsidRDefault="00647294" w:rsidP="00FC321A">
            <w:pPr>
              <w:spacing w:after="240"/>
              <w:rPr>
                <w:rFonts w:ascii="Times New Roman" w:hAnsi="Times New Roman" w:cs="Times New Roman"/>
                <w:color w:val="000000" w:themeColor="text1"/>
                <w:sz w:val="22"/>
                <w:szCs w:val="22"/>
              </w:rPr>
            </w:pPr>
            <w:r w:rsidRPr="0067159C">
              <w:rPr>
                <w:rFonts w:ascii="Times New Roman" w:hAnsi="Times New Roman" w:cs="Times New Roman"/>
                <w:color w:val="000000" w:themeColor="text1"/>
                <w:sz w:val="22"/>
                <w:szCs w:val="22"/>
              </w:rPr>
              <w:t>The company is trying to address racial economic inequality.</w:t>
            </w:r>
          </w:p>
        </w:tc>
      </w:tr>
    </w:tbl>
    <w:p w14:paraId="5C613AFB" w14:textId="77777777" w:rsidR="00732182" w:rsidRPr="0067159C" w:rsidRDefault="00732182" w:rsidP="00374DD6">
      <w:pPr>
        <w:rPr>
          <w:rFonts w:ascii="Times New Roman" w:hAnsi="Times New Roman" w:cs="Times New Roman"/>
          <w:color w:val="000000" w:themeColor="text1"/>
        </w:rPr>
      </w:pPr>
    </w:p>
    <w:sectPr w:rsidR="00732182" w:rsidRPr="0067159C" w:rsidSect="00675011">
      <w:headerReference w:type="default" r:id="rId50"/>
      <w:pgSz w:w="15840" w:h="12240" w:orient="landscape"/>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A4F22" w14:textId="77777777" w:rsidR="00A62904" w:rsidRDefault="00A62904">
      <w:r>
        <w:separator/>
      </w:r>
    </w:p>
  </w:endnote>
  <w:endnote w:type="continuationSeparator" w:id="0">
    <w:p w14:paraId="1B41AA91" w14:textId="77777777" w:rsidR="00A62904" w:rsidRDefault="00A62904">
      <w:r>
        <w:continuationSeparator/>
      </w:r>
    </w:p>
  </w:endnote>
  <w:endnote w:type="continuationNotice" w:id="1">
    <w:p w14:paraId="4E6E467F" w14:textId="77777777" w:rsidR="00A62904" w:rsidRDefault="00A629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Helvetica Neue">
    <w:panose1 w:val="02000503000000020004"/>
    <w:charset w:val="00"/>
    <w:family w:val="auto"/>
    <w:pitch w:val="variable"/>
    <w:sig w:usb0="E50002FF" w:usb1="500079DB" w:usb2="00000010" w:usb3="00000000" w:csb0="00000001"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90174" w14:textId="02DE39FA" w:rsidR="00486EB8" w:rsidRDefault="00486EB8">
    <w:pPr>
      <w:pBdr>
        <w:top w:val="nil"/>
        <w:left w:val="nil"/>
        <w:bottom w:val="nil"/>
        <w:right w:val="nil"/>
        <w:between w:val="nil"/>
      </w:pBdr>
      <w:tabs>
        <w:tab w:val="center" w:pos="4680"/>
        <w:tab w:val="right" w:pos="9360"/>
      </w:tabs>
      <w:jc w:val="center"/>
    </w:pPr>
  </w:p>
  <w:p w14:paraId="7509A843" w14:textId="77777777" w:rsidR="00486EB8" w:rsidRDefault="00486EB8">
    <w:pPr>
      <w:pBdr>
        <w:top w:val="nil"/>
        <w:left w:val="nil"/>
        <w:bottom w:val="nil"/>
        <w:right w:val="nil"/>
        <w:between w:val="nil"/>
      </w:pBd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F9777" w14:textId="77777777" w:rsidR="00A62904" w:rsidRDefault="00A62904">
      <w:r>
        <w:separator/>
      </w:r>
    </w:p>
  </w:footnote>
  <w:footnote w:type="continuationSeparator" w:id="0">
    <w:p w14:paraId="1A523317" w14:textId="77777777" w:rsidR="00A62904" w:rsidRDefault="00A62904">
      <w:r>
        <w:continuationSeparator/>
      </w:r>
    </w:p>
  </w:footnote>
  <w:footnote w:type="continuationNotice" w:id="1">
    <w:p w14:paraId="3E3D4798" w14:textId="77777777" w:rsidR="00A62904" w:rsidRDefault="00A62904"/>
  </w:footnote>
  <w:footnote w:id="2">
    <w:p w14:paraId="5B2184F1" w14:textId="73D79C6F" w:rsidR="009021E4" w:rsidRDefault="009021E4">
      <w:pPr>
        <w:pStyle w:val="FootnoteText"/>
      </w:pPr>
      <w:r>
        <w:rPr>
          <w:rStyle w:val="FootnoteReference"/>
        </w:rPr>
        <w:footnoteRef/>
      </w:r>
      <w:r>
        <w:t xml:space="preserve"> Education was coded 0 = college graduate/1 = non-college graduate.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36629469"/>
      <w:docPartObj>
        <w:docPartGallery w:val="Page Numbers (Top of Page)"/>
        <w:docPartUnique/>
      </w:docPartObj>
    </w:sdtPr>
    <w:sdtContent>
      <w:p w14:paraId="539AC614" w14:textId="2B64837A" w:rsidR="00E7349B" w:rsidRDefault="00E7349B" w:rsidP="009C45D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sdtContent>
  </w:sdt>
  <w:p w14:paraId="115A6329" w14:textId="77777777" w:rsidR="00E7349B" w:rsidRDefault="00E7349B" w:rsidP="00E7349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4B23F" w14:textId="30A39E63" w:rsidR="00486EB8" w:rsidRPr="007C308F" w:rsidRDefault="00A23657" w:rsidP="00E7349B">
    <w:pPr>
      <w:pBdr>
        <w:top w:val="nil"/>
        <w:left w:val="nil"/>
        <w:bottom w:val="nil"/>
        <w:right w:val="nil"/>
        <w:between w:val="nil"/>
      </w:pBdr>
      <w:tabs>
        <w:tab w:val="center" w:pos="4680"/>
        <w:tab w:val="right" w:pos="9360"/>
      </w:tabs>
      <w:ind w:right="360"/>
      <w:jc w:val="right"/>
      <w:rPr>
        <w:rFonts w:ascii="Times New Roman" w:eastAsia="Times New Roman" w:hAnsi="Times New Roman" w:cs="Times New Roman"/>
      </w:rPr>
    </w:pPr>
    <w:r>
      <w:rPr>
        <w:rFonts w:eastAsia="Times New Roman"/>
      </w:rPr>
      <w:tab/>
    </w:r>
  </w:p>
  <w:p w14:paraId="4B66EAC3" w14:textId="77777777" w:rsidR="00486EB8" w:rsidRDefault="00486EB8">
    <w:pPr>
      <w:pBdr>
        <w:top w:val="nil"/>
        <w:left w:val="nil"/>
        <w:bottom w:val="nil"/>
        <w:right w:val="nil"/>
        <w:between w:val="nil"/>
      </w:pBd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4763D" w14:textId="77777777" w:rsidR="00647063" w:rsidRDefault="00647063" w:rsidP="00647063">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56867606"/>
      <w:docPartObj>
        <w:docPartGallery w:val="Page Numbers (Top of Page)"/>
        <w:docPartUnique/>
      </w:docPartObj>
    </w:sdtPr>
    <w:sdtContent>
      <w:p w14:paraId="3A5773CE" w14:textId="77777777" w:rsidR="009C45D9" w:rsidRDefault="009C45D9" w:rsidP="00BB745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8028332" w14:textId="77777777" w:rsidR="009C45D9" w:rsidRPr="007C308F" w:rsidRDefault="009C45D9" w:rsidP="00E7349B">
    <w:pPr>
      <w:pBdr>
        <w:top w:val="nil"/>
        <w:left w:val="nil"/>
        <w:bottom w:val="nil"/>
        <w:right w:val="nil"/>
        <w:between w:val="nil"/>
      </w:pBdr>
      <w:tabs>
        <w:tab w:val="center" w:pos="4680"/>
        <w:tab w:val="right" w:pos="9360"/>
      </w:tabs>
      <w:ind w:right="360"/>
      <w:jc w:val="right"/>
      <w:rPr>
        <w:rFonts w:ascii="Times New Roman" w:eastAsia="Times New Roman" w:hAnsi="Times New Roman" w:cs="Times New Roman"/>
      </w:rPr>
    </w:pPr>
    <w:r>
      <w:rPr>
        <w:rFonts w:eastAsia="Times New Roman"/>
      </w:rPr>
      <w:tab/>
    </w:r>
  </w:p>
  <w:p w14:paraId="236FFB71" w14:textId="77777777" w:rsidR="009C45D9" w:rsidRDefault="009C45D9">
    <w:pPr>
      <w:pBdr>
        <w:top w:val="nil"/>
        <w:left w:val="nil"/>
        <w:bottom w:val="nil"/>
        <w:right w:val="nil"/>
        <w:between w:val="nil"/>
      </w:pBdr>
      <w:tabs>
        <w:tab w:val="center" w:pos="4680"/>
        <w:tab w:val="right" w:pos="9360"/>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67541298"/>
      <w:docPartObj>
        <w:docPartGallery w:val="Page Numbers (Top of Page)"/>
        <w:docPartUnique/>
      </w:docPartObj>
    </w:sdtPr>
    <w:sdtContent>
      <w:p w14:paraId="6AD7B007" w14:textId="77777777" w:rsidR="009C45D9" w:rsidRDefault="009C45D9" w:rsidP="00BB745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F88DE79" w14:textId="77777777" w:rsidR="009C45D9" w:rsidRPr="007C308F" w:rsidRDefault="009C45D9" w:rsidP="00E7349B">
    <w:pPr>
      <w:pBdr>
        <w:top w:val="nil"/>
        <w:left w:val="nil"/>
        <w:bottom w:val="nil"/>
        <w:right w:val="nil"/>
        <w:between w:val="nil"/>
      </w:pBdr>
      <w:tabs>
        <w:tab w:val="center" w:pos="4680"/>
        <w:tab w:val="right" w:pos="9360"/>
      </w:tabs>
      <w:ind w:right="360"/>
      <w:jc w:val="right"/>
      <w:rPr>
        <w:rFonts w:ascii="Times New Roman" w:eastAsia="Times New Roman" w:hAnsi="Times New Roman" w:cs="Times New Roman"/>
      </w:rPr>
    </w:pPr>
    <w:r>
      <w:rPr>
        <w:rFonts w:eastAsia="Times New Roman"/>
      </w:rPr>
      <w:tab/>
    </w:r>
  </w:p>
  <w:p w14:paraId="70CBB161" w14:textId="77777777" w:rsidR="009C45D9" w:rsidRDefault="009C45D9">
    <w:pPr>
      <w:pBdr>
        <w:top w:val="nil"/>
        <w:left w:val="nil"/>
        <w:bottom w:val="nil"/>
        <w:right w:val="nil"/>
        <w:between w:val="nil"/>
      </w:pBdr>
      <w:tabs>
        <w:tab w:val="center" w:pos="4680"/>
        <w:tab w:val="right" w:pos="9360"/>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00395318"/>
      <w:docPartObj>
        <w:docPartGallery w:val="Page Numbers (Top of Page)"/>
        <w:docPartUnique/>
      </w:docPartObj>
    </w:sdtPr>
    <w:sdtContent>
      <w:p w14:paraId="417C44FD" w14:textId="77777777" w:rsidR="00675011" w:rsidRDefault="00675011" w:rsidP="00BB745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76F6A43" w14:textId="77777777" w:rsidR="00675011" w:rsidRPr="007C308F" w:rsidRDefault="00675011" w:rsidP="00E7349B">
    <w:pPr>
      <w:pBdr>
        <w:top w:val="nil"/>
        <w:left w:val="nil"/>
        <w:bottom w:val="nil"/>
        <w:right w:val="nil"/>
        <w:between w:val="nil"/>
      </w:pBdr>
      <w:tabs>
        <w:tab w:val="center" w:pos="4680"/>
        <w:tab w:val="right" w:pos="9360"/>
      </w:tabs>
      <w:ind w:right="360"/>
      <w:jc w:val="right"/>
      <w:rPr>
        <w:rFonts w:ascii="Times New Roman" w:eastAsia="Times New Roman" w:hAnsi="Times New Roman" w:cs="Times New Roman"/>
      </w:rPr>
    </w:pPr>
    <w:r>
      <w:rPr>
        <w:rFonts w:eastAsia="Times New Roman"/>
      </w:rPr>
      <w:tab/>
    </w:r>
  </w:p>
  <w:p w14:paraId="684C69B3" w14:textId="77777777" w:rsidR="00675011" w:rsidRDefault="00675011">
    <w:pPr>
      <w:pBdr>
        <w:top w:val="nil"/>
        <w:left w:val="nil"/>
        <w:bottom w:val="nil"/>
        <w:right w:val="nil"/>
        <w:between w:val="nil"/>
      </w:pBd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112E9"/>
    <w:multiLevelType w:val="multilevel"/>
    <w:tmpl w:val="467C543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9E00CE"/>
    <w:multiLevelType w:val="hybridMultilevel"/>
    <w:tmpl w:val="D58A9F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C23180"/>
    <w:multiLevelType w:val="hybridMultilevel"/>
    <w:tmpl w:val="629A1E9A"/>
    <w:lvl w:ilvl="0" w:tplc="83A6F23C">
      <w:start w:val="1"/>
      <w:numFmt w:val="decimal"/>
      <w:lvlText w:val="%1."/>
      <w:lvlJc w:val="left"/>
      <w:pPr>
        <w:ind w:left="720" w:hanging="360"/>
      </w:pPr>
    </w:lvl>
    <w:lvl w:ilvl="1" w:tplc="82AC62DC">
      <w:start w:val="1"/>
      <w:numFmt w:val="lowerLetter"/>
      <w:lvlText w:val="%2."/>
      <w:lvlJc w:val="left"/>
      <w:pPr>
        <w:ind w:left="1440" w:hanging="360"/>
      </w:pPr>
    </w:lvl>
    <w:lvl w:ilvl="2" w:tplc="0B66C1CA">
      <w:start w:val="1"/>
      <w:numFmt w:val="lowerRoman"/>
      <w:lvlText w:val="%3."/>
      <w:lvlJc w:val="right"/>
      <w:pPr>
        <w:ind w:left="2160" w:hanging="180"/>
      </w:pPr>
    </w:lvl>
    <w:lvl w:ilvl="3" w:tplc="1D6AC2AC">
      <w:start w:val="1"/>
      <w:numFmt w:val="decimal"/>
      <w:lvlText w:val="%4."/>
      <w:lvlJc w:val="left"/>
      <w:pPr>
        <w:ind w:left="2880" w:hanging="360"/>
      </w:pPr>
    </w:lvl>
    <w:lvl w:ilvl="4" w:tplc="E492493A">
      <w:start w:val="1"/>
      <w:numFmt w:val="lowerLetter"/>
      <w:lvlText w:val="%5."/>
      <w:lvlJc w:val="left"/>
      <w:pPr>
        <w:ind w:left="3600" w:hanging="360"/>
      </w:pPr>
    </w:lvl>
    <w:lvl w:ilvl="5" w:tplc="BD6E9E14">
      <w:start w:val="1"/>
      <w:numFmt w:val="lowerRoman"/>
      <w:lvlText w:val="%6."/>
      <w:lvlJc w:val="right"/>
      <w:pPr>
        <w:ind w:left="4320" w:hanging="180"/>
      </w:pPr>
    </w:lvl>
    <w:lvl w:ilvl="6" w:tplc="D70C6E94">
      <w:start w:val="1"/>
      <w:numFmt w:val="decimal"/>
      <w:lvlText w:val="%7."/>
      <w:lvlJc w:val="left"/>
      <w:pPr>
        <w:ind w:left="5040" w:hanging="360"/>
      </w:pPr>
    </w:lvl>
    <w:lvl w:ilvl="7" w:tplc="C60420FE">
      <w:start w:val="1"/>
      <w:numFmt w:val="lowerLetter"/>
      <w:lvlText w:val="%8."/>
      <w:lvlJc w:val="left"/>
      <w:pPr>
        <w:ind w:left="5760" w:hanging="360"/>
      </w:pPr>
    </w:lvl>
    <w:lvl w:ilvl="8" w:tplc="06D092B6">
      <w:start w:val="1"/>
      <w:numFmt w:val="lowerRoman"/>
      <w:lvlText w:val="%9."/>
      <w:lvlJc w:val="right"/>
      <w:pPr>
        <w:ind w:left="6480" w:hanging="180"/>
      </w:pPr>
    </w:lvl>
  </w:abstractNum>
  <w:abstractNum w:abstractNumId="3" w15:restartNumberingAfterBreak="0">
    <w:nsid w:val="2583A90C"/>
    <w:multiLevelType w:val="hybridMultilevel"/>
    <w:tmpl w:val="3C109008"/>
    <w:lvl w:ilvl="0" w:tplc="0DD87182">
      <w:start w:val="1"/>
      <w:numFmt w:val="decimal"/>
      <w:lvlText w:val="%1."/>
      <w:lvlJc w:val="left"/>
      <w:pPr>
        <w:ind w:left="720" w:hanging="360"/>
      </w:pPr>
    </w:lvl>
    <w:lvl w:ilvl="1" w:tplc="EC10CB68">
      <w:start w:val="1"/>
      <w:numFmt w:val="lowerLetter"/>
      <w:lvlText w:val="%2."/>
      <w:lvlJc w:val="left"/>
      <w:pPr>
        <w:ind w:left="1440" w:hanging="360"/>
      </w:pPr>
    </w:lvl>
    <w:lvl w:ilvl="2" w:tplc="E41CACD2">
      <w:start w:val="1"/>
      <w:numFmt w:val="lowerRoman"/>
      <w:lvlText w:val="%3."/>
      <w:lvlJc w:val="right"/>
      <w:pPr>
        <w:ind w:left="2160" w:hanging="180"/>
      </w:pPr>
    </w:lvl>
    <w:lvl w:ilvl="3" w:tplc="89669D4C">
      <w:start w:val="1"/>
      <w:numFmt w:val="decimal"/>
      <w:lvlText w:val="%4."/>
      <w:lvlJc w:val="left"/>
      <w:pPr>
        <w:ind w:left="2880" w:hanging="360"/>
      </w:pPr>
    </w:lvl>
    <w:lvl w:ilvl="4" w:tplc="04CA3670">
      <w:start w:val="1"/>
      <w:numFmt w:val="lowerLetter"/>
      <w:lvlText w:val="%5."/>
      <w:lvlJc w:val="left"/>
      <w:pPr>
        <w:ind w:left="3600" w:hanging="360"/>
      </w:pPr>
    </w:lvl>
    <w:lvl w:ilvl="5" w:tplc="F2D2E9F0">
      <w:start w:val="1"/>
      <w:numFmt w:val="lowerRoman"/>
      <w:lvlText w:val="%6."/>
      <w:lvlJc w:val="right"/>
      <w:pPr>
        <w:ind w:left="4320" w:hanging="180"/>
      </w:pPr>
    </w:lvl>
    <w:lvl w:ilvl="6" w:tplc="2EF2706E">
      <w:start w:val="1"/>
      <w:numFmt w:val="decimal"/>
      <w:lvlText w:val="%7."/>
      <w:lvlJc w:val="left"/>
      <w:pPr>
        <w:ind w:left="5040" w:hanging="360"/>
      </w:pPr>
    </w:lvl>
    <w:lvl w:ilvl="7" w:tplc="90D49640">
      <w:start w:val="1"/>
      <w:numFmt w:val="lowerLetter"/>
      <w:lvlText w:val="%8."/>
      <w:lvlJc w:val="left"/>
      <w:pPr>
        <w:ind w:left="5760" w:hanging="360"/>
      </w:pPr>
    </w:lvl>
    <w:lvl w:ilvl="8" w:tplc="9746DBDA">
      <w:start w:val="1"/>
      <w:numFmt w:val="lowerRoman"/>
      <w:lvlText w:val="%9."/>
      <w:lvlJc w:val="right"/>
      <w:pPr>
        <w:ind w:left="6480" w:hanging="180"/>
      </w:pPr>
    </w:lvl>
  </w:abstractNum>
  <w:abstractNum w:abstractNumId="4" w15:restartNumberingAfterBreak="0">
    <w:nsid w:val="2BE107D5"/>
    <w:multiLevelType w:val="hybridMultilevel"/>
    <w:tmpl w:val="37BCA85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232ADD"/>
    <w:multiLevelType w:val="hybridMultilevel"/>
    <w:tmpl w:val="6180F2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6F81602"/>
    <w:multiLevelType w:val="hybridMultilevel"/>
    <w:tmpl w:val="C46CECB0"/>
    <w:lvl w:ilvl="0" w:tplc="CC72B65C">
      <w:start w:val="1"/>
      <w:numFmt w:val="bullet"/>
      <w:lvlText w:val=""/>
      <w:lvlJc w:val="left"/>
      <w:pPr>
        <w:ind w:left="720" w:hanging="360"/>
      </w:pPr>
      <w:rPr>
        <w:rFonts w:ascii="Symbol" w:hAnsi="Symbol" w:hint="default"/>
      </w:rPr>
    </w:lvl>
    <w:lvl w:ilvl="1" w:tplc="95FA0070">
      <w:start w:val="1"/>
      <w:numFmt w:val="bullet"/>
      <w:lvlText w:val="o"/>
      <w:lvlJc w:val="left"/>
      <w:pPr>
        <w:ind w:left="1440" w:hanging="360"/>
      </w:pPr>
      <w:rPr>
        <w:rFonts w:ascii="Courier New" w:hAnsi="Courier New" w:hint="default"/>
      </w:rPr>
    </w:lvl>
    <w:lvl w:ilvl="2" w:tplc="0E923E2E">
      <w:start w:val="1"/>
      <w:numFmt w:val="bullet"/>
      <w:lvlText w:val=""/>
      <w:lvlJc w:val="left"/>
      <w:pPr>
        <w:ind w:left="2160" w:hanging="360"/>
      </w:pPr>
      <w:rPr>
        <w:rFonts w:ascii="Wingdings" w:hAnsi="Wingdings" w:hint="default"/>
      </w:rPr>
    </w:lvl>
    <w:lvl w:ilvl="3" w:tplc="CE60CEBA">
      <w:start w:val="1"/>
      <w:numFmt w:val="bullet"/>
      <w:lvlText w:val=""/>
      <w:lvlJc w:val="left"/>
      <w:pPr>
        <w:ind w:left="2880" w:hanging="360"/>
      </w:pPr>
      <w:rPr>
        <w:rFonts w:ascii="Symbol" w:hAnsi="Symbol" w:hint="default"/>
      </w:rPr>
    </w:lvl>
    <w:lvl w:ilvl="4" w:tplc="6F9C12B6">
      <w:start w:val="1"/>
      <w:numFmt w:val="bullet"/>
      <w:lvlText w:val="o"/>
      <w:lvlJc w:val="left"/>
      <w:pPr>
        <w:ind w:left="3600" w:hanging="360"/>
      </w:pPr>
      <w:rPr>
        <w:rFonts w:ascii="Courier New" w:hAnsi="Courier New" w:hint="default"/>
      </w:rPr>
    </w:lvl>
    <w:lvl w:ilvl="5" w:tplc="162E2EEE">
      <w:start w:val="1"/>
      <w:numFmt w:val="bullet"/>
      <w:lvlText w:val=""/>
      <w:lvlJc w:val="left"/>
      <w:pPr>
        <w:ind w:left="4320" w:hanging="360"/>
      </w:pPr>
      <w:rPr>
        <w:rFonts w:ascii="Wingdings" w:hAnsi="Wingdings" w:hint="default"/>
      </w:rPr>
    </w:lvl>
    <w:lvl w:ilvl="6" w:tplc="D28A78B6">
      <w:start w:val="1"/>
      <w:numFmt w:val="bullet"/>
      <w:lvlText w:val=""/>
      <w:lvlJc w:val="left"/>
      <w:pPr>
        <w:ind w:left="5040" w:hanging="360"/>
      </w:pPr>
      <w:rPr>
        <w:rFonts w:ascii="Symbol" w:hAnsi="Symbol" w:hint="default"/>
      </w:rPr>
    </w:lvl>
    <w:lvl w:ilvl="7" w:tplc="6854BF60">
      <w:start w:val="1"/>
      <w:numFmt w:val="bullet"/>
      <w:lvlText w:val="o"/>
      <w:lvlJc w:val="left"/>
      <w:pPr>
        <w:ind w:left="5760" w:hanging="360"/>
      </w:pPr>
      <w:rPr>
        <w:rFonts w:ascii="Courier New" w:hAnsi="Courier New" w:hint="default"/>
      </w:rPr>
    </w:lvl>
    <w:lvl w:ilvl="8" w:tplc="45A67A80">
      <w:start w:val="1"/>
      <w:numFmt w:val="bullet"/>
      <w:lvlText w:val=""/>
      <w:lvlJc w:val="left"/>
      <w:pPr>
        <w:ind w:left="6480" w:hanging="360"/>
      </w:pPr>
      <w:rPr>
        <w:rFonts w:ascii="Wingdings" w:hAnsi="Wingdings" w:hint="default"/>
      </w:rPr>
    </w:lvl>
  </w:abstractNum>
  <w:abstractNum w:abstractNumId="7" w15:restartNumberingAfterBreak="0">
    <w:nsid w:val="42585D7E"/>
    <w:multiLevelType w:val="hybridMultilevel"/>
    <w:tmpl w:val="2152B6E6"/>
    <w:lvl w:ilvl="0" w:tplc="2A1CC4F4">
      <w:start w:val="1"/>
      <w:numFmt w:val="decimal"/>
      <w:lvlText w:val="%1."/>
      <w:lvlJc w:val="left"/>
      <w:pPr>
        <w:ind w:left="720" w:hanging="360"/>
      </w:pPr>
    </w:lvl>
    <w:lvl w:ilvl="1" w:tplc="590A71BA">
      <w:start w:val="1"/>
      <w:numFmt w:val="lowerLetter"/>
      <w:lvlText w:val="%2."/>
      <w:lvlJc w:val="left"/>
      <w:pPr>
        <w:ind w:left="1440" w:hanging="360"/>
      </w:pPr>
    </w:lvl>
    <w:lvl w:ilvl="2" w:tplc="5EB26FAA">
      <w:start w:val="1"/>
      <w:numFmt w:val="lowerRoman"/>
      <w:lvlText w:val="%3."/>
      <w:lvlJc w:val="right"/>
      <w:pPr>
        <w:ind w:left="2160" w:hanging="180"/>
      </w:pPr>
    </w:lvl>
    <w:lvl w:ilvl="3" w:tplc="27622A2A">
      <w:start w:val="1"/>
      <w:numFmt w:val="decimal"/>
      <w:lvlText w:val="%4."/>
      <w:lvlJc w:val="left"/>
      <w:pPr>
        <w:ind w:left="2880" w:hanging="360"/>
      </w:pPr>
    </w:lvl>
    <w:lvl w:ilvl="4" w:tplc="FDCE7CD8">
      <w:start w:val="1"/>
      <w:numFmt w:val="lowerLetter"/>
      <w:lvlText w:val="%5."/>
      <w:lvlJc w:val="left"/>
      <w:pPr>
        <w:ind w:left="3600" w:hanging="360"/>
      </w:pPr>
    </w:lvl>
    <w:lvl w:ilvl="5" w:tplc="F3F4976C">
      <w:start w:val="1"/>
      <w:numFmt w:val="lowerRoman"/>
      <w:lvlText w:val="%6."/>
      <w:lvlJc w:val="right"/>
      <w:pPr>
        <w:ind w:left="4320" w:hanging="180"/>
      </w:pPr>
    </w:lvl>
    <w:lvl w:ilvl="6" w:tplc="8A905438">
      <w:start w:val="1"/>
      <w:numFmt w:val="decimal"/>
      <w:lvlText w:val="%7."/>
      <w:lvlJc w:val="left"/>
      <w:pPr>
        <w:ind w:left="5040" w:hanging="360"/>
      </w:pPr>
    </w:lvl>
    <w:lvl w:ilvl="7" w:tplc="728A7824">
      <w:start w:val="1"/>
      <w:numFmt w:val="lowerLetter"/>
      <w:lvlText w:val="%8."/>
      <w:lvlJc w:val="left"/>
      <w:pPr>
        <w:ind w:left="5760" w:hanging="360"/>
      </w:pPr>
    </w:lvl>
    <w:lvl w:ilvl="8" w:tplc="9768F328">
      <w:start w:val="1"/>
      <w:numFmt w:val="lowerRoman"/>
      <w:lvlText w:val="%9."/>
      <w:lvlJc w:val="right"/>
      <w:pPr>
        <w:ind w:left="6480" w:hanging="180"/>
      </w:pPr>
    </w:lvl>
  </w:abstractNum>
  <w:abstractNum w:abstractNumId="8" w15:restartNumberingAfterBreak="0">
    <w:nsid w:val="5A801EEB"/>
    <w:multiLevelType w:val="hybridMultilevel"/>
    <w:tmpl w:val="6180F2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FBDC222"/>
    <w:multiLevelType w:val="hybridMultilevel"/>
    <w:tmpl w:val="C91009A4"/>
    <w:lvl w:ilvl="0" w:tplc="38548156">
      <w:start w:val="1"/>
      <w:numFmt w:val="decimal"/>
      <w:lvlText w:val="%1."/>
      <w:lvlJc w:val="left"/>
      <w:pPr>
        <w:ind w:left="720" w:hanging="360"/>
      </w:pPr>
    </w:lvl>
    <w:lvl w:ilvl="1" w:tplc="5F86EB42">
      <w:start w:val="1"/>
      <w:numFmt w:val="decimal"/>
      <w:lvlText w:val="%2."/>
      <w:lvlJc w:val="left"/>
      <w:pPr>
        <w:ind w:left="1440" w:hanging="360"/>
      </w:pPr>
    </w:lvl>
    <w:lvl w:ilvl="2" w:tplc="FF4EF5D4">
      <w:start w:val="1"/>
      <w:numFmt w:val="lowerRoman"/>
      <w:lvlText w:val="%3."/>
      <w:lvlJc w:val="right"/>
      <w:pPr>
        <w:ind w:left="2160" w:hanging="180"/>
      </w:pPr>
    </w:lvl>
    <w:lvl w:ilvl="3" w:tplc="6D3C2202">
      <w:start w:val="1"/>
      <w:numFmt w:val="decimal"/>
      <w:lvlText w:val="%4."/>
      <w:lvlJc w:val="left"/>
      <w:pPr>
        <w:ind w:left="2880" w:hanging="360"/>
      </w:pPr>
    </w:lvl>
    <w:lvl w:ilvl="4" w:tplc="2A7E7678">
      <w:start w:val="1"/>
      <w:numFmt w:val="lowerLetter"/>
      <w:lvlText w:val="%5."/>
      <w:lvlJc w:val="left"/>
      <w:pPr>
        <w:ind w:left="3600" w:hanging="360"/>
      </w:pPr>
    </w:lvl>
    <w:lvl w:ilvl="5" w:tplc="5A80662A">
      <w:start w:val="1"/>
      <w:numFmt w:val="lowerRoman"/>
      <w:lvlText w:val="%6."/>
      <w:lvlJc w:val="right"/>
      <w:pPr>
        <w:ind w:left="4320" w:hanging="180"/>
      </w:pPr>
    </w:lvl>
    <w:lvl w:ilvl="6" w:tplc="F2880F18">
      <w:start w:val="1"/>
      <w:numFmt w:val="decimal"/>
      <w:lvlText w:val="%7."/>
      <w:lvlJc w:val="left"/>
      <w:pPr>
        <w:ind w:left="5040" w:hanging="360"/>
      </w:pPr>
    </w:lvl>
    <w:lvl w:ilvl="7" w:tplc="5666F1DC">
      <w:start w:val="1"/>
      <w:numFmt w:val="lowerLetter"/>
      <w:lvlText w:val="%8."/>
      <w:lvlJc w:val="left"/>
      <w:pPr>
        <w:ind w:left="5760" w:hanging="360"/>
      </w:pPr>
    </w:lvl>
    <w:lvl w:ilvl="8" w:tplc="26DAD57A">
      <w:start w:val="1"/>
      <w:numFmt w:val="lowerRoman"/>
      <w:lvlText w:val="%9."/>
      <w:lvlJc w:val="right"/>
      <w:pPr>
        <w:ind w:left="6480" w:hanging="180"/>
      </w:pPr>
    </w:lvl>
  </w:abstractNum>
  <w:abstractNum w:abstractNumId="10" w15:restartNumberingAfterBreak="0">
    <w:nsid w:val="63F03EF3"/>
    <w:multiLevelType w:val="hybridMultilevel"/>
    <w:tmpl w:val="7E4A6E3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58A1B53"/>
    <w:multiLevelType w:val="hybridMultilevel"/>
    <w:tmpl w:val="D58A9F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D5056A6"/>
    <w:multiLevelType w:val="hybridMultilevel"/>
    <w:tmpl w:val="BCD6E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3331D6"/>
    <w:multiLevelType w:val="hybridMultilevel"/>
    <w:tmpl w:val="25D0192C"/>
    <w:lvl w:ilvl="0" w:tplc="28D274A2">
      <w:start w:val="1"/>
      <w:numFmt w:val="decimal"/>
      <w:lvlText w:val="%1."/>
      <w:lvlJc w:val="left"/>
      <w:pPr>
        <w:ind w:left="720" w:hanging="360"/>
      </w:pPr>
    </w:lvl>
    <w:lvl w:ilvl="1" w:tplc="EC02B554">
      <w:start w:val="1"/>
      <w:numFmt w:val="lowerLetter"/>
      <w:lvlText w:val="%2."/>
      <w:lvlJc w:val="left"/>
      <w:pPr>
        <w:ind w:left="1440" w:hanging="360"/>
      </w:pPr>
    </w:lvl>
    <w:lvl w:ilvl="2" w:tplc="DEF03410">
      <w:start w:val="1"/>
      <w:numFmt w:val="lowerRoman"/>
      <w:lvlText w:val="%3."/>
      <w:lvlJc w:val="right"/>
      <w:pPr>
        <w:ind w:left="2160" w:hanging="180"/>
      </w:pPr>
    </w:lvl>
    <w:lvl w:ilvl="3" w:tplc="D0828FAE">
      <w:start w:val="1"/>
      <w:numFmt w:val="decimal"/>
      <w:lvlText w:val="%4."/>
      <w:lvlJc w:val="left"/>
      <w:pPr>
        <w:ind w:left="2880" w:hanging="360"/>
      </w:pPr>
    </w:lvl>
    <w:lvl w:ilvl="4" w:tplc="AE0A6C08">
      <w:start w:val="1"/>
      <w:numFmt w:val="lowerLetter"/>
      <w:lvlText w:val="%5."/>
      <w:lvlJc w:val="left"/>
      <w:pPr>
        <w:ind w:left="3600" w:hanging="360"/>
      </w:pPr>
    </w:lvl>
    <w:lvl w:ilvl="5" w:tplc="FE361510">
      <w:start w:val="1"/>
      <w:numFmt w:val="lowerRoman"/>
      <w:lvlText w:val="%6."/>
      <w:lvlJc w:val="right"/>
      <w:pPr>
        <w:ind w:left="4320" w:hanging="180"/>
      </w:pPr>
    </w:lvl>
    <w:lvl w:ilvl="6" w:tplc="796A4AE6">
      <w:start w:val="1"/>
      <w:numFmt w:val="decimal"/>
      <w:lvlText w:val="%7."/>
      <w:lvlJc w:val="left"/>
      <w:pPr>
        <w:ind w:left="5040" w:hanging="360"/>
      </w:pPr>
    </w:lvl>
    <w:lvl w:ilvl="7" w:tplc="E60E6BF2">
      <w:start w:val="1"/>
      <w:numFmt w:val="lowerLetter"/>
      <w:lvlText w:val="%8."/>
      <w:lvlJc w:val="left"/>
      <w:pPr>
        <w:ind w:left="5760" w:hanging="360"/>
      </w:pPr>
    </w:lvl>
    <w:lvl w:ilvl="8" w:tplc="C20CF080">
      <w:start w:val="1"/>
      <w:numFmt w:val="lowerRoman"/>
      <w:lvlText w:val="%9."/>
      <w:lvlJc w:val="right"/>
      <w:pPr>
        <w:ind w:left="6480" w:hanging="180"/>
      </w:pPr>
    </w:lvl>
  </w:abstractNum>
  <w:abstractNum w:abstractNumId="14" w15:restartNumberingAfterBreak="0">
    <w:nsid w:val="7886B58C"/>
    <w:multiLevelType w:val="hybridMultilevel"/>
    <w:tmpl w:val="6D467256"/>
    <w:lvl w:ilvl="0" w:tplc="DC183966">
      <w:start w:val="1"/>
      <w:numFmt w:val="decimal"/>
      <w:lvlText w:val="%1."/>
      <w:lvlJc w:val="left"/>
      <w:pPr>
        <w:ind w:left="720" w:hanging="360"/>
      </w:pPr>
    </w:lvl>
    <w:lvl w:ilvl="1" w:tplc="6A84B4E6">
      <w:start w:val="1"/>
      <w:numFmt w:val="lowerLetter"/>
      <w:lvlText w:val="%2."/>
      <w:lvlJc w:val="left"/>
      <w:pPr>
        <w:ind w:left="1440" w:hanging="360"/>
      </w:pPr>
    </w:lvl>
    <w:lvl w:ilvl="2" w:tplc="5A6EAE5A">
      <w:start w:val="1"/>
      <w:numFmt w:val="lowerRoman"/>
      <w:lvlText w:val="%3."/>
      <w:lvlJc w:val="right"/>
      <w:pPr>
        <w:ind w:left="2160" w:hanging="180"/>
      </w:pPr>
    </w:lvl>
    <w:lvl w:ilvl="3" w:tplc="38FC86EC">
      <w:start w:val="1"/>
      <w:numFmt w:val="decimal"/>
      <w:lvlText w:val="%4."/>
      <w:lvlJc w:val="left"/>
      <w:pPr>
        <w:ind w:left="2880" w:hanging="360"/>
      </w:pPr>
    </w:lvl>
    <w:lvl w:ilvl="4" w:tplc="A572843E">
      <w:start w:val="1"/>
      <w:numFmt w:val="lowerLetter"/>
      <w:lvlText w:val="%5."/>
      <w:lvlJc w:val="left"/>
      <w:pPr>
        <w:ind w:left="3600" w:hanging="360"/>
      </w:pPr>
    </w:lvl>
    <w:lvl w:ilvl="5" w:tplc="B2B077F0">
      <w:start w:val="1"/>
      <w:numFmt w:val="lowerRoman"/>
      <w:lvlText w:val="%6."/>
      <w:lvlJc w:val="right"/>
      <w:pPr>
        <w:ind w:left="4320" w:hanging="180"/>
      </w:pPr>
    </w:lvl>
    <w:lvl w:ilvl="6" w:tplc="B8BA3528">
      <w:start w:val="1"/>
      <w:numFmt w:val="decimal"/>
      <w:lvlText w:val="%7."/>
      <w:lvlJc w:val="left"/>
      <w:pPr>
        <w:ind w:left="5040" w:hanging="360"/>
      </w:pPr>
    </w:lvl>
    <w:lvl w:ilvl="7" w:tplc="BB34681A">
      <w:start w:val="1"/>
      <w:numFmt w:val="lowerLetter"/>
      <w:lvlText w:val="%8."/>
      <w:lvlJc w:val="left"/>
      <w:pPr>
        <w:ind w:left="5760" w:hanging="360"/>
      </w:pPr>
    </w:lvl>
    <w:lvl w:ilvl="8" w:tplc="03F8A1E2">
      <w:start w:val="1"/>
      <w:numFmt w:val="lowerRoman"/>
      <w:lvlText w:val="%9."/>
      <w:lvlJc w:val="right"/>
      <w:pPr>
        <w:ind w:left="6480" w:hanging="180"/>
      </w:pPr>
    </w:lvl>
  </w:abstractNum>
  <w:num w:numId="1" w16cid:durableId="1427001844">
    <w:abstractNumId w:val="2"/>
  </w:num>
  <w:num w:numId="2" w16cid:durableId="413745121">
    <w:abstractNumId w:val="13"/>
  </w:num>
  <w:num w:numId="3" w16cid:durableId="530651373">
    <w:abstractNumId w:val="3"/>
  </w:num>
  <w:num w:numId="4" w16cid:durableId="1804956512">
    <w:abstractNumId w:val="14"/>
  </w:num>
  <w:num w:numId="5" w16cid:durableId="1474105378">
    <w:abstractNumId w:val="7"/>
  </w:num>
  <w:num w:numId="6" w16cid:durableId="1390227607">
    <w:abstractNumId w:val="9"/>
  </w:num>
  <w:num w:numId="7" w16cid:durableId="17242385">
    <w:abstractNumId w:val="10"/>
  </w:num>
  <w:num w:numId="8" w16cid:durableId="416489142">
    <w:abstractNumId w:val="12"/>
  </w:num>
  <w:num w:numId="9" w16cid:durableId="1331517087">
    <w:abstractNumId w:val="6"/>
  </w:num>
  <w:num w:numId="10" w16cid:durableId="651102068">
    <w:abstractNumId w:val="1"/>
  </w:num>
  <w:num w:numId="11" w16cid:durableId="161701827">
    <w:abstractNumId w:val="5"/>
  </w:num>
  <w:num w:numId="12" w16cid:durableId="25251542">
    <w:abstractNumId w:val="4"/>
  </w:num>
  <w:num w:numId="13" w16cid:durableId="1604797397">
    <w:abstractNumId w:val="8"/>
  </w:num>
  <w:num w:numId="14" w16cid:durableId="1744520628">
    <w:abstractNumId w:val="11"/>
  </w:num>
  <w:num w:numId="15" w16cid:durableId="1833909609">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EB8"/>
    <w:rsid w:val="00002BDF"/>
    <w:rsid w:val="00003CE0"/>
    <w:rsid w:val="00005738"/>
    <w:rsid w:val="0000591A"/>
    <w:rsid w:val="000112F3"/>
    <w:rsid w:val="00011339"/>
    <w:rsid w:val="000123D5"/>
    <w:rsid w:val="00015ABB"/>
    <w:rsid w:val="00017A9A"/>
    <w:rsid w:val="00023040"/>
    <w:rsid w:val="000358AF"/>
    <w:rsid w:val="00036F1A"/>
    <w:rsid w:val="00051196"/>
    <w:rsid w:val="00053D6F"/>
    <w:rsid w:val="00053F58"/>
    <w:rsid w:val="0005556A"/>
    <w:rsid w:val="00057AAF"/>
    <w:rsid w:val="00057C1E"/>
    <w:rsid w:val="000617E2"/>
    <w:rsid w:val="00061A62"/>
    <w:rsid w:val="00063C05"/>
    <w:rsid w:val="00068655"/>
    <w:rsid w:val="00071318"/>
    <w:rsid w:val="00074020"/>
    <w:rsid w:val="00074042"/>
    <w:rsid w:val="000775E2"/>
    <w:rsid w:val="00082586"/>
    <w:rsid w:val="000926A1"/>
    <w:rsid w:val="0009746F"/>
    <w:rsid w:val="000A05B5"/>
    <w:rsid w:val="000A0CD4"/>
    <w:rsid w:val="000A0D0D"/>
    <w:rsid w:val="000A3E2E"/>
    <w:rsid w:val="000B1031"/>
    <w:rsid w:val="000B1D79"/>
    <w:rsid w:val="000B2CBD"/>
    <w:rsid w:val="000B2ECF"/>
    <w:rsid w:val="000B5FA8"/>
    <w:rsid w:val="000C4F56"/>
    <w:rsid w:val="000C6E72"/>
    <w:rsid w:val="000C7EE1"/>
    <w:rsid w:val="000D044D"/>
    <w:rsid w:val="000D0BE5"/>
    <w:rsid w:val="000D1018"/>
    <w:rsid w:val="000D345B"/>
    <w:rsid w:val="000D4E76"/>
    <w:rsid w:val="000D6DF1"/>
    <w:rsid w:val="000E21A3"/>
    <w:rsid w:val="000E2805"/>
    <w:rsid w:val="000E369C"/>
    <w:rsid w:val="000E46E6"/>
    <w:rsid w:val="000E62CC"/>
    <w:rsid w:val="000F5631"/>
    <w:rsid w:val="0010014B"/>
    <w:rsid w:val="0010260C"/>
    <w:rsid w:val="00103128"/>
    <w:rsid w:val="00106D24"/>
    <w:rsid w:val="00107379"/>
    <w:rsid w:val="00107EDA"/>
    <w:rsid w:val="001106B6"/>
    <w:rsid w:val="0011072A"/>
    <w:rsid w:val="00113265"/>
    <w:rsid w:val="00117779"/>
    <w:rsid w:val="00117AF0"/>
    <w:rsid w:val="001246AD"/>
    <w:rsid w:val="00125123"/>
    <w:rsid w:val="001340C6"/>
    <w:rsid w:val="001356AC"/>
    <w:rsid w:val="001377B4"/>
    <w:rsid w:val="00140E97"/>
    <w:rsid w:val="00143820"/>
    <w:rsid w:val="00146547"/>
    <w:rsid w:val="00146589"/>
    <w:rsid w:val="00154956"/>
    <w:rsid w:val="001706F4"/>
    <w:rsid w:val="00170A6E"/>
    <w:rsid w:val="0017752B"/>
    <w:rsid w:val="00177687"/>
    <w:rsid w:val="00180FAE"/>
    <w:rsid w:val="00183A04"/>
    <w:rsid w:val="001859C3"/>
    <w:rsid w:val="00197125"/>
    <w:rsid w:val="00197594"/>
    <w:rsid w:val="001A15FE"/>
    <w:rsid w:val="001A1C9C"/>
    <w:rsid w:val="001A27D4"/>
    <w:rsid w:val="001A3252"/>
    <w:rsid w:val="001A42C8"/>
    <w:rsid w:val="001A4679"/>
    <w:rsid w:val="001A7BFA"/>
    <w:rsid w:val="001B3E70"/>
    <w:rsid w:val="001B5346"/>
    <w:rsid w:val="001B53EA"/>
    <w:rsid w:val="001B79E3"/>
    <w:rsid w:val="001C327B"/>
    <w:rsid w:val="001C327D"/>
    <w:rsid w:val="001C3A03"/>
    <w:rsid w:val="001D0850"/>
    <w:rsid w:val="001D0EFE"/>
    <w:rsid w:val="001D1226"/>
    <w:rsid w:val="001D1FB0"/>
    <w:rsid w:val="001D2166"/>
    <w:rsid w:val="001D7DB1"/>
    <w:rsid w:val="001D818C"/>
    <w:rsid w:val="001E5E7A"/>
    <w:rsid w:val="001E615C"/>
    <w:rsid w:val="001E7867"/>
    <w:rsid w:val="001F0091"/>
    <w:rsid w:val="001F22F7"/>
    <w:rsid w:val="001F65A9"/>
    <w:rsid w:val="0020524A"/>
    <w:rsid w:val="00213B17"/>
    <w:rsid w:val="002157D8"/>
    <w:rsid w:val="00216830"/>
    <w:rsid w:val="002200B3"/>
    <w:rsid w:val="002200F5"/>
    <w:rsid w:val="0022397F"/>
    <w:rsid w:val="0022755D"/>
    <w:rsid w:val="002275E3"/>
    <w:rsid w:val="00227F70"/>
    <w:rsid w:val="00236DB4"/>
    <w:rsid w:val="00240135"/>
    <w:rsid w:val="0024091A"/>
    <w:rsid w:val="00241651"/>
    <w:rsid w:val="00243840"/>
    <w:rsid w:val="00246828"/>
    <w:rsid w:val="00247228"/>
    <w:rsid w:val="00252441"/>
    <w:rsid w:val="00253C58"/>
    <w:rsid w:val="002540D1"/>
    <w:rsid w:val="002553C4"/>
    <w:rsid w:val="00255BA7"/>
    <w:rsid w:val="00261475"/>
    <w:rsid w:val="00261A3C"/>
    <w:rsid w:val="00263FBA"/>
    <w:rsid w:val="00265208"/>
    <w:rsid w:val="002717C7"/>
    <w:rsid w:val="00273ABB"/>
    <w:rsid w:val="00274C84"/>
    <w:rsid w:val="002753A1"/>
    <w:rsid w:val="00281EE0"/>
    <w:rsid w:val="002859B0"/>
    <w:rsid w:val="00294C19"/>
    <w:rsid w:val="00295B80"/>
    <w:rsid w:val="00296A4D"/>
    <w:rsid w:val="002972C4"/>
    <w:rsid w:val="002A3BD7"/>
    <w:rsid w:val="002A7530"/>
    <w:rsid w:val="002B0EEB"/>
    <w:rsid w:val="002B4161"/>
    <w:rsid w:val="002B4A32"/>
    <w:rsid w:val="002B7B1F"/>
    <w:rsid w:val="002B7FA1"/>
    <w:rsid w:val="002C29B5"/>
    <w:rsid w:val="002C2C6F"/>
    <w:rsid w:val="002C7431"/>
    <w:rsid w:val="002D0C1E"/>
    <w:rsid w:val="002D2B18"/>
    <w:rsid w:val="002D2E21"/>
    <w:rsid w:val="002D4604"/>
    <w:rsid w:val="002E5FF6"/>
    <w:rsid w:val="002E6580"/>
    <w:rsid w:val="002F455B"/>
    <w:rsid w:val="002F4A5F"/>
    <w:rsid w:val="00300E30"/>
    <w:rsid w:val="00301FA1"/>
    <w:rsid w:val="003038CE"/>
    <w:rsid w:val="00311FEA"/>
    <w:rsid w:val="00314A89"/>
    <w:rsid w:val="003161A5"/>
    <w:rsid w:val="00317F8B"/>
    <w:rsid w:val="0032596E"/>
    <w:rsid w:val="00325C57"/>
    <w:rsid w:val="003312F0"/>
    <w:rsid w:val="00335177"/>
    <w:rsid w:val="00342995"/>
    <w:rsid w:val="00342D93"/>
    <w:rsid w:val="00347A57"/>
    <w:rsid w:val="00347C2E"/>
    <w:rsid w:val="003511B5"/>
    <w:rsid w:val="00360B0F"/>
    <w:rsid w:val="00363ED8"/>
    <w:rsid w:val="003651D2"/>
    <w:rsid w:val="00367CCC"/>
    <w:rsid w:val="00374DD6"/>
    <w:rsid w:val="0037510E"/>
    <w:rsid w:val="003766E6"/>
    <w:rsid w:val="00380CFA"/>
    <w:rsid w:val="00384012"/>
    <w:rsid w:val="00390CFA"/>
    <w:rsid w:val="00391D9B"/>
    <w:rsid w:val="00394DC7"/>
    <w:rsid w:val="00396086"/>
    <w:rsid w:val="003A248F"/>
    <w:rsid w:val="003A5DEC"/>
    <w:rsid w:val="003A71E0"/>
    <w:rsid w:val="003B0B53"/>
    <w:rsid w:val="003B222A"/>
    <w:rsid w:val="003B3470"/>
    <w:rsid w:val="003B5655"/>
    <w:rsid w:val="003C05C4"/>
    <w:rsid w:val="003C1784"/>
    <w:rsid w:val="003C2B8A"/>
    <w:rsid w:val="003C3CED"/>
    <w:rsid w:val="003C5C18"/>
    <w:rsid w:val="003D1FC8"/>
    <w:rsid w:val="003D4C00"/>
    <w:rsid w:val="003D5A0B"/>
    <w:rsid w:val="003E3212"/>
    <w:rsid w:val="003E3712"/>
    <w:rsid w:val="003F17D3"/>
    <w:rsid w:val="00404F63"/>
    <w:rsid w:val="00406439"/>
    <w:rsid w:val="00406BFB"/>
    <w:rsid w:val="00411957"/>
    <w:rsid w:val="004135B2"/>
    <w:rsid w:val="004162AA"/>
    <w:rsid w:val="0041783B"/>
    <w:rsid w:val="00424B89"/>
    <w:rsid w:val="00425FD2"/>
    <w:rsid w:val="0043173C"/>
    <w:rsid w:val="00437BD0"/>
    <w:rsid w:val="0044202B"/>
    <w:rsid w:val="004455F0"/>
    <w:rsid w:val="00453B0C"/>
    <w:rsid w:val="00461962"/>
    <w:rsid w:val="00467776"/>
    <w:rsid w:val="00470420"/>
    <w:rsid w:val="00470DED"/>
    <w:rsid w:val="00472576"/>
    <w:rsid w:val="0047286E"/>
    <w:rsid w:val="00473720"/>
    <w:rsid w:val="00481EC8"/>
    <w:rsid w:val="00483B30"/>
    <w:rsid w:val="00483D0C"/>
    <w:rsid w:val="004852A3"/>
    <w:rsid w:val="00486EB8"/>
    <w:rsid w:val="0049452C"/>
    <w:rsid w:val="0049487C"/>
    <w:rsid w:val="00494C51"/>
    <w:rsid w:val="004A19EF"/>
    <w:rsid w:val="004A1EFB"/>
    <w:rsid w:val="004A3AD4"/>
    <w:rsid w:val="004B04B6"/>
    <w:rsid w:val="004B107C"/>
    <w:rsid w:val="004B1F29"/>
    <w:rsid w:val="004B3D33"/>
    <w:rsid w:val="004B522D"/>
    <w:rsid w:val="004C1B18"/>
    <w:rsid w:val="004C45B6"/>
    <w:rsid w:val="004C731D"/>
    <w:rsid w:val="004C7AF3"/>
    <w:rsid w:val="004D3119"/>
    <w:rsid w:val="004E0A6C"/>
    <w:rsid w:val="004E3837"/>
    <w:rsid w:val="004E3A17"/>
    <w:rsid w:val="004E64CA"/>
    <w:rsid w:val="004F4096"/>
    <w:rsid w:val="004F4D38"/>
    <w:rsid w:val="004F5E43"/>
    <w:rsid w:val="004F7608"/>
    <w:rsid w:val="004F7D68"/>
    <w:rsid w:val="00503B2B"/>
    <w:rsid w:val="005059C5"/>
    <w:rsid w:val="005066E2"/>
    <w:rsid w:val="005068B6"/>
    <w:rsid w:val="00510943"/>
    <w:rsid w:val="0051329F"/>
    <w:rsid w:val="005161B7"/>
    <w:rsid w:val="0051689C"/>
    <w:rsid w:val="005250EC"/>
    <w:rsid w:val="0052520B"/>
    <w:rsid w:val="00530566"/>
    <w:rsid w:val="00530DA1"/>
    <w:rsid w:val="00532AA9"/>
    <w:rsid w:val="0053328D"/>
    <w:rsid w:val="00533C22"/>
    <w:rsid w:val="00535102"/>
    <w:rsid w:val="00535247"/>
    <w:rsid w:val="00536DE1"/>
    <w:rsid w:val="00537410"/>
    <w:rsid w:val="00545D15"/>
    <w:rsid w:val="00547133"/>
    <w:rsid w:val="0054763D"/>
    <w:rsid w:val="00550EDE"/>
    <w:rsid w:val="00555B17"/>
    <w:rsid w:val="00557977"/>
    <w:rsid w:val="005602EC"/>
    <w:rsid w:val="00562EE4"/>
    <w:rsid w:val="0056536E"/>
    <w:rsid w:val="00566C0B"/>
    <w:rsid w:val="005705CA"/>
    <w:rsid w:val="00572395"/>
    <w:rsid w:val="00572779"/>
    <w:rsid w:val="00580D98"/>
    <w:rsid w:val="00582181"/>
    <w:rsid w:val="00587AE4"/>
    <w:rsid w:val="00590CDC"/>
    <w:rsid w:val="00591B34"/>
    <w:rsid w:val="005969F9"/>
    <w:rsid w:val="0059E341"/>
    <w:rsid w:val="005A1869"/>
    <w:rsid w:val="005A24A6"/>
    <w:rsid w:val="005A2606"/>
    <w:rsid w:val="005B1F01"/>
    <w:rsid w:val="005B2D57"/>
    <w:rsid w:val="005B39A6"/>
    <w:rsid w:val="005B47AE"/>
    <w:rsid w:val="005B538D"/>
    <w:rsid w:val="005B576A"/>
    <w:rsid w:val="005B6CEE"/>
    <w:rsid w:val="005C7BFB"/>
    <w:rsid w:val="005D59F5"/>
    <w:rsid w:val="005E47DB"/>
    <w:rsid w:val="0060175F"/>
    <w:rsid w:val="00604692"/>
    <w:rsid w:val="00604E1C"/>
    <w:rsid w:val="00606E2B"/>
    <w:rsid w:val="00610BC4"/>
    <w:rsid w:val="00611471"/>
    <w:rsid w:val="006179B1"/>
    <w:rsid w:val="00617AA9"/>
    <w:rsid w:val="006277FE"/>
    <w:rsid w:val="00627C5C"/>
    <w:rsid w:val="00631601"/>
    <w:rsid w:val="0063230C"/>
    <w:rsid w:val="0063664F"/>
    <w:rsid w:val="006410FE"/>
    <w:rsid w:val="0064118B"/>
    <w:rsid w:val="00643104"/>
    <w:rsid w:val="0064689A"/>
    <w:rsid w:val="00647063"/>
    <w:rsid w:val="00647294"/>
    <w:rsid w:val="00647BA0"/>
    <w:rsid w:val="006503CF"/>
    <w:rsid w:val="00655E23"/>
    <w:rsid w:val="00660A5E"/>
    <w:rsid w:val="0066190F"/>
    <w:rsid w:val="00661CE1"/>
    <w:rsid w:val="006638FE"/>
    <w:rsid w:val="0066443C"/>
    <w:rsid w:val="0066497F"/>
    <w:rsid w:val="006670B1"/>
    <w:rsid w:val="00667C0E"/>
    <w:rsid w:val="0067159C"/>
    <w:rsid w:val="00674C2E"/>
    <w:rsid w:val="00675011"/>
    <w:rsid w:val="006757DE"/>
    <w:rsid w:val="00680F40"/>
    <w:rsid w:val="006821B8"/>
    <w:rsid w:val="006830F0"/>
    <w:rsid w:val="00686D82"/>
    <w:rsid w:val="0069288D"/>
    <w:rsid w:val="00696405"/>
    <w:rsid w:val="006966B6"/>
    <w:rsid w:val="0069FED6"/>
    <w:rsid w:val="006A16EE"/>
    <w:rsid w:val="006A3377"/>
    <w:rsid w:val="006A457A"/>
    <w:rsid w:val="006B3D40"/>
    <w:rsid w:val="006B749E"/>
    <w:rsid w:val="006C21A7"/>
    <w:rsid w:val="006C3D0F"/>
    <w:rsid w:val="006D340A"/>
    <w:rsid w:val="006D3E2D"/>
    <w:rsid w:val="006D3F1E"/>
    <w:rsid w:val="006D5BDB"/>
    <w:rsid w:val="006D7318"/>
    <w:rsid w:val="006D7B9E"/>
    <w:rsid w:val="006E3FBA"/>
    <w:rsid w:val="006E403F"/>
    <w:rsid w:val="006E758A"/>
    <w:rsid w:val="006F07CE"/>
    <w:rsid w:val="006F1590"/>
    <w:rsid w:val="006F2314"/>
    <w:rsid w:val="00700BF3"/>
    <w:rsid w:val="007029D1"/>
    <w:rsid w:val="00703B8C"/>
    <w:rsid w:val="00703DA9"/>
    <w:rsid w:val="00711199"/>
    <w:rsid w:val="00715B9D"/>
    <w:rsid w:val="00720868"/>
    <w:rsid w:val="00730EAB"/>
    <w:rsid w:val="00732182"/>
    <w:rsid w:val="007372F2"/>
    <w:rsid w:val="0074337F"/>
    <w:rsid w:val="007453F6"/>
    <w:rsid w:val="0074741D"/>
    <w:rsid w:val="0074778E"/>
    <w:rsid w:val="00750819"/>
    <w:rsid w:val="00751870"/>
    <w:rsid w:val="007518DD"/>
    <w:rsid w:val="00753FD3"/>
    <w:rsid w:val="00755524"/>
    <w:rsid w:val="00757EB7"/>
    <w:rsid w:val="00761B84"/>
    <w:rsid w:val="00763798"/>
    <w:rsid w:val="0076C6C2"/>
    <w:rsid w:val="0077058A"/>
    <w:rsid w:val="00771818"/>
    <w:rsid w:val="00774ED7"/>
    <w:rsid w:val="00776E13"/>
    <w:rsid w:val="00781832"/>
    <w:rsid w:val="00782113"/>
    <w:rsid w:val="00782247"/>
    <w:rsid w:val="007834AF"/>
    <w:rsid w:val="007840BE"/>
    <w:rsid w:val="007875A5"/>
    <w:rsid w:val="00787624"/>
    <w:rsid w:val="007879F5"/>
    <w:rsid w:val="00787D7E"/>
    <w:rsid w:val="0079618E"/>
    <w:rsid w:val="007A0402"/>
    <w:rsid w:val="007A12FF"/>
    <w:rsid w:val="007A39D3"/>
    <w:rsid w:val="007A54BD"/>
    <w:rsid w:val="007C06EA"/>
    <w:rsid w:val="007C0A01"/>
    <w:rsid w:val="007C308F"/>
    <w:rsid w:val="007C4247"/>
    <w:rsid w:val="007C5966"/>
    <w:rsid w:val="007C7092"/>
    <w:rsid w:val="007C7C47"/>
    <w:rsid w:val="007E361D"/>
    <w:rsid w:val="007E7987"/>
    <w:rsid w:val="007F15C8"/>
    <w:rsid w:val="007F3BE7"/>
    <w:rsid w:val="007F3E6D"/>
    <w:rsid w:val="007F762B"/>
    <w:rsid w:val="007F7D32"/>
    <w:rsid w:val="007F7D69"/>
    <w:rsid w:val="00801BB7"/>
    <w:rsid w:val="008044FC"/>
    <w:rsid w:val="00807FDD"/>
    <w:rsid w:val="00821396"/>
    <w:rsid w:val="00821782"/>
    <w:rsid w:val="00822440"/>
    <w:rsid w:val="00831629"/>
    <w:rsid w:val="00841D17"/>
    <w:rsid w:val="00843ACF"/>
    <w:rsid w:val="00845C99"/>
    <w:rsid w:val="00845F70"/>
    <w:rsid w:val="008471F3"/>
    <w:rsid w:val="008478A1"/>
    <w:rsid w:val="0085595C"/>
    <w:rsid w:val="008632E6"/>
    <w:rsid w:val="00867A9E"/>
    <w:rsid w:val="00871B9E"/>
    <w:rsid w:val="00871FC4"/>
    <w:rsid w:val="008861DD"/>
    <w:rsid w:val="0089183E"/>
    <w:rsid w:val="0089461E"/>
    <w:rsid w:val="008A16B7"/>
    <w:rsid w:val="008A1970"/>
    <w:rsid w:val="008A3DBE"/>
    <w:rsid w:val="008B0286"/>
    <w:rsid w:val="008B3AAB"/>
    <w:rsid w:val="008B7C15"/>
    <w:rsid w:val="008C0C35"/>
    <w:rsid w:val="008C679B"/>
    <w:rsid w:val="008D0709"/>
    <w:rsid w:val="008D15A4"/>
    <w:rsid w:val="008D67BF"/>
    <w:rsid w:val="008D72C5"/>
    <w:rsid w:val="008E2D9B"/>
    <w:rsid w:val="008E3501"/>
    <w:rsid w:val="008E3E3F"/>
    <w:rsid w:val="008E3F3A"/>
    <w:rsid w:val="008F199C"/>
    <w:rsid w:val="008F1BD5"/>
    <w:rsid w:val="008F1BE7"/>
    <w:rsid w:val="008F1F60"/>
    <w:rsid w:val="008F3AD7"/>
    <w:rsid w:val="008F76EB"/>
    <w:rsid w:val="008F7B27"/>
    <w:rsid w:val="008F7E18"/>
    <w:rsid w:val="0090090E"/>
    <w:rsid w:val="009021E4"/>
    <w:rsid w:val="00903C35"/>
    <w:rsid w:val="00905099"/>
    <w:rsid w:val="00905147"/>
    <w:rsid w:val="00905929"/>
    <w:rsid w:val="0090791E"/>
    <w:rsid w:val="00912FE0"/>
    <w:rsid w:val="009144C7"/>
    <w:rsid w:val="0091455B"/>
    <w:rsid w:val="00917D4B"/>
    <w:rsid w:val="00923A82"/>
    <w:rsid w:val="00925B8B"/>
    <w:rsid w:val="0092641D"/>
    <w:rsid w:val="00926FAC"/>
    <w:rsid w:val="00927914"/>
    <w:rsid w:val="00933186"/>
    <w:rsid w:val="009354CB"/>
    <w:rsid w:val="00937ACE"/>
    <w:rsid w:val="00942367"/>
    <w:rsid w:val="00943971"/>
    <w:rsid w:val="00943FE7"/>
    <w:rsid w:val="00951918"/>
    <w:rsid w:val="00952167"/>
    <w:rsid w:val="00953A26"/>
    <w:rsid w:val="009649D8"/>
    <w:rsid w:val="009673EC"/>
    <w:rsid w:val="0097326A"/>
    <w:rsid w:val="0097464E"/>
    <w:rsid w:val="00975400"/>
    <w:rsid w:val="009759D1"/>
    <w:rsid w:val="0098002D"/>
    <w:rsid w:val="009810D3"/>
    <w:rsid w:val="00981625"/>
    <w:rsid w:val="00981807"/>
    <w:rsid w:val="00983521"/>
    <w:rsid w:val="0098543C"/>
    <w:rsid w:val="00985972"/>
    <w:rsid w:val="009912AE"/>
    <w:rsid w:val="0099138E"/>
    <w:rsid w:val="0099468D"/>
    <w:rsid w:val="00995469"/>
    <w:rsid w:val="00996D4A"/>
    <w:rsid w:val="009A573B"/>
    <w:rsid w:val="009A6D44"/>
    <w:rsid w:val="009A77C6"/>
    <w:rsid w:val="009B0561"/>
    <w:rsid w:val="009B0ED9"/>
    <w:rsid w:val="009B285F"/>
    <w:rsid w:val="009C45D9"/>
    <w:rsid w:val="009C56E3"/>
    <w:rsid w:val="009C62B7"/>
    <w:rsid w:val="009C72FF"/>
    <w:rsid w:val="009D06A8"/>
    <w:rsid w:val="009D2380"/>
    <w:rsid w:val="009D476C"/>
    <w:rsid w:val="009E1475"/>
    <w:rsid w:val="009E2E8B"/>
    <w:rsid w:val="009E3077"/>
    <w:rsid w:val="009E37B5"/>
    <w:rsid w:val="009E4D1C"/>
    <w:rsid w:val="009E7ED1"/>
    <w:rsid w:val="009F0274"/>
    <w:rsid w:val="009F574E"/>
    <w:rsid w:val="009F6965"/>
    <w:rsid w:val="009F703E"/>
    <w:rsid w:val="009F780D"/>
    <w:rsid w:val="009F7CBE"/>
    <w:rsid w:val="009F7F7F"/>
    <w:rsid w:val="00A02D52"/>
    <w:rsid w:val="00A03389"/>
    <w:rsid w:val="00A061F9"/>
    <w:rsid w:val="00A11561"/>
    <w:rsid w:val="00A20549"/>
    <w:rsid w:val="00A23657"/>
    <w:rsid w:val="00A24C3E"/>
    <w:rsid w:val="00A2566F"/>
    <w:rsid w:val="00A33DC2"/>
    <w:rsid w:val="00A36E45"/>
    <w:rsid w:val="00A404F8"/>
    <w:rsid w:val="00A41281"/>
    <w:rsid w:val="00A42344"/>
    <w:rsid w:val="00A51E00"/>
    <w:rsid w:val="00A5531A"/>
    <w:rsid w:val="00A55394"/>
    <w:rsid w:val="00A56164"/>
    <w:rsid w:val="00A62354"/>
    <w:rsid w:val="00A62904"/>
    <w:rsid w:val="00A65C06"/>
    <w:rsid w:val="00A709EB"/>
    <w:rsid w:val="00A71786"/>
    <w:rsid w:val="00A76EC7"/>
    <w:rsid w:val="00A7740D"/>
    <w:rsid w:val="00A778AA"/>
    <w:rsid w:val="00A81E28"/>
    <w:rsid w:val="00A863C6"/>
    <w:rsid w:val="00A90F2E"/>
    <w:rsid w:val="00A9412E"/>
    <w:rsid w:val="00A97F82"/>
    <w:rsid w:val="00AA17AD"/>
    <w:rsid w:val="00AA2716"/>
    <w:rsid w:val="00AA280C"/>
    <w:rsid w:val="00AA4CD8"/>
    <w:rsid w:val="00AA5391"/>
    <w:rsid w:val="00AB2B7D"/>
    <w:rsid w:val="00AB409C"/>
    <w:rsid w:val="00AB4C88"/>
    <w:rsid w:val="00AB4E17"/>
    <w:rsid w:val="00AB586A"/>
    <w:rsid w:val="00AB754D"/>
    <w:rsid w:val="00AC0E86"/>
    <w:rsid w:val="00AC0F68"/>
    <w:rsid w:val="00AC1216"/>
    <w:rsid w:val="00AC50A0"/>
    <w:rsid w:val="00AC5413"/>
    <w:rsid w:val="00AC70A3"/>
    <w:rsid w:val="00AD2852"/>
    <w:rsid w:val="00AE4E1D"/>
    <w:rsid w:val="00AE7EAF"/>
    <w:rsid w:val="00AF3931"/>
    <w:rsid w:val="00AF7262"/>
    <w:rsid w:val="00B00B6B"/>
    <w:rsid w:val="00B02CFB"/>
    <w:rsid w:val="00B034EF"/>
    <w:rsid w:val="00B046ED"/>
    <w:rsid w:val="00B057B1"/>
    <w:rsid w:val="00B058C8"/>
    <w:rsid w:val="00B05C4C"/>
    <w:rsid w:val="00B07184"/>
    <w:rsid w:val="00B0744F"/>
    <w:rsid w:val="00B13BBA"/>
    <w:rsid w:val="00B13DDD"/>
    <w:rsid w:val="00B14D05"/>
    <w:rsid w:val="00B14E9C"/>
    <w:rsid w:val="00B15A18"/>
    <w:rsid w:val="00B200E1"/>
    <w:rsid w:val="00B20ABC"/>
    <w:rsid w:val="00B23FE3"/>
    <w:rsid w:val="00B25453"/>
    <w:rsid w:val="00B30E35"/>
    <w:rsid w:val="00B35A9C"/>
    <w:rsid w:val="00B36969"/>
    <w:rsid w:val="00B41150"/>
    <w:rsid w:val="00B41692"/>
    <w:rsid w:val="00B42589"/>
    <w:rsid w:val="00B432DF"/>
    <w:rsid w:val="00B43A5E"/>
    <w:rsid w:val="00B4511F"/>
    <w:rsid w:val="00B51D6F"/>
    <w:rsid w:val="00B5673E"/>
    <w:rsid w:val="00B57030"/>
    <w:rsid w:val="00B624E7"/>
    <w:rsid w:val="00B666DE"/>
    <w:rsid w:val="00B72946"/>
    <w:rsid w:val="00B72DD5"/>
    <w:rsid w:val="00B74041"/>
    <w:rsid w:val="00B76437"/>
    <w:rsid w:val="00B82A5E"/>
    <w:rsid w:val="00B832DC"/>
    <w:rsid w:val="00B9181A"/>
    <w:rsid w:val="00B96C84"/>
    <w:rsid w:val="00B97BDA"/>
    <w:rsid w:val="00BA1520"/>
    <w:rsid w:val="00BA5788"/>
    <w:rsid w:val="00BB3297"/>
    <w:rsid w:val="00BB3960"/>
    <w:rsid w:val="00BB648D"/>
    <w:rsid w:val="00BB758B"/>
    <w:rsid w:val="00BC24E4"/>
    <w:rsid w:val="00BC7064"/>
    <w:rsid w:val="00BD0256"/>
    <w:rsid w:val="00BD212A"/>
    <w:rsid w:val="00BD6939"/>
    <w:rsid w:val="00BD6966"/>
    <w:rsid w:val="00BD725C"/>
    <w:rsid w:val="00BE6253"/>
    <w:rsid w:val="00BF49BC"/>
    <w:rsid w:val="00C124C7"/>
    <w:rsid w:val="00C135BF"/>
    <w:rsid w:val="00C15F6A"/>
    <w:rsid w:val="00C2470D"/>
    <w:rsid w:val="00C24AB0"/>
    <w:rsid w:val="00C24B40"/>
    <w:rsid w:val="00C25E17"/>
    <w:rsid w:val="00C32D8B"/>
    <w:rsid w:val="00C3494D"/>
    <w:rsid w:val="00C40E6C"/>
    <w:rsid w:val="00C42801"/>
    <w:rsid w:val="00C45061"/>
    <w:rsid w:val="00C506BE"/>
    <w:rsid w:val="00C5109E"/>
    <w:rsid w:val="00C52221"/>
    <w:rsid w:val="00C56074"/>
    <w:rsid w:val="00C61348"/>
    <w:rsid w:val="00C67800"/>
    <w:rsid w:val="00C67E4A"/>
    <w:rsid w:val="00C72823"/>
    <w:rsid w:val="00C76145"/>
    <w:rsid w:val="00C82085"/>
    <w:rsid w:val="00C838B8"/>
    <w:rsid w:val="00C8F4AC"/>
    <w:rsid w:val="00C91EF7"/>
    <w:rsid w:val="00C9257A"/>
    <w:rsid w:val="00CA42A8"/>
    <w:rsid w:val="00CB2E81"/>
    <w:rsid w:val="00CB44CF"/>
    <w:rsid w:val="00CB7925"/>
    <w:rsid w:val="00CC2CA2"/>
    <w:rsid w:val="00CC74AB"/>
    <w:rsid w:val="00CD1DB8"/>
    <w:rsid w:val="00CD26CD"/>
    <w:rsid w:val="00CD654A"/>
    <w:rsid w:val="00CD762A"/>
    <w:rsid w:val="00CD7900"/>
    <w:rsid w:val="00CE38B0"/>
    <w:rsid w:val="00CE51B2"/>
    <w:rsid w:val="00CF28B3"/>
    <w:rsid w:val="00CF6CD8"/>
    <w:rsid w:val="00CF7D84"/>
    <w:rsid w:val="00D020B8"/>
    <w:rsid w:val="00D05510"/>
    <w:rsid w:val="00D121F7"/>
    <w:rsid w:val="00D164AD"/>
    <w:rsid w:val="00D235DA"/>
    <w:rsid w:val="00D24C60"/>
    <w:rsid w:val="00D25701"/>
    <w:rsid w:val="00D26D0A"/>
    <w:rsid w:val="00D2775B"/>
    <w:rsid w:val="00D277BF"/>
    <w:rsid w:val="00D3057A"/>
    <w:rsid w:val="00D31CAD"/>
    <w:rsid w:val="00D37E8F"/>
    <w:rsid w:val="00D40104"/>
    <w:rsid w:val="00D477AD"/>
    <w:rsid w:val="00D50823"/>
    <w:rsid w:val="00D5218F"/>
    <w:rsid w:val="00D602C1"/>
    <w:rsid w:val="00D60426"/>
    <w:rsid w:val="00D609D5"/>
    <w:rsid w:val="00D64B44"/>
    <w:rsid w:val="00D66893"/>
    <w:rsid w:val="00D73868"/>
    <w:rsid w:val="00D7423F"/>
    <w:rsid w:val="00D762E5"/>
    <w:rsid w:val="00D80BDC"/>
    <w:rsid w:val="00D8180F"/>
    <w:rsid w:val="00D82A5C"/>
    <w:rsid w:val="00D8315C"/>
    <w:rsid w:val="00D87A54"/>
    <w:rsid w:val="00D92957"/>
    <w:rsid w:val="00D94C97"/>
    <w:rsid w:val="00DA5FAA"/>
    <w:rsid w:val="00DA7CA5"/>
    <w:rsid w:val="00DC334F"/>
    <w:rsid w:val="00DC36E7"/>
    <w:rsid w:val="00DC4425"/>
    <w:rsid w:val="00DC59CE"/>
    <w:rsid w:val="00DD08E7"/>
    <w:rsid w:val="00DD1B2A"/>
    <w:rsid w:val="00DD276E"/>
    <w:rsid w:val="00DD282F"/>
    <w:rsid w:val="00DD4526"/>
    <w:rsid w:val="00DD6A15"/>
    <w:rsid w:val="00DD6EE9"/>
    <w:rsid w:val="00DE0A20"/>
    <w:rsid w:val="00DE57F3"/>
    <w:rsid w:val="00DF3317"/>
    <w:rsid w:val="00DF350C"/>
    <w:rsid w:val="00DF4813"/>
    <w:rsid w:val="00DF76CC"/>
    <w:rsid w:val="00E00665"/>
    <w:rsid w:val="00E027EF"/>
    <w:rsid w:val="00E037B8"/>
    <w:rsid w:val="00E10319"/>
    <w:rsid w:val="00E10CBA"/>
    <w:rsid w:val="00E1157B"/>
    <w:rsid w:val="00E1444A"/>
    <w:rsid w:val="00E15582"/>
    <w:rsid w:val="00E163C1"/>
    <w:rsid w:val="00E209E0"/>
    <w:rsid w:val="00E20C45"/>
    <w:rsid w:val="00E20F00"/>
    <w:rsid w:val="00E268A8"/>
    <w:rsid w:val="00E313A0"/>
    <w:rsid w:val="00E414D6"/>
    <w:rsid w:val="00E4364C"/>
    <w:rsid w:val="00E44640"/>
    <w:rsid w:val="00E475E4"/>
    <w:rsid w:val="00E533AD"/>
    <w:rsid w:val="00E60E42"/>
    <w:rsid w:val="00E61BB3"/>
    <w:rsid w:val="00E6586E"/>
    <w:rsid w:val="00E725AE"/>
    <w:rsid w:val="00E7349B"/>
    <w:rsid w:val="00E775D6"/>
    <w:rsid w:val="00E8094E"/>
    <w:rsid w:val="00E837FB"/>
    <w:rsid w:val="00E866C7"/>
    <w:rsid w:val="00E87370"/>
    <w:rsid w:val="00E87828"/>
    <w:rsid w:val="00E904B3"/>
    <w:rsid w:val="00E9065B"/>
    <w:rsid w:val="00E953F7"/>
    <w:rsid w:val="00E96192"/>
    <w:rsid w:val="00E963C3"/>
    <w:rsid w:val="00EA13BF"/>
    <w:rsid w:val="00EA36E2"/>
    <w:rsid w:val="00EA3D6D"/>
    <w:rsid w:val="00EA4ECE"/>
    <w:rsid w:val="00EB01D6"/>
    <w:rsid w:val="00EB3E28"/>
    <w:rsid w:val="00EB49D8"/>
    <w:rsid w:val="00EB778E"/>
    <w:rsid w:val="00EC1195"/>
    <w:rsid w:val="00EC62F1"/>
    <w:rsid w:val="00EC6F2F"/>
    <w:rsid w:val="00ED0678"/>
    <w:rsid w:val="00ED538D"/>
    <w:rsid w:val="00ED6065"/>
    <w:rsid w:val="00ED79FF"/>
    <w:rsid w:val="00EE1FAC"/>
    <w:rsid w:val="00EE5190"/>
    <w:rsid w:val="00EE681C"/>
    <w:rsid w:val="00EE7BD5"/>
    <w:rsid w:val="00F04398"/>
    <w:rsid w:val="00F10284"/>
    <w:rsid w:val="00F23BFD"/>
    <w:rsid w:val="00F26272"/>
    <w:rsid w:val="00F3272A"/>
    <w:rsid w:val="00F343EF"/>
    <w:rsid w:val="00F3718F"/>
    <w:rsid w:val="00F41D4E"/>
    <w:rsid w:val="00F45EAF"/>
    <w:rsid w:val="00F4689B"/>
    <w:rsid w:val="00F47815"/>
    <w:rsid w:val="00F52A7E"/>
    <w:rsid w:val="00F57B94"/>
    <w:rsid w:val="00F620B6"/>
    <w:rsid w:val="00F6452F"/>
    <w:rsid w:val="00F6535D"/>
    <w:rsid w:val="00F67F14"/>
    <w:rsid w:val="00F714E6"/>
    <w:rsid w:val="00F74F18"/>
    <w:rsid w:val="00F8005A"/>
    <w:rsid w:val="00F8226E"/>
    <w:rsid w:val="00F84EBF"/>
    <w:rsid w:val="00F86982"/>
    <w:rsid w:val="00F908A0"/>
    <w:rsid w:val="00F9262A"/>
    <w:rsid w:val="00F94B1F"/>
    <w:rsid w:val="00FA5E06"/>
    <w:rsid w:val="00FA6234"/>
    <w:rsid w:val="00FA71C7"/>
    <w:rsid w:val="00FB63EC"/>
    <w:rsid w:val="00FC4025"/>
    <w:rsid w:val="00FD05E7"/>
    <w:rsid w:val="00FD7488"/>
    <w:rsid w:val="00FD79A6"/>
    <w:rsid w:val="00FE2071"/>
    <w:rsid w:val="00FF2269"/>
    <w:rsid w:val="00FF2D91"/>
    <w:rsid w:val="00FF6783"/>
    <w:rsid w:val="01008106"/>
    <w:rsid w:val="0114D39C"/>
    <w:rsid w:val="01B3C258"/>
    <w:rsid w:val="01B60105"/>
    <w:rsid w:val="01EA4905"/>
    <w:rsid w:val="01EFF96B"/>
    <w:rsid w:val="0205CF37"/>
    <w:rsid w:val="02284456"/>
    <w:rsid w:val="022A8FC7"/>
    <w:rsid w:val="023BE2A3"/>
    <w:rsid w:val="02708E92"/>
    <w:rsid w:val="027C2ECF"/>
    <w:rsid w:val="0288AE15"/>
    <w:rsid w:val="02914BC9"/>
    <w:rsid w:val="02A4AAB0"/>
    <w:rsid w:val="02A71575"/>
    <w:rsid w:val="02A8BC43"/>
    <w:rsid w:val="02DB1AEB"/>
    <w:rsid w:val="03AE0DD1"/>
    <w:rsid w:val="03F0BC15"/>
    <w:rsid w:val="040FA546"/>
    <w:rsid w:val="0415E39E"/>
    <w:rsid w:val="042344F1"/>
    <w:rsid w:val="04247E76"/>
    <w:rsid w:val="043EF7B7"/>
    <w:rsid w:val="043F4502"/>
    <w:rsid w:val="04508101"/>
    <w:rsid w:val="048C5C75"/>
    <w:rsid w:val="04FA5F42"/>
    <w:rsid w:val="05060A76"/>
    <w:rsid w:val="05173666"/>
    <w:rsid w:val="05746952"/>
    <w:rsid w:val="05CB1066"/>
    <w:rsid w:val="05CBEF73"/>
    <w:rsid w:val="05D69E85"/>
    <w:rsid w:val="06040E9D"/>
    <w:rsid w:val="062FDB9C"/>
    <w:rsid w:val="063A6CCF"/>
    <w:rsid w:val="0743F0F3"/>
    <w:rsid w:val="074637BA"/>
    <w:rsid w:val="0749385D"/>
    <w:rsid w:val="075A3D25"/>
    <w:rsid w:val="075CCF66"/>
    <w:rsid w:val="075FAD2A"/>
    <w:rsid w:val="078821C3"/>
    <w:rsid w:val="078B0154"/>
    <w:rsid w:val="07935C90"/>
    <w:rsid w:val="079ABA65"/>
    <w:rsid w:val="07BF5869"/>
    <w:rsid w:val="080CBC38"/>
    <w:rsid w:val="084ED728"/>
    <w:rsid w:val="085EBBD1"/>
    <w:rsid w:val="088907C3"/>
    <w:rsid w:val="08988D52"/>
    <w:rsid w:val="08F85F83"/>
    <w:rsid w:val="0901CB7A"/>
    <w:rsid w:val="09343040"/>
    <w:rsid w:val="0939CAED"/>
    <w:rsid w:val="09707B62"/>
    <w:rsid w:val="0973F1D8"/>
    <w:rsid w:val="097DEB93"/>
    <w:rsid w:val="098F725E"/>
    <w:rsid w:val="099FD619"/>
    <w:rsid w:val="09AA751A"/>
    <w:rsid w:val="09BAC4BB"/>
    <w:rsid w:val="09E25B3E"/>
    <w:rsid w:val="09FCAF83"/>
    <w:rsid w:val="0A26B854"/>
    <w:rsid w:val="0A45D789"/>
    <w:rsid w:val="0A5299A9"/>
    <w:rsid w:val="0A75E993"/>
    <w:rsid w:val="0A9AA27D"/>
    <w:rsid w:val="0ACAFD52"/>
    <w:rsid w:val="0B30C5B7"/>
    <w:rsid w:val="0B63CC20"/>
    <w:rsid w:val="0B642952"/>
    <w:rsid w:val="0B7EC854"/>
    <w:rsid w:val="0B9A34B5"/>
    <w:rsid w:val="0BA83975"/>
    <w:rsid w:val="0BB6FAF8"/>
    <w:rsid w:val="0BFE1D00"/>
    <w:rsid w:val="0C1B9290"/>
    <w:rsid w:val="0C1E57EA"/>
    <w:rsid w:val="0C437227"/>
    <w:rsid w:val="0C4CB258"/>
    <w:rsid w:val="0C4F2B16"/>
    <w:rsid w:val="0C86D7F1"/>
    <w:rsid w:val="0CA76688"/>
    <w:rsid w:val="0CB40F56"/>
    <w:rsid w:val="0CB5163C"/>
    <w:rsid w:val="0CCDB900"/>
    <w:rsid w:val="0CFF621A"/>
    <w:rsid w:val="0D360516"/>
    <w:rsid w:val="0D3BC7BA"/>
    <w:rsid w:val="0D405952"/>
    <w:rsid w:val="0D658749"/>
    <w:rsid w:val="0D6C6B26"/>
    <w:rsid w:val="0D770E14"/>
    <w:rsid w:val="0D8EF8F6"/>
    <w:rsid w:val="0DDA7206"/>
    <w:rsid w:val="0DECB25C"/>
    <w:rsid w:val="0E04DF4E"/>
    <w:rsid w:val="0E480FD2"/>
    <w:rsid w:val="0E6002CF"/>
    <w:rsid w:val="0E610561"/>
    <w:rsid w:val="0E773C2B"/>
    <w:rsid w:val="0E778067"/>
    <w:rsid w:val="0E7A1883"/>
    <w:rsid w:val="0EB538F1"/>
    <w:rsid w:val="0EB92054"/>
    <w:rsid w:val="0EBDEA2A"/>
    <w:rsid w:val="0ECBECC0"/>
    <w:rsid w:val="0ED2781D"/>
    <w:rsid w:val="0EF52EC3"/>
    <w:rsid w:val="0F0157AA"/>
    <w:rsid w:val="0F06F562"/>
    <w:rsid w:val="0F2AC957"/>
    <w:rsid w:val="0F483491"/>
    <w:rsid w:val="0F495AB6"/>
    <w:rsid w:val="0F72E0DB"/>
    <w:rsid w:val="100F921F"/>
    <w:rsid w:val="10A61599"/>
    <w:rsid w:val="10CEA7B4"/>
    <w:rsid w:val="112840FA"/>
    <w:rsid w:val="1163B674"/>
    <w:rsid w:val="117A29E7"/>
    <w:rsid w:val="11C5D6A0"/>
    <w:rsid w:val="11E11D54"/>
    <w:rsid w:val="1206F26A"/>
    <w:rsid w:val="121B5B62"/>
    <w:rsid w:val="1227D896"/>
    <w:rsid w:val="126EAD32"/>
    <w:rsid w:val="128A992C"/>
    <w:rsid w:val="12AD489A"/>
    <w:rsid w:val="12D2842B"/>
    <w:rsid w:val="130457A8"/>
    <w:rsid w:val="1361A701"/>
    <w:rsid w:val="13BBA070"/>
    <w:rsid w:val="13D9E780"/>
    <w:rsid w:val="13E6D5AC"/>
    <w:rsid w:val="140E9711"/>
    <w:rsid w:val="143DE69A"/>
    <w:rsid w:val="14433FF4"/>
    <w:rsid w:val="1473EE2B"/>
    <w:rsid w:val="14788188"/>
    <w:rsid w:val="147B4DA0"/>
    <w:rsid w:val="149EA23D"/>
    <w:rsid w:val="14EB38D5"/>
    <w:rsid w:val="14FBD79E"/>
    <w:rsid w:val="1525DE5B"/>
    <w:rsid w:val="15305D04"/>
    <w:rsid w:val="1539D3C7"/>
    <w:rsid w:val="15825E1C"/>
    <w:rsid w:val="159BD763"/>
    <w:rsid w:val="15D469A3"/>
    <w:rsid w:val="16054CB6"/>
    <w:rsid w:val="161DDD9B"/>
    <w:rsid w:val="162C1EE7"/>
    <w:rsid w:val="16663BAC"/>
    <w:rsid w:val="16726FCA"/>
    <w:rsid w:val="1699EAA8"/>
    <w:rsid w:val="16A17E4C"/>
    <w:rsid w:val="16F54238"/>
    <w:rsid w:val="16F6C419"/>
    <w:rsid w:val="16F9AD9F"/>
    <w:rsid w:val="171D0CEE"/>
    <w:rsid w:val="1726999A"/>
    <w:rsid w:val="17624A62"/>
    <w:rsid w:val="178BDBC6"/>
    <w:rsid w:val="179747BB"/>
    <w:rsid w:val="17A11D17"/>
    <w:rsid w:val="17A2592A"/>
    <w:rsid w:val="17B0224A"/>
    <w:rsid w:val="1815C142"/>
    <w:rsid w:val="18351824"/>
    <w:rsid w:val="187A0A14"/>
    <w:rsid w:val="187E6EA4"/>
    <w:rsid w:val="188460BF"/>
    <w:rsid w:val="18D07D1D"/>
    <w:rsid w:val="19042E9A"/>
    <w:rsid w:val="19216F7D"/>
    <w:rsid w:val="192C5097"/>
    <w:rsid w:val="19557E5D"/>
    <w:rsid w:val="1972E1C2"/>
    <w:rsid w:val="19AB9AC4"/>
    <w:rsid w:val="19C16F95"/>
    <w:rsid w:val="1A533095"/>
    <w:rsid w:val="1AD6612A"/>
    <w:rsid w:val="1AF03C74"/>
    <w:rsid w:val="1B23AE28"/>
    <w:rsid w:val="1B36C6CB"/>
    <w:rsid w:val="1B539089"/>
    <w:rsid w:val="1B66C304"/>
    <w:rsid w:val="1B8CCD93"/>
    <w:rsid w:val="1BC3FBCE"/>
    <w:rsid w:val="1BDCB384"/>
    <w:rsid w:val="1BF6A157"/>
    <w:rsid w:val="1C1599C5"/>
    <w:rsid w:val="1C2225B2"/>
    <w:rsid w:val="1C4C6826"/>
    <w:rsid w:val="1C78F17B"/>
    <w:rsid w:val="1C7F6F8B"/>
    <w:rsid w:val="1C841E14"/>
    <w:rsid w:val="1CED9E3A"/>
    <w:rsid w:val="1CF82229"/>
    <w:rsid w:val="1D2BEF57"/>
    <w:rsid w:val="1D40AF72"/>
    <w:rsid w:val="1D7C1017"/>
    <w:rsid w:val="1D7D240D"/>
    <w:rsid w:val="1DBDEF1A"/>
    <w:rsid w:val="1DE1B78D"/>
    <w:rsid w:val="1DF82584"/>
    <w:rsid w:val="1DFC1FDE"/>
    <w:rsid w:val="1E0FEDF4"/>
    <w:rsid w:val="1E1FAF63"/>
    <w:rsid w:val="1E6E1E8C"/>
    <w:rsid w:val="1EAF58F7"/>
    <w:rsid w:val="1F0117A4"/>
    <w:rsid w:val="1F29023F"/>
    <w:rsid w:val="1F2B7BCB"/>
    <w:rsid w:val="1F4231B5"/>
    <w:rsid w:val="1F7788A4"/>
    <w:rsid w:val="1F947B6B"/>
    <w:rsid w:val="1F98437D"/>
    <w:rsid w:val="1FD0E2BA"/>
    <w:rsid w:val="1FFCAA6E"/>
    <w:rsid w:val="201CC532"/>
    <w:rsid w:val="20698561"/>
    <w:rsid w:val="2081480A"/>
    <w:rsid w:val="20A29B13"/>
    <w:rsid w:val="20B3EB01"/>
    <w:rsid w:val="20CD5445"/>
    <w:rsid w:val="20D49E93"/>
    <w:rsid w:val="212CB36A"/>
    <w:rsid w:val="215D6E95"/>
    <w:rsid w:val="219CDF3A"/>
    <w:rsid w:val="21D90599"/>
    <w:rsid w:val="21E1B168"/>
    <w:rsid w:val="21F6DDD0"/>
    <w:rsid w:val="22442593"/>
    <w:rsid w:val="225EB32C"/>
    <w:rsid w:val="2260A301"/>
    <w:rsid w:val="2276FA59"/>
    <w:rsid w:val="2285D8CF"/>
    <w:rsid w:val="22A4B684"/>
    <w:rsid w:val="22BBA9AA"/>
    <w:rsid w:val="2301B557"/>
    <w:rsid w:val="231C4C7B"/>
    <w:rsid w:val="2329B6CC"/>
    <w:rsid w:val="233FB7FB"/>
    <w:rsid w:val="23C2C962"/>
    <w:rsid w:val="23DB914B"/>
    <w:rsid w:val="23EA8119"/>
    <w:rsid w:val="23FC643E"/>
    <w:rsid w:val="241373A8"/>
    <w:rsid w:val="241F85CB"/>
    <w:rsid w:val="245FAB43"/>
    <w:rsid w:val="24795907"/>
    <w:rsid w:val="24BF9690"/>
    <w:rsid w:val="24E6A151"/>
    <w:rsid w:val="2528E27B"/>
    <w:rsid w:val="254EA08A"/>
    <w:rsid w:val="25A2F04A"/>
    <w:rsid w:val="25A6BDA5"/>
    <w:rsid w:val="25A8BD86"/>
    <w:rsid w:val="25BF01B3"/>
    <w:rsid w:val="25FB7BA4"/>
    <w:rsid w:val="2643BA84"/>
    <w:rsid w:val="26460117"/>
    <w:rsid w:val="26488AAB"/>
    <w:rsid w:val="2650870F"/>
    <w:rsid w:val="26706E8E"/>
    <w:rsid w:val="2684FF55"/>
    <w:rsid w:val="269A70EB"/>
    <w:rsid w:val="26A72F8B"/>
    <w:rsid w:val="26DE774B"/>
    <w:rsid w:val="26E886EF"/>
    <w:rsid w:val="26F92344"/>
    <w:rsid w:val="270BF4B2"/>
    <w:rsid w:val="27256EA6"/>
    <w:rsid w:val="2775CC2D"/>
    <w:rsid w:val="27ADA1AC"/>
    <w:rsid w:val="27AF5349"/>
    <w:rsid w:val="27F42893"/>
    <w:rsid w:val="2840F3DB"/>
    <w:rsid w:val="2842FFEC"/>
    <w:rsid w:val="28788DAE"/>
    <w:rsid w:val="2911C2D1"/>
    <w:rsid w:val="29C0B6DC"/>
    <w:rsid w:val="29DE9FDA"/>
    <w:rsid w:val="29EE471A"/>
    <w:rsid w:val="2A389F8A"/>
    <w:rsid w:val="2A39BCD8"/>
    <w:rsid w:val="2A4623B3"/>
    <w:rsid w:val="2A8AA2B2"/>
    <w:rsid w:val="2A9E420E"/>
    <w:rsid w:val="2AA500A4"/>
    <w:rsid w:val="2AA8F930"/>
    <w:rsid w:val="2B1FF7DD"/>
    <w:rsid w:val="2B313A94"/>
    <w:rsid w:val="2B71A1D9"/>
    <w:rsid w:val="2B79A07D"/>
    <w:rsid w:val="2B9EB232"/>
    <w:rsid w:val="2BA33FD8"/>
    <w:rsid w:val="2C40CB48"/>
    <w:rsid w:val="2CEED548"/>
    <w:rsid w:val="2D4A00A7"/>
    <w:rsid w:val="2D4DB8CF"/>
    <w:rsid w:val="2DAF6EB5"/>
    <w:rsid w:val="2DB3C4D3"/>
    <w:rsid w:val="2DC89712"/>
    <w:rsid w:val="2DF180F1"/>
    <w:rsid w:val="2DF947A7"/>
    <w:rsid w:val="2E2B52B9"/>
    <w:rsid w:val="2E408526"/>
    <w:rsid w:val="2E5D3371"/>
    <w:rsid w:val="2E7FCA9D"/>
    <w:rsid w:val="2E946BE3"/>
    <w:rsid w:val="2E9BC545"/>
    <w:rsid w:val="2EA9429B"/>
    <w:rsid w:val="2EDF8CD4"/>
    <w:rsid w:val="2EE98930"/>
    <w:rsid w:val="2EFAF5DD"/>
    <w:rsid w:val="2F077D68"/>
    <w:rsid w:val="2F0CF717"/>
    <w:rsid w:val="2F1C145A"/>
    <w:rsid w:val="2F2C1D5B"/>
    <w:rsid w:val="2F3687E8"/>
    <w:rsid w:val="2F5372AC"/>
    <w:rsid w:val="2F6C9042"/>
    <w:rsid w:val="2F6DFDBD"/>
    <w:rsid w:val="2FB4BBC2"/>
    <w:rsid w:val="2FF65A90"/>
    <w:rsid w:val="30371483"/>
    <w:rsid w:val="303AC515"/>
    <w:rsid w:val="304DD43B"/>
    <w:rsid w:val="3076B0FB"/>
    <w:rsid w:val="307A7E80"/>
    <w:rsid w:val="30855991"/>
    <w:rsid w:val="3096C63E"/>
    <w:rsid w:val="30B02FC3"/>
    <w:rsid w:val="30C4096B"/>
    <w:rsid w:val="30D08A57"/>
    <w:rsid w:val="317825E8"/>
    <w:rsid w:val="318EF250"/>
    <w:rsid w:val="320D9438"/>
    <w:rsid w:val="326CDE2C"/>
    <w:rsid w:val="32A78071"/>
    <w:rsid w:val="32C5EC2C"/>
    <w:rsid w:val="32C8EE96"/>
    <w:rsid w:val="32DC6FAE"/>
    <w:rsid w:val="32EDEDB4"/>
    <w:rsid w:val="3313F649"/>
    <w:rsid w:val="33211963"/>
    <w:rsid w:val="3330D9EE"/>
    <w:rsid w:val="333CB368"/>
    <w:rsid w:val="337EC8CC"/>
    <w:rsid w:val="33D41D77"/>
    <w:rsid w:val="33EA39BC"/>
    <w:rsid w:val="33FBAA2D"/>
    <w:rsid w:val="3402105F"/>
    <w:rsid w:val="345A1519"/>
    <w:rsid w:val="346F47C1"/>
    <w:rsid w:val="34848912"/>
    <w:rsid w:val="34988224"/>
    <w:rsid w:val="34AD6AB5"/>
    <w:rsid w:val="34B659B3"/>
    <w:rsid w:val="34DA95E5"/>
    <w:rsid w:val="34EBF447"/>
    <w:rsid w:val="350A85A6"/>
    <w:rsid w:val="356F7E81"/>
    <w:rsid w:val="35EEE790"/>
    <w:rsid w:val="36189699"/>
    <w:rsid w:val="361FE8C8"/>
    <w:rsid w:val="3655B3E7"/>
    <w:rsid w:val="366A279E"/>
    <w:rsid w:val="371720C4"/>
    <w:rsid w:val="371C7FA9"/>
    <w:rsid w:val="374CDC5E"/>
    <w:rsid w:val="3753150D"/>
    <w:rsid w:val="3772F6B6"/>
    <w:rsid w:val="37733084"/>
    <w:rsid w:val="37842D00"/>
    <w:rsid w:val="37A8D2AA"/>
    <w:rsid w:val="37BBB92D"/>
    <w:rsid w:val="37E75CBA"/>
    <w:rsid w:val="3805C42A"/>
    <w:rsid w:val="3836B017"/>
    <w:rsid w:val="385411DF"/>
    <w:rsid w:val="387F309F"/>
    <w:rsid w:val="38924B43"/>
    <w:rsid w:val="38A03ABB"/>
    <w:rsid w:val="38C08167"/>
    <w:rsid w:val="38D3EA0C"/>
    <w:rsid w:val="38FDC1C8"/>
    <w:rsid w:val="391A56EF"/>
    <w:rsid w:val="3922F3A4"/>
    <w:rsid w:val="39242951"/>
    <w:rsid w:val="393CC8E0"/>
    <w:rsid w:val="395C5D76"/>
    <w:rsid w:val="396AE90D"/>
    <w:rsid w:val="39725EA5"/>
    <w:rsid w:val="398A488C"/>
    <w:rsid w:val="399D5EC5"/>
    <w:rsid w:val="39A12B15"/>
    <w:rsid w:val="39FE3283"/>
    <w:rsid w:val="3A0F5B52"/>
    <w:rsid w:val="3A1B0100"/>
    <w:rsid w:val="3A23DAC6"/>
    <w:rsid w:val="3A2BD77E"/>
    <w:rsid w:val="3A6C3A98"/>
    <w:rsid w:val="3B0108F1"/>
    <w:rsid w:val="3B60BB49"/>
    <w:rsid w:val="3B7F3CE1"/>
    <w:rsid w:val="3B89E846"/>
    <w:rsid w:val="3C14BF45"/>
    <w:rsid w:val="3C476C46"/>
    <w:rsid w:val="3C58BB54"/>
    <w:rsid w:val="3C664D37"/>
    <w:rsid w:val="3CE32517"/>
    <w:rsid w:val="3CF843A7"/>
    <w:rsid w:val="3D03717E"/>
    <w:rsid w:val="3D06184E"/>
    <w:rsid w:val="3D1D8511"/>
    <w:rsid w:val="3D3C572A"/>
    <w:rsid w:val="3D434077"/>
    <w:rsid w:val="3D4D58A9"/>
    <w:rsid w:val="3DB63046"/>
    <w:rsid w:val="3DEA347F"/>
    <w:rsid w:val="3E0FED5D"/>
    <w:rsid w:val="3E3D910C"/>
    <w:rsid w:val="3E444781"/>
    <w:rsid w:val="3E48A57F"/>
    <w:rsid w:val="3ED549C6"/>
    <w:rsid w:val="3F196421"/>
    <w:rsid w:val="3F1B19C1"/>
    <w:rsid w:val="3F1E41C5"/>
    <w:rsid w:val="3F532E8C"/>
    <w:rsid w:val="3FAF6006"/>
    <w:rsid w:val="3FC17942"/>
    <w:rsid w:val="3FCA2132"/>
    <w:rsid w:val="3FD797E3"/>
    <w:rsid w:val="4008A785"/>
    <w:rsid w:val="400B9095"/>
    <w:rsid w:val="400EA6BF"/>
    <w:rsid w:val="40342C6C"/>
    <w:rsid w:val="404E4D94"/>
    <w:rsid w:val="407E9CD6"/>
    <w:rsid w:val="408E7E4A"/>
    <w:rsid w:val="40A04936"/>
    <w:rsid w:val="40AA37D5"/>
    <w:rsid w:val="40AFBAAD"/>
    <w:rsid w:val="40C6B57B"/>
    <w:rsid w:val="411DCE70"/>
    <w:rsid w:val="413D0E8B"/>
    <w:rsid w:val="415CEF94"/>
    <w:rsid w:val="41960EFF"/>
    <w:rsid w:val="41BDFA7C"/>
    <w:rsid w:val="41D7CDD7"/>
    <w:rsid w:val="420BD28A"/>
    <w:rsid w:val="421A6D37"/>
    <w:rsid w:val="421D7CA8"/>
    <w:rsid w:val="423ACF26"/>
    <w:rsid w:val="426A59B4"/>
    <w:rsid w:val="426CCF44"/>
    <w:rsid w:val="4290C3B5"/>
    <w:rsid w:val="42DEE79F"/>
    <w:rsid w:val="4311E852"/>
    <w:rsid w:val="431370F1"/>
    <w:rsid w:val="431750D7"/>
    <w:rsid w:val="4350982C"/>
    <w:rsid w:val="43DA1507"/>
    <w:rsid w:val="44520C3B"/>
    <w:rsid w:val="448EB559"/>
    <w:rsid w:val="449DC272"/>
    <w:rsid w:val="44DFB0EE"/>
    <w:rsid w:val="4501A316"/>
    <w:rsid w:val="456D8B62"/>
    <w:rsid w:val="457FEBEF"/>
    <w:rsid w:val="45B75172"/>
    <w:rsid w:val="45CC7DDA"/>
    <w:rsid w:val="45E1B72D"/>
    <w:rsid w:val="46363444"/>
    <w:rsid w:val="4689F4E5"/>
    <w:rsid w:val="46C8BD75"/>
    <w:rsid w:val="46EDDE5A"/>
    <w:rsid w:val="47043FCA"/>
    <w:rsid w:val="4711B5C9"/>
    <w:rsid w:val="47398554"/>
    <w:rsid w:val="4754DF3F"/>
    <w:rsid w:val="475B39EE"/>
    <w:rsid w:val="475F296B"/>
    <w:rsid w:val="4797120D"/>
    <w:rsid w:val="47C91D18"/>
    <w:rsid w:val="47CC3118"/>
    <w:rsid w:val="48055083"/>
    <w:rsid w:val="485B19AF"/>
    <w:rsid w:val="48B78CB1"/>
    <w:rsid w:val="48C3B1F8"/>
    <w:rsid w:val="4916BF6F"/>
    <w:rsid w:val="491A0B48"/>
    <w:rsid w:val="492CAA45"/>
    <w:rsid w:val="49423942"/>
    <w:rsid w:val="49570F7E"/>
    <w:rsid w:val="49572FCE"/>
    <w:rsid w:val="496F6FE1"/>
    <w:rsid w:val="49966803"/>
    <w:rsid w:val="49C4B430"/>
    <w:rsid w:val="49E42647"/>
    <w:rsid w:val="4A186697"/>
    <w:rsid w:val="4A2D6CA2"/>
    <w:rsid w:val="4A588BD5"/>
    <w:rsid w:val="4A69A63F"/>
    <w:rsid w:val="4AB5DBA9"/>
    <w:rsid w:val="4B19350C"/>
    <w:rsid w:val="4B25CDB4"/>
    <w:rsid w:val="4B319EE4"/>
    <w:rsid w:val="4B341D5B"/>
    <w:rsid w:val="4B3ABD89"/>
    <w:rsid w:val="4B4F8839"/>
    <w:rsid w:val="4BCA6041"/>
    <w:rsid w:val="4BE8D8BB"/>
    <w:rsid w:val="4BECA3E2"/>
    <w:rsid w:val="4C260C6A"/>
    <w:rsid w:val="4C30B438"/>
    <w:rsid w:val="4C417FD0"/>
    <w:rsid w:val="4CB4E068"/>
    <w:rsid w:val="4CB8CA98"/>
    <w:rsid w:val="4CD1A6A8"/>
    <w:rsid w:val="4CFC492E"/>
    <w:rsid w:val="4D1054EC"/>
    <w:rsid w:val="4D13A83F"/>
    <w:rsid w:val="4D6B9642"/>
    <w:rsid w:val="4D9DDA72"/>
    <w:rsid w:val="4E4A9E9D"/>
    <w:rsid w:val="4E857372"/>
    <w:rsid w:val="4EA78EF9"/>
    <w:rsid w:val="4EAFB95D"/>
    <w:rsid w:val="4EB08183"/>
    <w:rsid w:val="4ECF8DA6"/>
    <w:rsid w:val="4F0766A3"/>
    <w:rsid w:val="4F20CF0D"/>
    <w:rsid w:val="4F664718"/>
    <w:rsid w:val="4F6AA1F1"/>
    <w:rsid w:val="4F81099B"/>
    <w:rsid w:val="4F9014BE"/>
    <w:rsid w:val="4FA06EF4"/>
    <w:rsid w:val="4FA8BB73"/>
    <w:rsid w:val="4FC0E0AD"/>
    <w:rsid w:val="4FCA8582"/>
    <w:rsid w:val="5005A987"/>
    <w:rsid w:val="50201F63"/>
    <w:rsid w:val="502775DE"/>
    <w:rsid w:val="5033C735"/>
    <w:rsid w:val="5040F877"/>
    <w:rsid w:val="504646A8"/>
    <w:rsid w:val="50548BE9"/>
    <w:rsid w:val="505706AB"/>
    <w:rsid w:val="506F4C76"/>
    <w:rsid w:val="50740467"/>
    <w:rsid w:val="509CAE26"/>
    <w:rsid w:val="50B116D0"/>
    <w:rsid w:val="50C46EEA"/>
    <w:rsid w:val="50C8E6FF"/>
    <w:rsid w:val="50CB05F0"/>
    <w:rsid w:val="50CFF6AB"/>
    <w:rsid w:val="50E49D25"/>
    <w:rsid w:val="5104255B"/>
    <w:rsid w:val="512F4A77"/>
    <w:rsid w:val="515F1D79"/>
    <w:rsid w:val="51888393"/>
    <w:rsid w:val="5193D361"/>
    <w:rsid w:val="5198FFB4"/>
    <w:rsid w:val="51BDDC6B"/>
    <w:rsid w:val="51E04C4B"/>
    <w:rsid w:val="51FF17BC"/>
    <w:rsid w:val="52175931"/>
    <w:rsid w:val="52391533"/>
    <w:rsid w:val="524AE1FD"/>
    <w:rsid w:val="52583399"/>
    <w:rsid w:val="525B7B4D"/>
    <w:rsid w:val="529DD41E"/>
    <w:rsid w:val="52A242B3"/>
    <w:rsid w:val="52BEAE88"/>
    <w:rsid w:val="52C13982"/>
    <w:rsid w:val="531B5506"/>
    <w:rsid w:val="533D4A49"/>
    <w:rsid w:val="5342CAFC"/>
    <w:rsid w:val="536C6E1E"/>
    <w:rsid w:val="53747DB1"/>
    <w:rsid w:val="5374AEDC"/>
    <w:rsid w:val="5382F364"/>
    <w:rsid w:val="5385967B"/>
    <w:rsid w:val="5392B348"/>
    <w:rsid w:val="539B7B1B"/>
    <w:rsid w:val="539DCC56"/>
    <w:rsid w:val="53C774C7"/>
    <w:rsid w:val="53C9A9FE"/>
    <w:rsid w:val="53EE4BF4"/>
    <w:rsid w:val="54052359"/>
    <w:rsid w:val="5434F024"/>
    <w:rsid w:val="543E1314"/>
    <w:rsid w:val="5484F3C9"/>
    <w:rsid w:val="54B2A1A6"/>
    <w:rsid w:val="54D3E715"/>
    <w:rsid w:val="556AD12C"/>
    <w:rsid w:val="55A5CFAC"/>
    <w:rsid w:val="55CDC675"/>
    <w:rsid w:val="55E080EC"/>
    <w:rsid w:val="55FB593C"/>
    <w:rsid w:val="563549AA"/>
    <w:rsid w:val="5658F1CE"/>
    <w:rsid w:val="569AFE9C"/>
    <w:rsid w:val="56A1F9E7"/>
    <w:rsid w:val="56BA22CF"/>
    <w:rsid w:val="56BAA673"/>
    <w:rsid w:val="56BEEAB9"/>
    <w:rsid w:val="56E9B13E"/>
    <w:rsid w:val="575C8B79"/>
    <w:rsid w:val="5798E4C4"/>
    <w:rsid w:val="579B1224"/>
    <w:rsid w:val="57C9300B"/>
    <w:rsid w:val="57E4574F"/>
    <w:rsid w:val="57EA0585"/>
    <w:rsid w:val="57F7930F"/>
    <w:rsid w:val="5820BDEB"/>
    <w:rsid w:val="582F24DF"/>
    <w:rsid w:val="5841DC9C"/>
    <w:rsid w:val="585AF1C1"/>
    <w:rsid w:val="585D88BB"/>
    <w:rsid w:val="58D04239"/>
    <w:rsid w:val="58D5A8D0"/>
    <w:rsid w:val="594E9A96"/>
    <w:rsid w:val="597DDF5D"/>
    <w:rsid w:val="5A1FC325"/>
    <w:rsid w:val="5A46A317"/>
    <w:rsid w:val="5A8AC72A"/>
    <w:rsid w:val="5A9859F6"/>
    <w:rsid w:val="5AA9F312"/>
    <w:rsid w:val="5B34D9FE"/>
    <w:rsid w:val="5B491FCA"/>
    <w:rsid w:val="5B51328C"/>
    <w:rsid w:val="5B95AD2C"/>
    <w:rsid w:val="5BC67BB6"/>
    <w:rsid w:val="5BC7793C"/>
    <w:rsid w:val="5C642916"/>
    <w:rsid w:val="5C869CBE"/>
    <w:rsid w:val="5C92CDF9"/>
    <w:rsid w:val="5CAC93F0"/>
    <w:rsid w:val="5CCD8A03"/>
    <w:rsid w:val="5CD2F1B8"/>
    <w:rsid w:val="5CD92E62"/>
    <w:rsid w:val="5CECE29D"/>
    <w:rsid w:val="5CEDFF0C"/>
    <w:rsid w:val="5D1558F1"/>
    <w:rsid w:val="5D55DAE8"/>
    <w:rsid w:val="5D5DEAFC"/>
    <w:rsid w:val="5D7AE721"/>
    <w:rsid w:val="5D7B312E"/>
    <w:rsid w:val="5DB8B4F9"/>
    <w:rsid w:val="5DDA8A59"/>
    <w:rsid w:val="5DDC642F"/>
    <w:rsid w:val="5E38718F"/>
    <w:rsid w:val="5E65FE21"/>
    <w:rsid w:val="5E6EC219"/>
    <w:rsid w:val="5EB03433"/>
    <w:rsid w:val="5EBEECB8"/>
    <w:rsid w:val="5EE15F1C"/>
    <w:rsid w:val="5EE3E576"/>
    <w:rsid w:val="5EEB1E73"/>
    <w:rsid w:val="5EFF124A"/>
    <w:rsid w:val="5F476CA4"/>
    <w:rsid w:val="5F741CF3"/>
    <w:rsid w:val="5F96CB29"/>
    <w:rsid w:val="5F9BD329"/>
    <w:rsid w:val="5FA4BE17"/>
    <w:rsid w:val="60703290"/>
    <w:rsid w:val="60AE2907"/>
    <w:rsid w:val="60DA6EAA"/>
    <w:rsid w:val="60E07D3F"/>
    <w:rsid w:val="6107C2B8"/>
    <w:rsid w:val="61181569"/>
    <w:rsid w:val="6200EC41"/>
    <w:rsid w:val="620CD935"/>
    <w:rsid w:val="626B0C3A"/>
    <w:rsid w:val="626C67D2"/>
    <w:rsid w:val="6297B561"/>
    <w:rsid w:val="62A4B0EE"/>
    <w:rsid w:val="62EF1675"/>
    <w:rsid w:val="6349C5B8"/>
    <w:rsid w:val="634C25BB"/>
    <w:rsid w:val="636CBDD9"/>
    <w:rsid w:val="63AB536A"/>
    <w:rsid w:val="63B1014F"/>
    <w:rsid w:val="63CCCC89"/>
    <w:rsid w:val="640ECE20"/>
    <w:rsid w:val="6443646B"/>
    <w:rsid w:val="64697EC3"/>
    <w:rsid w:val="64828615"/>
    <w:rsid w:val="64B465F6"/>
    <w:rsid w:val="64C4DB40"/>
    <w:rsid w:val="64C90F98"/>
    <w:rsid w:val="64E59619"/>
    <w:rsid w:val="650146E5"/>
    <w:rsid w:val="652A7B56"/>
    <w:rsid w:val="653C42C0"/>
    <w:rsid w:val="656D5440"/>
    <w:rsid w:val="657A898B"/>
    <w:rsid w:val="6593DD38"/>
    <w:rsid w:val="65AC4A99"/>
    <w:rsid w:val="65E44EE6"/>
    <w:rsid w:val="65FAD73E"/>
    <w:rsid w:val="663B3B96"/>
    <w:rsid w:val="6650FDB3"/>
    <w:rsid w:val="66912E82"/>
    <w:rsid w:val="67207962"/>
    <w:rsid w:val="6750E93A"/>
    <w:rsid w:val="67658509"/>
    <w:rsid w:val="6778ED4D"/>
    <w:rsid w:val="67845436"/>
    <w:rsid w:val="678775C2"/>
    <w:rsid w:val="678B18FD"/>
    <w:rsid w:val="678F1B18"/>
    <w:rsid w:val="679947A4"/>
    <w:rsid w:val="679B3F86"/>
    <w:rsid w:val="67EED10D"/>
    <w:rsid w:val="6825768A"/>
    <w:rsid w:val="68449F74"/>
    <w:rsid w:val="68505AAF"/>
    <w:rsid w:val="68543E12"/>
    <w:rsid w:val="68C8B3AA"/>
    <w:rsid w:val="68CD1AAB"/>
    <w:rsid w:val="68D70F54"/>
    <w:rsid w:val="68E2EF31"/>
    <w:rsid w:val="6949533C"/>
    <w:rsid w:val="695991F1"/>
    <w:rsid w:val="696B8054"/>
    <w:rsid w:val="696C605F"/>
    <w:rsid w:val="69714C2C"/>
    <w:rsid w:val="6998B4B1"/>
    <w:rsid w:val="6A04BD35"/>
    <w:rsid w:val="6A0D818C"/>
    <w:rsid w:val="6A14D372"/>
    <w:rsid w:val="6A2F76E3"/>
    <w:rsid w:val="6A53960F"/>
    <w:rsid w:val="6A6AEBEE"/>
    <w:rsid w:val="6A7F29D4"/>
    <w:rsid w:val="6A9D4A2D"/>
    <w:rsid w:val="6AA1A16D"/>
    <w:rsid w:val="6AB7C009"/>
    <w:rsid w:val="6AD4AEC0"/>
    <w:rsid w:val="6B0C3528"/>
    <w:rsid w:val="6B1F3934"/>
    <w:rsid w:val="6B539959"/>
    <w:rsid w:val="6B58263B"/>
    <w:rsid w:val="6B7E4355"/>
    <w:rsid w:val="6B9B6B82"/>
    <w:rsid w:val="6BA7A6D0"/>
    <w:rsid w:val="6BB0A3D3"/>
    <w:rsid w:val="6C1F374D"/>
    <w:rsid w:val="6C3D71CE"/>
    <w:rsid w:val="6C3ECB53"/>
    <w:rsid w:val="6C5E410E"/>
    <w:rsid w:val="6C6D0C29"/>
    <w:rsid w:val="6C934FF8"/>
    <w:rsid w:val="6CD7BC9D"/>
    <w:rsid w:val="6CE7826D"/>
    <w:rsid w:val="6D2A277F"/>
    <w:rsid w:val="6DAC749B"/>
    <w:rsid w:val="6DB6CA96"/>
    <w:rsid w:val="6DB73681"/>
    <w:rsid w:val="6DC6A3AC"/>
    <w:rsid w:val="6DC98199"/>
    <w:rsid w:val="6DD27415"/>
    <w:rsid w:val="6DE79156"/>
    <w:rsid w:val="6E1F28A1"/>
    <w:rsid w:val="6E3513CC"/>
    <w:rsid w:val="6E4BE839"/>
    <w:rsid w:val="6E6B5C31"/>
    <w:rsid w:val="6E78B7A1"/>
    <w:rsid w:val="6E813B34"/>
    <w:rsid w:val="6E86CADA"/>
    <w:rsid w:val="6EB3264C"/>
    <w:rsid w:val="6EC29257"/>
    <w:rsid w:val="6ED0D180"/>
    <w:rsid w:val="6ED3D575"/>
    <w:rsid w:val="6EEC96ED"/>
    <w:rsid w:val="6F04B55B"/>
    <w:rsid w:val="6F12D473"/>
    <w:rsid w:val="6F3B99B6"/>
    <w:rsid w:val="6F467B99"/>
    <w:rsid w:val="6F5514F4"/>
    <w:rsid w:val="6F751290"/>
    <w:rsid w:val="6F93DC63"/>
    <w:rsid w:val="6FD7F54E"/>
    <w:rsid w:val="6FEE9792"/>
    <w:rsid w:val="6FF11DB6"/>
    <w:rsid w:val="6FFA3D40"/>
    <w:rsid w:val="701D0B95"/>
    <w:rsid w:val="703617B9"/>
    <w:rsid w:val="7071841B"/>
    <w:rsid w:val="70D3DB02"/>
    <w:rsid w:val="7194F9EF"/>
    <w:rsid w:val="7196B62F"/>
    <w:rsid w:val="71BDF1EB"/>
    <w:rsid w:val="71E12E39"/>
    <w:rsid w:val="7200041A"/>
    <w:rsid w:val="722D69FC"/>
    <w:rsid w:val="7238145E"/>
    <w:rsid w:val="7281E30E"/>
    <w:rsid w:val="728FD750"/>
    <w:rsid w:val="729A14CF"/>
    <w:rsid w:val="72BB0279"/>
    <w:rsid w:val="73056B55"/>
    <w:rsid w:val="730F522C"/>
    <w:rsid w:val="73328F0D"/>
    <w:rsid w:val="733F2EA9"/>
    <w:rsid w:val="73633820"/>
    <w:rsid w:val="737D0E15"/>
    <w:rsid w:val="73A639F3"/>
    <w:rsid w:val="7403AA23"/>
    <w:rsid w:val="74378A7C"/>
    <w:rsid w:val="745DB4BB"/>
    <w:rsid w:val="747E7E1F"/>
    <w:rsid w:val="7493CCC1"/>
    <w:rsid w:val="74B05FC3"/>
    <w:rsid w:val="752267D0"/>
    <w:rsid w:val="752B8BFA"/>
    <w:rsid w:val="75A52912"/>
    <w:rsid w:val="75FF5FF8"/>
    <w:rsid w:val="7602B07B"/>
    <w:rsid w:val="762C49F8"/>
    <w:rsid w:val="762D45F0"/>
    <w:rsid w:val="763202E6"/>
    <w:rsid w:val="76615557"/>
    <w:rsid w:val="7664304B"/>
    <w:rsid w:val="7674A6DC"/>
    <w:rsid w:val="76A5593D"/>
    <w:rsid w:val="770E1298"/>
    <w:rsid w:val="7720B8A3"/>
    <w:rsid w:val="7733D9A0"/>
    <w:rsid w:val="77648032"/>
    <w:rsid w:val="77AF390D"/>
    <w:rsid w:val="77B7F1E6"/>
    <w:rsid w:val="77D03274"/>
    <w:rsid w:val="77D171E0"/>
    <w:rsid w:val="77DBC65D"/>
    <w:rsid w:val="77DD9AB0"/>
    <w:rsid w:val="77EFE72B"/>
    <w:rsid w:val="7850559F"/>
    <w:rsid w:val="7859F6EB"/>
    <w:rsid w:val="785EAFD5"/>
    <w:rsid w:val="7864ED07"/>
    <w:rsid w:val="78802D68"/>
    <w:rsid w:val="789EAAC2"/>
    <w:rsid w:val="78A2C9BF"/>
    <w:rsid w:val="78B5FB24"/>
    <w:rsid w:val="78BC8904"/>
    <w:rsid w:val="78CE1184"/>
    <w:rsid w:val="78E6F660"/>
    <w:rsid w:val="78F0EF00"/>
    <w:rsid w:val="790A4CEF"/>
    <w:rsid w:val="79397621"/>
    <w:rsid w:val="79477EEE"/>
    <w:rsid w:val="7964E6B2"/>
    <w:rsid w:val="7976F623"/>
    <w:rsid w:val="798263B3"/>
    <w:rsid w:val="79D5877D"/>
    <w:rsid w:val="7A302357"/>
    <w:rsid w:val="7A4CAE5E"/>
    <w:rsid w:val="7A893CCB"/>
    <w:rsid w:val="7A8CF4F3"/>
    <w:rsid w:val="7A9C20F4"/>
    <w:rsid w:val="7AB099BE"/>
    <w:rsid w:val="7ADD27D4"/>
    <w:rsid w:val="7AE43A67"/>
    <w:rsid w:val="7B07D336"/>
    <w:rsid w:val="7B1257B3"/>
    <w:rsid w:val="7B1BDD8A"/>
    <w:rsid w:val="7B242053"/>
    <w:rsid w:val="7B578079"/>
    <w:rsid w:val="7B6EE822"/>
    <w:rsid w:val="7B844721"/>
    <w:rsid w:val="7B907940"/>
    <w:rsid w:val="7BAFB60F"/>
    <w:rsid w:val="7C229C59"/>
    <w:rsid w:val="7C22EE61"/>
    <w:rsid w:val="7C453156"/>
    <w:rsid w:val="7C45EAC6"/>
    <w:rsid w:val="7CCAD7F1"/>
    <w:rsid w:val="7CDB3D40"/>
    <w:rsid w:val="7CED7C89"/>
    <w:rsid w:val="7D249E9E"/>
    <w:rsid w:val="7D2FA4C4"/>
    <w:rsid w:val="7D571EA3"/>
    <w:rsid w:val="7D722520"/>
    <w:rsid w:val="7D85C68D"/>
    <w:rsid w:val="7DBFFEF2"/>
    <w:rsid w:val="7DF78E02"/>
    <w:rsid w:val="7E5C10DA"/>
    <w:rsid w:val="7EB84B37"/>
    <w:rsid w:val="7EC11D3E"/>
    <w:rsid w:val="7ED08A69"/>
    <w:rsid w:val="7EF2EF04"/>
    <w:rsid w:val="7EF94788"/>
    <w:rsid w:val="7F08EB29"/>
    <w:rsid w:val="7F201F81"/>
    <w:rsid w:val="7F59A6CE"/>
    <w:rsid w:val="7F676163"/>
    <w:rsid w:val="7F908AC6"/>
    <w:rsid w:val="7F90B197"/>
    <w:rsid w:val="7FAF271D"/>
    <w:rsid w:val="7FD3BAA2"/>
    <w:rsid w:val="7FE51CF5"/>
    <w:rsid w:val="7FEEB4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589FB"/>
  <w15:docId w15:val="{5CBB2B1B-BACB-5D49-B1F6-445519C59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color w:val="00000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3312F0"/>
    <w:pPr>
      <w:autoSpaceDE w:val="0"/>
      <w:autoSpaceDN w:val="0"/>
      <w:adjustRightInd w:val="0"/>
      <w:spacing w:after="0" w:line="240" w:lineRule="auto"/>
    </w:pPr>
    <w:rPr>
      <w:rFonts w:ascii="Courier New" w:hAnsi="Courier New" w:cs="Courier New"/>
    </w:rPr>
  </w:style>
  <w:style w:type="paragraph" w:styleId="Heading1">
    <w:name w:val="heading 1"/>
    <w:basedOn w:val="NoSpacing"/>
    <w:next w:val="NoSpacing"/>
    <w:link w:val="Heading1Char"/>
    <w:uiPriority w:val="9"/>
    <w:qFormat/>
    <w:rsid w:val="00E00665"/>
    <w:pPr>
      <w:keepNext/>
      <w:keepLines/>
      <w:spacing w:before="240"/>
      <w:jc w:val="center"/>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B14E9C"/>
    <w:pPr>
      <w:keepNext/>
      <w:keepLines/>
      <w:autoSpaceDE/>
      <w:autoSpaceDN/>
      <w:adjustRightInd/>
      <w:spacing w:before="40" w:line="259" w:lineRule="auto"/>
      <w:outlineLvl w:val="1"/>
    </w:pPr>
    <w:rPr>
      <w:rFonts w:ascii="Times New Roman" w:eastAsiaTheme="majorEastAsia" w:hAnsi="Times New Roman" w:cstheme="majorBidi"/>
      <w:b/>
      <w:color w:val="000000" w:themeColor="text1"/>
      <w:szCs w:val="26"/>
    </w:rPr>
  </w:style>
  <w:style w:type="paragraph" w:styleId="Heading3">
    <w:name w:val="heading 3"/>
    <w:basedOn w:val="Normal"/>
    <w:next w:val="Normal"/>
    <w:link w:val="Heading3Char"/>
    <w:uiPriority w:val="9"/>
    <w:unhideWhenUsed/>
    <w:qFormat/>
    <w:rsid w:val="00B30E35"/>
    <w:pPr>
      <w:keepNext/>
      <w:keepLines/>
      <w:autoSpaceDE/>
      <w:autoSpaceDN/>
      <w:adjustRightInd/>
      <w:spacing w:before="280" w:after="80" w:line="259" w:lineRule="auto"/>
      <w:outlineLvl w:val="2"/>
    </w:pPr>
    <w:rPr>
      <w:rFonts w:ascii="Times New Roman" w:hAnsi="Times New Roman" w:cs="Times New Roman"/>
      <w:i/>
      <w:sz w:val="28"/>
      <w:szCs w:val="28"/>
    </w:rPr>
  </w:style>
  <w:style w:type="paragraph" w:styleId="Heading4">
    <w:name w:val="heading 4"/>
    <w:basedOn w:val="Normal"/>
    <w:next w:val="Normal"/>
    <w:link w:val="Heading4Char"/>
    <w:uiPriority w:val="9"/>
    <w:unhideWhenUsed/>
    <w:qFormat/>
    <w:pPr>
      <w:keepNext/>
      <w:keepLines/>
      <w:autoSpaceDE/>
      <w:autoSpaceDN/>
      <w:adjustRightInd/>
      <w:spacing w:before="240" w:after="40" w:line="259" w:lineRule="auto"/>
      <w:outlineLvl w:val="3"/>
    </w:pPr>
    <w:rPr>
      <w:rFonts w:ascii="Times New Roman" w:hAnsi="Times New Roman" w:cs="Times New Roman"/>
      <w:b/>
      <w:sz w:val="28"/>
    </w:rPr>
  </w:style>
  <w:style w:type="paragraph" w:styleId="Heading5">
    <w:name w:val="heading 5"/>
    <w:basedOn w:val="Normal"/>
    <w:next w:val="Normal"/>
    <w:link w:val="Heading5Char"/>
    <w:uiPriority w:val="9"/>
    <w:unhideWhenUsed/>
    <w:qFormat/>
    <w:pPr>
      <w:keepNext/>
      <w:keepLines/>
      <w:autoSpaceDE/>
      <w:autoSpaceDN/>
      <w:adjustRightInd/>
      <w:spacing w:before="220" w:after="40" w:line="259" w:lineRule="auto"/>
      <w:outlineLvl w:val="4"/>
    </w:pPr>
    <w:rPr>
      <w:rFonts w:ascii="Times New Roman" w:hAnsi="Times New Roman" w:cs="Times New Roman"/>
      <w:b/>
      <w:sz w:val="28"/>
    </w:rPr>
  </w:style>
  <w:style w:type="paragraph" w:styleId="Heading6">
    <w:name w:val="heading 6"/>
    <w:basedOn w:val="Normal"/>
    <w:next w:val="Normal"/>
    <w:link w:val="Heading6Char"/>
    <w:uiPriority w:val="9"/>
    <w:unhideWhenUsed/>
    <w:qFormat/>
    <w:pPr>
      <w:keepNext/>
      <w:keepLines/>
      <w:autoSpaceDE/>
      <w:autoSpaceDN/>
      <w:adjustRightInd/>
      <w:spacing w:before="200" w:after="40" w:line="259" w:lineRule="auto"/>
      <w:outlineLvl w:val="5"/>
    </w:pPr>
    <w:rPr>
      <w:rFonts w:ascii="Times New Roman" w:hAnsi="Times New Roman"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autoSpaceDE/>
      <w:autoSpaceDN/>
      <w:adjustRightInd/>
      <w:spacing w:before="480" w:after="120" w:line="259" w:lineRule="auto"/>
    </w:pPr>
    <w:rPr>
      <w:rFonts w:ascii="Times New Roman" w:hAnsi="Times New Roman" w:cs="Times New Roman"/>
      <w:b/>
      <w:sz w:val="72"/>
      <w:szCs w:val="72"/>
    </w:rPr>
  </w:style>
  <w:style w:type="paragraph" w:styleId="NormalWeb">
    <w:name w:val="Normal (Web)"/>
    <w:basedOn w:val="Normal"/>
    <w:uiPriority w:val="99"/>
    <w:unhideWhenUsed/>
    <w:rsid w:val="00337BE1"/>
    <w:pPr>
      <w:autoSpaceDE/>
      <w:autoSpaceDN/>
      <w:adjustRightInd/>
      <w:spacing w:before="100" w:beforeAutospacing="1" w:after="100" w:afterAutospacing="1"/>
    </w:pPr>
    <w:rPr>
      <w:rFonts w:ascii="Times New Roman" w:eastAsia="Times New Roman" w:hAnsi="Times New Roman" w:cs="Times New Roman"/>
      <w:sz w:val="28"/>
    </w:rPr>
  </w:style>
  <w:style w:type="character" w:styleId="Hyperlink">
    <w:name w:val="Hyperlink"/>
    <w:basedOn w:val="DefaultParagraphFont"/>
    <w:uiPriority w:val="99"/>
    <w:unhideWhenUsed/>
    <w:rsid w:val="00966DEA"/>
    <w:rPr>
      <w:color w:val="0000FF"/>
      <w:u w:val="single"/>
    </w:rPr>
  </w:style>
  <w:style w:type="character" w:customStyle="1" w:styleId="apple-tab-span">
    <w:name w:val="apple-tab-span"/>
    <w:basedOn w:val="DefaultParagraphFont"/>
    <w:rsid w:val="00D369AF"/>
  </w:style>
  <w:style w:type="paragraph" w:styleId="NoSpacing">
    <w:name w:val="No Spacing"/>
    <w:uiPriority w:val="1"/>
    <w:qFormat/>
    <w:rsid w:val="00025D61"/>
    <w:pPr>
      <w:spacing w:after="0" w:line="240" w:lineRule="auto"/>
    </w:pPr>
  </w:style>
  <w:style w:type="character" w:customStyle="1" w:styleId="Heading1Char">
    <w:name w:val="Heading 1 Char"/>
    <w:basedOn w:val="DefaultParagraphFont"/>
    <w:link w:val="Heading1"/>
    <w:uiPriority w:val="9"/>
    <w:rsid w:val="00342995"/>
    <w:rPr>
      <w:rFonts w:eastAsiaTheme="majorEastAsia" w:cstheme="majorBidi"/>
      <w:b/>
      <w:color w:val="000000" w:themeColor="text1"/>
      <w:szCs w:val="32"/>
    </w:rPr>
  </w:style>
  <w:style w:type="character" w:customStyle="1" w:styleId="Heading2Char">
    <w:name w:val="Heading 2 Char"/>
    <w:basedOn w:val="DefaultParagraphFont"/>
    <w:link w:val="Heading2"/>
    <w:uiPriority w:val="9"/>
    <w:rsid w:val="00B14E9C"/>
    <w:rPr>
      <w:rFonts w:eastAsiaTheme="majorEastAsia" w:cstheme="majorBidi"/>
      <w:b/>
      <w:color w:val="000000" w:themeColor="text1"/>
      <w:szCs w:val="26"/>
    </w:rPr>
  </w:style>
  <w:style w:type="character" w:styleId="CommentReference">
    <w:name w:val="annotation reference"/>
    <w:basedOn w:val="DefaultParagraphFont"/>
    <w:uiPriority w:val="99"/>
    <w:semiHidden/>
    <w:unhideWhenUsed/>
    <w:rsid w:val="002B19F2"/>
    <w:rPr>
      <w:sz w:val="16"/>
      <w:szCs w:val="16"/>
    </w:rPr>
  </w:style>
  <w:style w:type="table" w:styleId="TableGrid">
    <w:name w:val="Table Grid"/>
    <w:basedOn w:val="TableNormal"/>
    <w:uiPriority w:val="39"/>
    <w:rsid w:val="002B19F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B19F2"/>
    <w:pPr>
      <w:autoSpaceDE/>
      <w:autoSpaceDN/>
      <w:adjustRightInd/>
      <w:ind w:left="720"/>
      <w:contextualSpacing/>
    </w:pPr>
    <w:rPr>
      <w:rFonts w:ascii="Times New Roman" w:eastAsia="Times New Roman" w:hAnsi="Times New Roman" w:cs="Times New Roman"/>
      <w:sz w:val="28"/>
    </w:rPr>
  </w:style>
  <w:style w:type="character" w:customStyle="1" w:styleId="cf01">
    <w:name w:val="cf01"/>
    <w:basedOn w:val="DefaultParagraphFont"/>
    <w:rsid w:val="002B19F2"/>
    <w:rPr>
      <w:rFonts w:ascii="Segoe UI" w:hAnsi="Segoe UI" w:cs="Segoe UI" w:hint="default"/>
      <w:sz w:val="18"/>
      <w:szCs w:val="18"/>
    </w:rPr>
  </w:style>
  <w:style w:type="paragraph" w:styleId="Header">
    <w:name w:val="header"/>
    <w:basedOn w:val="Normal"/>
    <w:link w:val="HeaderChar"/>
    <w:uiPriority w:val="99"/>
    <w:unhideWhenUsed/>
    <w:rsid w:val="00A43ED2"/>
    <w:pPr>
      <w:tabs>
        <w:tab w:val="center" w:pos="4680"/>
        <w:tab w:val="right" w:pos="9360"/>
      </w:tabs>
      <w:autoSpaceDE/>
      <w:autoSpaceDN/>
      <w:adjustRightInd/>
    </w:pPr>
    <w:rPr>
      <w:rFonts w:ascii="Times New Roman" w:hAnsi="Times New Roman" w:cs="Times New Roman"/>
      <w:sz w:val="28"/>
    </w:rPr>
  </w:style>
  <w:style w:type="character" w:customStyle="1" w:styleId="HeaderChar">
    <w:name w:val="Header Char"/>
    <w:basedOn w:val="DefaultParagraphFont"/>
    <w:link w:val="Header"/>
    <w:uiPriority w:val="99"/>
    <w:rsid w:val="00A43ED2"/>
  </w:style>
  <w:style w:type="paragraph" w:styleId="Footer">
    <w:name w:val="footer"/>
    <w:basedOn w:val="Normal"/>
    <w:link w:val="FooterChar"/>
    <w:uiPriority w:val="99"/>
    <w:unhideWhenUsed/>
    <w:rsid w:val="00A43ED2"/>
    <w:pPr>
      <w:tabs>
        <w:tab w:val="center" w:pos="4680"/>
        <w:tab w:val="right" w:pos="9360"/>
      </w:tabs>
      <w:autoSpaceDE/>
      <w:autoSpaceDN/>
      <w:adjustRightInd/>
    </w:pPr>
    <w:rPr>
      <w:rFonts w:ascii="Times New Roman" w:hAnsi="Times New Roman" w:cs="Times New Roman"/>
      <w:sz w:val="28"/>
    </w:rPr>
  </w:style>
  <w:style w:type="character" w:customStyle="1" w:styleId="FooterChar">
    <w:name w:val="Footer Char"/>
    <w:basedOn w:val="DefaultParagraphFont"/>
    <w:link w:val="Footer"/>
    <w:uiPriority w:val="99"/>
    <w:rsid w:val="00A43ED2"/>
  </w:style>
  <w:style w:type="paragraph" w:styleId="CommentText">
    <w:name w:val="annotation text"/>
    <w:basedOn w:val="Normal"/>
    <w:link w:val="CommentTextChar"/>
    <w:uiPriority w:val="99"/>
    <w:unhideWhenUsed/>
    <w:pPr>
      <w:autoSpaceDE/>
      <w:autoSpaceDN/>
      <w:adjustRightInd/>
      <w:spacing w:after="160"/>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rPr>
      <w:sz w:val="20"/>
      <w:szCs w:val="20"/>
    </w:rPr>
  </w:style>
  <w:style w:type="paragraph" w:styleId="EndnoteText">
    <w:name w:val="endnote text"/>
    <w:basedOn w:val="Normal"/>
    <w:link w:val="EndnoteTextChar"/>
    <w:uiPriority w:val="99"/>
    <w:semiHidden/>
    <w:unhideWhenUsed/>
    <w:rsid w:val="0021642A"/>
    <w:rPr>
      <w:sz w:val="20"/>
      <w:szCs w:val="20"/>
    </w:rPr>
  </w:style>
  <w:style w:type="character" w:customStyle="1" w:styleId="EndnoteTextChar">
    <w:name w:val="Endnote Text Char"/>
    <w:basedOn w:val="DefaultParagraphFont"/>
    <w:link w:val="EndnoteText"/>
    <w:uiPriority w:val="99"/>
    <w:semiHidden/>
    <w:rsid w:val="0021642A"/>
    <w:rPr>
      <w:sz w:val="20"/>
      <w:szCs w:val="20"/>
    </w:rPr>
  </w:style>
  <w:style w:type="character" w:styleId="EndnoteReference">
    <w:name w:val="endnote reference"/>
    <w:basedOn w:val="DefaultParagraphFont"/>
    <w:uiPriority w:val="99"/>
    <w:semiHidden/>
    <w:unhideWhenUsed/>
    <w:rsid w:val="0021642A"/>
    <w:rPr>
      <w:vertAlign w:val="superscript"/>
    </w:rPr>
  </w:style>
  <w:style w:type="paragraph" w:styleId="FootnoteText">
    <w:name w:val="footnote text"/>
    <w:basedOn w:val="Normal"/>
    <w:link w:val="FootnoteTextChar"/>
    <w:uiPriority w:val="99"/>
    <w:semiHidden/>
    <w:unhideWhenUsed/>
    <w:rsid w:val="0021642A"/>
    <w:pPr>
      <w:autoSpaceDE/>
      <w:autoSpaceDN/>
      <w:adjustRightInd/>
    </w:pPr>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21642A"/>
    <w:rPr>
      <w:sz w:val="20"/>
      <w:szCs w:val="20"/>
    </w:rPr>
  </w:style>
  <w:style w:type="character" w:styleId="FootnoteReference">
    <w:name w:val="footnote reference"/>
    <w:basedOn w:val="DefaultParagraphFont"/>
    <w:uiPriority w:val="99"/>
    <w:semiHidden/>
    <w:unhideWhenUsed/>
    <w:rsid w:val="0021642A"/>
    <w:rPr>
      <w:vertAlign w:val="superscript"/>
    </w:rPr>
  </w:style>
  <w:style w:type="paragraph" w:styleId="CommentSubject">
    <w:name w:val="annotation subject"/>
    <w:basedOn w:val="CommentText"/>
    <w:next w:val="CommentText"/>
    <w:link w:val="CommentSubjectChar"/>
    <w:uiPriority w:val="99"/>
    <w:semiHidden/>
    <w:unhideWhenUsed/>
    <w:rsid w:val="00E37A34"/>
    <w:rPr>
      <w:b/>
      <w:bCs/>
    </w:rPr>
  </w:style>
  <w:style w:type="character" w:customStyle="1" w:styleId="CommentSubjectChar">
    <w:name w:val="Comment Subject Char"/>
    <w:basedOn w:val="CommentTextChar"/>
    <w:link w:val="CommentSubject"/>
    <w:uiPriority w:val="99"/>
    <w:semiHidden/>
    <w:rsid w:val="00E37A34"/>
    <w:rPr>
      <w:b/>
      <w:bCs/>
      <w:sz w:val="20"/>
      <w:szCs w:val="20"/>
    </w:rPr>
  </w:style>
  <w:style w:type="table" w:styleId="MediumList2-Accent1">
    <w:name w:val="Medium List 2 Accent 1"/>
    <w:basedOn w:val="TableNormal"/>
    <w:uiPriority w:val="66"/>
    <w:rsid w:val="00F756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Caption">
    <w:name w:val="caption"/>
    <w:basedOn w:val="Normal"/>
    <w:next w:val="Normal"/>
    <w:uiPriority w:val="35"/>
    <w:unhideWhenUsed/>
    <w:qFormat/>
    <w:rsid w:val="00E15582"/>
    <w:pPr>
      <w:autoSpaceDE/>
      <w:autoSpaceDN/>
      <w:adjustRightInd/>
      <w:spacing w:after="200"/>
    </w:pPr>
    <w:rPr>
      <w:rFonts w:ascii="Times New Roman" w:hAnsi="Times New Roman" w:cs="Times New Roman"/>
      <w:i/>
      <w:iCs/>
      <w:color w:val="000000" w:themeColor="text1"/>
      <w:szCs w:val="18"/>
    </w:rPr>
  </w:style>
  <w:style w:type="character" w:styleId="UnresolvedMention">
    <w:name w:val="Unresolved Mention"/>
    <w:basedOn w:val="DefaultParagraphFont"/>
    <w:uiPriority w:val="99"/>
    <w:semiHidden/>
    <w:unhideWhenUsed/>
    <w:rsid w:val="00A714FD"/>
    <w:rPr>
      <w:color w:val="605E5C"/>
      <w:shd w:val="clear" w:color="auto" w:fill="E1DFDD"/>
    </w:rPr>
  </w:style>
  <w:style w:type="paragraph" w:styleId="Subtitle">
    <w:name w:val="Subtitle"/>
    <w:basedOn w:val="Normal"/>
    <w:next w:val="Normal"/>
    <w:link w:val="SubtitleChar"/>
    <w:uiPriority w:val="11"/>
    <w:qFormat/>
    <w:pPr>
      <w:keepNext/>
      <w:keepLines/>
      <w:autoSpaceDE/>
      <w:autoSpaceDN/>
      <w:adjustRightInd/>
      <w:spacing w:before="360" w:after="80" w:line="259" w:lineRule="auto"/>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paragraph" w:styleId="Revision">
    <w:name w:val="Revision"/>
    <w:hidden/>
    <w:uiPriority w:val="99"/>
    <w:semiHidden/>
    <w:rsid w:val="00F52A7E"/>
    <w:pPr>
      <w:spacing w:after="0" w:line="240" w:lineRule="auto"/>
    </w:pPr>
  </w:style>
  <w:style w:type="paragraph" w:styleId="TOCHeading">
    <w:name w:val="TOC Heading"/>
    <w:basedOn w:val="Heading1"/>
    <w:next w:val="Normal"/>
    <w:uiPriority w:val="39"/>
    <w:unhideWhenUsed/>
    <w:qFormat/>
    <w:rsid w:val="005161B7"/>
    <w:pPr>
      <w:spacing w:line="259" w:lineRule="auto"/>
      <w:outlineLvl w:val="9"/>
    </w:pPr>
    <w:rPr>
      <w:sz w:val="28"/>
    </w:rPr>
  </w:style>
  <w:style w:type="paragraph" w:styleId="TOC2">
    <w:name w:val="toc 2"/>
    <w:basedOn w:val="Normal"/>
    <w:next w:val="Normal"/>
    <w:autoRedefine/>
    <w:uiPriority w:val="39"/>
    <w:unhideWhenUsed/>
    <w:rsid w:val="0043173C"/>
    <w:pPr>
      <w:autoSpaceDE/>
      <w:autoSpaceDN/>
      <w:adjustRightInd/>
      <w:spacing w:before="120" w:line="259" w:lineRule="auto"/>
      <w:ind w:left="280"/>
    </w:pPr>
    <w:rPr>
      <w:rFonts w:ascii="Times New Roman" w:hAnsi="Times New Roman" w:cstheme="minorHAnsi"/>
      <w:b/>
      <w:bCs/>
      <w:szCs w:val="22"/>
    </w:rPr>
  </w:style>
  <w:style w:type="paragraph" w:styleId="TOC1">
    <w:name w:val="toc 1"/>
    <w:basedOn w:val="Normal"/>
    <w:next w:val="Normal"/>
    <w:autoRedefine/>
    <w:uiPriority w:val="39"/>
    <w:unhideWhenUsed/>
    <w:rsid w:val="00E475E4"/>
    <w:pPr>
      <w:tabs>
        <w:tab w:val="right" w:leader="dot" w:pos="9350"/>
      </w:tabs>
      <w:autoSpaceDE/>
      <w:autoSpaceDN/>
      <w:adjustRightInd/>
      <w:spacing w:before="120" w:line="259" w:lineRule="auto"/>
    </w:pPr>
    <w:rPr>
      <w:rFonts w:ascii="Times New Roman" w:hAnsi="Times New Roman" w:cstheme="minorHAnsi"/>
      <w:b/>
      <w:bCs/>
      <w:iCs/>
    </w:rPr>
  </w:style>
  <w:style w:type="paragraph" w:styleId="TOC3">
    <w:name w:val="toc 3"/>
    <w:basedOn w:val="Normal"/>
    <w:next w:val="Normal"/>
    <w:autoRedefine/>
    <w:uiPriority w:val="39"/>
    <w:unhideWhenUsed/>
    <w:rsid w:val="0043173C"/>
    <w:pPr>
      <w:autoSpaceDE/>
      <w:autoSpaceDN/>
      <w:adjustRightInd/>
      <w:spacing w:line="259" w:lineRule="auto"/>
      <w:ind w:left="560"/>
    </w:pPr>
    <w:rPr>
      <w:rFonts w:ascii="Times New Roman" w:hAnsi="Times New Roman" w:cstheme="minorHAnsi"/>
      <w:szCs w:val="20"/>
    </w:rPr>
  </w:style>
  <w:style w:type="character" w:customStyle="1" w:styleId="apple-converted-space">
    <w:name w:val="apple-converted-space"/>
    <w:basedOn w:val="DefaultParagraphFont"/>
    <w:rsid w:val="00F04398"/>
  </w:style>
  <w:style w:type="paragraph" w:customStyle="1" w:styleId="paragraph">
    <w:name w:val="paragraph"/>
    <w:basedOn w:val="Normal"/>
    <w:rsid w:val="00227F70"/>
    <w:pPr>
      <w:autoSpaceDE/>
      <w:autoSpaceDN/>
      <w:adjustRightInd/>
      <w:spacing w:before="100" w:beforeAutospacing="1" w:after="100" w:afterAutospacing="1"/>
    </w:pPr>
    <w:rPr>
      <w:rFonts w:ascii="Times New Roman" w:eastAsia="Times New Roman" w:hAnsi="Times New Roman" w:cs="Times New Roman"/>
      <w:color w:val="auto"/>
    </w:rPr>
  </w:style>
  <w:style w:type="character" w:customStyle="1" w:styleId="normaltextrun">
    <w:name w:val="normaltextrun"/>
    <w:basedOn w:val="DefaultParagraphFont"/>
    <w:rsid w:val="00227F70"/>
  </w:style>
  <w:style w:type="character" w:customStyle="1" w:styleId="eop">
    <w:name w:val="eop"/>
    <w:basedOn w:val="DefaultParagraphFont"/>
    <w:rsid w:val="00227F70"/>
  </w:style>
  <w:style w:type="paragraph" w:styleId="TOC4">
    <w:name w:val="toc 4"/>
    <w:basedOn w:val="Normal"/>
    <w:next w:val="Normal"/>
    <w:autoRedefine/>
    <w:uiPriority w:val="39"/>
    <w:unhideWhenUsed/>
    <w:rsid w:val="0043173C"/>
    <w:pPr>
      <w:autoSpaceDE/>
      <w:autoSpaceDN/>
      <w:adjustRightInd/>
      <w:spacing w:line="259" w:lineRule="auto"/>
      <w:ind w:left="840"/>
    </w:pPr>
    <w:rPr>
      <w:rFonts w:ascii="Times New Roman" w:hAnsi="Times New Roman" w:cstheme="minorHAnsi"/>
      <w:i/>
      <w:szCs w:val="20"/>
    </w:rPr>
  </w:style>
  <w:style w:type="paragraph" w:styleId="TOC5">
    <w:name w:val="toc 5"/>
    <w:basedOn w:val="Normal"/>
    <w:next w:val="Normal"/>
    <w:autoRedefine/>
    <w:uiPriority w:val="39"/>
    <w:unhideWhenUsed/>
    <w:rsid w:val="0043173C"/>
    <w:pPr>
      <w:autoSpaceDE/>
      <w:autoSpaceDN/>
      <w:adjustRightInd/>
      <w:spacing w:line="259" w:lineRule="auto"/>
      <w:ind w:left="1120"/>
    </w:pPr>
    <w:rPr>
      <w:rFonts w:ascii="Times New Roman" w:hAnsi="Times New Roman" w:cstheme="minorHAnsi"/>
      <w:szCs w:val="20"/>
    </w:rPr>
  </w:style>
  <w:style w:type="paragraph" w:styleId="TOC6">
    <w:name w:val="toc 6"/>
    <w:basedOn w:val="Normal"/>
    <w:next w:val="Normal"/>
    <w:autoRedefine/>
    <w:uiPriority w:val="39"/>
    <w:semiHidden/>
    <w:unhideWhenUsed/>
    <w:rsid w:val="003651D2"/>
    <w:pPr>
      <w:ind w:left="14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3651D2"/>
    <w:pPr>
      <w:ind w:left="168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3651D2"/>
    <w:pPr>
      <w:ind w:left="196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3651D2"/>
    <w:pPr>
      <w:ind w:left="2240"/>
    </w:pPr>
    <w:rPr>
      <w:rFonts w:asciiTheme="minorHAnsi" w:hAnsiTheme="minorHAnsi" w:cstheme="minorHAnsi"/>
      <w:sz w:val="20"/>
      <w:szCs w:val="20"/>
    </w:rPr>
  </w:style>
  <w:style w:type="paragraph" w:styleId="TableofFigures">
    <w:name w:val="table of figures"/>
    <w:basedOn w:val="Normal"/>
    <w:next w:val="Normal"/>
    <w:uiPriority w:val="99"/>
    <w:unhideWhenUsed/>
    <w:rsid w:val="00E475E4"/>
    <w:rPr>
      <w:rFonts w:ascii="Times New Roman" w:hAnsi="Times New Roman"/>
    </w:rPr>
  </w:style>
  <w:style w:type="character" w:customStyle="1" w:styleId="Heading3Char">
    <w:name w:val="Heading 3 Char"/>
    <w:basedOn w:val="DefaultParagraphFont"/>
    <w:link w:val="Heading3"/>
    <w:uiPriority w:val="9"/>
    <w:rsid w:val="00B624E7"/>
    <w:rPr>
      <w:i/>
      <w:sz w:val="28"/>
      <w:szCs w:val="28"/>
    </w:rPr>
  </w:style>
  <w:style w:type="character" w:customStyle="1" w:styleId="Heading4Char">
    <w:name w:val="Heading 4 Char"/>
    <w:basedOn w:val="DefaultParagraphFont"/>
    <w:link w:val="Heading4"/>
    <w:uiPriority w:val="9"/>
    <w:rsid w:val="00B624E7"/>
    <w:rPr>
      <w:b/>
      <w:sz w:val="28"/>
    </w:rPr>
  </w:style>
  <w:style w:type="character" w:customStyle="1" w:styleId="Heading5Char">
    <w:name w:val="Heading 5 Char"/>
    <w:basedOn w:val="DefaultParagraphFont"/>
    <w:link w:val="Heading5"/>
    <w:uiPriority w:val="9"/>
    <w:rsid w:val="00B624E7"/>
    <w:rPr>
      <w:b/>
      <w:sz w:val="28"/>
    </w:rPr>
  </w:style>
  <w:style w:type="character" w:customStyle="1" w:styleId="Heading6Char">
    <w:name w:val="Heading 6 Char"/>
    <w:basedOn w:val="DefaultParagraphFont"/>
    <w:link w:val="Heading6"/>
    <w:uiPriority w:val="9"/>
    <w:rsid w:val="00B624E7"/>
    <w:rPr>
      <w:b/>
      <w:sz w:val="20"/>
      <w:szCs w:val="20"/>
    </w:rPr>
  </w:style>
  <w:style w:type="character" w:customStyle="1" w:styleId="TitleChar">
    <w:name w:val="Title Char"/>
    <w:basedOn w:val="DefaultParagraphFont"/>
    <w:link w:val="Title"/>
    <w:uiPriority w:val="10"/>
    <w:rsid w:val="00B624E7"/>
    <w:rPr>
      <w:b/>
      <w:sz w:val="72"/>
      <w:szCs w:val="72"/>
    </w:rPr>
  </w:style>
  <w:style w:type="character" w:customStyle="1" w:styleId="SubtitleChar">
    <w:name w:val="Subtitle Char"/>
    <w:basedOn w:val="DefaultParagraphFont"/>
    <w:link w:val="Subtitle"/>
    <w:uiPriority w:val="11"/>
    <w:rsid w:val="00B624E7"/>
    <w:rPr>
      <w:rFonts w:ascii="Georgia" w:eastAsia="Georgia" w:hAnsi="Georgia" w:cs="Georgia"/>
      <w:i/>
      <w:color w:val="666666"/>
      <w:sz w:val="48"/>
      <w:szCs w:val="48"/>
    </w:rPr>
  </w:style>
  <w:style w:type="character" w:styleId="FollowedHyperlink">
    <w:name w:val="FollowedHyperlink"/>
    <w:basedOn w:val="DefaultParagraphFont"/>
    <w:uiPriority w:val="99"/>
    <w:semiHidden/>
    <w:unhideWhenUsed/>
    <w:rsid w:val="00B624E7"/>
    <w:rPr>
      <w:color w:val="954F72" w:themeColor="followedHyperlink"/>
      <w:u w:val="single"/>
    </w:rPr>
  </w:style>
  <w:style w:type="character" w:styleId="PageNumber">
    <w:name w:val="page number"/>
    <w:basedOn w:val="DefaultParagraphFont"/>
    <w:uiPriority w:val="99"/>
    <w:semiHidden/>
    <w:unhideWhenUsed/>
    <w:rsid w:val="00E7349B"/>
  </w:style>
  <w:style w:type="character" w:styleId="Emphasis">
    <w:name w:val="Emphasis"/>
    <w:basedOn w:val="DefaultParagraphFont"/>
    <w:uiPriority w:val="20"/>
    <w:qFormat/>
    <w:rsid w:val="00AC0E8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964">
      <w:bodyDiv w:val="1"/>
      <w:marLeft w:val="0"/>
      <w:marRight w:val="0"/>
      <w:marTop w:val="0"/>
      <w:marBottom w:val="0"/>
      <w:divBdr>
        <w:top w:val="none" w:sz="0" w:space="0" w:color="auto"/>
        <w:left w:val="none" w:sz="0" w:space="0" w:color="auto"/>
        <w:bottom w:val="none" w:sz="0" w:space="0" w:color="auto"/>
        <w:right w:val="none" w:sz="0" w:space="0" w:color="auto"/>
      </w:divBdr>
    </w:div>
    <w:div w:id="86123919">
      <w:bodyDiv w:val="1"/>
      <w:marLeft w:val="0"/>
      <w:marRight w:val="0"/>
      <w:marTop w:val="0"/>
      <w:marBottom w:val="0"/>
      <w:divBdr>
        <w:top w:val="none" w:sz="0" w:space="0" w:color="auto"/>
        <w:left w:val="none" w:sz="0" w:space="0" w:color="auto"/>
        <w:bottom w:val="none" w:sz="0" w:space="0" w:color="auto"/>
        <w:right w:val="none" w:sz="0" w:space="0" w:color="auto"/>
      </w:divBdr>
    </w:div>
    <w:div w:id="274100081">
      <w:bodyDiv w:val="1"/>
      <w:marLeft w:val="0"/>
      <w:marRight w:val="0"/>
      <w:marTop w:val="0"/>
      <w:marBottom w:val="0"/>
      <w:divBdr>
        <w:top w:val="none" w:sz="0" w:space="0" w:color="auto"/>
        <w:left w:val="none" w:sz="0" w:space="0" w:color="auto"/>
        <w:bottom w:val="none" w:sz="0" w:space="0" w:color="auto"/>
        <w:right w:val="none" w:sz="0" w:space="0" w:color="auto"/>
      </w:divBdr>
    </w:div>
    <w:div w:id="467628040">
      <w:bodyDiv w:val="1"/>
      <w:marLeft w:val="0"/>
      <w:marRight w:val="0"/>
      <w:marTop w:val="0"/>
      <w:marBottom w:val="0"/>
      <w:divBdr>
        <w:top w:val="none" w:sz="0" w:space="0" w:color="auto"/>
        <w:left w:val="none" w:sz="0" w:space="0" w:color="auto"/>
        <w:bottom w:val="none" w:sz="0" w:space="0" w:color="auto"/>
        <w:right w:val="none" w:sz="0" w:space="0" w:color="auto"/>
      </w:divBdr>
    </w:div>
    <w:div w:id="467630097">
      <w:bodyDiv w:val="1"/>
      <w:marLeft w:val="0"/>
      <w:marRight w:val="0"/>
      <w:marTop w:val="0"/>
      <w:marBottom w:val="0"/>
      <w:divBdr>
        <w:top w:val="none" w:sz="0" w:space="0" w:color="auto"/>
        <w:left w:val="none" w:sz="0" w:space="0" w:color="auto"/>
        <w:bottom w:val="none" w:sz="0" w:space="0" w:color="auto"/>
        <w:right w:val="none" w:sz="0" w:space="0" w:color="auto"/>
      </w:divBdr>
    </w:div>
    <w:div w:id="495851058">
      <w:bodyDiv w:val="1"/>
      <w:marLeft w:val="0"/>
      <w:marRight w:val="0"/>
      <w:marTop w:val="0"/>
      <w:marBottom w:val="0"/>
      <w:divBdr>
        <w:top w:val="none" w:sz="0" w:space="0" w:color="auto"/>
        <w:left w:val="none" w:sz="0" w:space="0" w:color="auto"/>
        <w:bottom w:val="none" w:sz="0" w:space="0" w:color="auto"/>
        <w:right w:val="none" w:sz="0" w:space="0" w:color="auto"/>
      </w:divBdr>
    </w:div>
    <w:div w:id="525677601">
      <w:bodyDiv w:val="1"/>
      <w:marLeft w:val="0"/>
      <w:marRight w:val="0"/>
      <w:marTop w:val="0"/>
      <w:marBottom w:val="0"/>
      <w:divBdr>
        <w:top w:val="none" w:sz="0" w:space="0" w:color="auto"/>
        <w:left w:val="none" w:sz="0" w:space="0" w:color="auto"/>
        <w:bottom w:val="none" w:sz="0" w:space="0" w:color="auto"/>
        <w:right w:val="none" w:sz="0" w:space="0" w:color="auto"/>
      </w:divBdr>
    </w:div>
    <w:div w:id="779304787">
      <w:bodyDiv w:val="1"/>
      <w:marLeft w:val="0"/>
      <w:marRight w:val="0"/>
      <w:marTop w:val="0"/>
      <w:marBottom w:val="0"/>
      <w:divBdr>
        <w:top w:val="none" w:sz="0" w:space="0" w:color="auto"/>
        <w:left w:val="none" w:sz="0" w:space="0" w:color="auto"/>
        <w:bottom w:val="none" w:sz="0" w:space="0" w:color="auto"/>
        <w:right w:val="none" w:sz="0" w:space="0" w:color="auto"/>
      </w:divBdr>
    </w:div>
    <w:div w:id="887448140">
      <w:bodyDiv w:val="1"/>
      <w:marLeft w:val="0"/>
      <w:marRight w:val="0"/>
      <w:marTop w:val="0"/>
      <w:marBottom w:val="0"/>
      <w:divBdr>
        <w:top w:val="none" w:sz="0" w:space="0" w:color="auto"/>
        <w:left w:val="none" w:sz="0" w:space="0" w:color="auto"/>
        <w:bottom w:val="none" w:sz="0" w:space="0" w:color="auto"/>
        <w:right w:val="none" w:sz="0" w:space="0" w:color="auto"/>
      </w:divBdr>
      <w:divsChild>
        <w:div w:id="866600112">
          <w:marLeft w:val="0"/>
          <w:marRight w:val="0"/>
          <w:marTop w:val="0"/>
          <w:marBottom w:val="0"/>
          <w:divBdr>
            <w:top w:val="none" w:sz="0" w:space="0" w:color="auto"/>
            <w:left w:val="none" w:sz="0" w:space="0" w:color="auto"/>
            <w:bottom w:val="none" w:sz="0" w:space="0" w:color="auto"/>
            <w:right w:val="none" w:sz="0" w:space="0" w:color="auto"/>
          </w:divBdr>
          <w:divsChild>
            <w:div w:id="1900706469">
              <w:marLeft w:val="0"/>
              <w:marRight w:val="0"/>
              <w:marTop w:val="0"/>
              <w:marBottom w:val="0"/>
              <w:divBdr>
                <w:top w:val="none" w:sz="0" w:space="0" w:color="auto"/>
                <w:left w:val="none" w:sz="0" w:space="0" w:color="auto"/>
                <w:bottom w:val="none" w:sz="0" w:space="0" w:color="auto"/>
                <w:right w:val="none" w:sz="0" w:space="0" w:color="auto"/>
              </w:divBdr>
              <w:divsChild>
                <w:div w:id="52737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229423">
      <w:bodyDiv w:val="1"/>
      <w:marLeft w:val="0"/>
      <w:marRight w:val="0"/>
      <w:marTop w:val="0"/>
      <w:marBottom w:val="0"/>
      <w:divBdr>
        <w:top w:val="none" w:sz="0" w:space="0" w:color="auto"/>
        <w:left w:val="none" w:sz="0" w:space="0" w:color="auto"/>
        <w:bottom w:val="none" w:sz="0" w:space="0" w:color="auto"/>
        <w:right w:val="none" w:sz="0" w:space="0" w:color="auto"/>
      </w:divBdr>
    </w:div>
    <w:div w:id="1024477579">
      <w:bodyDiv w:val="1"/>
      <w:marLeft w:val="0"/>
      <w:marRight w:val="0"/>
      <w:marTop w:val="0"/>
      <w:marBottom w:val="0"/>
      <w:divBdr>
        <w:top w:val="none" w:sz="0" w:space="0" w:color="auto"/>
        <w:left w:val="none" w:sz="0" w:space="0" w:color="auto"/>
        <w:bottom w:val="none" w:sz="0" w:space="0" w:color="auto"/>
        <w:right w:val="none" w:sz="0" w:space="0" w:color="auto"/>
      </w:divBdr>
      <w:divsChild>
        <w:div w:id="358437512">
          <w:marLeft w:val="0"/>
          <w:marRight w:val="0"/>
          <w:marTop w:val="0"/>
          <w:marBottom w:val="0"/>
          <w:divBdr>
            <w:top w:val="none" w:sz="0" w:space="0" w:color="auto"/>
            <w:left w:val="none" w:sz="0" w:space="0" w:color="auto"/>
            <w:bottom w:val="none" w:sz="0" w:space="0" w:color="auto"/>
            <w:right w:val="none" w:sz="0" w:space="0" w:color="auto"/>
          </w:divBdr>
          <w:divsChild>
            <w:div w:id="447970487">
              <w:marLeft w:val="0"/>
              <w:marRight w:val="0"/>
              <w:marTop w:val="0"/>
              <w:marBottom w:val="0"/>
              <w:divBdr>
                <w:top w:val="none" w:sz="0" w:space="0" w:color="auto"/>
                <w:left w:val="none" w:sz="0" w:space="0" w:color="auto"/>
                <w:bottom w:val="none" w:sz="0" w:space="0" w:color="auto"/>
                <w:right w:val="none" w:sz="0" w:space="0" w:color="auto"/>
              </w:divBdr>
              <w:divsChild>
                <w:div w:id="3770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043399">
      <w:bodyDiv w:val="1"/>
      <w:marLeft w:val="0"/>
      <w:marRight w:val="0"/>
      <w:marTop w:val="0"/>
      <w:marBottom w:val="0"/>
      <w:divBdr>
        <w:top w:val="none" w:sz="0" w:space="0" w:color="auto"/>
        <w:left w:val="none" w:sz="0" w:space="0" w:color="auto"/>
        <w:bottom w:val="none" w:sz="0" w:space="0" w:color="auto"/>
        <w:right w:val="none" w:sz="0" w:space="0" w:color="auto"/>
      </w:divBdr>
    </w:div>
    <w:div w:id="1190336714">
      <w:bodyDiv w:val="1"/>
      <w:marLeft w:val="0"/>
      <w:marRight w:val="0"/>
      <w:marTop w:val="0"/>
      <w:marBottom w:val="0"/>
      <w:divBdr>
        <w:top w:val="none" w:sz="0" w:space="0" w:color="auto"/>
        <w:left w:val="none" w:sz="0" w:space="0" w:color="auto"/>
        <w:bottom w:val="none" w:sz="0" w:space="0" w:color="auto"/>
        <w:right w:val="none" w:sz="0" w:space="0" w:color="auto"/>
      </w:divBdr>
    </w:div>
    <w:div w:id="1427924611">
      <w:bodyDiv w:val="1"/>
      <w:marLeft w:val="0"/>
      <w:marRight w:val="0"/>
      <w:marTop w:val="0"/>
      <w:marBottom w:val="0"/>
      <w:divBdr>
        <w:top w:val="none" w:sz="0" w:space="0" w:color="auto"/>
        <w:left w:val="none" w:sz="0" w:space="0" w:color="auto"/>
        <w:bottom w:val="none" w:sz="0" w:space="0" w:color="auto"/>
        <w:right w:val="none" w:sz="0" w:space="0" w:color="auto"/>
      </w:divBdr>
      <w:divsChild>
        <w:div w:id="847866346">
          <w:marLeft w:val="0"/>
          <w:marRight w:val="0"/>
          <w:marTop w:val="0"/>
          <w:marBottom w:val="0"/>
          <w:divBdr>
            <w:top w:val="none" w:sz="0" w:space="0" w:color="auto"/>
            <w:left w:val="none" w:sz="0" w:space="0" w:color="auto"/>
            <w:bottom w:val="none" w:sz="0" w:space="0" w:color="auto"/>
            <w:right w:val="none" w:sz="0" w:space="0" w:color="auto"/>
          </w:divBdr>
          <w:divsChild>
            <w:div w:id="89524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841019">
      <w:bodyDiv w:val="1"/>
      <w:marLeft w:val="0"/>
      <w:marRight w:val="0"/>
      <w:marTop w:val="0"/>
      <w:marBottom w:val="0"/>
      <w:divBdr>
        <w:top w:val="none" w:sz="0" w:space="0" w:color="auto"/>
        <w:left w:val="none" w:sz="0" w:space="0" w:color="auto"/>
        <w:bottom w:val="none" w:sz="0" w:space="0" w:color="auto"/>
        <w:right w:val="none" w:sz="0" w:space="0" w:color="auto"/>
      </w:divBdr>
    </w:div>
    <w:div w:id="1518301983">
      <w:bodyDiv w:val="1"/>
      <w:marLeft w:val="0"/>
      <w:marRight w:val="0"/>
      <w:marTop w:val="0"/>
      <w:marBottom w:val="0"/>
      <w:divBdr>
        <w:top w:val="none" w:sz="0" w:space="0" w:color="auto"/>
        <w:left w:val="none" w:sz="0" w:space="0" w:color="auto"/>
        <w:bottom w:val="none" w:sz="0" w:space="0" w:color="auto"/>
        <w:right w:val="none" w:sz="0" w:space="0" w:color="auto"/>
      </w:divBdr>
    </w:div>
    <w:div w:id="1764570450">
      <w:bodyDiv w:val="1"/>
      <w:marLeft w:val="0"/>
      <w:marRight w:val="0"/>
      <w:marTop w:val="0"/>
      <w:marBottom w:val="0"/>
      <w:divBdr>
        <w:top w:val="none" w:sz="0" w:space="0" w:color="auto"/>
        <w:left w:val="none" w:sz="0" w:space="0" w:color="auto"/>
        <w:bottom w:val="none" w:sz="0" w:space="0" w:color="auto"/>
        <w:right w:val="none" w:sz="0" w:space="0" w:color="auto"/>
      </w:divBdr>
    </w:div>
    <w:div w:id="1782456915">
      <w:bodyDiv w:val="1"/>
      <w:marLeft w:val="0"/>
      <w:marRight w:val="0"/>
      <w:marTop w:val="0"/>
      <w:marBottom w:val="0"/>
      <w:divBdr>
        <w:top w:val="none" w:sz="0" w:space="0" w:color="auto"/>
        <w:left w:val="none" w:sz="0" w:space="0" w:color="auto"/>
        <w:bottom w:val="none" w:sz="0" w:space="0" w:color="auto"/>
        <w:right w:val="none" w:sz="0" w:space="0" w:color="auto"/>
      </w:divBdr>
    </w:div>
    <w:div w:id="1875069824">
      <w:bodyDiv w:val="1"/>
      <w:marLeft w:val="0"/>
      <w:marRight w:val="0"/>
      <w:marTop w:val="0"/>
      <w:marBottom w:val="0"/>
      <w:divBdr>
        <w:top w:val="none" w:sz="0" w:space="0" w:color="auto"/>
        <w:left w:val="none" w:sz="0" w:space="0" w:color="auto"/>
        <w:bottom w:val="none" w:sz="0" w:space="0" w:color="auto"/>
        <w:right w:val="none" w:sz="0" w:space="0" w:color="auto"/>
      </w:divBdr>
    </w:div>
    <w:div w:id="1930043265">
      <w:bodyDiv w:val="1"/>
      <w:marLeft w:val="0"/>
      <w:marRight w:val="0"/>
      <w:marTop w:val="0"/>
      <w:marBottom w:val="0"/>
      <w:divBdr>
        <w:top w:val="none" w:sz="0" w:space="0" w:color="auto"/>
        <w:left w:val="none" w:sz="0" w:space="0" w:color="auto"/>
        <w:bottom w:val="none" w:sz="0" w:space="0" w:color="auto"/>
        <w:right w:val="none" w:sz="0" w:space="0" w:color="auto"/>
      </w:divBdr>
    </w:div>
    <w:div w:id="2002194894">
      <w:bodyDiv w:val="1"/>
      <w:marLeft w:val="0"/>
      <w:marRight w:val="0"/>
      <w:marTop w:val="0"/>
      <w:marBottom w:val="0"/>
      <w:divBdr>
        <w:top w:val="none" w:sz="0" w:space="0" w:color="auto"/>
        <w:left w:val="none" w:sz="0" w:space="0" w:color="auto"/>
        <w:bottom w:val="none" w:sz="0" w:space="0" w:color="auto"/>
        <w:right w:val="none" w:sz="0" w:space="0" w:color="auto"/>
      </w:divBdr>
    </w:div>
    <w:div w:id="20624353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yperlink" Target="https://variety.com/t/black-lives-matter/" TargetMode="External"/><Relationship Id="rId26" Type="http://schemas.openxmlformats.org/officeDocument/2006/relationships/hyperlink" Target="https://www.bbc.com/worklife/article/20220803-gen-z-how-young-people-are-changing-activism" TargetMode="External"/><Relationship Id="rId39" Type="http://schemas.openxmlformats.org/officeDocument/2006/relationships/hyperlink" Target="https://www.pbs.org/thisfarbyfaith/journey_1/p_3.html" TargetMode="External"/><Relationship Id="rId21" Type="http://schemas.openxmlformats.org/officeDocument/2006/relationships/hyperlink" Target="https://www.nbcnews.com/news/nbcblk/rep-cori-bush-wants-transform-policing-public-safety-new-bill-n1272490" TargetMode="External"/><Relationship Id="rId34" Type="http://schemas.openxmlformats.org/officeDocument/2006/relationships/hyperlink" Target="https://login.ezproxy.lib.ou.edu/login?qurl=https%3A%2F%2Fwww.proquest.com%2Fdissertations-theses%2Fcultures-influence-on-brand-loyalty-among%2Fdocview%2F1010409452%2Fse-2%3Faccountid%3D12964" TargetMode="External"/><Relationship Id="rId42" Type="http://schemas.openxmlformats.org/officeDocument/2006/relationships/hyperlink" Target="https://digitalcommons.liberty.edu/doctoral/1667" TargetMode="External"/><Relationship Id="rId47" Type="http://schemas.openxmlformats.org/officeDocument/2006/relationships/image" Target="media/image5.png"/><Relationship Id="rId50" Type="http://schemas.openxmlformats.org/officeDocument/2006/relationships/header" Target="header6.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us.pg.com/blogs/take-on-race/" TargetMode="External"/><Relationship Id="rId29" Type="http://schemas.openxmlformats.org/officeDocument/2006/relationships/hyperlink" Target="https://daily.jstor.org/how-natural-Black-hair-at-work-became-a-civil-rights-issue/" TargetMode="External"/><Relationship Id="rId11" Type="http://schemas.openxmlformats.org/officeDocument/2006/relationships/footer" Target="footer1.xml"/><Relationship Id="rId24" Type="http://schemas.openxmlformats.org/officeDocument/2006/relationships/image" Target="media/image3.png"/><Relationship Id="rId32" Type="http://schemas.openxmlformats.org/officeDocument/2006/relationships/hyperlink" Target="https://www.emerald.com/insight/search?q=F.%20Robert%20Buchanan" TargetMode="External"/><Relationship Id="rId37" Type="http://schemas.openxmlformats.org/officeDocument/2006/relationships/hyperlink" Target="https://www.southernliving.com/culture/black-restaurants-civil-rights-movement" TargetMode="External"/><Relationship Id="rId40" Type="http://schemas.openxmlformats.org/officeDocument/2006/relationships/hyperlink" Target="https://www.theosthinktank.co.uk/comment/2020/08/12/black-theology-an-introduction" TargetMode="External"/><Relationship Id="rId45" Type="http://schemas.openxmlformats.org/officeDocument/2006/relationships/hyperlink" Target="https://blogs.lse.ac.uk/usappblog/2022/03/28/how-woke-became-weaponized-in-the-culture-wars/" TargetMode="External"/><Relationship Id="rId5" Type="http://schemas.openxmlformats.org/officeDocument/2006/relationships/settings" Target="settings.xml"/><Relationship Id="rId15" Type="http://schemas.openxmlformats.org/officeDocument/2006/relationships/hyperlink" Target="https://barbie.mattel.com/en-us/about/dream-gap.html" TargetMode="External"/><Relationship Id="rId23" Type="http://schemas.openxmlformats.org/officeDocument/2006/relationships/image" Target="media/image2.png"/><Relationship Id="rId28" Type="http://schemas.openxmlformats.org/officeDocument/2006/relationships/hyperlink" Target="https://www.law.com/international-edition/2021/10/28/black-hair-is-never-just-hair-a-closer-look-at-afro-discrimination-in-the-workplace/" TargetMode="External"/><Relationship Id="rId36" Type="http://schemas.openxmlformats.org/officeDocument/2006/relationships/hyperlink" Target="https://www.pbs.org/wgbh/americanexperience/features/godinamerica-Black-church/" TargetMode="External"/><Relationship Id="rId49" Type="http://schemas.openxmlformats.org/officeDocument/2006/relationships/header" Target="header5.xml"/><Relationship Id="rId10" Type="http://schemas.openxmlformats.org/officeDocument/2006/relationships/header" Target="header2.xml"/><Relationship Id="rId19" Type="http://schemas.openxmlformats.org/officeDocument/2006/relationships/hyperlink" Target="https://barbie.mattel.com/en-us/about/dream-gap.html" TargetMode="External"/><Relationship Id="rId31" Type="http://schemas.openxmlformats.org/officeDocument/2006/relationships/hyperlink" Target="https://www.emerald.com/insight/search?q=Nilesh%20Khare" TargetMode="External"/><Relationship Id="rId44" Type="http://schemas.openxmlformats.org/officeDocument/2006/relationships/hyperlink" Target="https://doi.org/10.3390/su9061016" TargetMode="External"/><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genius.com/1446057/Grandmaster-flash-and-the-furious-five-the-message/People-pissing-on-the-stairs-you-know-they-just-dont-care" TargetMode="External"/><Relationship Id="rId22" Type="http://schemas.openxmlformats.org/officeDocument/2006/relationships/image" Target="media/image1.png"/><Relationship Id="rId27" Type="http://schemas.openxmlformats.org/officeDocument/2006/relationships/hyperlink" Target="https://www.emerald.com/insight/search?q=Elanor%20Colleoni" TargetMode="External"/><Relationship Id="rId30" Type="http://schemas.openxmlformats.org/officeDocument/2006/relationships/hyperlink" Target="https://www.blackenterprise.com/macys-launches-new-collection-inspired-by-divine-nine-sororities/" TargetMode="External"/><Relationship Id="rId35" Type="http://schemas.openxmlformats.org/officeDocument/2006/relationships/hyperlink" Target="https://docsouth.unc.edu/church/intro.html" TargetMode="External"/><Relationship Id="rId43" Type="http://schemas.openxmlformats.org/officeDocument/2006/relationships/hyperlink" Target="https://www.unido.org/our-focus/advancing-economic-competitiveness/competitive-trade-capacities-and-corporate-responsibility/corporate-social-responsibility-market-integration/what-csr" TargetMode="External"/><Relationship Id="rId48" Type="http://schemas.openxmlformats.org/officeDocument/2006/relationships/image" Target="media/image6.png"/><Relationship Id="rId8" Type="http://schemas.openxmlformats.org/officeDocument/2006/relationships/endnotes" Target="endnotes.xml"/><Relationship Id="rId51"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header" Target="header3.xml"/><Relationship Id="rId17" Type="http://schemas.openxmlformats.org/officeDocument/2006/relationships/hyperlink" Target="https://www.nbcnews.com/news/nbcblk/rep-cori-bush-wants-transform-policing-public-safety-new-bill-n1272490" TargetMode="External"/><Relationship Id="rId25" Type="http://schemas.openxmlformats.org/officeDocument/2006/relationships/hyperlink" Target="https://www.washingtonpost.com/graphics/2019/opinions/pride-for-sale/" TargetMode="External"/><Relationship Id="rId33" Type="http://schemas.openxmlformats.org/officeDocument/2006/relationships/hyperlink" Target="https://doi.org/10.1108/IJOA-08-2017-1213" TargetMode="External"/><Relationship Id="rId38" Type="http://schemas.openxmlformats.org/officeDocument/2006/relationships/hyperlink" Target="https://online.hbs.edu/blog/post/what-is-the-triple-bottom-line" TargetMode="External"/><Relationship Id="rId46" Type="http://schemas.openxmlformats.org/officeDocument/2006/relationships/image" Target="media/image4.png"/><Relationship Id="rId20" Type="http://schemas.openxmlformats.org/officeDocument/2006/relationships/hyperlink" Target="https://us.pg.com/blogs/take-on-race/" TargetMode="External"/><Relationship Id="rId41" Type="http://schemas.openxmlformats.org/officeDocument/2006/relationships/hyperlink" Target="https://variety.com/2020/digital/news/netflix-black-lives-matter-collection-1234630160/"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suPA10ct3a3cJx/3KiYzthmaA==">AMUW2mUZtxJBb8tlMc1YXMSR/Hkb4RbfMFEZB2XtFUpGBXy4AwsTny8bAXCcvTFlUOiWeUOUR/wfiQijqghV61Zi6+IaL/9SlvetnmjMHuZd0deL3Myfe0Xjlembftb8Bt5iLQOg37a1kOa74h6YF5Nm/z2m2oPPjOefWIgQCByP89Ib3QLiJgFD4ERMPNKaqekniXnm7SdI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2886BAA-31B5-40B9-AF13-F3CD7A75E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199</Pages>
  <Words>53017</Words>
  <Characters>302197</Characters>
  <Application>Microsoft Office Word</Application>
  <DocSecurity>0</DocSecurity>
  <Lines>2518</Lines>
  <Paragraphs>709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Ajia Meux</dc:creator>
  <cp:lastModifiedBy>Meux, Ajia I.</cp:lastModifiedBy>
  <cp:revision>4</cp:revision>
  <cp:lastPrinted>2023-05-17T02:27:00Z</cp:lastPrinted>
  <dcterms:created xsi:type="dcterms:W3CDTF">2023-05-17T02:27:00Z</dcterms:created>
  <dcterms:modified xsi:type="dcterms:W3CDTF">2023-05-17T02:33:00Z</dcterms:modified>
</cp:coreProperties>
</file>