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BC05A3">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790036" w:rsidRDefault="00790036" w:rsidP="00BC05A3">
          <w:pPr>
            <w:pStyle w:val="NoSpacing"/>
            <w:spacing w:line="480" w:lineRule="auto"/>
            <w:jc w:val="center"/>
            <w:rPr>
              <w:caps/>
            </w:rPr>
          </w:pPr>
          <w:r>
            <w:rPr>
              <w:caps/>
            </w:rPr>
            <w:t xml:space="preserve">A </w:t>
          </w:r>
          <w:r w:rsidR="009C06A6">
            <w:rPr>
              <w:caps/>
            </w:rPr>
            <w:t>NEW</w:t>
          </w:r>
          <w:r w:rsidR="00A16159">
            <w:rPr>
              <w:caps/>
            </w:rPr>
            <w:t xml:space="preserve"> </w:t>
          </w:r>
          <w:r>
            <w:rPr>
              <w:caps/>
            </w:rPr>
            <w:t xml:space="preserve">Adaptive </w:t>
          </w:r>
          <w:r w:rsidR="00BC05A3" w:rsidRPr="00BC05A3">
            <w:rPr>
              <w:caps/>
            </w:rPr>
            <w:t>INTEGRITY</w:t>
          </w:r>
          <w:r w:rsidR="00BC05A3">
            <w:rPr>
              <w:caps/>
            </w:rPr>
            <w:t xml:space="preserve"> </w:t>
          </w:r>
          <w:r w:rsidR="00BC05A3" w:rsidRPr="00BC05A3">
            <w:rPr>
              <w:caps/>
            </w:rPr>
            <w:t>MONITOR</w:t>
          </w:r>
        </w:p>
        <w:p w:rsidR="0008176F" w:rsidRPr="0008176F" w:rsidRDefault="009C06A6" w:rsidP="00A16159">
          <w:pPr>
            <w:pStyle w:val="NoSpacing"/>
            <w:spacing w:line="480" w:lineRule="auto"/>
            <w:jc w:val="center"/>
            <w:rPr>
              <w:caps/>
            </w:rPr>
          </w:pPr>
          <w:r>
            <w:rPr>
              <w:caps/>
            </w:rPr>
            <w:t>for the</w:t>
          </w:r>
          <w:r w:rsidR="00A16159">
            <w:rPr>
              <w:caps/>
            </w:rPr>
            <w:t xml:space="preserve"> </w:t>
          </w:r>
          <w:r w:rsidR="00BC05A3" w:rsidRPr="00BC05A3">
            <w:rPr>
              <w:caps/>
            </w:rPr>
            <w:t>LOCAL AREA AUGMENTATION</w:t>
          </w:r>
          <w:r w:rsidR="00BC05A3">
            <w:rPr>
              <w:caps/>
            </w:rPr>
            <w:t xml:space="preserve"> </w:t>
          </w:r>
          <w:r w:rsidR="00BC05A3" w:rsidRPr="00BC05A3">
            <w:rPr>
              <w:caps/>
            </w:rPr>
            <w:t>SYSTEM</w:t>
          </w:r>
          <w:r w:rsidR="00BC05A3" w:rsidRPr="0008176F">
            <w:rPr>
              <w:caps/>
            </w:rPr>
            <w:t xml:space="preserve"> </w:t>
          </w:r>
          <w:r w:rsidR="00A16159">
            <w:rPr>
              <w:caps/>
            </w:rPr>
            <w:t>Utilizing Closed Loop Feed back</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235A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C05A3">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C05A3"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B7AEA" w:rsidP="00746E16">
          <w:pPr>
            <w:pStyle w:val="NoSpacing"/>
            <w:jc w:val="center"/>
            <w:rPr>
              <w:caps/>
            </w:rPr>
          </w:pPr>
          <w:r>
            <w:rPr>
              <w:caps/>
            </w:rPr>
            <w:t xml:space="preserve">Rick </w:t>
          </w:r>
          <w:r w:rsidR="00BC05A3">
            <w:rPr>
              <w:caps/>
            </w:rPr>
            <w:t>Pendergraft</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BC05A3"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6B43E7" w:rsidP="009C06A6">
          <w:pPr>
            <w:pStyle w:val="NoSpacing"/>
            <w:jc w:val="center"/>
            <w:rPr>
              <w:caps/>
            </w:rPr>
          </w:pPr>
          <w:r>
            <w:rPr>
              <w:caps/>
            </w:rPr>
            <w:t>A NEW ADAPTIVE INTEGRITY MONITOR FOR THE LOCAL AREA AUGMENTATION SYSTEM UTILIZING CLOSED LOOP FEED BACK</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235A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361B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9361BE" w:rsidP="00746E16">
          <w:pPr>
            <w:pStyle w:val="NoSpacing"/>
            <w:jc w:val="center"/>
            <w:rPr>
              <w:caps/>
            </w:rPr>
          </w:pPr>
          <w:r>
            <w:rPr>
              <w:caps/>
            </w:rPr>
            <w:t>Department of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235A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A3B7F">
            <w:t>John Fagan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235A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A3B7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DA3B7F">
            <w:t xml:space="preserve">James </w:t>
          </w:r>
          <w:r w:rsidR="00564C04">
            <w:t xml:space="preserve">J. </w:t>
          </w:r>
          <w:proofErr w:type="spellStart"/>
          <w:r w:rsidR="00DA3B7F">
            <w:t>Sluss</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235A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7033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7033E">
            <w:t xml:space="preserve">Hillel </w:t>
          </w:r>
          <w:proofErr w:type="spellStart"/>
          <w:r w:rsidR="0087033E">
            <w:t>Kumin</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235A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7033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7033E">
            <w:t xml:space="preserve">Chris </w:t>
          </w:r>
          <w:proofErr w:type="spellStart"/>
          <w:r w:rsidR="0087033E">
            <w:t>Ramseyer</w:t>
          </w:r>
          <w:proofErr w:type="spellEnd"/>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235A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7033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7033E">
            <w:t>John Dyer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235A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7033E">
            <w:rPr>
              <w:caps/>
            </w:rPr>
            <w:t>Rick pendergraft</w:t>
          </w:r>
        </w:sdtContent>
      </w:sdt>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C41A8">
            <w:t xml:space="preserve"> 2013</w:t>
          </w:r>
        </w:sdtContent>
      </w:sdt>
    </w:p>
    <w:p w:rsidR="00730F0A" w:rsidRDefault="00730F0A" w:rsidP="00730F0A">
      <w:pPr>
        <w:pStyle w:val="NoSpacing"/>
        <w:jc w:val="center"/>
      </w:pPr>
      <w:r>
        <w:t>All Rights Reserved.</w:t>
      </w:r>
    </w:p>
    <w:p w:rsidR="002900A8" w:rsidRDefault="006F10CE" w:rsidP="00B462C5">
      <w:pPr>
        <w:ind w:firstLine="720"/>
      </w:pPr>
      <w:r>
        <w:br w:type="page"/>
      </w:r>
    </w:p>
    <w:p w:rsidR="007016EF" w:rsidRDefault="007016EF" w:rsidP="007016EF"/>
    <w:p w:rsidR="007016EF" w:rsidRDefault="007016EF" w:rsidP="007016EF"/>
    <w:p w:rsidR="007016EF" w:rsidRDefault="007016EF" w:rsidP="007016EF"/>
    <w:p w:rsidR="007016EF" w:rsidRDefault="007016EF" w:rsidP="007016EF"/>
    <w:p w:rsidR="007016EF" w:rsidRDefault="007016EF" w:rsidP="007016EF"/>
    <w:p w:rsidR="007016EF" w:rsidRDefault="007016EF" w:rsidP="007016EF"/>
    <w:p w:rsidR="0075760F" w:rsidRDefault="0075760F" w:rsidP="007016EF"/>
    <w:p w:rsidR="007016EF" w:rsidRDefault="007016EF" w:rsidP="007016EF"/>
    <w:p w:rsidR="007016EF" w:rsidRDefault="007016EF" w:rsidP="007016EF"/>
    <w:p w:rsidR="007016EF" w:rsidRDefault="007016EF" w:rsidP="007016EF"/>
    <w:p w:rsidR="007016EF" w:rsidRDefault="007016EF" w:rsidP="007016EF">
      <w:pPr>
        <w:jc w:val="center"/>
      </w:pPr>
      <w:r>
        <w:t>T</w:t>
      </w:r>
      <w:r w:rsidR="00B135E9">
        <w:t>he work presented in these pages is dedicated to my children</w:t>
      </w:r>
      <w:r w:rsidR="00DE66A9">
        <w:t>,</w:t>
      </w:r>
      <w:r w:rsidR="00B135E9">
        <w:t xml:space="preserve"> Isabella and William. </w:t>
      </w:r>
    </w:p>
    <w:p w:rsidR="005D579F" w:rsidRDefault="00BF5C33" w:rsidP="007016EF">
      <w:pPr>
        <w:jc w:val="center"/>
      </w:pPr>
      <w:r>
        <w:t>If you learn nothing else from your father take this as an example that persistence and perseverance will prevail, so never give up on your dreams.</w:t>
      </w:r>
    </w:p>
    <w:p w:rsidR="00B462C5" w:rsidRDefault="00B462C5" w:rsidP="008E1C26">
      <w:r>
        <w:tab/>
        <w:t xml:space="preserve"> </w:t>
      </w:r>
    </w:p>
    <w:p w:rsidR="005D579F" w:rsidRDefault="005D579F" w:rsidP="008E1C26"/>
    <w:p w:rsidR="00B135E9" w:rsidRDefault="00B135E9" w:rsidP="00B135E9">
      <w:pPr>
        <w:pStyle w:val="Heading1"/>
        <w:sectPr w:rsidR="00B135E9" w:rsidSect="00F12A9C">
          <w:footerReference w:type="default" r:id="rId9"/>
          <w:type w:val="continuous"/>
          <w:pgSz w:w="12240" w:h="15840" w:code="1"/>
          <w:pgMar w:top="1440" w:right="1440" w:bottom="1440" w:left="2304" w:header="720" w:footer="720" w:gutter="0"/>
          <w:pgNumType w:fmt="lowerRoman" w:start="4"/>
          <w:cols w:space="720"/>
          <w:docGrid w:linePitch="360"/>
        </w:sectPr>
      </w:pPr>
      <w:bookmarkStart w:id="0" w:name="_Toc310579464"/>
    </w:p>
    <w:p w:rsidR="008E1C26" w:rsidRDefault="00775701" w:rsidP="00B135E9">
      <w:pPr>
        <w:pStyle w:val="Heading1"/>
      </w:pPr>
      <w:bookmarkStart w:id="1" w:name="_Toc374488113"/>
      <w:r>
        <w:lastRenderedPageBreak/>
        <w:t>Acknowledgements</w:t>
      </w:r>
      <w:bookmarkEnd w:id="0"/>
      <w:bookmarkEnd w:id="1"/>
    </w:p>
    <w:p w:rsidR="007016EF" w:rsidRDefault="007016EF" w:rsidP="007016EF">
      <w:pPr>
        <w:ind w:firstLine="720"/>
      </w:pPr>
      <w:r>
        <w:t>I would like to express my gratitude to all the people who have helped me on my journey in earning this degree. To each of you that nudged or sometime shoved me back on the path when</w:t>
      </w:r>
      <w:r w:rsidR="0007774D">
        <w:t xml:space="preserve"> </w:t>
      </w:r>
      <w:r>
        <w:t xml:space="preserve">I </w:t>
      </w:r>
      <w:r w:rsidR="0007774D">
        <w:t>strayed</w:t>
      </w:r>
      <w:r>
        <w:t>, thank you.</w:t>
      </w:r>
    </w:p>
    <w:p w:rsidR="007016EF" w:rsidRDefault="007016EF" w:rsidP="007016EF">
      <w:pPr>
        <w:ind w:firstLine="720"/>
      </w:pPr>
      <w:r>
        <w:t>I would like to express my sincere gratitude to Dr. John Fagan</w:t>
      </w:r>
      <w:r w:rsidR="0007774D">
        <w:t>,</w:t>
      </w:r>
      <w:r>
        <w:t xml:space="preserve"> my committee chair</w:t>
      </w:r>
      <w:r w:rsidR="0007774D">
        <w:t>,</w:t>
      </w:r>
      <w:r>
        <w:t xml:space="preserve"> for guiding me through the turbulent waters of academia. </w:t>
      </w:r>
      <w:r w:rsidR="00C6080B">
        <w:t>As my mentor, role-model</w:t>
      </w:r>
      <w:r w:rsidR="008C00D8">
        <w:t>,</w:t>
      </w:r>
      <w:r w:rsidR="00C6080B">
        <w:t xml:space="preserve"> and</w:t>
      </w:r>
      <w:r w:rsidR="008C00D8">
        <w:t xml:space="preserve"> friend</w:t>
      </w:r>
      <w:r w:rsidR="00C6080B">
        <w:t xml:space="preserve"> he has taught me more than I could ever give him credit for, so I will </w:t>
      </w:r>
      <w:r w:rsidR="00161C47">
        <w:t>just say thank you</w:t>
      </w:r>
      <w:r>
        <w:t>.</w:t>
      </w:r>
    </w:p>
    <w:p w:rsidR="007016EF" w:rsidRDefault="007016EF" w:rsidP="007016EF">
      <w:pPr>
        <w:ind w:firstLine="720"/>
      </w:pPr>
      <w:r>
        <w:t>I would also like to thank my friends in the lab that contributed many hours of their time to help me build and maintain the syste</w:t>
      </w:r>
      <w:r w:rsidR="008C00D8">
        <w:t>m while I performed my research. E</w:t>
      </w:r>
      <w:r>
        <w:t>specially Chad Davis, David Sandmann, Jacob Henderson, and John Dyer</w:t>
      </w:r>
      <w:r w:rsidR="008C00D8">
        <w:t>,</w:t>
      </w:r>
      <w:r>
        <w:t xml:space="preserve"> thank you for all your help.</w:t>
      </w:r>
    </w:p>
    <w:p w:rsidR="007016EF" w:rsidRDefault="007016EF" w:rsidP="007016EF">
      <w:pPr>
        <w:ind w:firstLine="720"/>
      </w:pPr>
      <w:proofErr w:type="gramStart"/>
      <w:r>
        <w:t>A special</w:t>
      </w:r>
      <w:proofErr w:type="gramEnd"/>
      <w:r>
        <w:t xml:space="preserve"> thanks goes to my family for all the babysitting, meals prepared, praying, words of encouragement, and never ending support. Thanks mom</w:t>
      </w:r>
      <w:r w:rsidR="00820FAA">
        <w:t xml:space="preserve"> and dad</w:t>
      </w:r>
      <w:r>
        <w:t xml:space="preserve"> for always being there when I needed someone to lend a hand. </w:t>
      </w:r>
    </w:p>
    <w:p w:rsidR="00C6080B" w:rsidRDefault="00C6080B" w:rsidP="00C6080B">
      <w:pPr>
        <w:ind w:firstLine="720"/>
      </w:pPr>
      <w:r>
        <w:t>Nobody has been more important to me in the pursuit of this degree than my beloved wife, Christi, thank you for</w:t>
      </w:r>
      <w:r w:rsidR="008C00D8">
        <w:t xml:space="preserve"> your</w:t>
      </w:r>
      <w:r>
        <w:t xml:space="preserve"> patient and support. Without your love and encouragement this would not have been possible. </w:t>
      </w:r>
    </w:p>
    <w:p w:rsidR="00C6080B" w:rsidRDefault="00C6080B" w:rsidP="007016EF">
      <w:pPr>
        <w:ind w:firstLine="720"/>
      </w:pPr>
    </w:p>
    <w:p w:rsidR="00491E0F" w:rsidRDefault="00491E0F" w:rsidP="00E77477"/>
    <w:p w:rsidR="00775701" w:rsidRDefault="00775701" w:rsidP="00B135E9">
      <w:pPr>
        <w:pStyle w:val="Title"/>
      </w:pPr>
      <w:r>
        <w:br w:type="page"/>
      </w:r>
      <w:r>
        <w:lastRenderedPageBreak/>
        <w:t xml:space="preserve">Table of </w:t>
      </w:r>
      <w:r w:rsidRPr="00775701">
        <w:t>Contents</w:t>
      </w:r>
    </w:p>
    <w:p w:rsidR="00D70E11" w:rsidRDefault="00A523B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4488113" w:history="1">
        <w:r w:rsidR="00D70E11" w:rsidRPr="008D6D76">
          <w:rPr>
            <w:rStyle w:val="Hyperlink"/>
            <w:noProof/>
          </w:rPr>
          <w:t>Acknowledgements</w:t>
        </w:r>
        <w:r w:rsidR="00D70E11">
          <w:rPr>
            <w:noProof/>
            <w:webHidden/>
          </w:rPr>
          <w:tab/>
        </w:r>
        <w:r w:rsidR="00D70E11">
          <w:rPr>
            <w:noProof/>
            <w:webHidden/>
          </w:rPr>
          <w:fldChar w:fldCharType="begin"/>
        </w:r>
        <w:r w:rsidR="00D70E11">
          <w:rPr>
            <w:noProof/>
            <w:webHidden/>
          </w:rPr>
          <w:instrText xml:space="preserve"> PAGEREF _Toc374488113 \h </w:instrText>
        </w:r>
        <w:r w:rsidR="00D70E11">
          <w:rPr>
            <w:noProof/>
            <w:webHidden/>
          </w:rPr>
        </w:r>
        <w:r w:rsidR="00D70E11">
          <w:rPr>
            <w:noProof/>
            <w:webHidden/>
          </w:rPr>
          <w:fldChar w:fldCharType="separate"/>
        </w:r>
        <w:r w:rsidR="004B6AA4">
          <w:rPr>
            <w:noProof/>
            <w:webHidden/>
          </w:rPr>
          <w:t>iv</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14" w:history="1">
        <w:r w:rsidR="00D70E11" w:rsidRPr="008D6D76">
          <w:rPr>
            <w:rStyle w:val="Hyperlink"/>
            <w:noProof/>
          </w:rPr>
          <w:t>List of Tables</w:t>
        </w:r>
        <w:r w:rsidR="00D70E11">
          <w:rPr>
            <w:noProof/>
            <w:webHidden/>
          </w:rPr>
          <w:tab/>
        </w:r>
        <w:r w:rsidR="00D70E11">
          <w:rPr>
            <w:noProof/>
            <w:webHidden/>
          </w:rPr>
          <w:fldChar w:fldCharType="begin"/>
        </w:r>
        <w:r w:rsidR="00D70E11">
          <w:rPr>
            <w:noProof/>
            <w:webHidden/>
          </w:rPr>
          <w:instrText xml:space="preserve"> PAGEREF _Toc374488114 \h </w:instrText>
        </w:r>
        <w:r w:rsidR="00D70E11">
          <w:rPr>
            <w:noProof/>
            <w:webHidden/>
          </w:rPr>
        </w:r>
        <w:r w:rsidR="00D70E11">
          <w:rPr>
            <w:noProof/>
            <w:webHidden/>
          </w:rPr>
          <w:fldChar w:fldCharType="separate"/>
        </w:r>
        <w:r w:rsidR="004B6AA4">
          <w:rPr>
            <w:noProof/>
            <w:webHidden/>
          </w:rPr>
          <w:t>viii</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15" w:history="1">
        <w:r w:rsidR="00D70E11" w:rsidRPr="008D6D76">
          <w:rPr>
            <w:rStyle w:val="Hyperlink"/>
            <w:noProof/>
          </w:rPr>
          <w:t>List of Figures</w:t>
        </w:r>
        <w:r w:rsidR="00D70E11">
          <w:rPr>
            <w:noProof/>
            <w:webHidden/>
          </w:rPr>
          <w:tab/>
        </w:r>
        <w:r w:rsidR="00D70E11">
          <w:rPr>
            <w:noProof/>
            <w:webHidden/>
          </w:rPr>
          <w:fldChar w:fldCharType="begin"/>
        </w:r>
        <w:r w:rsidR="00D70E11">
          <w:rPr>
            <w:noProof/>
            <w:webHidden/>
          </w:rPr>
          <w:instrText xml:space="preserve"> PAGEREF _Toc374488115 \h </w:instrText>
        </w:r>
        <w:r w:rsidR="00D70E11">
          <w:rPr>
            <w:noProof/>
            <w:webHidden/>
          </w:rPr>
        </w:r>
        <w:r w:rsidR="00D70E11">
          <w:rPr>
            <w:noProof/>
            <w:webHidden/>
          </w:rPr>
          <w:fldChar w:fldCharType="separate"/>
        </w:r>
        <w:r w:rsidR="004B6AA4">
          <w:rPr>
            <w:noProof/>
            <w:webHidden/>
          </w:rPr>
          <w:t>ix</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16" w:history="1">
        <w:r w:rsidR="00D70E11" w:rsidRPr="008D6D76">
          <w:rPr>
            <w:rStyle w:val="Hyperlink"/>
            <w:noProof/>
          </w:rPr>
          <w:t>Abstract</w:t>
        </w:r>
        <w:r w:rsidR="00D70E11">
          <w:rPr>
            <w:noProof/>
            <w:webHidden/>
          </w:rPr>
          <w:tab/>
        </w:r>
        <w:r w:rsidR="00D70E11">
          <w:rPr>
            <w:noProof/>
            <w:webHidden/>
          </w:rPr>
          <w:fldChar w:fldCharType="begin"/>
        </w:r>
        <w:r w:rsidR="00D70E11">
          <w:rPr>
            <w:noProof/>
            <w:webHidden/>
          </w:rPr>
          <w:instrText xml:space="preserve"> PAGEREF _Toc374488116 \h </w:instrText>
        </w:r>
        <w:r w:rsidR="00D70E11">
          <w:rPr>
            <w:noProof/>
            <w:webHidden/>
          </w:rPr>
        </w:r>
        <w:r w:rsidR="00D70E11">
          <w:rPr>
            <w:noProof/>
            <w:webHidden/>
          </w:rPr>
          <w:fldChar w:fldCharType="separate"/>
        </w:r>
        <w:r w:rsidR="004B6AA4">
          <w:rPr>
            <w:noProof/>
            <w:webHidden/>
          </w:rPr>
          <w:t>xi</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17" w:history="1">
        <w:r w:rsidR="00D70E11" w:rsidRPr="008D6D76">
          <w:rPr>
            <w:rStyle w:val="Hyperlink"/>
            <w:noProof/>
          </w:rPr>
          <w:t>Chapter 1 Introduction</w:t>
        </w:r>
        <w:r w:rsidR="00D70E11">
          <w:rPr>
            <w:noProof/>
            <w:webHidden/>
          </w:rPr>
          <w:tab/>
        </w:r>
        <w:r w:rsidR="00D70E11">
          <w:rPr>
            <w:noProof/>
            <w:webHidden/>
          </w:rPr>
          <w:fldChar w:fldCharType="begin"/>
        </w:r>
        <w:r w:rsidR="00D70E11">
          <w:rPr>
            <w:noProof/>
            <w:webHidden/>
          </w:rPr>
          <w:instrText xml:space="preserve"> PAGEREF _Toc374488117 \h </w:instrText>
        </w:r>
        <w:r w:rsidR="00D70E11">
          <w:rPr>
            <w:noProof/>
            <w:webHidden/>
          </w:rPr>
        </w:r>
        <w:r w:rsidR="00D70E11">
          <w:rPr>
            <w:noProof/>
            <w:webHidden/>
          </w:rPr>
          <w:fldChar w:fldCharType="separate"/>
        </w:r>
        <w:r w:rsidR="004B6AA4">
          <w:rPr>
            <w:noProof/>
            <w:webHidden/>
          </w:rPr>
          <w:t>1</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18" w:history="1">
        <w:r w:rsidR="00D70E11" w:rsidRPr="008D6D76">
          <w:rPr>
            <w:rStyle w:val="Hyperlink"/>
            <w:noProof/>
          </w:rPr>
          <w:t>1.1</w:t>
        </w:r>
        <w:r w:rsidR="00D70E11">
          <w:rPr>
            <w:rFonts w:eastAsiaTheme="minorEastAsia" w:cstheme="minorBidi"/>
            <w:noProof/>
            <w:sz w:val="22"/>
            <w:szCs w:val="22"/>
            <w:lang w:bidi="ar-SA"/>
          </w:rPr>
          <w:tab/>
        </w:r>
        <w:r w:rsidR="00D70E11" w:rsidRPr="008D6D76">
          <w:rPr>
            <w:rStyle w:val="Hyperlink"/>
            <w:noProof/>
          </w:rPr>
          <w:t>Chapter Overview</w:t>
        </w:r>
        <w:r w:rsidR="00D70E11">
          <w:rPr>
            <w:noProof/>
            <w:webHidden/>
          </w:rPr>
          <w:tab/>
        </w:r>
        <w:r w:rsidR="00D70E11">
          <w:rPr>
            <w:noProof/>
            <w:webHidden/>
          </w:rPr>
          <w:fldChar w:fldCharType="begin"/>
        </w:r>
        <w:r w:rsidR="00D70E11">
          <w:rPr>
            <w:noProof/>
            <w:webHidden/>
          </w:rPr>
          <w:instrText xml:space="preserve"> PAGEREF _Toc374488118 \h </w:instrText>
        </w:r>
        <w:r w:rsidR="00D70E11">
          <w:rPr>
            <w:noProof/>
            <w:webHidden/>
          </w:rPr>
        </w:r>
        <w:r w:rsidR="00D70E11">
          <w:rPr>
            <w:noProof/>
            <w:webHidden/>
          </w:rPr>
          <w:fldChar w:fldCharType="separate"/>
        </w:r>
        <w:r w:rsidR="004B6AA4">
          <w:rPr>
            <w:noProof/>
            <w:webHidden/>
          </w:rPr>
          <w:t>4</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19" w:history="1">
        <w:r w:rsidR="00D70E11" w:rsidRPr="008D6D76">
          <w:rPr>
            <w:rStyle w:val="Hyperlink"/>
            <w:noProof/>
          </w:rPr>
          <w:t>Chapter 2 Background</w:t>
        </w:r>
        <w:r w:rsidR="00D70E11">
          <w:rPr>
            <w:noProof/>
            <w:webHidden/>
          </w:rPr>
          <w:tab/>
        </w:r>
        <w:r w:rsidR="00D70E11">
          <w:rPr>
            <w:noProof/>
            <w:webHidden/>
          </w:rPr>
          <w:fldChar w:fldCharType="begin"/>
        </w:r>
        <w:r w:rsidR="00D70E11">
          <w:rPr>
            <w:noProof/>
            <w:webHidden/>
          </w:rPr>
          <w:instrText xml:space="preserve"> PAGEREF _Toc374488119 \h </w:instrText>
        </w:r>
        <w:r w:rsidR="00D70E11">
          <w:rPr>
            <w:noProof/>
            <w:webHidden/>
          </w:rPr>
        </w:r>
        <w:r w:rsidR="00D70E11">
          <w:rPr>
            <w:noProof/>
            <w:webHidden/>
          </w:rPr>
          <w:fldChar w:fldCharType="separate"/>
        </w:r>
        <w:r w:rsidR="004B6AA4">
          <w:rPr>
            <w:noProof/>
            <w:webHidden/>
          </w:rPr>
          <w:t>5</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20" w:history="1">
        <w:r w:rsidR="00D70E11" w:rsidRPr="008D6D76">
          <w:rPr>
            <w:rStyle w:val="Hyperlink"/>
            <w:noProof/>
          </w:rPr>
          <w:t>2.1 Satellite Navigation Overview</w:t>
        </w:r>
        <w:r w:rsidR="00D70E11">
          <w:rPr>
            <w:noProof/>
            <w:webHidden/>
          </w:rPr>
          <w:tab/>
        </w:r>
        <w:r w:rsidR="00D70E11">
          <w:rPr>
            <w:noProof/>
            <w:webHidden/>
          </w:rPr>
          <w:fldChar w:fldCharType="begin"/>
        </w:r>
        <w:r w:rsidR="00D70E11">
          <w:rPr>
            <w:noProof/>
            <w:webHidden/>
          </w:rPr>
          <w:instrText xml:space="preserve"> PAGEREF _Toc374488120 \h </w:instrText>
        </w:r>
        <w:r w:rsidR="00D70E11">
          <w:rPr>
            <w:noProof/>
            <w:webHidden/>
          </w:rPr>
        </w:r>
        <w:r w:rsidR="00D70E11">
          <w:rPr>
            <w:noProof/>
            <w:webHidden/>
          </w:rPr>
          <w:fldChar w:fldCharType="separate"/>
        </w:r>
        <w:r w:rsidR="004B6AA4">
          <w:rPr>
            <w:noProof/>
            <w:webHidden/>
          </w:rPr>
          <w:t>5</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21" w:history="1">
        <w:r w:rsidR="00D70E11" w:rsidRPr="008D6D76">
          <w:rPr>
            <w:rStyle w:val="Hyperlink"/>
            <w:noProof/>
          </w:rPr>
          <w:t>2.2 Global Positioning System</w:t>
        </w:r>
        <w:r w:rsidR="00D70E11">
          <w:rPr>
            <w:noProof/>
            <w:webHidden/>
          </w:rPr>
          <w:tab/>
        </w:r>
        <w:r w:rsidR="00D70E11">
          <w:rPr>
            <w:noProof/>
            <w:webHidden/>
          </w:rPr>
          <w:fldChar w:fldCharType="begin"/>
        </w:r>
        <w:r w:rsidR="00D70E11">
          <w:rPr>
            <w:noProof/>
            <w:webHidden/>
          </w:rPr>
          <w:instrText xml:space="preserve"> PAGEREF _Toc374488121 \h </w:instrText>
        </w:r>
        <w:r w:rsidR="00D70E11">
          <w:rPr>
            <w:noProof/>
            <w:webHidden/>
          </w:rPr>
        </w:r>
        <w:r w:rsidR="00D70E11">
          <w:rPr>
            <w:noProof/>
            <w:webHidden/>
          </w:rPr>
          <w:fldChar w:fldCharType="separate"/>
        </w:r>
        <w:r w:rsidR="004B6AA4">
          <w:rPr>
            <w:noProof/>
            <w:webHidden/>
          </w:rPr>
          <w:t>6</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22" w:history="1">
        <w:r w:rsidR="00D70E11" w:rsidRPr="008D6D76">
          <w:rPr>
            <w:rStyle w:val="Hyperlink"/>
            <w:noProof/>
          </w:rPr>
          <w:t>2.2.1 GPS Theory</w:t>
        </w:r>
        <w:r w:rsidR="00D70E11">
          <w:rPr>
            <w:noProof/>
            <w:webHidden/>
          </w:rPr>
          <w:tab/>
        </w:r>
        <w:r w:rsidR="00D70E11">
          <w:rPr>
            <w:noProof/>
            <w:webHidden/>
          </w:rPr>
          <w:fldChar w:fldCharType="begin"/>
        </w:r>
        <w:r w:rsidR="00D70E11">
          <w:rPr>
            <w:noProof/>
            <w:webHidden/>
          </w:rPr>
          <w:instrText xml:space="preserve"> PAGEREF _Toc374488122 \h </w:instrText>
        </w:r>
        <w:r w:rsidR="00D70E11">
          <w:rPr>
            <w:noProof/>
            <w:webHidden/>
          </w:rPr>
        </w:r>
        <w:r w:rsidR="00D70E11">
          <w:rPr>
            <w:noProof/>
            <w:webHidden/>
          </w:rPr>
          <w:fldChar w:fldCharType="separate"/>
        </w:r>
        <w:r w:rsidR="004B6AA4">
          <w:rPr>
            <w:noProof/>
            <w:webHidden/>
          </w:rPr>
          <w:t>6</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23" w:history="1">
        <w:r w:rsidR="00D70E11" w:rsidRPr="008D6D76">
          <w:rPr>
            <w:rStyle w:val="Hyperlink"/>
            <w:noProof/>
          </w:rPr>
          <w:t>2.2.2 GPS Implementation</w:t>
        </w:r>
        <w:r w:rsidR="00D70E11">
          <w:rPr>
            <w:noProof/>
            <w:webHidden/>
          </w:rPr>
          <w:tab/>
        </w:r>
        <w:r w:rsidR="00D70E11">
          <w:rPr>
            <w:noProof/>
            <w:webHidden/>
          </w:rPr>
          <w:fldChar w:fldCharType="begin"/>
        </w:r>
        <w:r w:rsidR="00D70E11">
          <w:rPr>
            <w:noProof/>
            <w:webHidden/>
          </w:rPr>
          <w:instrText xml:space="preserve"> PAGEREF _Toc374488123 \h </w:instrText>
        </w:r>
        <w:r w:rsidR="00D70E11">
          <w:rPr>
            <w:noProof/>
            <w:webHidden/>
          </w:rPr>
        </w:r>
        <w:r w:rsidR="00D70E11">
          <w:rPr>
            <w:noProof/>
            <w:webHidden/>
          </w:rPr>
          <w:fldChar w:fldCharType="separate"/>
        </w:r>
        <w:r w:rsidR="004B6AA4">
          <w:rPr>
            <w:noProof/>
            <w:webHidden/>
          </w:rPr>
          <w:t>11</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24" w:history="1">
        <w:r w:rsidR="00D70E11" w:rsidRPr="008D6D76">
          <w:rPr>
            <w:rStyle w:val="Hyperlink"/>
            <w:noProof/>
          </w:rPr>
          <w:t>2.3 GPS Error Sources</w:t>
        </w:r>
        <w:r w:rsidR="00D70E11">
          <w:rPr>
            <w:noProof/>
            <w:webHidden/>
          </w:rPr>
          <w:tab/>
        </w:r>
        <w:r w:rsidR="00D70E11">
          <w:rPr>
            <w:noProof/>
            <w:webHidden/>
          </w:rPr>
          <w:fldChar w:fldCharType="begin"/>
        </w:r>
        <w:r w:rsidR="00D70E11">
          <w:rPr>
            <w:noProof/>
            <w:webHidden/>
          </w:rPr>
          <w:instrText xml:space="preserve"> PAGEREF _Toc374488124 \h </w:instrText>
        </w:r>
        <w:r w:rsidR="00D70E11">
          <w:rPr>
            <w:noProof/>
            <w:webHidden/>
          </w:rPr>
        </w:r>
        <w:r w:rsidR="00D70E11">
          <w:rPr>
            <w:noProof/>
            <w:webHidden/>
          </w:rPr>
          <w:fldChar w:fldCharType="separate"/>
        </w:r>
        <w:r w:rsidR="004B6AA4">
          <w:rPr>
            <w:noProof/>
            <w:webHidden/>
          </w:rPr>
          <w:t>12</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25" w:history="1">
        <w:r w:rsidR="00D70E11" w:rsidRPr="008D6D76">
          <w:rPr>
            <w:rStyle w:val="Hyperlink"/>
            <w:noProof/>
          </w:rPr>
          <w:t>2.4 Differential GPS</w:t>
        </w:r>
        <w:r w:rsidR="00D70E11">
          <w:rPr>
            <w:noProof/>
            <w:webHidden/>
          </w:rPr>
          <w:tab/>
        </w:r>
        <w:r w:rsidR="00D70E11">
          <w:rPr>
            <w:noProof/>
            <w:webHidden/>
          </w:rPr>
          <w:fldChar w:fldCharType="begin"/>
        </w:r>
        <w:r w:rsidR="00D70E11">
          <w:rPr>
            <w:noProof/>
            <w:webHidden/>
          </w:rPr>
          <w:instrText xml:space="preserve"> PAGEREF _Toc374488125 \h </w:instrText>
        </w:r>
        <w:r w:rsidR="00D70E11">
          <w:rPr>
            <w:noProof/>
            <w:webHidden/>
          </w:rPr>
        </w:r>
        <w:r w:rsidR="00D70E11">
          <w:rPr>
            <w:noProof/>
            <w:webHidden/>
          </w:rPr>
          <w:fldChar w:fldCharType="separate"/>
        </w:r>
        <w:r w:rsidR="004B6AA4">
          <w:rPr>
            <w:noProof/>
            <w:webHidden/>
          </w:rPr>
          <w:t>14</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26" w:history="1">
        <w:r w:rsidR="00D70E11" w:rsidRPr="008D6D76">
          <w:rPr>
            <w:rStyle w:val="Hyperlink"/>
            <w:noProof/>
          </w:rPr>
          <w:t>2.5 Local Area Augmentation System (LAAS)</w:t>
        </w:r>
        <w:r w:rsidR="00D70E11">
          <w:rPr>
            <w:noProof/>
            <w:webHidden/>
          </w:rPr>
          <w:tab/>
        </w:r>
        <w:r w:rsidR="00D70E11">
          <w:rPr>
            <w:noProof/>
            <w:webHidden/>
          </w:rPr>
          <w:fldChar w:fldCharType="begin"/>
        </w:r>
        <w:r w:rsidR="00D70E11">
          <w:rPr>
            <w:noProof/>
            <w:webHidden/>
          </w:rPr>
          <w:instrText xml:space="preserve"> PAGEREF _Toc374488126 \h </w:instrText>
        </w:r>
        <w:r w:rsidR="00D70E11">
          <w:rPr>
            <w:noProof/>
            <w:webHidden/>
          </w:rPr>
        </w:r>
        <w:r w:rsidR="00D70E11">
          <w:rPr>
            <w:noProof/>
            <w:webHidden/>
          </w:rPr>
          <w:fldChar w:fldCharType="separate"/>
        </w:r>
        <w:r w:rsidR="004B6AA4">
          <w:rPr>
            <w:noProof/>
            <w:webHidden/>
          </w:rPr>
          <w:t>15</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27" w:history="1">
        <w:r w:rsidR="00D70E11" w:rsidRPr="008D6D76">
          <w:rPr>
            <w:rStyle w:val="Hyperlink"/>
            <w:noProof/>
          </w:rPr>
          <w:t>2.5.1 LAAS Overview</w:t>
        </w:r>
        <w:r w:rsidR="00D70E11">
          <w:rPr>
            <w:noProof/>
            <w:webHidden/>
          </w:rPr>
          <w:tab/>
        </w:r>
        <w:r w:rsidR="00D70E11">
          <w:rPr>
            <w:noProof/>
            <w:webHidden/>
          </w:rPr>
          <w:fldChar w:fldCharType="begin"/>
        </w:r>
        <w:r w:rsidR="00D70E11">
          <w:rPr>
            <w:noProof/>
            <w:webHidden/>
          </w:rPr>
          <w:instrText xml:space="preserve"> PAGEREF _Toc374488127 \h </w:instrText>
        </w:r>
        <w:r w:rsidR="00D70E11">
          <w:rPr>
            <w:noProof/>
            <w:webHidden/>
          </w:rPr>
        </w:r>
        <w:r w:rsidR="00D70E11">
          <w:rPr>
            <w:noProof/>
            <w:webHidden/>
          </w:rPr>
          <w:fldChar w:fldCharType="separate"/>
        </w:r>
        <w:r w:rsidR="004B6AA4">
          <w:rPr>
            <w:noProof/>
            <w:webHidden/>
          </w:rPr>
          <w:t>15</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28" w:history="1">
        <w:r w:rsidR="00D70E11" w:rsidRPr="008D6D76">
          <w:rPr>
            <w:rStyle w:val="Hyperlink"/>
            <w:noProof/>
          </w:rPr>
          <w:t>2.5.2 LAAS Signal-In-Space</w:t>
        </w:r>
        <w:r w:rsidR="00D70E11">
          <w:rPr>
            <w:noProof/>
            <w:webHidden/>
          </w:rPr>
          <w:tab/>
        </w:r>
        <w:r w:rsidR="00D70E11">
          <w:rPr>
            <w:noProof/>
            <w:webHidden/>
          </w:rPr>
          <w:fldChar w:fldCharType="begin"/>
        </w:r>
        <w:r w:rsidR="00D70E11">
          <w:rPr>
            <w:noProof/>
            <w:webHidden/>
          </w:rPr>
          <w:instrText xml:space="preserve"> PAGEREF _Toc374488128 \h </w:instrText>
        </w:r>
        <w:r w:rsidR="00D70E11">
          <w:rPr>
            <w:noProof/>
            <w:webHidden/>
          </w:rPr>
        </w:r>
        <w:r w:rsidR="00D70E11">
          <w:rPr>
            <w:noProof/>
            <w:webHidden/>
          </w:rPr>
          <w:fldChar w:fldCharType="separate"/>
        </w:r>
        <w:r w:rsidR="004B6AA4">
          <w:rPr>
            <w:noProof/>
            <w:webHidden/>
          </w:rPr>
          <w:t>18</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29" w:history="1">
        <w:r w:rsidR="00D70E11" w:rsidRPr="008D6D76">
          <w:rPr>
            <w:rStyle w:val="Hyperlink"/>
            <w:noProof/>
          </w:rPr>
          <w:t>2.5.3 LAAS Error Sources</w:t>
        </w:r>
        <w:r w:rsidR="00D70E11">
          <w:rPr>
            <w:noProof/>
            <w:webHidden/>
          </w:rPr>
          <w:tab/>
        </w:r>
        <w:r w:rsidR="00D70E11">
          <w:rPr>
            <w:noProof/>
            <w:webHidden/>
          </w:rPr>
          <w:fldChar w:fldCharType="begin"/>
        </w:r>
        <w:r w:rsidR="00D70E11">
          <w:rPr>
            <w:noProof/>
            <w:webHidden/>
          </w:rPr>
          <w:instrText xml:space="preserve"> PAGEREF _Toc374488129 \h </w:instrText>
        </w:r>
        <w:r w:rsidR="00D70E11">
          <w:rPr>
            <w:noProof/>
            <w:webHidden/>
          </w:rPr>
        </w:r>
        <w:r w:rsidR="00D70E11">
          <w:rPr>
            <w:noProof/>
            <w:webHidden/>
          </w:rPr>
          <w:fldChar w:fldCharType="separate"/>
        </w:r>
        <w:r w:rsidR="004B6AA4">
          <w:rPr>
            <w:noProof/>
            <w:webHidden/>
          </w:rPr>
          <w:t>21</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0" w:history="1">
        <w:r w:rsidR="00D70E11" w:rsidRPr="008D6D76">
          <w:rPr>
            <w:rStyle w:val="Hyperlink"/>
            <w:noProof/>
          </w:rPr>
          <w:t>2.5.4 LAAS Integrity</w:t>
        </w:r>
        <w:r w:rsidR="00D70E11">
          <w:rPr>
            <w:noProof/>
            <w:webHidden/>
          </w:rPr>
          <w:tab/>
        </w:r>
        <w:r w:rsidR="00D70E11">
          <w:rPr>
            <w:noProof/>
            <w:webHidden/>
          </w:rPr>
          <w:fldChar w:fldCharType="begin"/>
        </w:r>
        <w:r w:rsidR="00D70E11">
          <w:rPr>
            <w:noProof/>
            <w:webHidden/>
          </w:rPr>
          <w:instrText xml:space="preserve"> PAGEREF _Toc374488130 \h </w:instrText>
        </w:r>
        <w:r w:rsidR="00D70E11">
          <w:rPr>
            <w:noProof/>
            <w:webHidden/>
          </w:rPr>
        </w:r>
        <w:r w:rsidR="00D70E11">
          <w:rPr>
            <w:noProof/>
            <w:webHidden/>
          </w:rPr>
          <w:fldChar w:fldCharType="separate"/>
        </w:r>
        <w:r w:rsidR="004B6AA4">
          <w:rPr>
            <w:noProof/>
            <w:webHidden/>
          </w:rPr>
          <w:t>22</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1" w:history="1">
        <w:r w:rsidR="00D70E11" w:rsidRPr="008D6D76">
          <w:rPr>
            <w:rStyle w:val="Hyperlink"/>
            <w:noProof/>
          </w:rPr>
          <w:t>2.5.5 Integrity Risk Hypotheses</w:t>
        </w:r>
        <w:r w:rsidR="00D70E11">
          <w:rPr>
            <w:noProof/>
            <w:webHidden/>
          </w:rPr>
          <w:tab/>
        </w:r>
        <w:r w:rsidR="00D70E11">
          <w:rPr>
            <w:noProof/>
            <w:webHidden/>
          </w:rPr>
          <w:fldChar w:fldCharType="begin"/>
        </w:r>
        <w:r w:rsidR="00D70E11">
          <w:rPr>
            <w:noProof/>
            <w:webHidden/>
          </w:rPr>
          <w:instrText xml:space="preserve"> PAGEREF _Toc374488131 \h </w:instrText>
        </w:r>
        <w:r w:rsidR="00D70E11">
          <w:rPr>
            <w:noProof/>
            <w:webHidden/>
          </w:rPr>
        </w:r>
        <w:r w:rsidR="00D70E11">
          <w:rPr>
            <w:noProof/>
            <w:webHidden/>
          </w:rPr>
          <w:fldChar w:fldCharType="separate"/>
        </w:r>
        <w:r w:rsidR="004B6AA4">
          <w:rPr>
            <w:noProof/>
            <w:webHidden/>
          </w:rPr>
          <w:t>25</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32" w:history="1">
        <w:r w:rsidR="00D70E11" w:rsidRPr="008D6D76">
          <w:rPr>
            <w:rStyle w:val="Hyperlink"/>
            <w:noProof/>
          </w:rPr>
          <w:t>Chapter 3 System Architecture</w:t>
        </w:r>
        <w:r w:rsidR="00D70E11">
          <w:rPr>
            <w:noProof/>
            <w:webHidden/>
          </w:rPr>
          <w:tab/>
        </w:r>
        <w:r w:rsidR="00D70E11">
          <w:rPr>
            <w:noProof/>
            <w:webHidden/>
          </w:rPr>
          <w:fldChar w:fldCharType="begin"/>
        </w:r>
        <w:r w:rsidR="00D70E11">
          <w:rPr>
            <w:noProof/>
            <w:webHidden/>
          </w:rPr>
          <w:instrText xml:space="preserve"> PAGEREF _Toc374488132 \h </w:instrText>
        </w:r>
        <w:r w:rsidR="00D70E11">
          <w:rPr>
            <w:noProof/>
            <w:webHidden/>
          </w:rPr>
        </w:r>
        <w:r w:rsidR="00D70E11">
          <w:rPr>
            <w:noProof/>
            <w:webHidden/>
          </w:rPr>
          <w:fldChar w:fldCharType="separate"/>
        </w:r>
        <w:r w:rsidR="004B6AA4">
          <w:rPr>
            <w:noProof/>
            <w:webHidden/>
          </w:rPr>
          <w:t>30</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33" w:history="1">
        <w:r w:rsidR="00D70E11" w:rsidRPr="008D6D76">
          <w:rPr>
            <w:rStyle w:val="Hyperlink"/>
            <w:noProof/>
          </w:rPr>
          <w:t>3.1 Open-Loop LAAS Architecture Overview</w:t>
        </w:r>
        <w:r w:rsidR="00D70E11">
          <w:rPr>
            <w:noProof/>
            <w:webHidden/>
          </w:rPr>
          <w:tab/>
        </w:r>
        <w:r w:rsidR="00D70E11">
          <w:rPr>
            <w:noProof/>
            <w:webHidden/>
          </w:rPr>
          <w:fldChar w:fldCharType="begin"/>
        </w:r>
        <w:r w:rsidR="00D70E11">
          <w:rPr>
            <w:noProof/>
            <w:webHidden/>
          </w:rPr>
          <w:instrText xml:space="preserve"> PAGEREF _Toc374488133 \h </w:instrText>
        </w:r>
        <w:r w:rsidR="00D70E11">
          <w:rPr>
            <w:noProof/>
            <w:webHidden/>
          </w:rPr>
        </w:r>
        <w:r w:rsidR="00D70E11">
          <w:rPr>
            <w:noProof/>
            <w:webHidden/>
          </w:rPr>
          <w:fldChar w:fldCharType="separate"/>
        </w:r>
        <w:r w:rsidR="004B6AA4">
          <w:rPr>
            <w:noProof/>
            <w:webHidden/>
          </w:rPr>
          <w:t>30</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4" w:history="1">
        <w:r w:rsidR="00D70E11" w:rsidRPr="008D6D76">
          <w:rPr>
            <w:rStyle w:val="Hyperlink"/>
            <w:noProof/>
          </w:rPr>
          <w:t>3.1.1 Reference Station</w:t>
        </w:r>
        <w:r w:rsidR="00D70E11">
          <w:rPr>
            <w:noProof/>
            <w:webHidden/>
          </w:rPr>
          <w:tab/>
        </w:r>
        <w:r w:rsidR="00D70E11">
          <w:rPr>
            <w:noProof/>
            <w:webHidden/>
          </w:rPr>
          <w:fldChar w:fldCharType="begin"/>
        </w:r>
        <w:r w:rsidR="00D70E11">
          <w:rPr>
            <w:noProof/>
            <w:webHidden/>
          </w:rPr>
          <w:instrText xml:space="preserve"> PAGEREF _Toc374488134 \h </w:instrText>
        </w:r>
        <w:r w:rsidR="00D70E11">
          <w:rPr>
            <w:noProof/>
            <w:webHidden/>
          </w:rPr>
        </w:r>
        <w:r w:rsidR="00D70E11">
          <w:rPr>
            <w:noProof/>
            <w:webHidden/>
          </w:rPr>
          <w:fldChar w:fldCharType="separate"/>
        </w:r>
        <w:r w:rsidR="004B6AA4">
          <w:rPr>
            <w:noProof/>
            <w:webHidden/>
          </w:rPr>
          <w:t>31</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5" w:history="1">
        <w:r w:rsidR="00D70E11" w:rsidRPr="008D6D76">
          <w:rPr>
            <w:rStyle w:val="Hyperlink"/>
            <w:noProof/>
          </w:rPr>
          <w:t>3.1.2 Base Station</w:t>
        </w:r>
        <w:r w:rsidR="00D70E11">
          <w:rPr>
            <w:noProof/>
            <w:webHidden/>
          </w:rPr>
          <w:tab/>
        </w:r>
        <w:r w:rsidR="00D70E11">
          <w:rPr>
            <w:noProof/>
            <w:webHidden/>
          </w:rPr>
          <w:fldChar w:fldCharType="begin"/>
        </w:r>
        <w:r w:rsidR="00D70E11">
          <w:rPr>
            <w:noProof/>
            <w:webHidden/>
          </w:rPr>
          <w:instrText xml:space="preserve"> PAGEREF _Toc374488135 \h </w:instrText>
        </w:r>
        <w:r w:rsidR="00D70E11">
          <w:rPr>
            <w:noProof/>
            <w:webHidden/>
          </w:rPr>
        </w:r>
        <w:r w:rsidR="00D70E11">
          <w:rPr>
            <w:noProof/>
            <w:webHidden/>
          </w:rPr>
          <w:fldChar w:fldCharType="separate"/>
        </w:r>
        <w:r w:rsidR="004B6AA4">
          <w:rPr>
            <w:noProof/>
            <w:webHidden/>
          </w:rPr>
          <w:t>34</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6" w:history="1">
        <w:r w:rsidR="00D70E11" w:rsidRPr="008D6D76">
          <w:rPr>
            <w:rStyle w:val="Hyperlink"/>
            <w:noProof/>
          </w:rPr>
          <w:t>3.1.3 VHF Data Broadcast (VDB)</w:t>
        </w:r>
        <w:r w:rsidR="00D70E11">
          <w:rPr>
            <w:noProof/>
            <w:webHidden/>
          </w:rPr>
          <w:tab/>
        </w:r>
        <w:r w:rsidR="00D70E11">
          <w:rPr>
            <w:noProof/>
            <w:webHidden/>
          </w:rPr>
          <w:fldChar w:fldCharType="begin"/>
        </w:r>
        <w:r w:rsidR="00D70E11">
          <w:rPr>
            <w:noProof/>
            <w:webHidden/>
          </w:rPr>
          <w:instrText xml:space="preserve"> PAGEREF _Toc374488136 \h </w:instrText>
        </w:r>
        <w:r w:rsidR="00D70E11">
          <w:rPr>
            <w:noProof/>
            <w:webHidden/>
          </w:rPr>
        </w:r>
        <w:r w:rsidR="00D70E11">
          <w:rPr>
            <w:noProof/>
            <w:webHidden/>
          </w:rPr>
          <w:fldChar w:fldCharType="separate"/>
        </w:r>
        <w:r w:rsidR="004B6AA4">
          <w:rPr>
            <w:noProof/>
            <w:webHidden/>
          </w:rPr>
          <w:t>35</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7" w:history="1">
        <w:r w:rsidR="00D70E11" w:rsidRPr="008D6D76">
          <w:rPr>
            <w:rStyle w:val="Hyperlink"/>
            <w:noProof/>
          </w:rPr>
          <w:t>3.1.4 Airborne Unit</w:t>
        </w:r>
        <w:r w:rsidR="00D70E11">
          <w:rPr>
            <w:noProof/>
            <w:webHidden/>
          </w:rPr>
          <w:tab/>
        </w:r>
        <w:r w:rsidR="00D70E11">
          <w:rPr>
            <w:noProof/>
            <w:webHidden/>
          </w:rPr>
          <w:fldChar w:fldCharType="begin"/>
        </w:r>
        <w:r w:rsidR="00D70E11">
          <w:rPr>
            <w:noProof/>
            <w:webHidden/>
          </w:rPr>
          <w:instrText xml:space="preserve"> PAGEREF _Toc374488137 \h </w:instrText>
        </w:r>
        <w:r w:rsidR="00D70E11">
          <w:rPr>
            <w:noProof/>
            <w:webHidden/>
          </w:rPr>
        </w:r>
        <w:r w:rsidR="00D70E11">
          <w:rPr>
            <w:noProof/>
            <w:webHidden/>
          </w:rPr>
          <w:fldChar w:fldCharType="separate"/>
        </w:r>
        <w:r w:rsidR="004B6AA4">
          <w:rPr>
            <w:noProof/>
            <w:webHidden/>
          </w:rPr>
          <w:t>37</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38" w:history="1">
        <w:r w:rsidR="00D70E11" w:rsidRPr="008D6D76">
          <w:rPr>
            <w:rStyle w:val="Hyperlink"/>
            <w:noProof/>
          </w:rPr>
          <w:t>3.2 Closed-Loop Architecture</w:t>
        </w:r>
        <w:r w:rsidR="00D70E11">
          <w:rPr>
            <w:noProof/>
            <w:webHidden/>
          </w:rPr>
          <w:tab/>
        </w:r>
        <w:r w:rsidR="00D70E11">
          <w:rPr>
            <w:noProof/>
            <w:webHidden/>
          </w:rPr>
          <w:fldChar w:fldCharType="begin"/>
        </w:r>
        <w:r w:rsidR="00D70E11">
          <w:rPr>
            <w:noProof/>
            <w:webHidden/>
          </w:rPr>
          <w:instrText xml:space="preserve"> PAGEREF _Toc374488138 \h </w:instrText>
        </w:r>
        <w:r w:rsidR="00D70E11">
          <w:rPr>
            <w:noProof/>
            <w:webHidden/>
          </w:rPr>
        </w:r>
        <w:r w:rsidR="00D70E11">
          <w:rPr>
            <w:noProof/>
            <w:webHidden/>
          </w:rPr>
          <w:fldChar w:fldCharType="separate"/>
        </w:r>
        <w:r w:rsidR="004B6AA4">
          <w:rPr>
            <w:noProof/>
            <w:webHidden/>
          </w:rPr>
          <w:t>39</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39" w:history="1">
        <w:r w:rsidR="00D70E11" w:rsidRPr="008D6D76">
          <w:rPr>
            <w:rStyle w:val="Hyperlink"/>
            <w:noProof/>
          </w:rPr>
          <w:t>3.2.1 Local Monitor</w:t>
        </w:r>
        <w:r w:rsidR="00D70E11">
          <w:rPr>
            <w:noProof/>
            <w:webHidden/>
          </w:rPr>
          <w:tab/>
        </w:r>
        <w:r w:rsidR="00D70E11">
          <w:rPr>
            <w:noProof/>
            <w:webHidden/>
          </w:rPr>
          <w:fldChar w:fldCharType="begin"/>
        </w:r>
        <w:r w:rsidR="00D70E11">
          <w:rPr>
            <w:noProof/>
            <w:webHidden/>
          </w:rPr>
          <w:instrText xml:space="preserve"> PAGEREF _Toc374488139 \h </w:instrText>
        </w:r>
        <w:r w:rsidR="00D70E11">
          <w:rPr>
            <w:noProof/>
            <w:webHidden/>
          </w:rPr>
        </w:r>
        <w:r w:rsidR="00D70E11">
          <w:rPr>
            <w:noProof/>
            <w:webHidden/>
          </w:rPr>
          <w:fldChar w:fldCharType="separate"/>
        </w:r>
        <w:r w:rsidR="004B6AA4">
          <w:rPr>
            <w:noProof/>
            <w:webHidden/>
          </w:rPr>
          <w:t>40</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40" w:history="1">
        <w:r w:rsidR="00D70E11" w:rsidRPr="008D6D76">
          <w:rPr>
            <w:rStyle w:val="Hyperlink"/>
            <w:noProof/>
          </w:rPr>
          <w:t>3.2.2 Local Monitor Position Calculation</w:t>
        </w:r>
        <w:r w:rsidR="00D70E11">
          <w:rPr>
            <w:noProof/>
            <w:webHidden/>
          </w:rPr>
          <w:tab/>
        </w:r>
        <w:r w:rsidR="00D70E11">
          <w:rPr>
            <w:noProof/>
            <w:webHidden/>
          </w:rPr>
          <w:fldChar w:fldCharType="begin"/>
        </w:r>
        <w:r w:rsidR="00D70E11">
          <w:rPr>
            <w:noProof/>
            <w:webHidden/>
          </w:rPr>
          <w:instrText xml:space="preserve"> PAGEREF _Toc374488140 \h </w:instrText>
        </w:r>
        <w:r w:rsidR="00D70E11">
          <w:rPr>
            <w:noProof/>
            <w:webHidden/>
          </w:rPr>
        </w:r>
        <w:r w:rsidR="00D70E11">
          <w:rPr>
            <w:noProof/>
            <w:webHidden/>
          </w:rPr>
          <w:fldChar w:fldCharType="separate"/>
        </w:r>
        <w:r w:rsidR="004B6AA4">
          <w:rPr>
            <w:noProof/>
            <w:webHidden/>
          </w:rPr>
          <w:t>41</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41" w:history="1">
        <w:r w:rsidR="00D70E11" w:rsidRPr="008D6D76">
          <w:rPr>
            <w:rStyle w:val="Hyperlink"/>
            <w:noProof/>
          </w:rPr>
          <w:t>3.2.3 Adaptive Integrity Monitor</w:t>
        </w:r>
        <w:r w:rsidR="00D70E11">
          <w:rPr>
            <w:noProof/>
            <w:webHidden/>
          </w:rPr>
          <w:tab/>
        </w:r>
        <w:r w:rsidR="00D70E11">
          <w:rPr>
            <w:noProof/>
            <w:webHidden/>
          </w:rPr>
          <w:fldChar w:fldCharType="begin"/>
        </w:r>
        <w:r w:rsidR="00D70E11">
          <w:rPr>
            <w:noProof/>
            <w:webHidden/>
          </w:rPr>
          <w:instrText xml:space="preserve"> PAGEREF _Toc374488141 \h </w:instrText>
        </w:r>
        <w:r w:rsidR="00D70E11">
          <w:rPr>
            <w:noProof/>
            <w:webHidden/>
          </w:rPr>
        </w:r>
        <w:r w:rsidR="00D70E11">
          <w:rPr>
            <w:noProof/>
            <w:webHidden/>
          </w:rPr>
          <w:fldChar w:fldCharType="separate"/>
        </w:r>
        <w:r w:rsidR="004B6AA4">
          <w:rPr>
            <w:noProof/>
            <w:webHidden/>
          </w:rPr>
          <w:t>42</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42" w:history="1">
        <w:r w:rsidR="00D70E11" w:rsidRPr="008D6D76">
          <w:rPr>
            <w:rStyle w:val="Hyperlink"/>
            <w:noProof/>
          </w:rPr>
          <w:t>Chapter 4 Experimental Results</w:t>
        </w:r>
        <w:r w:rsidR="00D70E11">
          <w:rPr>
            <w:noProof/>
            <w:webHidden/>
          </w:rPr>
          <w:tab/>
        </w:r>
        <w:r w:rsidR="00D70E11">
          <w:rPr>
            <w:noProof/>
            <w:webHidden/>
          </w:rPr>
          <w:fldChar w:fldCharType="begin"/>
        </w:r>
        <w:r w:rsidR="00D70E11">
          <w:rPr>
            <w:noProof/>
            <w:webHidden/>
          </w:rPr>
          <w:instrText xml:space="preserve"> PAGEREF _Toc374488142 \h </w:instrText>
        </w:r>
        <w:r w:rsidR="00D70E11">
          <w:rPr>
            <w:noProof/>
            <w:webHidden/>
          </w:rPr>
        </w:r>
        <w:r w:rsidR="00D70E11">
          <w:rPr>
            <w:noProof/>
            <w:webHidden/>
          </w:rPr>
          <w:fldChar w:fldCharType="separate"/>
        </w:r>
        <w:r w:rsidR="004B6AA4">
          <w:rPr>
            <w:noProof/>
            <w:webHidden/>
          </w:rPr>
          <w:t>45</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43" w:history="1">
        <w:r w:rsidR="00D70E11" w:rsidRPr="008D6D76">
          <w:rPr>
            <w:rStyle w:val="Hyperlink"/>
            <w:noProof/>
          </w:rPr>
          <w:t>4.1 Experimental Objective</w:t>
        </w:r>
        <w:r w:rsidR="00D70E11">
          <w:rPr>
            <w:noProof/>
            <w:webHidden/>
          </w:rPr>
          <w:tab/>
        </w:r>
        <w:r w:rsidR="00D70E11">
          <w:rPr>
            <w:noProof/>
            <w:webHidden/>
          </w:rPr>
          <w:fldChar w:fldCharType="begin"/>
        </w:r>
        <w:r w:rsidR="00D70E11">
          <w:rPr>
            <w:noProof/>
            <w:webHidden/>
          </w:rPr>
          <w:instrText xml:space="preserve"> PAGEREF _Toc374488143 \h </w:instrText>
        </w:r>
        <w:r w:rsidR="00D70E11">
          <w:rPr>
            <w:noProof/>
            <w:webHidden/>
          </w:rPr>
        </w:r>
        <w:r w:rsidR="00D70E11">
          <w:rPr>
            <w:noProof/>
            <w:webHidden/>
          </w:rPr>
          <w:fldChar w:fldCharType="separate"/>
        </w:r>
        <w:r w:rsidR="004B6AA4">
          <w:rPr>
            <w:noProof/>
            <w:webHidden/>
          </w:rPr>
          <w:t>45</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44" w:history="1">
        <w:r w:rsidR="00D70E11" w:rsidRPr="008D6D76">
          <w:rPr>
            <w:rStyle w:val="Hyperlink"/>
            <w:noProof/>
          </w:rPr>
          <w:t>4.2 Experimental Configuration</w:t>
        </w:r>
        <w:r w:rsidR="00D70E11">
          <w:rPr>
            <w:noProof/>
            <w:webHidden/>
          </w:rPr>
          <w:tab/>
        </w:r>
        <w:r w:rsidR="00D70E11">
          <w:rPr>
            <w:noProof/>
            <w:webHidden/>
          </w:rPr>
          <w:fldChar w:fldCharType="begin"/>
        </w:r>
        <w:r w:rsidR="00D70E11">
          <w:rPr>
            <w:noProof/>
            <w:webHidden/>
          </w:rPr>
          <w:instrText xml:space="preserve"> PAGEREF _Toc374488144 \h </w:instrText>
        </w:r>
        <w:r w:rsidR="00D70E11">
          <w:rPr>
            <w:noProof/>
            <w:webHidden/>
          </w:rPr>
        </w:r>
        <w:r w:rsidR="00D70E11">
          <w:rPr>
            <w:noProof/>
            <w:webHidden/>
          </w:rPr>
          <w:fldChar w:fldCharType="separate"/>
        </w:r>
        <w:r w:rsidR="004B6AA4">
          <w:rPr>
            <w:noProof/>
            <w:webHidden/>
          </w:rPr>
          <w:t>46</w:t>
        </w:r>
        <w:r w:rsidR="00D70E11">
          <w:rPr>
            <w:noProof/>
            <w:webHidden/>
          </w:rPr>
          <w:fldChar w:fldCharType="end"/>
        </w:r>
      </w:hyperlink>
    </w:p>
    <w:p w:rsidR="00D70E11" w:rsidRDefault="006235A1">
      <w:pPr>
        <w:pStyle w:val="TOC3"/>
        <w:tabs>
          <w:tab w:val="left" w:pos="1440"/>
          <w:tab w:val="right" w:leader="dot" w:pos="8486"/>
        </w:tabs>
        <w:rPr>
          <w:rFonts w:eastAsiaTheme="minorEastAsia" w:cstheme="minorBidi"/>
          <w:noProof/>
          <w:sz w:val="22"/>
          <w:szCs w:val="22"/>
          <w:lang w:bidi="ar-SA"/>
        </w:rPr>
      </w:pPr>
      <w:hyperlink w:anchor="_Toc374488145" w:history="1">
        <w:r w:rsidR="00D70E11" w:rsidRPr="008D6D76">
          <w:rPr>
            <w:rStyle w:val="Hyperlink"/>
            <w:noProof/>
          </w:rPr>
          <w:t>4.2.1</w:t>
        </w:r>
        <w:r w:rsidR="00D70E11">
          <w:rPr>
            <w:rFonts w:eastAsiaTheme="minorEastAsia" w:cstheme="minorBidi"/>
            <w:noProof/>
            <w:sz w:val="22"/>
            <w:szCs w:val="22"/>
            <w:lang w:bidi="ar-SA"/>
          </w:rPr>
          <w:tab/>
        </w:r>
        <w:r w:rsidR="00D70E11" w:rsidRPr="008D6D76">
          <w:rPr>
            <w:rStyle w:val="Hyperlink"/>
            <w:noProof/>
          </w:rPr>
          <w:t xml:space="preserve">Dynamic </w:t>
        </w:r>
        <w:r w:rsidR="00D70E11" w:rsidRPr="008D6D76">
          <w:rPr>
            <w:rStyle w:val="Hyperlink"/>
            <w:rFonts w:ascii="Times New Roman" w:hAnsi="Times New Roman"/>
            <w:noProof/>
          </w:rPr>
          <w:t>Sensitivity Test</w:t>
        </w:r>
        <w:r w:rsidR="00D70E11">
          <w:rPr>
            <w:noProof/>
            <w:webHidden/>
          </w:rPr>
          <w:tab/>
        </w:r>
        <w:r w:rsidR="00D70E11">
          <w:rPr>
            <w:noProof/>
            <w:webHidden/>
          </w:rPr>
          <w:fldChar w:fldCharType="begin"/>
        </w:r>
        <w:r w:rsidR="00D70E11">
          <w:rPr>
            <w:noProof/>
            <w:webHidden/>
          </w:rPr>
          <w:instrText xml:space="preserve"> PAGEREF _Toc374488145 \h </w:instrText>
        </w:r>
        <w:r w:rsidR="00D70E11">
          <w:rPr>
            <w:noProof/>
            <w:webHidden/>
          </w:rPr>
        </w:r>
        <w:r w:rsidR="00D70E11">
          <w:rPr>
            <w:noProof/>
            <w:webHidden/>
          </w:rPr>
          <w:fldChar w:fldCharType="separate"/>
        </w:r>
        <w:r w:rsidR="004B6AA4">
          <w:rPr>
            <w:noProof/>
            <w:webHidden/>
          </w:rPr>
          <w:t>46</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46" w:history="1">
        <w:r w:rsidR="00D70E11" w:rsidRPr="008D6D76">
          <w:rPr>
            <w:rStyle w:val="Hyperlink"/>
            <w:noProof/>
          </w:rPr>
          <w:t xml:space="preserve">4.2.2 Multi-Orbit Static </w:t>
        </w:r>
        <w:r w:rsidR="00D70E11" w:rsidRPr="008D6D76">
          <w:rPr>
            <w:rStyle w:val="Hyperlink"/>
            <w:rFonts w:ascii="Times New Roman" w:hAnsi="Times New Roman"/>
            <w:noProof/>
          </w:rPr>
          <w:t>Sensitivity Test</w:t>
        </w:r>
        <w:r w:rsidR="00D70E11">
          <w:rPr>
            <w:noProof/>
            <w:webHidden/>
          </w:rPr>
          <w:tab/>
        </w:r>
        <w:r w:rsidR="00D70E11">
          <w:rPr>
            <w:noProof/>
            <w:webHidden/>
          </w:rPr>
          <w:fldChar w:fldCharType="begin"/>
        </w:r>
        <w:r w:rsidR="00D70E11">
          <w:rPr>
            <w:noProof/>
            <w:webHidden/>
          </w:rPr>
          <w:instrText xml:space="preserve"> PAGEREF _Toc374488146 \h </w:instrText>
        </w:r>
        <w:r w:rsidR="00D70E11">
          <w:rPr>
            <w:noProof/>
            <w:webHidden/>
          </w:rPr>
        </w:r>
        <w:r w:rsidR="00D70E11">
          <w:rPr>
            <w:noProof/>
            <w:webHidden/>
          </w:rPr>
          <w:fldChar w:fldCharType="separate"/>
        </w:r>
        <w:r w:rsidR="004B6AA4">
          <w:rPr>
            <w:noProof/>
            <w:webHidden/>
          </w:rPr>
          <w:t>52</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47" w:history="1">
        <w:r w:rsidR="00D70E11" w:rsidRPr="008D6D76">
          <w:rPr>
            <w:rStyle w:val="Hyperlink"/>
            <w:noProof/>
          </w:rPr>
          <w:t>4.2.3 Real-Time Adaptive Integrity Monitor</w:t>
        </w:r>
        <w:r w:rsidR="00D70E11">
          <w:rPr>
            <w:noProof/>
            <w:webHidden/>
          </w:rPr>
          <w:tab/>
        </w:r>
        <w:r w:rsidR="00D70E11">
          <w:rPr>
            <w:noProof/>
            <w:webHidden/>
          </w:rPr>
          <w:fldChar w:fldCharType="begin"/>
        </w:r>
        <w:r w:rsidR="00D70E11">
          <w:rPr>
            <w:noProof/>
            <w:webHidden/>
          </w:rPr>
          <w:instrText xml:space="preserve"> PAGEREF _Toc374488147 \h </w:instrText>
        </w:r>
        <w:r w:rsidR="00D70E11">
          <w:rPr>
            <w:noProof/>
            <w:webHidden/>
          </w:rPr>
        </w:r>
        <w:r w:rsidR="00D70E11">
          <w:rPr>
            <w:noProof/>
            <w:webHidden/>
          </w:rPr>
          <w:fldChar w:fldCharType="separate"/>
        </w:r>
        <w:r w:rsidR="004B6AA4">
          <w:rPr>
            <w:noProof/>
            <w:webHidden/>
          </w:rPr>
          <w:t>54</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48" w:history="1">
        <w:r w:rsidR="00D70E11" w:rsidRPr="008D6D76">
          <w:rPr>
            <w:rStyle w:val="Hyperlink"/>
            <w:noProof/>
          </w:rPr>
          <w:t>4.3</w:t>
        </w:r>
        <w:r w:rsidR="00D70E11">
          <w:rPr>
            <w:rFonts w:eastAsiaTheme="minorEastAsia" w:cstheme="minorBidi"/>
            <w:noProof/>
            <w:sz w:val="22"/>
            <w:szCs w:val="22"/>
            <w:lang w:bidi="ar-SA"/>
          </w:rPr>
          <w:tab/>
        </w:r>
        <w:r w:rsidR="00D70E11" w:rsidRPr="008D6D76">
          <w:rPr>
            <w:rStyle w:val="Hyperlink"/>
            <w:noProof/>
          </w:rPr>
          <w:t>Data Collection and Processing</w:t>
        </w:r>
        <w:r w:rsidR="00D70E11">
          <w:rPr>
            <w:noProof/>
            <w:webHidden/>
          </w:rPr>
          <w:tab/>
        </w:r>
        <w:r w:rsidR="00D70E11">
          <w:rPr>
            <w:noProof/>
            <w:webHidden/>
          </w:rPr>
          <w:fldChar w:fldCharType="begin"/>
        </w:r>
        <w:r w:rsidR="00D70E11">
          <w:rPr>
            <w:noProof/>
            <w:webHidden/>
          </w:rPr>
          <w:instrText xml:space="preserve"> PAGEREF _Toc374488148 \h </w:instrText>
        </w:r>
        <w:r w:rsidR="00D70E11">
          <w:rPr>
            <w:noProof/>
            <w:webHidden/>
          </w:rPr>
        </w:r>
        <w:r w:rsidR="00D70E11">
          <w:rPr>
            <w:noProof/>
            <w:webHidden/>
          </w:rPr>
          <w:fldChar w:fldCharType="separate"/>
        </w:r>
        <w:r w:rsidR="004B6AA4">
          <w:rPr>
            <w:noProof/>
            <w:webHidden/>
          </w:rPr>
          <w:t>55</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49" w:history="1">
        <w:r w:rsidR="00D70E11" w:rsidRPr="008D6D76">
          <w:rPr>
            <w:rStyle w:val="Hyperlink"/>
            <w:noProof/>
          </w:rPr>
          <w:t>4.3.1 Data Collection</w:t>
        </w:r>
        <w:r w:rsidR="00D70E11">
          <w:rPr>
            <w:noProof/>
            <w:webHidden/>
          </w:rPr>
          <w:tab/>
        </w:r>
        <w:r w:rsidR="00D70E11">
          <w:rPr>
            <w:noProof/>
            <w:webHidden/>
          </w:rPr>
          <w:fldChar w:fldCharType="begin"/>
        </w:r>
        <w:r w:rsidR="00D70E11">
          <w:rPr>
            <w:noProof/>
            <w:webHidden/>
          </w:rPr>
          <w:instrText xml:space="preserve"> PAGEREF _Toc374488149 \h </w:instrText>
        </w:r>
        <w:r w:rsidR="00D70E11">
          <w:rPr>
            <w:noProof/>
            <w:webHidden/>
          </w:rPr>
        </w:r>
        <w:r w:rsidR="00D70E11">
          <w:rPr>
            <w:noProof/>
            <w:webHidden/>
          </w:rPr>
          <w:fldChar w:fldCharType="separate"/>
        </w:r>
        <w:r w:rsidR="004B6AA4">
          <w:rPr>
            <w:noProof/>
            <w:webHidden/>
          </w:rPr>
          <w:t>55</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50" w:history="1">
        <w:r w:rsidR="00D70E11" w:rsidRPr="008D6D76">
          <w:rPr>
            <w:rStyle w:val="Hyperlink"/>
            <w:noProof/>
          </w:rPr>
          <w:t>4.3.2 Data Processing</w:t>
        </w:r>
        <w:r w:rsidR="00D70E11">
          <w:rPr>
            <w:noProof/>
            <w:webHidden/>
          </w:rPr>
          <w:tab/>
        </w:r>
        <w:r w:rsidR="00D70E11">
          <w:rPr>
            <w:noProof/>
            <w:webHidden/>
          </w:rPr>
          <w:fldChar w:fldCharType="begin"/>
        </w:r>
        <w:r w:rsidR="00D70E11">
          <w:rPr>
            <w:noProof/>
            <w:webHidden/>
          </w:rPr>
          <w:instrText xml:space="preserve"> PAGEREF _Toc374488150 \h </w:instrText>
        </w:r>
        <w:r w:rsidR="00D70E11">
          <w:rPr>
            <w:noProof/>
            <w:webHidden/>
          </w:rPr>
        </w:r>
        <w:r w:rsidR="00D70E11">
          <w:rPr>
            <w:noProof/>
            <w:webHidden/>
          </w:rPr>
          <w:fldChar w:fldCharType="separate"/>
        </w:r>
        <w:r w:rsidR="004B6AA4">
          <w:rPr>
            <w:noProof/>
            <w:webHidden/>
          </w:rPr>
          <w:t>58</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51" w:history="1">
        <w:r w:rsidR="00D70E11" w:rsidRPr="008D6D76">
          <w:rPr>
            <w:rStyle w:val="Hyperlink"/>
            <w:noProof/>
          </w:rPr>
          <w:t>4.4</w:t>
        </w:r>
        <w:r w:rsidR="00D70E11">
          <w:rPr>
            <w:rFonts w:eastAsiaTheme="minorEastAsia" w:cstheme="minorBidi"/>
            <w:noProof/>
            <w:sz w:val="22"/>
            <w:szCs w:val="22"/>
            <w:lang w:bidi="ar-SA"/>
          </w:rPr>
          <w:tab/>
        </w:r>
        <w:r w:rsidR="00D70E11" w:rsidRPr="008D6D76">
          <w:rPr>
            <w:rStyle w:val="Hyperlink"/>
            <w:noProof/>
          </w:rPr>
          <w:t>Experimental Results</w:t>
        </w:r>
        <w:r w:rsidR="00D70E11">
          <w:rPr>
            <w:noProof/>
            <w:webHidden/>
          </w:rPr>
          <w:tab/>
        </w:r>
        <w:r w:rsidR="00D70E11">
          <w:rPr>
            <w:noProof/>
            <w:webHidden/>
          </w:rPr>
          <w:fldChar w:fldCharType="begin"/>
        </w:r>
        <w:r w:rsidR="00D70E11">
          <w:rPr>
            <w:noProof/>
            <w:webHidden/>
          </w:rPr>
          <w:instrText xml:space="preserve"> PAGEREF _Toc374488151 \h </w:instrText>
        </w:r>
        <w:r w:rsidR="00D70E11">
          <w:rPr>
            <w:noProof/>
            <w:webHidden/>
          </w:rPr>
        </w:r>
        <w:r w:rsidR="00D70E11">
          <w:rPr>
            <w:noProof/>
            <w:webHidden/>
          </w:rPr>
          <w:fldChar w:fldCharType="separate"/>
        </w:r>
        <w:r w:rsidR="004B6AA4">
          <w:rPr>
            <w:noProof/>
            <w:webHidden/>
          </w:rPr>
          <w:t>60</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52" w:history="1">
        <w:r w:rsidR="00D70E11" w:rsidRPr="008D6D76">
          <w:rPr>
            <w:rStyle w:val="Hyperlink"/>
            <w:noProof/>
          </w:rPr>
          <w:t>4.4.1 Multi-Orbit Static Sensitivity</w:t>
        </w:r>
        <w:r w:rsidR="00D70E11">
          <w:rPr>
            <w:noProof/>
            <w:webHidden/>
          </w:rPr>
          <w:tab/>
        </w:r>
        <w:r w:rsidR="00D70E11">
          <w:rPr>
            <w:noProof/>
            <w:webHidden/>
          </w:rPr>
          <w:fldChar w:fldCharType="begin"/>
        </w:r>
        <w:r w:rsidR="00D70E11">
          <w:rPr>
            <w:noProof/>
            <w:webHidden/>
          </w:rPr>
          <w:instrText xml:space="preserve"> PAGEREF _Toc374488152 \h </w:instrText>
        </w:r>
        <w:r w:rsidR="00D70E11">
          <w:rPr>
            <w:noProof/>
            <w:webHidden/>
          </w:rPr>
        </w:r>
        <w:r w:rsidR="00D70E11">
          <w:rPr>
            <w:noProof/>
            <w:webHidden/>
          </w:rPr>
          <w:fldChar w:fldCharType="separate"/>
        </w:r>
        <w:r w:rsidR="004B6AA4">
          <w:rPr>
            <w:noProof/>
            <w:webHidden/>
          </w:rPr>
          <w:t>60</w:t>
        </w:r>
        <w:r w:rsidR="00D70E11">
          <w:rPr>
            <w:noProof/>
            <w:webHidden/>
          </w:rPr>
          <w:fldChar w:fldCharType="end"/>
        </w:r>
      </w:hyperlink>
    </w:p>
    <w:p w:rsidR="00D70E11" w:rsidRDefault="006235A1">
      <w:pPr>
        <w:pStyle w:val="TOC3"/>
        <w:tabs>
          <w:tab w:val="right" w:leader="dot" w:pos="8486"/>
        </w:tabs>
        <w:rPr>
          <w:rFonts w:eastAsiaTheme="minorEastAsia" w:cstheme="minorBidi"/>
          <w:noProof/>
          <w:sz w:val="22"/>
          <w:szCs w:val="22"/>
          <w:lang w:bidi="ar-SA"/>
        </w:rPr>
      </w:pPr>
      <w:hyperlink w:anchor="_Toc374488153" w:history="1">
        <w:r w:rsidR="00D70E11" w:rsidRPr="008D6D76">
          <w:rPr>
            <w:rStyle w:val="Hyperlink"/>
            <w:noProof/>
          </w:rPr>
          <w:t>4.4.2 Real-Time Adaptive Integrity Monitor</w:t>
        </w:r>
        <w:r w:rsidR="00D70E11">
          <w:rPr>
            <w:noProof/>
            <w:webHidden/>
          </w:rPr>
          <w:tab/>
        </w:r>
        <w:r w:rsidR="00D70E11">
          <w:rPr>
            <w:noProof/>
            <w:webHidden/>
          </w:rPr>
          <w:fldChar w:fldCharType="begin"/>
        </w:r>
        <w:r w:rsidR="00D70E11">
          <w:rPr>
            <w:noProof/>
            <w:webHidden/>
          </w:rPr>
          <w:instrText xml:space="preserve"> PAGEREF _Toc374488153 \h </w:instrText>
        </w:r>
        <w:r w:rsidR="00D70E11">
          <w:rPr>
            <w:noProof/>
            <w:webHidden/>
          </w:rPr>
        </w:r>
        <w:r w:rsidR="00D70E11">
          <w:rPr>
            <w:noProof/>
            <w:webHidden/>
          </w:rPr>
          <w:fldChar w:fldCharType="separate"/>
        </w:r>
        <w:r w:rsidR="004B6AA4">
          <w:rPr>
            <w:noProof/>
            <w:webHidden/>
          </w:rPr>
          <w:t>63</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54" w:history="1">
        <w:r w:rsidR="00D70E11" w:rsidRPr="008D6D76">
          <w:rPr>
            <w:rStyle w:val="Hyperlink"/>
            <w:noProof/>
          </w:rPr>
          <w:t>4.5</w:t>
        </w:r>
        <w:r w:rsidR="00D70E11">
          <w:rPr>
            <w:rFonts w:eastAsiaTheme="minorEastAsia" w:cstheme="minorBidi"/>
            <w:noProof/>
            <w:sz w:val="22"/>
            <w:szCs w:val="22"/>
            <w:lang w:bidi="ar-SA"/>
          </w:rPr>
          <w:tab/>
        </w:r>
        <w:r w:rsidR="00D70E11" w:rsidRPr="008D6D76">
          <w:rPr>
            <w:rStyle w:val="Hyperlink"/>
            <w:noProof/>
          </w:rPr>
          <w:t>Results Summary</w:t>
        </w:r>
        <w:r w:rsidR="00D70E11">
          <w:rPr>
            <w:noProof/>
            <w:webHidden/>
          </w:rPr>
          <w:tab/>
        </w:r>
        <w:r w:rsidR="00D70E11">
          <w:rPr>
            <w:noProof/>
            <w:webHidden/>
          </w:rPr>
          <w:fldChar w:fldCharType="begin"/>
        </w:r>
        <w:r w:rsidR="00D70E11">
          <w:rPr>
            <w:noProof/>
            <w:webHidden/>
          </w:rPr>
          <w:instrText xml:space="preserve"> PAGEREF _Toc374488154 \h </w:instrText>
        </w:r>
        <w:r w:rsidR="00D70E11">
          <w:rPr>
            <w:noProof/>
            <w:webHidden/>
          </w:rPr>
        </w:r>
        <w:r w:rsidR="00D70E11">
          <w:rPr>
            <w:noProof/>
            <w:webHidden/>
          </w:rPr>
          <w:fldChar w:fldCharType="separate"/>
        </w:r>
        <w:r w:rsidR="004B6AA4">
          <w:rPr>
            <w:noProof/>
            <w:webHidden/>
          </w:rPr>
          <w:t>65</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55" w:history="1">
        <w:r w:rsidR="00D70E11" w:rsidRPr="008D6D76">
          <w:rPr>
            <w:rStyle w:val="Hyperlink"/>
            <w:noProof/>
          </w:rPr>
          <w:t>Chapter 5 Conclusions and Future Research</w:t>
        </w:r>
        <w:r w:rsidR="00D70E11">
          <w:rPr>
            <w:noProof/>
            <w:webHidden/>
          </w:rPr>
          <w:tab/>
        </w:r>
        <w:r w:rsidR="00D70E11">
          <w:rPr>
            <w:noProof/>
            <w:webHidden/>
          </w:rPr>
          <w:fldChar w:fldCharType="begin"/>
        </w:r>
        <w:r w:rsidR="00D70E11">
          <w:rPr>
            <w:noProof/>
            <w:webHidden/>
          </w:rPr>
          <w:instrText xml:space="preserve"> PAGEREF _Toc374488155 \h </w:instrText>
        </w:r>
        <w:r w:rsidR="00D70E11">
          <w:rPr>
            <w:noProof/>
            <w:webHidden/>
          </w:rPr>
        </w:r>
        <w:r w:rsidR="00D70E11">
          <w:rPr>
            <w:noProof/>
            <w:webHidden/>
          </w:rPr>
          <w:fldChar w:fldCharType="separate"/>
        </w:r>
        <w:r w:rsidR="004B6AA4">
          <w:rPr>
            <w:noProof/>
            <w:webHidden/>
          </w:rPr>
          <w:t>67</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56" w:history="1">
        <w:r w:rsidR="00D70E11" w:rsidRPr="008D6D76">
          <w:rPr>
            <w:rStyle w:val="Hyperlink"/>
            <w:noProof/>
          </w:rPr>
          <w:t>5.1 Recommendations for Future Research</w:t>
        </w:r>
        <w:r w:rsidR="00D70E11">
          <w:rPr>
            <w:noProof/>
            <w:webHidden/>
          </w:rPr>
          <w:tab/>
        </w:r>
        <w:r w:rsidR="00D70E11">
          <w:rPr>
            <w:noProof/>
            <w:webHidden/>
          </w:rPr>
          <w:fldChar w:fldCharType="begin"/>
        </w:r>
        <w:r w:rsidR="00D70E11">
          <w:rPr>
            <w:noProof/>
            <w:webHidden/>
          </w:rPr>
          <w:instrText xml:space="preserve"> PAGEREF _Toc374488156 \h </w:instrText>
        </w:r>
        <w:r w:rsidR="00D70E11">
          <w:rPr>
            <w:noProof/>
            <w:webHidden/>
          </w:rPr>
        </w:r>
        <w:r w:rsidR="00D70E11">
          <w:rPr>
            <w:noProof/>
            <w:webHidden/>
          </w:rPr>
          <w:fldChar w:fldCharType="separate"/>
        </w:r>
        <w:r w:rsidR="004B6AA4">
          <w:rPr>
            <w:noProof/>
            <w:webHidden/>
          </w:rPr>
          <w:t>68</w:t>
        </w:r>
        <w:r w:rsidR="00D70E11">
          <w:rPr>
            <w:noProof/>
            <w:webHidden/>
          </w:rPr>
          <w:fldChar w:fldCharType="end"/>
        </w:r>
      </w:hyperlink>
    </w:p>
    <w:p w:rsidR="00D70E11" w:rsidRDefault="006235A1">
      <w:pPr>
        <w:pStyle w:val="TOC2"/>
        <w:tabs>
          <w:tab w:val="right" w:leader="dot" w:pos="8486"/>
        </w:tabs>
        <w:rPr>
          <w:rFonts w:eastAsiaTheme="minorEastAsia" w:cstheme="minorBidi"/>
          <w:noProof/>
          <w:sz w:val="22"/>
          <w:szCs w:val="22"/>
          <w:lang w:bidi="ar-SA"/>
        </w:rPr>
      </w:pPr>
      <w:hyperlink w:anchor="_Toc374488157" w:history="1">
        <w:r w:rsidR="00D70E11" w:rsidRPr="008D6D76">
          <w:rPr>
            <w:rStyle w:val="Hyperlink"/>
            <w:noProof/>
          </w:rPr>
          <w:t>5.2 Summary</w:t>
        </w:r>
        <w:r w:rsidR="00D70E11">
          <w:rPr>
            <w:noProof/>
            <w:webHidden/>
          </w:rPr>
          <w:tab/>
        </w:r>
        <w:r w:rsidR="00D70E11">
          <w:rPr>
            <w:noProof/>
            <w:webHidden/>
          </w:rPr>
          <w:fldChar w:fldCharType="begin"/>
        </w:r>
        <w:r w:rsidR="00D70E11">
          <w:rPr>
            <w:noProof/>
            <w:webHidden/>
          </w:rPr>
          <w:instrText xml:space="preserve"> PAGEREF _Toc374488157 \h </w:instrText>
        </w:r>
        <w:r w:rsidR="00D70E11">
          <w:rPr>
            <w:noProof/>
            <w:webHidden/>
          </w:rPr>
        </w:r>
        <w:r w:rsidR="00D70E11">
          <w:rPr>
            <w:noProof/>
            <w:webHidden/>
          </w:rPr>
          <w:fldChar w:fldCharType="separate"/>
        </w:r>
        <w:r w:rsidR="004B6AA4">
          <w:rPr>
            <w:noProof/>
            <w:webHidden/>
          </w:rPr>
          <w:t>68</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58" w:history="1">
        <w:r w:rsidR="00D70E11" w:rsidRPr="008D6D76">
          <w:rPr>
            <w:rStyle w:val="Hyperlink"/>
            <w:noProof/>
          </w:rPr>
          <w:t>References</w:t>
        </w:r>
        <w:r w:rsidR="00D70E11">
          <w:rPr>
            <w:noProof/>
            <w:webHidden/>
          </w:rPr>
          <w:tab/>
        </w:r>
        <w:r w:rsidR="00D70E11">
          <w:rPr>
            <w:noProof/>
            <w:webHidden/>
          </w:rPr>
          <w:fldChar w:fldCharType="begin"/>
        </w:r>
        <w:r w:rsidR="00D70E11">
          <w:rPr>
            <w:noProof/>
            <w:webHidden/>
          </w:rPr>
          <w:instrText xml:space="preserve"> PAGEREF _Toc374488158 \h </w:instrText>
        </w:r>
        <w:r w:rsidR="00D70E11">
          <w:rPr>
            <w:noProof/>
            <w:webHidden/>
          </w:rPr>
        </w:r>
        <w:r w:rsidR="00D70E11">
          <w:rPr>
            <w:noProof/>
            <w:webHidden/>
          </w:rPr>
          <w:fldChar w:fldCharType="separate"/>
        </w:r>
        <w:r w:rsidR="004B6AA4">
          <w:rPr>
            <w:noProof/>
            <w:webHidden/>
          </w:rPr>
          <w:t>69</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59" w:history="1">
        <w:r w:rsidR="00D70E11" w:rsidRPr="008D6D76">
          <w:rPr>
            <w:rStyle w:val="Hyperlink"/>
            <w:noProof/>
          </w:rPr>
          <w:t>Appendix A: Conversion from LLA to ECEF</w:t>
        </w:r>
        <w:r w:rsidR="00D70E11">
          <w:rPr>
            <w:noProof/>
            <w:webHidden/>
          </w:rPr>
          <w:tab/>
        </w:r>
        <w:r w:rsidR="00D70E11">
          <w:rPr>
            <w:noProof/>
            <w:webHidden/>
          </w:rPr>
          <w:fldChar w:fldCharType="begin"/>
        </w:r>
        <w:r w:rsidR="00D70E11">
          <w:rPr>
            <w:noProof/>
            <w:webHidden/>
          </w:rPr>
          <w:instrText xml:space="preserve"> PAGEREF _Toc374488159 \h </w:instrText>
        </w:r>
        <w:r w:rsidR="00D70E11">
          <w:rPr>
            <w:noProof/>
            <w:webHidden/>
          </w:rPr>
        </w:r>
        <w:r w:rsidR="00D70E11">
          <w:rPr>
            <w:noProof/>
            <w:webHidden/>
          </w:rPr>
          <w:fldChar w:fldCharType="separate"/>
        </w:r>
        <w:r w:rsidR="004B6AA4">
          <w:rPr>
            <w:noProof/>
            <w:webHidden/>
          </w:rPr>
          <w:t>72</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60" w:history="1">
        <w:r w:rsidR="00D70E11" w:rsidRPr="008D6D76">
          <w:rPr>
            <w:rStyle w:val="Hyperlink"/>
            <w:noProof/>
          </w:rPr>
          <w:t>Appendix B: MMR ARINC Data Logger</w:t>
        </w:r>
        <w:r w:rsidR="00D70E11">
          <w:rPr>
            <w:noProof/>
            <w:webHidden/>
          </w:rPr>
          <w:tab/>
        </w:r>
        <w:r w:rsidR="00D70E11">
          <w:rPr>
            <w:noProof/>
            <w:webHidden/>
          </w:rPr>
          <w:fldChar w:fldCharType="begin"/>
        </w:r>
        <w:r w:rsidR="00D70E11">
          <w:rPr>
            <w:noProof/>
            <w:webHidden/>
          </w:rPr>
          <w:instrText xml:space="preserve"> PAGEREF _Toc374488160 \h </w:instrText>
        </w:r>
        <w:r w:rsidR="00D70E11">
          <w:rPr>
            <w:noProof/>
            <w:webHidden/>
          </w:rPr>
        </w:r>
        <w:r w:rsidR="00D70E11">
          <w:rPr>
            <w:noProof/>
            <w:webHidden/>
          </w:rPr>
          <w:fldChar w:fldCharType="separate"/>
        </w:r>
        <w:r w:rsidR="004B6AA4">
          <w:rPr>
            <w:noProof/>
            <w:webHidden/>
          </w:rPr>
          <w:t>74</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61" w:history="1">
        <w:r w:rsidR="00D70E11" w:rsidRPr="008D6D76">
          <w:rPr>
            <w:rStyle w:val="Hyperlink"/>
            <w:noProof/>
          </w:rPr>
          <w:t>Appendix C: MMR ARINC Labels</w:t>
        </w:r>
        <w:r w:rsidR="00D70E11">
          <w:rPr>
            <w:noProof/>
            <w:webHidden/>
          </w:rPr>
          <w:tab/>
        </w:r>
        <w:r w:rsidR="00D70E11">
          <w:rPr>
            <w:noProof/>
            <w:webHidden/>
          </w:rPr>
          <w:fldChar w:fldCharType="begin"/>
        </w:r>
        <w:r w:rsidR="00D70E11">
          <w:rPr>
            <w:noProof/>
            <w:webHidden/>
          </w:rPr>
          <w:instrText xml:space="preserve"> PAGEREF _Toc374488161 \h </w:instrText>
        </w:r>
        <w:r w:rsidR="00D70E11">
          <w:rPr>
            <w:noProof/>
            <w:webHidden/>
          </w:rPr>
        </w:r>
        <w:r w:rsidR="00D70E11">
          <w:rPr>
            <w:noProof/>
            <w:webHidden/>
          </w:rPr>
          <w:fldChar w:fldCharType="separate"/>
        </w:r>
        <w:r w:rsidR="004B6AA4">
          <w:rPr>
            <w:noProof/>
            <w:webHidden/>
          </w:rPr>
          <w:t>79</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62" w:history="1">
        <w:r w:rsidR="00D70E11" w:rsidRPr="008D6D76">
          <w:rPr>
            <w:rStyle w:val="Hyperlink"/>
            <w:noProof/>
          </w:rPr>
          <w:t>Appendix D: Course Deviation Indicator Wiring Diagram</w:t>
        </w:r>
        <w:r w:rsidR="00D70E11">
          <w:rPr>
            <w:noProof/>
            <w:webHidden/>
          </w:rPr>
          <w:tab/>
        </w:r>
        <w:r w:rsidR="00D70E11">
          <w:rPr>
            <w:noProof/>
            <w:webHidden/>
          </w:rPr>
          <w:fldChar w:fldCharType="begin"/>
        </w:r>
        <w:r w:rsidR="00D70E11">
          <w:rPr>
            <w:noProof/>
            <w:webHidden/>
          </w:rPr>
          <w:instrText xml:space="preserve"> PAGEREF _Toc374488162 \h </w:instrText>
        </w:r>
        <w:r w:rsidR="00D70E11">
          <w:rPr>
            <w:noProof/>
            <w:webHidden/>
          </w:rPr>
        </w:r>
        <w:r w:rsidR="00D70E11">
          <w:rPr>
            <w:noProof/>
            <w:webHidden/>
          </w:rPr>
          <w:fldChar w:fldCharType="separate"/>
        </w:r>
        <w:r w:rsidR="004B6AA4">
          <w:rPr>
            <w:noProof/>
            <w:webHidden/>
          </w:rPr>
          <w:t>87</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63" w:history="1">
        <w:r w:rsidR="00D70E11" w:rsidRPr="008D6D76">
          <w:rPr>
            <w:rStyle w:val="Hyperlink"/>
            <w:noProof/>
          </w:rPr>
          <w:t>Appendix E: MMR ARINC Log File Reader</w:t>
        </w:r>
        <w:r w:rsidR="00D70E11">
          <w:rPr>
            <w:noProof/>
            <w:webHidden/>
          </w:rPr>
          <w:tab/>
        </w:r>
        <w:r w:rsidR="00D70E11">
          <w:rPr>
            <w:noProof/>
            <w:webHidden/>
          </w:rPr>
          <w:fldChar w:fldCharType="begin"/>
        </w:r>
        <w:r w:rsidR="00D70E11">
          <w:rPr>
            <w:noProof/>
            <w:webHidden/>
          </w:rPr>
          <w:instrText xml:space="preserve"> PAGEREF _Toc374488163 \h </w:instrText>
        </w:r>
        <w:r w:rsidR="00D70E11">
          <w:rPr>
            <w:noProof/>
            <w:webHidden/>
          </w:rPr>
        </w:r>
        <w:r w:rsidR="00D70E11">
          <w:rPr>
            <w:noProof/>
            <w:webHidden/>
          </w:rPr>
          <w:fldChar w:fldCharType="separate"/>
        </w:r>
        <w:r w:rsidR="004B6AA4">
          <w:rPr>
            <w:noProof/>
            <w:webHidden/>
          </w:rPr>
          <w:t>88</w:t>
        </w:r>
        <w:r w:rsidR="00D70E11">
          <w:rPr>
            <w:noProof/>
            <w:webHidden/>
          </w:rPr>
          <w:fldChar w:fldCharType="end"/>
        </w:r>
      </w:hyperlink>
    </w:p>
    <w:p w:rsidR="00D70E11" w:rsidRDefault="006235A1">
      <w:pPr>
        <w:pStyle w:val="TOC1"/>
        <w:rPr>
          <w:rFonts w:eastAsiaTheme="minorEastAsia" w:cstheme="minorBidi"/>
          <w:noProof/>
          <w:sz w:val="22"/>
          <w:szCs w:val="22"/>
          <w:lang w:bidi="ar-SA"/>
        </w:rPr>
      </w:pPr>
      <w:hyperlink w:anchor="_Toc374488164" w:history="1">
        <w:r w:rsidR="00D70E11" w:rsidRPr="008D6D76">
          <w:rPr>
            <w:rStyle w:val="Hyperlink"/>
            <w:noProof/>
          </w:rPr>
          <w:t>Appendix F: CEI-715</w:t>
        </w:r>
        <w:r w:rsidR="00D70E11">
          <w:rPr>
            <w:noProof/>
            <w:webHidden/>
          </w:rPr>
          <w:tab/>
        </w:r>
        <w:r w:rsidR="00D70E11">
          <w:rPr>
            <w:noProof/>
            <w:webHidden/>
          </w:rPr>
          <w:fldChar w:fldCharType="begin"/>
        </w:r>
        <w:r w:rsidR="00D70E11">
          <w:rPr>
            <w:noProof/>
            <w:webHidden/>
          </w:rPr>
          <w:instrText xml:space="preserve"> PAGEREF _Toc374488164 \h </w:instrText>
        </w:r>
        <w:r w:rsidR="00D70E11">
          <w:rPr>
            <w:noProof/>
            <w:webHidden/>
          </w:rPr>
        </w:r>
        <w:r w:rsidR="00D70E11">
          <w:rPr>
            <w:noProof/>
            <w:webHidden/>
          </w:rPr>
          <w:fldChar w:fldCharType="separate"/>
        </w:r>
        <w:r w:rsidR="004B6AA4">
          <w:rPr>
            <w:noProof/>
            <w:webHidden/>
          </w:rPr>
          <w:t>93</w:t>
        </w:r>
        <w:r w:rsidR="00D70E11">
          <w:rPr>
            <w:noProof/>
            <w:webHidden/>
          </w:rPr>
          <w:fldChar w:fldCharType="end"/>
        </w:r>
      </w:hyperlink>
    </w:p>
    <w:p w:rsidR="00DA1971" w:rsidRDefault="00A523B9" w:rsidP="00DA1971">
      <w:r>
        <w:fldChar w:fldCharType="end"/>
      </w:r>
      <w:r w:rsidR="00C92079">
        <w:t xml:space="preserve"> </w:t>
      </w:r>
    </w:p>
    <w:p w:rsidR="00775701" w:rsidRDefault="00DA1971" w:rsidP="00B135E9">
      <w:pPr>
        <w:pStyle w:val="Heading1"/>
      </w:pPr>
      <w:r>
        <w:br w:type="page"/>
      </w:r>
      <w:bookmarkStart w:id="2" w:name="_Toc310579465"/>
      <w:bookmarkStart w:id="3" w:name="_Toc374488114"/>
      <w:r>
        <w:lastRenderedPageBreak/>
        <w:t>List of Tables</w:t>
      </w:r>
      <w:bookmarkEnd w:id="2"/>
      <w:bookmarkEnd w:id="3"/>
    </w:p>
    <w:p w:rsidR="00D70E11" w:rsidRDefault="00A523B9">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74488166" w:history="1">
        <w:r w:rsidR="00D70E11" w:rsidRPr="000C5D6B">
          <w:rPr>
            <w:rStyle w:val="Hyperlink"/>
            <w:noProof/>
          </w:rPr>
          <w:t>Table 1 LAAS Service Performance Requirements</w:t>
        </w:r>
        <w:r w:rsidR="00D70E11">
          <w:rPr>
            <w:noProof/>
            <w:webHidden/>
          </w:rPr>
          <w:tab/>
        </w:r>
        <w:r w:rsidR="00D70E11">
          <w:rPr>
            <w:noProof/>
            <w:webHidden/>
          </w:rPr>
          <w:fldChar w:fldCharType="begin"/>
        </w:r>
        <w:r w:rsidR="00D70E11">
          <w:rPr>
            <w:noProof/>
            <w:webHidden/>
          </w:rPr>
          <w:instrText xml:space="preserve"> PAGEREF _Toc374488166 \h </w:instrText>
        </w:r>
        <w:r w:rsidR="00D70E11">
          <w:rPr>
            <w:noProof/>
            <w:webHidden/>
          </w:rPr>
        </w:r>
        <w:r w:rsidR="00D70E11">
          <w:rPr>
            <w:noProof/>
            <w:webHidden/>
          </w:rPr>
          <w:fldChar w:fldCharType="separate"/>
        </w:r>
        <w:r w:rsidR="004B6AA4">
          <w:rPr>
            <w:noProof/>
            <w:webHidden/>
          </w:rPr>
          <w:t>23</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67" w:history="1">
        <w:r w:rsidR="00D70E11" w:rsidRPr="000C5D6B">
          <w:rPr>
            <w:rStyle w:val="Hyperlink"/>
            <w:noProof/>
          </w:rPr>
          <w:t>Table 2 GBAS Service Levels for Approach Service</w:t>
        </w:r>
        <w:r w:rsidR="00D70E11">
          <w:rPr>
            <w:noProof/>
            <w:webHidden/>
          </w:rPr>
          <w:tab/>
        </w:r>
        <w:r w:rsidR="00D70E11">
          <w:rPr>
            <w:noProof/>
            <w:webHidden/>
          </w:rPr>
          <w:fldChar w:fldCharType="begin"/>
        </w:r>
        <w:r w:rsidR="00D70E11">
          <w:rPr>
            <w:noProof/>
            <w:webHidden/>
          </w:rPr>
          <w:instrText xml:space="preserve"> PAGEREF _Toc374488167 \h </w:instrText>
        </w:r>
        <w:r w:rsidR="00D70E11">
          <w:rPr>
            <w:noProof/>
            <w:webHidden/>
          </w:rPr>
        </w:r>
        <w:r w:rsidR="00D70E11">
          <w:rPr>
            <w:noProof/>
            <w:webHidden/>
          </w:rPr>
          <w:fldChar w:fldCharType="separate"/>
        </w:r>
        <w:r w:rsidR="004B6AA4">
          <w:rPr>
            <w:noProof/>
            <w:webHidden/>
          </w:rPr>
          <w:t>23</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68" w:history="1">
        <w:r w:rsidR="00D70E11" w:rsidRPr="000C5D6B">
          <w:rPr>
            <w:rStyle w:val="Hyperlink"/>
            <w:noProof/>
          </w:rPr>
          <w:t>Table 3 Vertical Missed Detection Multipliers</w:t>
        </w:r>
        <w:r w:rsidR="00D70E11">
          <w:rPr>
            <w:noProof/>
            <w:webHidden/>
          </w:rPr>
          <w:tab/>
        </w:r>
        <w:r w:rsidR="00D70E11">
          <w:rPr>
            <w:noProof/>
            <w:webHidden/>
          </w:rPr>
          <w:fldChar w:fldCharType="begin"/>
        </w:r>
        <w:r w:rsidR="00D70E11">
          <w:rPr>
            <w:noProof/>
            <w:webHidden/>
          </w:rPr>
          <w:instrText xml:space="preserve"> PAGEREF _Toc374488168 \h </w:instrText>
        </w:r>
        <w:r w:rsidR="00D70E11">
          <w:rPr>
            <w:noProof/>
            <w:webHidden/>
          </w:rPr>
        </w:r>
        <w:r w:rsidR="00D70E11">
          <w:rPr>
            <w:noProof/>
            <w:webHidden/>
          </w:rPr>
          <w:fldChar w:fldCharType="separate"/>
        </w:r>
        <w:r w:rsidR="004B6AA4">
          <w:rPr>
            <w:noProof/>
            <w:webHidden/>
          </w:rPr>
          <w:t>27</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69" w:history="1">
        <w:r w:rsidR="00D70E11" w:rsidRPr="000C5D6B">
          <w:rPr>
            <w:rStyle w:val="Hyperlink"/>
            <w:noProof/>
          </w:rPr>
          <w:t>Table 4 Lateral Missed Detection Multipliers</w:t>
        </w:r>
        <w:r w:rsidR="00D70E11">
          <w:rPr>
            <w:noProof/>
            <w:webHidden/>
          </w:rPr>
          <w:tab/>
        </w:r>
        <w:r w:rsidR="00D70E11">
          <w:rPr>
            <w:noProof/>
            <w:webHidden/>
          </w:rPr>
          <w:fldChar w:fldCharType="begin"/>
        </w:r>
        <w:r w:rsidR="00D70E11">
          <w:rPr>
            <w:noProof/>
            <w:webHidden/>
          </w:rPr>
          <w:instrText xml:space="preserve"> PAGEREF _Toc374488169 \h </w:instrText>
        </w:r>
        <w:r w:rsidR="00D70E11">
          <w:rPr>
            <w:noProof/>
            <w:webHidden/>
          </w:rPr>
        </w:r>
        <w:r w:rsidR="00D70E11">
          <w:rPr>
            <w:noProof/>
            <w:webHidden/>
          </w:rPr>
          <w:fldChar w:fldCharType="separate"/>
        </w:r>
        <w:r w:rsidR="004B6AA4">
          <w:rPr>
            <w:noProof/>
            <w:webHidden/>
          </w:rPr>
          <w:t>27</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0" w:history="1">
        <w:r w:rsidR="00D70E11" w:rsidRPr="000C5D6B">
          <w:rPr>
            <w:rStyle w:val="Hyperlink"/>
            <w:noProof/>
          </w:rPr>
          <w:t>Table 5 VDB Data Message Format</w:t>
        </w:r>
        <w:r w:rsidR="00D70E11">
          <w:rPr>
            <w:noProof/>
            <w:webHidden/>
          </w:rPr>
          <w:tab/>
        </w:r>
        <w:r w:rsidR="00D70E11">
          <w:rPr>
            <w:noProof/>
            <w:webHidden/>
          </w:rPr>
          <w:fldChar w:fldCharType="begin"/>
        </w:r>
        <w:r w:rsidR="00D70E11">
          <w:rPr>
            <w:noProof/>
            <w:webHidden/>
          </w:rPr>
          <w:instrText xml:space="preserve"> PAGEREF _Toc374488170 \h </w:instrText>
        </w:r>
        <w:r w:rsidR="00D70E11">
          <w:rPr>
            <w:noProof/>
            <w:webHidden/>
          </w:rPr>
        </w:r>
        <w:r w:rsidR="00D70E11">
          <w:rPr>
            <w:noProof/>
            <w:webHidden/>
          </w:rPr>
          <w:fldChar w:fldCharType="separate"/>
        </w:r>
        <w:r w:rsidR="004B6AA4">
          <w:rPr>
            <w:noProof/>
            <w:webHidden/>
          </w:rPr>
          <w:t>36</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1" w:history="1">
        <w:r w:rsidR="00D70E11" w:rsidRPr="000C5D6B">
          <w:rPr>
            <w:rStyle w:val="Hyperlink"/>
            <w:noProof/>
          </w:rPr>
          <w:t>Table 6 VDB Application Data Format</w:t>
        </w:r>
        <w:r w:rsidR="00D70E11">
          <w:rPr>
            <w:noProof/>
            <w:webHidden/>
          </w:rPr>
          <w:tab/>
        </w:r>
        <w:r w:rsidR="00D70E11">
          <w:rPr>
            <w:noProof/>
            <w:webHidden/>
          </w:rPr>
          <w:fldChar w:fldCharType="begin"/>
        </w:r>
        <w:r w:rsidR="00D70E11">
          <w:rPr>
            <w:noProof/>
            <w:webHidden/>
          </w:rPr>
          <w:instrText xml:space="preserve"> PAGEREF _Toc374488171 \h </w:instrText>
        </w:r>
        <w:r w:rsidR="00D70E11">
          <w:rPr>
            <w:noProof/>
            <w:webHidden/>
          </w:rPr>
        </w:r>
        <w:r w:rsidR="00D70E11">
          <w:rPr>
            <w:noProof/>
            <w:webHidden/>
          </w:rPr>
          <w:fldChar w:fldCharType="separate"/>
        </w:r>
        <w:r w:rsidR="004B6AA4">
          <w:rPr>
            <w:noProof/>
            <w:webHidden/>
          </w:rPr>
          <w:t>36</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2" w:history="1">
        <w:r w:rsidR="00D70E11" w:rsidRPr="000C5D6B">
          <w:rPr>
            <w:rStyle w:val="Hyperlink"/>
            <w:noProof/>
          </w:rPr>
          <w:t>Table 7 Threshold values</w:t>
        </w:r>
        <w:r w:rsidR="00D70E11">
          <w:rPr>
            <w:noProof/>
            <w:webHidden/>
          </w:rPr>
          <w:tab/>
        </w:r>
        <w:r w:rsidR="00D70E11">
          <w:rPr>
            <w:noProof/>
            <w:webHidden/>
          </w:rPr>
          <w:fldChar w:fldCharType="begin"/>
        </w:r>
        <w:r w:rsidR="00D70E11">
          <w:rPr>
            <w:noProof/>
            <w:webHidden/>
          </w:rPr>
          <w:instrText xml:space="preserve"> PAGEREF _Toc374488172 \h </w:instrText>
        </w:r>
        <w:r w:rsidR="00D70E11">
          <w:rPr>
            <w:noProof/>
            <w:webHidden/>
          </w:rPr>
        </w:r>
        <w:r w:rsidR="00D70E11">
          <w:rPr>
            <w:noProof/>
            <w:webHidden/>
          </w:rPr>
          <w:fldChar w:fldCharType="separate"/>
        </w:r>
        <w:r w:rsidR="004B6AA4">
          <w:rPr>
            <w:noProof/>
            <w:webHidden/>
          </w:rPr>
          <w:t>43</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3" w:history="1">
        <w:r w:rsidR="00D70E11" w:rsidRPr="000C5D6B">
          <w:rPr>
            <w:rStyle w:val="Hyperlink"/>
            <w:noProof/>
          </w:rPr>
          <w:t>Table 8 MMR ARINC Labels</w:t>
        </w:r>
        <w:r w:rsidR="00D70E11">
          <w:rPr>
            <w:noProof/>
            <w:webHidden/>
          </w:rPr>
          <w:tab/>
        </w:r>
        <w:r w:rsidR="00D70E11">
          <w:rPr>
            <w:noProof/>
            <w:webHidden/>
          </w:rPr>
          <w:fldChar w:fldCharType="begin"/>
        </w:r>
        <w:r w:rsidR="00D70E11">
          <w:rPr>
            <w:noProof/>
            <w:webHidden/>
          </w:rPr>
          <w:instrText xml:space="preserve"> PAGEREF _Toc374488173 \h </w:instrText>
        </w:r>
        <w:r w:rsidR="00D70E11">
          <w:rPr>
            <w:noProof/>
            <w:webHidden/>
          </w:rPr>
        </w:r>
        <w:r w:rsidR="00D70E11">
          <w:rPr>
            <w:noProof/>
            <w:webHidden/>
          </w:rPr>
          <w:fldChar w:fldCharType="separate"/>
        </w:r>
        <w:r w:rsidR="004B6AA4">
          <w:rPr>
            <w:noProof/>
            <w:webHidden/>
          </w:rPr>
          <w:t>57</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4" w:history="1">
        <w:r w:rsidR="00D70E11" w:rsidRPr="000C5D6B">
          <w:rPr>
            <w:rStyle w:val="Hyperlink"/>
            <w:noProof/>
          </w:rPr>
          <w:t>Table 9 CDI Voltage Ranges</w:t>
        </w:r>
        <w:r w:rsidR="00D70E11">
          <w:rPr>
            <w:noProof/>
            <w:webHidden/>
          </w:rPr>
          <w:tab/>
        </w:r>
        <w:r w:rsidR="00D70E11">
          <w:rPr>
            <w:noProof/>
            <w:webHidden/>
          </w:rPr>
          <w:fldChar w:fldCharType="begin"/>
        </w:r>
        <w:r w:rsidR="00D70E11">
          <w:rPr>
            <w:noProof/>
            <w:webHidden/>
          </w:rPr>
          <w:instrText xml:space="preserve"> PAGEREF _Toc374488174 \h </w:instrText>
        </w:r>
        <w:r w:rsidR="00D70E11">
          <w:rPr>
            <w:noProof/>
            <w:webHidden/>
          </w:rPr>
        </w:r>
        <w:r w:rsidR="00D70E11">
          <w:rPr>
            <w:noProof/>
            <w:webHidden/>
          </w:rPr>
          <w:fldChar w:fldCharType="separate"/>
        </w:r>
        <w:r w:rsidR="004B6AA4">
          <w:rPr>
            <w:noProof/>
            <w:webHidden/>
          </w:rPr>
          <w:t>58</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5" w:history="1">
        <w:r w:rsidR="00D70E11" w:rsidRPr="000C5D6B">
          <w:rPr>
            <w:rStyle w:val="Hyperlink"/>
            <w:noProof/>
          </w:rPr>
          <w:t>Table 10 Multi-Orbit Availability with static σ</w:t>
        </w:r>
        <w:r w:rsidR="00D70E11" w:rsidRPr="000C5D6B">
          <w:rPr>
            <w:rStyle w:val="Hyperlink"/>
            <w:noProof/>
            <w:vertAlign w:val="subscript"/>
          </w:rPr>
          <w:t>pr_gnd</w:t>
        </w:r>
        <w:r w:rsidR="00D70E11">
          <w:rPr>
            <w:noProof/>
            <w:webHidden/>
          </w:rPr>
          <w:tab/>
        </w:r>
        <w:r w:rsidR="00D70E11">
          <w:rPr>
            <w:noProof/>
            <w:webHidden/>
          </w:rPr>
          <w:fldChar w:fldCharType="begin"/>
        </w:r>
        <w:r w:rsidR="00D70E11">
          <w:rPr>
            <w:noProof/>
            <w:webHidden/>
          </w:rPr>
          <w:instrText xml:space="preserve"> PAGEREF _Toc374488175 \h </w:instrText>
        </w:r>
        <w:r w:rsidR="00D70E11">
          <w:rPr>
            <w:noProof/>
            <w:webHidden/>
          </w:rPr>
        </w:r>
        <w:r w:rsidR="00D70E11">
          <w:rPr>
            <w:noProof/>
            <w:webHidden/>
          </w:rPr>
          <w:fldChar w:fldCharType="separate"/>
        </w:r>
        <w:r w:rsidR="004B6AA4">
          <w:rPr>
            <w:noProof/>
            <w:webHidden/>
          </w:rPr>
          <w:t>63</w:t>
        </w:r>
        <w:r w:rsidR="00D70E11">
          <w:rPr>
            <w:noProof/>
            <w:webHidden/>
          </w:rPr>
          <w:fldChar w:fldCharType="end"/>
        </w:r>
      </w:hyperlink>
    </w:p>
    <w:p w:rsidR="00D70E11" w:rsidRDefault="006235A1">
      <w:pPr>
        <w:pStyle w:val="TableofFigures"/>
        <w:tabs>
          <w:tab w:val="right" w:leader="dot" w:pos="8486"/>
        </w:tabs>
        <w:rPr>
          <w:rFonts w:eastAsiaTheme="minorEastAsia" w:cstheme="minorBidi"/>
          <w:noProof/>
          <w:sz w:val="22"/>
          <w:szCs w:val="22"/>
          <w:lang w:bidi="ar-SA"/>
        </w:rPr>
      </w:pPr>
      <w:hyperlink w:anchor="_Toc374488176" w:history="1">
        <w:r w:rsidR="00D70E11" w:rsidRPr="000C5D6B">
          <w:rPr>
            <w:rStyle w:val="Hyperlink"/>
            <w:noProof/>
          </w:rPr>
          <w:t>Table 11 Test Results Summary</w:t>
        </w:r>
        <w:r w:rsidR="00D70E11">
          <w:rPr>
            <w:noProof/>
            <w:webHidden/>
          </w:rPr>
          <w:tab/>
        </w:r>
        <w:r w:rsidR="00D70E11">
          <w:rPr>
            <w:noProof/>
            <w:webHidden/>
          </w:rPr>
          <w:fldChar w:fldCharType="begin"/>
        </w:r>
        <w:r w:rsidR="00D70E11">
          <w:rPr>
            <w:noProof/>
            <w:webHidden/>
          </w:rPr>
          <w:instrText xml:space="preserve"> PAGEREF _Toc374488176 \h </w:instrText>
        </w:r>
        <w:r w:rsidR="00D70E11">
          <w:rPr>
            <w:noProof/>
            <w:webHidden/>
          </w:rPr>
        </w:r>
        <w:r w:rsidR="00D70E11">
          <w:rPr>
            <w:noProof/>
            <w:webHidden/>
          </w:rPr>
          <w:fldChar w:fldCharType="separate"/>
        </w:r>
        <w:r w:rsidR="004B6AA4">
          <w:rPr>
            <w:noProof/>
            <w:webHidden/>
          </w:rPr>
          <w:t>66</w:t>
        </w:r>
        <w:r w:rsidR="00D70E11">
          <w:rPr>
            <w:noProof/>
            <w:webHidden/>
          </w:rPr>
          <w:fldChar w:fldCharType="end"/>
        </w:r>
      </w:hyperlink>
    </w:p>
    <w:p w:rsidR="00DE1EF7" w:rsidRDefault="00A523B9" w:rsidP="00DE1EF7">
      <w:r>
        <w:fldChar w:fldCharType="end"/>
      </w:r>
    </w:p>
    <w:p w:rsidR="00DA1971" w:rsidRDefault="00DA1971" w:rsidP="00B135E9">
      <w:pPr>
        <w:pStyle w:val="Heading1"/>
      </w:pPr>
      <w:r>
        <w:br w:type="page"/>
      </w:r>
      <w:bookmarkStart w:id="4" w:name="_Toc310579466"/>
      <w:bookmarkStart w:id="5" w:name="_Toc3744881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450018" w:rsidRDefault="00A523B9">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74609830" w:history="1">
        <w:r w:rsidR="00450018" w:rsidRPr="00E92544">
          <w:rPr>
            <w:rStyle w:val="Hyperlink"/>
            <w:noProof/>
          </w:rPr>
          <w:t>Figure 1 Position from one satellite</w:t>
        </w:r>
        <w:r w:rsidR="00450018">
          <w:rPr>
            <w:noProof/>
            <w:webHidden/>
          </w:rPr>
          <w:tab/>
        </w:r>
        <w:r w:rsidR="00450018">
          <w:rPr>
            <w:noProof/>
            <w:webHidden/>
          </w:rPr>
          <w:fldChar w:fldCharType="begin"/>
        </w:r>
        <w:r w:rsidR="00450018">
          <w:rPr>
            <w:noProof/>
            <w:webHidden/>
          </w:rPr>
          <w:instrText xml:space="preserve"> PAGEREF _Toc374609830 \h </w:instrText>
        </w:r>
        <w:r w:rsidR="00450018">
          <w:rPr>
            <w:noProof/>
            <w:webHidden/>
          </w:rPr>
        </w:r>
        <w:r w:rsidR="00450018">
          <w:rPr>
            <w:noProof/>
            <w:webHidden/>
          </w:rPr>
          <w:fldChar w:fldCharType="separate"/>
        </w:r>
        <w:r w:rsidR="004B6AA4">
          <w:rPr>
            <w:noProof/>
            <w:webHidden/>
          </w:rPr>
          <w:t>8</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1" w:history="1">
        <w:r w:rsidR="00450018" w:rsidRPr="00E92544">
          <w:rPr>
            <w:rStyle w:val="Hyperlink"/>
            <w:noProof/>
          </w:rPr>
          <w:t>Figure 2 Position from two satellites</w:t>
        </w:r>
        <w:r w:rsidR="00450018">
          <w:rPr>
            <w:noProof/>
            <w:webHidden/>
          </w:rPr>
          <w:tab/>
        </w:r>
        <w:r w:rsidR="00450018">
          <w:rPr>
            <w:noProof/>
            <w:webHidden/>
          </w:rPr>
          <w:fldChar w:fldCharType="begin"/>
        </w:r>
        <w:r w:rsidR="00450018">
          <w:rPr>
            <w:noProof/>
            <w:webHidden/>
          </w:rPr>
          <w:instrText xml:space="preserve"> PAGEREF _Toc374609831 \h </w:instrText>
        </w:r>
        <w:r w:rsidR="00450018">
          <w:rPr>
            <w:noProof/>
            <w:webHidden/>
          </w:rPr>
        </w:r>
        <w:r w:rsidR="00450018">
          <w:rPr>
            <w:noProof/>
            <w:webHidden/>
          </w:rPr>
          <w:fldChar w:fldCharType="separate"/>
        </w:r>
        <w:r w:rsidR="004B6AA4">
          <w:rPr>
            <w:noProof/>
            <w:webHidden/>
          </w:rPr>
          <w:t>9</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2" w:history="1">
        <w:r w:rsidR="00450018" w:rsidRPr="00E92544">
          <w:rPr>
            <w:rStyle w:val="Hyperlink"/>
            <w:noProof/>
          </w:rPr>
          <w:t>Figure 3 Position from three satellites</w:t>
        </w:r>
        <w:r w:rsidR="00450018">
          <w:rPr>
            <w:noProof/>
            <w:webHidden/>
          </w:rPr>
          <w:tab/>
        </w:r>
        <w:r w:rsidR="00450018">
          <w:rPr>
            <w:noProof/>
            <w:webHidden/>
          </w:rPr>
          <w:fldChar w:fldCharType="begin"/>
        </w:r>
        <w:r w:rsidR="00450018">
          <w:rPr>
            <w:noProof/>
            <w:webHidden/>
          </w:rPr>
          <w:instrText xml:space="preserve"> PAGEREF _Toc374609832 \h </w:instrText>
        </w:r>
        <w:r w:rsidR="00450018">
          <w:rPr>
            <w:noProof/>
            <w:webHidden/>
          </w:rPr>
        </w:r>
        <w:r w:rsidR="00450018">
          <w:rPr>
            <w:noProof/>
            <w:webHidden/>
          </w:rPr>
          <w:fldChar w:fldCharType="separate"/>
        </w:r>
        <w:r w:rsidR="004B6AA4">
          <w:rPr>
            <w:noProof/>
            <w:webHidden/>
          </w:rPr>
          <w:t>9</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3" w:history="1">
        <w:r w:rsidR="00450018" w:rsidRPr="00E92544">
          <w:rPr>
            <w:rStyle w:val="Hyperlink"/>
            <w:noProof/>
          </w:rPr>
          <w:t>Figure 4 Unreasonable GPS Ranging Solution</w:t>
        </w:r>
        <w:r w:rsidR="00450018">
          <w:rPr>
            <w:noProof/>
            <w:webHidden/>
          </w:rPr>
          <w:tab/>
        </w:r>
        <w:r w:rsidR="00450018">
          <w:rPr>
            <w:noProof/>
            <w:webHidden/>
          </w:rPr>
          <w:fldChar w:fldCharType="begin"/>
        </w:r>
        <w:r w:rsidR="00450018">
          <w:rPr>
            <w:noProof/>
            <w:webHidden/>
          </w:rPr>
          <w:instrText xml:space="preserve"> PAGEREF _Toc374609833 \h </w:instrText>
        </w:r>
        <w:r w:rsidR="00450018">
          <w:rPr>
            <w:noProof/>
            <w:webHidden/>
          </w:rPr>
        </w:r>
        <w:r w:rsidR="00450018">
          <w:rPr>
            <w:noProof/>
            <w:webHidden/>
          </w:rPr>
          <w:fldChar w:fldCharType="separate"/>
        </w:r>
        <w:r w:rsidR="004B6AA4">
          <w:rPr>
            <w:noProof/>
            <w:webHidden/>
          </w:rPr>
          <w:t>10</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r:id="rId10" w:anchor="_Toc374609834" w:history="1">
        <w:r w:rsidR="00450018" w:rsidRPr="00E92544">
          <w:rPr>
            <w:rStyle w:val="Hyperlink"/>
            <w:noProof/>
          </w:rPr>
          <w:t>Figure 5 Local Area Augmentation System</w:t>
        </w:r>
        <w:r w:rsidR="00450018">
          <w:rPr>
            <w:noProof/>
            <w:webHidden/>
          </w:rPr>
          <w:tab/>
        </w:r>
        <w:r w:rsidR="00450018">
          <w:rPr>
            <w:noProof/>
            <w:webHidden/>
          </w:rPr>
          <w:fldChar w:fldCharType="begin"/>
        </w:r>
        <w:r w:rsidR="00450018">
          <w:rPr>
            <w:noProof/>
            <w:webHidden/>
          </w:rPr>
          <w:instrText xml:space="preserve"> PAGEREF _Toc374609834 \h </w:instrText>
        </w:r>
        <w:r w:rsidR="00450018">
          <w:rPr>
            <w:noProof/>
            <w:webHidden/>
          </w:rPr>
        </w:r>
        <w:r w:rsidR="00450018">
          <w:rPr>
            <w:noProof/>
            <w:webHidden/>
          </w:rPr>
          <w:fldChar w:fldCharType="separate"/>
        </w:r>
        <w:r w:rsidR="004B6AA4">
          <w:rPr>
            <w:noProof/>
            <w:webHidden/>
          </w:rPr>
          <w:t>18</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5" w:history="1">
        <w:r w:rsidR="00450018" w:rsidRPr="00E92544">
          <w:rPr>
            <w:rStyle w:val="Hyperlink"/>
            <w:noProof/>
          </w:rPr>
          <w:t>Figure 6 Horizontal Error GPS vs LAAS</w:t>
        </w:r>
        <w:r w:rsidR="00450018">
          <w:rPr>
            <w:noProof/>
            <w:webHidden/>
          </w:rPr>
          <w:tab/>
        </w:r>
        <w:r w:rsidR="00450018">
          <w:rPr>
            <w:noProof/>
            <w:webHidden/>
          </w:rPr>
          <w:fldChar w:fldCharType="begin"/>
        </w:r>
        <w:r w:rsidR="00450018">
          <w:rPr>
            <w:noProof/>
            <w:webHidden/>
          </w:rPr>
          <w:instrText xml:space="preserve"> PAGEREF _Toc374609835 \h </w:instrText>
        </w:r>
        <w:r w:rsidR="00450018">
          <w:rPr>
            <w:noProof/>
            <w:webHidden/>
          </w:rPr>
        </w:r>
        <w:r w:rsidR="00450018">
          <w:rPr>
            <w:noProof/>
            <w:webHidden/>
          </w:rPr>
          <w:fldChar w:fldCharType="separate"/>
        </w:r>
        <w:r w:rsidR="004B6AA4">
          <w:rPr>
            <w:noProof/>
            <w:webHidden/>
          </w:rPr>
          <w:t>20</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6" w:history="1">
        <w:r w:rsidR="00450018" w:rsidRPr="00E92544">
          <w:rPr>
            <w:rStyle w:val="Hyperlink"/>
            <w:noProof/>
          </w:rPr>
          <w:t>Figure 7  Vertical Error GPS vs LAAS</w:t>
        </w:r>
        <w:r w:rsidR="00450018">
          <w:rPr>
            <w:noProof/>
            <w:webHidden/>
          </w:rPr>
          <w:tab/>
        </w:r>
        <w:r w:rsidR="00450018">
          <w:rPr>
            <w:noProof/>
            <w:webHidden/>
          </w:rPr>
          <w:fldChar w:fldCharType="begin"/>
        </w:r>
        <w:r w:rsidR="00450018">
          <w:rPr>
            <w:noProof/>
            <w:webHidden/>
          </w:rPr>
          <w:instrText xml:space="preserve"> PAGEREF _Toc374609836 \h </w:instrText>
        </w:r>
        <w:r w:rsidR="00450018">
          <w:rPr>
            <w:noProof/>
            <w:webHidden/>
          </w:rPr>
        </w:r>
        <w:r w:rsidR="00450018">
          <w:rPr>
            <w:noProof/>
            <w:webHidden/>
          </w:rPr>
          <w:fldChar w:fldCharType="separate"/>
        </w:r>
        <w:r w:rsidR="004B6AA4">
          <w:rPr>
            <w:noProof/>
            <w:webHidden/>
          </w:rPr>
          <w:t>20</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7" w:history="1">
        <w:r w:rsidR="00450018" w:rsidRPr="00E92544">
          <w:rPr>
            <w:rStyle w:val="Hyperlink"/>
            <w:noProof/>
          </w:rPr>
          <w:t>Figure 8 OU LAAS Architecture</w:t>
        </w:r>
        <w:r w:rsidR="00450018">
          <w:rPr>
            <w:noProof/>
            <w:webHidden/>
          </w:rPr>
          <w:tab/>
        </w:r>
        <w:r w:rsidR="00450018">
          <w:rPr>
            <w:noProof/>
            <w:webHidden/>
          </w:rPr>
          <w:fldChar w:fldCharType="begin"/>
        </w:r>
        <w:r w:rsidR="00450018">
          <w:rPr>
            <w:noProof/>
            <w:webHidden/>
          </w:rPr>
          <w:instrText xml:space="preserve"> PAGEREF _Toc374609837 \h </w:instrText>
        </w:r>
        <w:r w:rsidR="00450018">
          <w:rPr>
            <w:noProof/>
            <w:webHidden/>
          </w:rPr>
        </w:r>
        <w:r w:rsidR="00450018">
          <w:rPr>
            <w:noProof/>
            <w:webHidden/>
          </w:rPr>
          <w:fldChar w:fldCharType="separate"/>
        </w:r>
        <w:r w:rsidR="004B6AA4">
          <w:rPr>
            <w:noProof/>
            <w:webHidden/>
          </w:rPr>
          <w:t>30</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8" w:history="1">
        <w:r w:rsidR="00450018" w:rsidRPr="00E92544">
          <w:rPr>
            <w:rStyle w:val="Hyperlink"/>
            <w:noProof/>
          </w:rPr>
          <w:t>Figure 9 LAAS Reference Station with Multipath-Limiting Antenna</w:t>
        </w:r>
        <w:r w:rsidR="00450018">
          <w:rPr>
            <w:noProof/>
            <w:webHidden/>
          </w:rPr>
          <w:tab/>
        </w:r>
        <w:r w:rsidR="00450018">
          <w:rPr>
            <w:noProof/>
            <w:webHidden/>
          </w:rPr>
          <w:fldChar w:fldCharType="begin"/>
        </w:r>
        <w:r w:rsidR="00450018">
          <w:rPr>
            <w:noProof/>
            <w:webHidden/>
          </w:rPr>
          <w:instrText xml:space="preserve"> PAGEREF _Toc374609838 \h </w:instrText>
        </w:r>
        <w:r w:rsidR="00450018">
          <w:rPr>
            <w:noProof/>
            <w:webHidden/>
          </w:rPr>
        </w:r>
        <w:r w:rsidR="00450018">
          <w:rPr>
            <w:noProof/>
            <w:webHidden/>
          </w:rPr>
          <w:fldChar w:fldCharType="separate"/>
        </w:r>
        <w:r w:rsidR="004B6AA4">
          <w:rPr>
            <w:noProof/>
            <w:webHidden/>
          </w:rPr>
          <w:t>31</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39" w:history="1">
        <w:r w:rsidR="00450018" w:rsidRPr="00E92544">
          <w:rPr>
            <w:rStyle w:val="Hyperlink"/>
            <w:noProof/>
          </w:rPr>
          <w:t>Figure 10 Thales Navigation GG12 OEM GPS Receiver</w:t>
        </w:r>
        <w:r w:rsidR="00450018">
          <w:rPr>
            <w:noProof/>
            <w:webHidden/>
          </w:rPr>
          <w:tab/>
        </w:r>
        <w:r w:rsidR="00450018">
          <w:rPr>
            <w:noProof/>
            <w:webHidden/>
          </w:rPr>
          <w:fldChar w:fldCharType="begin"/>
        </w:r>
        <w:r w:rsidR="00450018">
          <w:rPr>
            <w:noProof/>
            <w:webHidden/>
          </w:rPr>
          <w:instrText xml:space="preserve"> PAGEREF _Toc374609839 \h </w:instrText>
        </w:r>
        <w:r w:rsidR="00450018">
          <w:rPr>
            <w:noProof/>
            <w:webHidden/>
          </w:rPr>
        </w:r>
        <w:r w:rsidR="00450018">
          <w:rPr>
            <w:noProof/>
            <w:webHidden/>
          </w:rPr>
          <w:fldChar w:fldCharType="separate"/>
        </w:r>
        <w:r w:rsidR="004B6AA4">
          <w:rPr>
            <w:noProof/>
            <w:webHidden/>
          </w:rPr>
          <w:t>32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0" w:history="1">
        <w:r w:rsidR="00450018" w:rsidRPr="00E92544">
          <w:rPr>
            <w:rStyle w:val="Hyperlink"/>
            <w:noProof/>
          </w:rPr>
          <w:t>Figure 11 Freewave OEM Spread Spectrum Radio (900MHz or 2.4 GHz)</w:t>
        </w:r>
        <w:r w:rsidR="00450018">
          <w:rPr>
            <w:noProof/>
            <w:webHidden/>
          </w:rPr>
          <w:tab/>
        </w:r>
        <w:r w:rsidR="00450018">
          <w:rPr>
            <w:noProof/>
            <w:webHidden/>
          </w:rPr>
          <w:fldChar w:fldCharType="begin"/>
        </w:r>
        <w:r w:rsidR="00450018">
          <w:rPr>
            <w:noProof/>
            <w:webHidden/>
          </w:rPr>
          <w:instrText xml:space="preserve"> PAGEREF _Toc374609840 \h </w:instrText>
        </w:r>
        <w:r w:rsidR="00450018">
          <w:rPr>
            <w:noProof/>
            <w:webHidden/>
          </w:rPr>
        </w:r>
        <w:r w:rsidR="00450018">
          <w:rPr>
            <w:noProof/>
            <w:webHidden/>
          </w:rPr>
          <w:fldChar w:fldCharType="separate"/>
        </w:r>
        <w:r w:rsidR="004B6AA4">
          <w:rPr>
            <w:noProof/>
            <w:webHidden/>
          </w:rPr>
          <w:t>32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1" w:history="1">
        <w:r w:rsidR="00450018" w:rsidRPr="00E92544">
          <w:rPr>
            <w:rStyle w:val="Hyperlink"/>
            <w:noProof/>
          </w:rPr>
          <w:t>Figure 12 OU Reference Station Placement</w:t>
        </w:r>
        <w:r w:rsidR="00450018">
          <w:rPr>
            <w:noProof/>
            <w:webHidden/>
          </w:rPr>
          <w:tab/>
        </w:r>
        <w:r w:rsidR="00450018">
          <w:rPr>
            <w:noProof/>
            <w:webHidden/>
          </w:rPr>
          <w:fldChar w:fldCharType="begin"/>
        </w:r>
        <w:r w:rsidR="00450018">
          <w:rPr>
            <w:noProof/>
            <w:webHidden/>
          </w:rPr>
          <w:instrText xml:space="preserve"> PAGEREF _Toc374609841 \h </w:instrText>
        </w:r>
        <w:r w:rsidR="00450018">
          <w:rPr>
            <w:noProof/>
            <w:webHidden/>
          </w:rPr>
        </w:r>
        <w:r w:rsidR="00450018">
          <w:rPr>
            <w:noProof/>
            <w:webHidden/>
          </w:rPr>
          <w:fldChar w:fldCharType="separate"/>
        </w:r>
        <w:r w:rsidR="004B6AA4">
          <w:rPr>
            <w:noProof/>
            <w:webHidden/>
          </w:rPr>
          <w:t>33</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2" w:history="1">
        <w:r w:rsidR="00450018" w:rsidRPr="00E92544">
          <w:rPr>
            <w:rStyle w:val="Hyperlink"/>
            <w:noProof/>
          </w:rPr>
          <w:t>Figure 13 Telerad (EM9009 A) VDB Transmitter</w:t>
        </w:r>
        <w:r w:rsidR="00450018">
          <w:rPr>
            <w:noProof/>
            <w:webHidden/>
          </w:rPr>
          <w:tab/>
        </w:r>
        <w:r w:rsidR="00450018">
          <w:rPr>
            <w:noProof/>
            <w:webHidden/>
          </w:rPr>
          <w:fldChar w:fldCharType="begin"/>
        </w:r>
        <w:r w:rsidR="00450018">
          <w:rPr>
            <w:noProof/>
            <w:webHidden/>
          </w:rPr>
          <w:instrText xml:space="preserve"> PAGEREF _Toc374609842 \h </w:instrText>
        </w:r>
        <w:r w:rsidR="00450018">
          <w:rPr>
            <w:noProof/>
            <w:webHidden/>
          </w:rPr>
        </w:r>
        <w:r w:rsidR="00450018">
          <w:rPr>
            <w:noProof/>
            <w:webHidden/>
          </w:rPr>
          <w:fldChar w:fldCharType="separate"/>
        </w:r>
        <w:r w:rsidR="004B6AA4">
          <w:rPr>
            <w:noProof/>
            <w:webHidden/>
          </w:rPr>
          <w:t>35</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3" w:history="1">
        <w:r w:rsidR="00450018" w:rsidRPr="00E92544">
          <w:rPr>
            <w:rStyle w:val="Hyperlink"/>
            <w:noProof/>
          </w:rPr>
          <w:t>Figure 14 LAAS Airborne Unit</w:t>
        </w:r>
        <w:r w:rsidR="00450018">
          <w:rPr>
            <w:noProof/>
            <w:webHidden/>
          </w:rPr>
          <w:tab/>
        </w:r>
        <w:r w:rsidR="00450018">
          <w:rPr>
            <w:noProof/>
            <w:webHidden/>
          </w:rPr>
          <w:fldChar w:fldCharType="begin"/>
        </w:r>
        <w:r w:rsidR="00450018">
          <w:rPr>
            <w:noProof/>
            <w:webHidden/>
          </w:rPr>
          <w:instrText xml:space="preserve"> PAGEREF _Toc374609843 \h </w:instrText>
        </w:r>
        <w:r w:rsidR="00450018">
          <w:rPr>
            <w:noProof/>
            <w:webHidden/>
          </w:rPr>
        </w:r>
        <w:r w:rsidR="00450018">
          <w:rPr>
            <w:noProof/>
            <w:webHidden/>
          </w:rPr>
          <w:fldChar w:fldCharType="separate"/>
        </w:r>
        <w:r w:rsidR="004B6AA4">
          <w:rPr>
            <w:noProof/>
            <w:webHidden/>
          </w:rPr>
          <w:t>37</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4" w:history="1">
        <w:r w:rsidR="00450018" w:rsidRPr="00E92544">
          <w:rPr>
            <w:rStyle w:val="Hyperlink"/>
            <w:noProof/>
          </w:rPr>
          <w:t>Figure 15 Rockwell Collins (GNLU-930) Multi-Mode Receiver (MMR)</w:t>
        </w:r>
        <w:r w:rsidR="00450018">
          <w:rPr>
            <w:noProof/>
            <w:webHidden/>
          </w:rPr>
          <w:tab/>
        </w:r>
        <w:r w:rsidR="00450018">
          <w:rPr>
            <w:noProof/>
            <w:webHidden/>
          </w:rPr>
          <w:fldChar w:fldCharType="begin"/>
        </w:r>
        <w:r w:rsidR="00450018">
          <w:rPr>
            <w:noProof/>
            <w:webHidden/>
          </w:rPr>
          <w:instrText xml:space="preserve"> PAGEREF _Toc374609844 \h </w:instrText>
        </w:r>
        <w:r w:rsidR="00450018">
          <w:rPr>
            <w:noProof/>
            <w:webHidden/>
          </w:rPr>
        </w:r>
        <w:r w:rsidR="00450018">
          <w:rPr>
            <w:noProof/>
            <w:webHidden/>
          </w:rPr>
          <w:fldChar w:fldCharType="separate"/>
        </w:r>
        <w:r w:rsidR="004B6AA4">
          <w:rPr>
            <w:noProof/>
            <w:webHidden/>
          </w:rPr>
          <w:t>38</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5" w:history="1">
        <w:r w:rsidR="00450018" w:rsidRPr="00E92544">
          <w:rPr>
            <w:rStyle w:val="Hyperlink"/>
            <w:noProof/>
          </w:rPr>
          <w:t>Figure 16 Course Deviation Indicator (CDI)</w:t>
        </w:r>
        <w:r w:rsidR="00450018">
          <w:rPr>
            <w:noProof/>
            <w:webHidden/>
          </w:rPr>
          <w:tab/>
        </w:r>
        <w:r w:rsidR="00450018">
          <w:rPr>
            <w:noProof/>
            <w:webHidden/>
          </w:rPr>
          <w:fldChar w:fldCharType="begin"/>
        </w:r>
        <w:r w:rsidR="00450018">
          <w:rPr>
            <w:noProof/>
            <w:webHidden/>
          </w:rPr>
          <w:instrText xml:space="preserve"> PAGEREF _Toc374609845 \h </w:instrText>
        </w:r>
        <w:r w:rsidR="00450018">
          <w:rPr>
            <w:noProof/>
            <w:webHidden/>
          </w:rPr>
        </w:r>
        <w:r w:rsidR="00450018">
          <w:rPr>
            <w:noProof/>
            <w:webHidden/>
          </w:rPr>
          <w:fldChar w:fldCharType="separate"/>
        </w:r>
        <w:r w:rsidR="004B6AA4">
          <w:rPr>
            <w:noProof/>
            <w:webHidden/>
          </w:rPr>
          <w:t>39</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6" w:history="1">
        <w:r w:rsidR="00450018" w:rsidRPr="00E92544">
          <w:rPr>
            <w:rStyle w:val="Hyperlink"/>
            <w:noProof/>
          </w:rPr>
          <w:t>Figure 17 Closed-Loop Architecture</w:t>
        </w:r>
        <w:r w:rsidR="00450018">
          <w:rPr>
            <w:noProof/>
            <w:webHidden/>
          </w:rPr>
          <w:tab/>
        </w:r>
        <w:r w:rsidR="00450018">
          <w:rPr>
            <w:noProof/>
            <w:webHidden/>
          </w:rPr>
          <w:fldChar w:fldCharType="begin"/>
        </w:r>
        <w:r w:rsidR="00450018">
          <w:rPr>
            <w:noProof/>
            <w:webHidden/>
          </w:rPr>
          <w:instrText xml:space="preserve"> PAGEREF _Toc374609846 \h </w:instrText>
        </w:r>
        <w:r w:rsidR="00450018">
          <w:rPr>
            <w:noProof/>
            <w:webHidden/>
          </w:rPr>
        </w:r>
        <w:r w:rsidR="00450018">
          <w:rPr>
            <w:noProof/>
            <w:webHidden/>
          </w:rPr>
          <w:fldChar w:fldCharType="separate"/>
        </w:r>
        <w:r w:rsidR="004B6AA4">
          <w:rPr>
            <w:noProof/>
            <w:webHidden/>
          </w:rPr>
          <w:t>39</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7" w:history="1">
        <w:r w:rsidR="00450018" w:rsidRPr="00E92544">
          <w:rPr>
            <w:rStyle w:val="Hyperlink"/>
            <w:noProof/>
          </w:rPr>
          <w:t>Figure 18 LAAS Local Monitor</w:t>
        </w:r>
        <w:r w:rsidR="00450018">
          <w:rPr>
            <w:noProof/>
            <w:webHidden/>
          </w:rPr>
          <w:tab/>
        </w:r>
        <w:r w:rsidR="00450018">
          <w:rPr>
            <w:noProof/>
            <w:webHidden/>
          </w:rPr>
          <w:fldChar w:fldCharType="begin"/>
        </w:r>
        <w:r w:rsidR="00450018">
          <w:rPr>
            <w:noProof/>
            <w:webHidden/>
          </w:rPr>
          <w:instrText xml:space="preserve"> PAGEREF _Toc374609847 \h </w:instrText>
        </w:r>
        <w:r w:rsidR="00450018">
          <w:rPr>
            <w:noProof/>
            <w:webHidden/>
          </w:rPr>
        </w:r>
        <w:r w:rsidR="00450018">
          <w:rPr>
            <w:noProof/>
            <w:webHidden/>
          </w:rPr>
          <w:fldChar w:fldCharType="separate"/>
        </w:r>
        <w:r w:rsidR="004B6AA4">
          <w:rPr>
            <w:noProof/>
            <w:webHidden/>
          </w:rPr>
          <w:t>40</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8" w:history="1">
        <w:r w:rsidR="00450018" w:rsidRPr="00E92544">
          <w:rPr>
            <w:rStyle w:val="Hyperlink"/>
            <w:noProof/>
          </w:rPr>
          <w:t>Figure 19 Adaptive Integrity Monitor Algorithm</w:t>
        </w:r>
        <w:r w:rsidR="00450018">
          <w:rPr>
            <w:noProof/>
            <w:webHidden/>
          </w:rPr>
          <w:tab/>
        </w:r>
        <w:r w:rsidR="00450018">
          <w:rPr>
            <w:noProof/>
            <w:webHidden/>
          </w:rPr>
          <w:fldChar w:fldCharType="begin"/>
        </w:r>
        <w:r w:rsidR="00450018">
          <w:rPr>
            <w:noProof/>
            <w:webHidden/>
          </w:rPr>
          <w:instrText xml:space="preserve"> PAGEREF _Toc374609848 \h </w:instrText>
        </w:r>
        <w:r w:rsidR="00450018">
          <w:rPr>
            <w:noProof/>
            <w:webHidden/>
          </w:rPr>
        </w:r>
        <w:r w:rsidR="00450018">
          <w:rPr>
            <w:noProof/>
            <w:webHidden/>
          </w:rPr>
          <w:fldChar w:fldCharType="separate"/>
        </w:r>
        <w:r w:rsidR="004B6AA4">
          <w:rPr>
            <w:noProof/>
            <w:webHidden/>
          </w:rPr>
          <w:t>44</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49" w:history="1">
        <w:r w:rsidR="00450018" w:rsidRPr="00E92544">
          <w:rPr>
            <w:rStyle w:val="Hyperlink"/>
            <w:noProof/>
          </w:rPr>
          <w:t>Figure 20 Navigation Unavailable</w:t>
        </w:r>
        <w:r w:rsidR="00450018">
          <w:rPr>
            <w:noProof/>
            <w:webHidden/>
          </w:rPr>
          <w:tab/>
        </w:r>
        <w:r w:rsidR="00450018">
          <w:rPr>
            <w:noProof/>
            <w:webHidden/>
          </w:rPr>
          <w:fldChar w:fldCharType="begin"/>
        </w:r>
        <w:r w:rsidR="00450018">
          <w:rPr>
            <w:noProof/>
            <w:webHidden/>
          </w:rPr>
          <w:instrText xml:space="preserve"> PAGEREF _Toc374609849 \h </w:instrText>
        </w:r>
        <w:r w:rsidR="00450018">
          <w:rPr>
            <w:noProof/>
            <w:webHidden/>
          </w:rPr>
        </w:r>
        <w:r w:rsidR="00450018">
          <w:rPr>
            <w:noProof/>
            <w:webHidden/>
          </w:rPr>
          <w:fldChar w:fldCharType="separate"/>
        </w:r>
        <w:r w:rsidR="004B6AA4">
          <w:rPr>
            <w:noProof/>
            <w:webHidden/>
          </w:rPr>
          <w:t>47</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0" w:history="1">
        <w:r w:rsidR="00450018" w:rsidRPr="00E92544">
          <w:rPr>
            <w:rStyle w:val="Hyperlink"/>
            <w:noProof/>
          </w:rPr>
          <w:t>Figure 21 Navigation Available</w:t>
        </w:r>
        <w:r w:rsidR="00450018">
          <w:rPr>
            <w:noProof/>
            <w:webHidden/>
          </w:rPr>
          <w:tab/>
        </w:r>
        <w:r w:rsidR="00450018">
          <w:rPr>
            <w:noProof/>
            <w:webHidden/>
          </w:rPr>
          <w:fldChar w:fldCharType="begin"/>
        </w:r>
        <w:r w:rsidR="00450018">
          <w:rPr>
            <w:noProof/>
            <w:webHidden/>
          </w:rPr>
          <w:instrText xml:space="preserve"> PAGEREF _Toc374609850 \h </w:instrText>
        </w:r>
        <w:r w:rsidR="00450018">
          <w:rPr>
            <w:noProof/>
            <w:webHidden/>
          </w:rPr>
        </w:r>
        <w:r w:rsidR="00450018">
          <w:rPr>
            <w:noProof/>
            <w:webHidden/>
          </w:rPr>
          <w:fldChar w:fldCharType="separate"/>
        </w:r>
        <w:r w:rsidR="004B6AA4">
          <w:rPr>
            <w:noProof/>
            <w:webHidden/>
          </w:rPr>
          <w:t>47</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1" w:history="1">
        <w:r w:rsidR="00450018" w:rsidRPr="00E92544">
          <w:rPr>
            <w:rStyle w:val="Hyperlink"/>
            <w:noProof/>
          </w:rPr>
          <w:t>Figure 22 Dynamic Sensitivity Diagram</w:t>
        </w:r>
        <w:r w:rsidR="00450018">
          <w:rPr>
            <w:noProof/>
            <w:webHidden/>
          </w:rPr>
          <w:tab/>
        </w:r>
        <w:r w:rsidR="00450018">
          <w:rPr>
            <w:noProof/>
            <w:webHidden/>
          </w:rPr>
          <w:fldChar w:fldCharType="begin"/>
        </w:r>
        <w:r w:rsidR="00450018">
          <w:rPr>
            <w:noProof/>
            <w:webHidden/>
          </w:rPr>
          <w:instrText xml:space="preserve"> PAGEREF _Toc374609851 \h </w:instrText>
        </w:r>
        <w:r w:rsidR="00450018">
          <w:rPr>
            <w:noProof/>
            <w:webHidden/>
          </w:rPr>
        </w:r>
        <w:r w:rsidR="00450018">
          <w:rPr>
            <w:noProof/>
            <w:webHidden/>
          </w:rPr>
          <w:fldChar w:fldCharType="separate"/>
        </w:r>
        <w:r w:rsidR="004B6AA4">
          <w:rPr>
            <w:noProof/>
            <w:webHidden/>
          </w:rPr>
          <w:t>48</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2" w:history="1">
        <w:r w:rsidR="00450018" w:rsidRPr="00E92544">
          <w:rPr>
            <w:rStyle w:val="Hyperlink"/>
            <w:noProof/>
          </w:rPr>
          <w:t>Figure 23 Dynamic Sensitivity Flowchart</w:t>
        </w:r>
        <w:r w:rsidR="00450018">
          <w:rPr>
            <w:noProof/>
            <w:webHidden/>
          </w:rPr>
          <w:tab/>
        </w:r>
        <w:r w:rsidR="00450018">
          <w:rPr>
            <w:noProof/>
            <w:webHidden/>
          </w:rPr>
          <w:fldChar w:fldCharType="begin"/>
        </w:r>
        <w:r w:rsidR="00450018">
          <w:rPr>
            <w:noProof/>
            <w:webHidden/>
          </w:rPr>
          <w:instrText xml:space="preserve"> PAGEREF _Toc374609852 \h </w:instrText>
        </w:r>
        <w:r w:rsidR="00450018">
          <w:rPr>
            <w:noProof/>
            <w:webHidden/>
          </w:rPr>
        </w:r>
        <w:r w:rsidR="00450018">
          <w:rPr>
            <w:noProof/>
            <w:webHidden/>
          </w:rPr>
          <w:fldChar w:fldCharType="separate"/>
        </w:r>
        <w:r w:rsidR="004B6AA4">
          <w:rPr>
            <w:noProof/>
            <w:webHidden/>
          </w:rPr>
          <w:t>49</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3" w:history="1">
        <w:r w:rsidR="00450018" w:rsidRPr="00E92544">
          <w:rPr>
            <w:rStyle w:val="Hyperlink"/>
            <w:noProof/>
          </w:rPr>
          <w:t>Figure 24 Dynamic σpr_gnd Sensitivity Analysis</w:t>
        </w:r>
        <w:r w:rsidR="00450018">
          <w:rPr>
            <w:noProof/>
            <w:webHidden/>
          </w:rPr>
          <w:tab/>
        </w:r>
        <w:r w:rsidR="00450018">
          <w:rPr>
            <w:noProof/>
            <w:webHidden/>
          </w:rPr>
          <w:fldChar w:fldCharType="begin"/>
        </w:r>
        <w:r w:rsidR="00450018">
          <w:rPr>
            <w:noProof/>
            <w:webHidden/>
          </w:rPr>
          <w:instrText xml:space="preserve"> PAGEREF _Toc374609853 \h </w:instrText>
        </w:r>
        <w:r w:rsidR="00450018">
          <w:rPr>
            <w:noProof/>
            <w:webHidden/>
          </w:rPr>
        </w:r>
        <w:r w:rsidR="00450018">
          <w:rPr>
            <w:noProof/>
            <w:webHidden/>
          </w:rPr>
          <w:fldChar w:fldCharType="separate"/>
        </w:r>
        <w:r w:rsidR="004B6AA4">
          <w:rPr>
            <w:noProof/>
            <w:webHidden/>
          </w:rPr>
          <w:t>51</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4" w:history="1">
        <w:r w:rsidR="00450018" w:rsidRPr="00E92544">
          <w:rPr>
            <w:rStyle w:val="Hyperlink"/>
            <w:noProof/>
          </w:rPr>
          <w:t>Figure 25 Loss of Availability</w:t>
        </w:r>
        <w:r w:rsidR="00450018">
          <w:rPr>
            <w:noProof/>
            <w:webHidden/>
          </w:rPr>
          <w:tab/>
        </w:r>
        <w:r w:rsidR="00450018">
          <w:rPr>
            <w:noProof/>
            <w:webHidden/>
          </w:rPr>
          <w:fldChar w:fldCharType="begin"/>
        </w:r>
        <w:r w:rsidR="00450018">
          <w:rPr>
            <w:noProof/>
            <w:webHidden/>
          </w:rPr>
          <w:instrText xml:space="preserve"> PAGEREF _Toc374609854 \h </w:instrText>
        </w:r>
        <w:r w:rsidR="00450018">
          <w:rPr>
            <w:noProof/>
            <w:webHidden/>
          </w:rPr>
        </w:r>
        <w:r w:rsidR="00450018">
          <w:rPr>
            <w:noProof/>
            <w:webHidden/>
          </w:rPr>
          <w:fldChar w:fldCharType="separate"/>
        </w:r>
        <w:r w:rsidR="004B6AA4">
          <w:rPr>
            <w:noProof/>
            <w:webHidden/>
          </w:rPr>
          <w:t>51</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5" w:history="1">
        <w:r w:rsidR="00450018" w:rsidRPr="00E92544">
          <w:rPr>
            <w:rStyle w:val="Hyperlink"/>
            <w:noProof/>
          </w:rPr>
          <w:t>Figure 26 Availability shown as Percent σ</w:t>
        </w:r>
        <w:r w:rsidR="00450018" w:rsidRPr="00E92544">
          <w:rPr>
            <w:rStyle w:val="Hyperlink"/>
            <w:noProof/>
            <w:vertAlign w:val="subscript"/>
          </w:rPr>
          <w:t>pr_gnd</w:t>
        </w:r>
        <w:r w:rsidR="00450018">
          <w:rPr>
            <w:noProof/>
            <w:webHidden/>
          </w:rPr>
          <w:tab/>
        </w:r>
        <w:r w:rsidR="00450018">
          <w:rPr>
            <w:noProof/>
            <w:webHidden/>
          </w:rPr>
          <w:fldChar w:fldCharType="begin"/>
        </w:r>
        <w:r w:rsidR="00450018">
          <w:rPr>
            <w:noProof/>
            <w:webHidden/>
          </w:rPr>
          <w:instrText xml:space="preserve"> PAGEREF _Toc374609855 \h </w:instrText>
        </w:r>
        <w:r w:rsidR="00450018">
          <w:rPr>
            <w:noProof/>
            <w:webHidden/>
          </w:rPr>
        </w:r>
        <w:r w:rsidR="00450018">
          <w:rPr>
            <w:noProof/>
            <w:webHidden/>
          </w:rPr>
          <w:fldChar w:fldCharType="separate"/>
        </w:r>
        <w:r w:rsidR="004B6AA4">
          <w:rPr>
            <w:noProof/>
            <w:webHidden/>
          </w:rPr>
          <w:t>52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6" w:history="1">
        <w:r w:rsidR="00450018" w:rsidRPr="00E92544">
          <w:rPr>
            <w:rStyle w:val="Hyperlink"/>
            <w:noProof/>
          </w:rPr>
          <w:t>Figure 27 Data logging diagram</w:t>
        </w:r>
        <w:r w:rsidR="00450018">
          <w:rPr>
            <w:noProof/>
            <w:webHidden/>
          </w:rPr>
          <w:tab/>
        </w:r>
        <w:r w:rsidR="00450018">
          <w:rPr>
            <w:noProof/>
            <w:webHidden/>
          </w:rPr>
          <w:fldChar w:fldCharType="begin"/>
        </w:r>
        <w:r w:rsidR="00450018">
          <w:rPr>
            <w:noProof/>
            <w:webHidden/>
          </w:rPr>
          <w:instrText xml:space="preserve"> PAGEREF _Toc374609856 \h </w:instrText>
        </w:r>
        <w:r w:rsidR="00450018">
          <w:rPr>
            <w:noProof/>
            <w:webHidden/>
          </w:rPr>
        </w:r>
        <w:r w:rsidR="00450018">
          <w:rPr>
            <w:noProof/>
            <w:webHidden/>
          </w:rPr>
          <w:fldChar w:fldCharType="separate"/>
        </w:r>
        <w:r w:rsidR="004B6AA4">
          <w:rPr>
            <w:noProof/>
            <w:webHidden/>
          </w:rPr>
          <w:t>56</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7" w:history="1">
        <w:r w:rsidR="00450018" w:rsidRPr="00E92544">
          <w:rPr>
            <w:rStyle w:val="Hyperlink"/>
            <w:noProof/>
          </w:rPr>
          <w:t>Figure 28 Vertical Error for Multi-Orbit Sensitivity Test with σ</w:t>
        </w:r>
        <w:r w:rsidR="00450018" w:rsidRPr="00E92544">
          <w:rPr>
            <w:rStyle w:val="Hyperlink"/>
            <w:noProof/>
            <w:vertAlign w:val="subscript"/>
          </w:rPr>
          <w:t>pr_gnd</w:t>
        </w:r>
        <w:r w:rsidR="00450018" w:rsidRPr="00E92544">
          <w:rPr>
            <w:rStyle w:val="Hyperlink"/>
            <w:noProof/>
          </w:rPr>
          <w:t xml:space="preserve"> = 0.1</w:t>
        </w:r>
        <w:r w:rsidR="00450018">
          <w:rPr>
            <w:noProof/>
            <w:webHidden/>
          </w:rPr>
          <w:tab/>
        </w:r>
        <w:r w:rsidR="00450018">
          <w:rPr>
            <w:noProof/>
            <w:webHidden/>
          </w:rPr>
          <w:fldChar w:fldCharType="begin"/>
        </w:r>
        <w:r w:rsidR="00450018">
          <w:rPr>
            <w:noProof/>
            <w:webHidden/>
          </w:rPr>
          <w:instrText xml:space="preserve"> PAGEREF _Toc374609857 \h </w:instrText>
        </w:r>
        <w:r w:rsidR="00450018">
          <w:rPr>
            <w:noProof/>
            <w:webHidden/>
          </w:rPr>
        </w:r>
        <w:r w:rsidR="00450018">
          <w:rPr>
            <w:noProof/>
            <w:webHidden/>
          </w:rPr>
          <w:fldChar w:fldCharType="separate"/>
        </w:r>
        <w:r w:rsidR="004B6AA4">
          <w:rPr>
            <w:noProof/>
            <w:webHidden/>
          </w:rPr>
          <w:t>61</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8" w:history="1">
        <w:r w:rsidR="00450018" w:rsidRPr="00E92544">
          <w:rPr>
            <w:rStyle w:val="Hyperlink"/>
            <w:noProof/>
          </w:rPr>
          <w:t>Figure 29 Vertical Error for Multi-Orbit Sensitivity Test with σ</w:t>
        </w:r>
        <w:r w:rsidR="00450018" w:rsidRPr="00E92544">
          <w:rPr>
            <w:rStyle w:val="Hyperlink"/>
            <w:noProof/>
            <w:vertAlign w:val="subscript"/>
          </w:rPr>
          <w:t>pr_gnd</w:t>
        </w:r>
        <w:r w:rsidR="00450018" w:rsidRPr="00E92544">
          <w:rPr>
            <w:rStyle w:val="Hyperlink"/>
            <w:noProof/>
          </w:rPr>
          <w:t xml:space="preserve"> = 0.2</w:t>
        </w:r>
        <w:r w:rsidR="00450018">
          <w:rPr>
            <w:noProof/>
            <w:webHidden/>
          </w:rPr>
          <w:tab/>
        </w:r>
        <w:r w:rsidR="00450018">
          <w:rPr>
            <w:noProof/>
            <w:webHidden/>
          </w:rPr>
          <w:fldChar w:fldCharType="begin"/>
        </w:r>
        <w:r w:rsidR="00450018">
          <w:rPr>
            <w:noProof/>
            <w:webHidden/>
          </w:rPr>
          <w:instrText xml:space="preserve"> PAGEREF _Toc374609858 \h </w:instrText>
        </w:r>
        <w:r w:rsidR="00450018">
          <w:rPr>
            <w:noProof/>
            <w:webHidden/>
          </w:rPr>
        </w:r>
        <w:r w:rsidR="00450018">
          <w:rPr>
            <w:noProof/>
            <w:webHidden/>
          </w:rPr>
          <w:fldChar w:fldCharType="separate"/>
        </w:r>
        <w:r w:rsidR="004B6AA4">
          <w:rPr>
            <w:noProof/>
            <w:webHidden/>
          </w:rPr>
          <w:t>61</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59" w:history="1">
        <w:r w:rsidR="00450018" w:rsidRPr="00E92544">
          <w:rPr>
            <w:rStyle w:val="Hyperlink"/>
            <w:noProof/>
          </w:rPr>
          <w:t>Figure 30 Vertical Error for Multi-Orbit Sensitivity Test with σ</w:t>
        </w:r>
        <w:r w:rsidR="00450018" w:rsidRPr="00E92544">
          <w:rPr>
            <w:rStyle w:val="Hyperlink"/>
            <w:noProof/>
            <w:vertAlign w:val="subscript"/>
          </w:rPr>
          <w:t>pr_gnd</w:t>
        </w:r>
        <w:r w:rsidR="00450018" w:rsidRPr="00E92544">
          <w:rPr>
            <w:rStyle w:val="Hyperlink"/>
            <w:noProof/>
          </w:rPr>
          <w:t xml:space="preserve"> = 0.4</w:t>
        </w:r>
        <w:r w:rsidR="00450018">
          <w:rPr>
            <w:noProof/>
            <w:webHidden/>
          </w:rPr>
          <w:tab/>
        </w:r>
        <w:r w:rsidR="00450018">
          <w:rPr>
            <w:noProof/>
            <w:webHidden/>
          </w:rPr>
          <w:fldChar w:fldCharType="begin"/>
        </w:r>
        <w:r w:rsidR="00450018">
          <w:rPr>
            <w:noProof/>
            <w:webHidden/>
          </w:rPr>
          <w:instrText xml:space="preserve"> PAGEREF _Toc374609859 \h </w:instrText>
        </w:r>
        <w:r w:rsidR="00450018">
          <w:rPr>
            <w:noProof/>
            <w:webHidden/>
          </w:rPr>
        </w:r>
        <w:r w:rsidR="00450018">
          <w:rPr>
            <w:noProof/>
            <w:webHidden/>
          </w:rPr>
          <w:fldChar w:fldCharType="separate"/>
        </w:r>
        <w:r w:rsidR="004B6AA4">
          <w:rPr>
            <w:noProof/>
            <w:webHidden/>
          </w:rPr>
          <w:t>62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0" w:history="1">
        <w:r w:rsidR="00450018" w:rsidRPr="00E92544">
          <w:rPr>
            <w:rStyle w:val="Hyperlink"/>
            <w:noProof/>
          </w:rPr>
          <w:t>Figure 31 Vertical Error for Multi-Orbit Sensitivity Test with σ</w:t>
        </w:r>
        <w:r w:rsidR="00450018" w:rsidRPr="00E92544">
          <w:rPr>
            <w:rStyle w:val="Hyperlink"/>
            <w:noProof/>
            <w:vertAlign w:val="subscript"/>
          </w:rPr>
          <w:t>pr_gnd</w:t>
        </w:r>
        <w:r w:rsidR="00450018" w:rsidRPr="00E92544">
          <w:rPr>
            <w:rStyle w:val="Hyperlink"/>
            <w:noProof/>
          </w:rPr>
          <w:t xml:space="preserve"> = 0.6</w:t>
        </w:r>
        <w:r w:rsidR="00450018">
          <w:rPr>
            <w:noProof/>
            <w:webHidden/>
          </w:rPr>
          <w:tab/>
        </w:r>
        <w:r w:rsidR="00450018">
          <w:rPr>
            <w:noProof/>
            <w:webHidden/>
          </w:rPr>
          <w:fldChar w:fldCharType="begin"/>
        </w:r>
        <w:r w:rsidR="00450018">
          <w:rPr>
            <w:noProof/>
            <w:webHidden/>
          </w:rPr>
          <w:instrText xml:space="preserve"> PAGEREF _Toc374609860 \h </w:instrText>
        </w:r>
        <w:r w:rsidR="00450018">
          <w:rPr>
            <w:noProof/>
            <w:webHidden/>
          </w:rPr>
        </w:r>
        <w:r w:rsidR="00450018">
          <w:rPr>
            <w:noProof/>
            <w:webHidden/>
          </w:rPr>
          <w:fldChar w:fldCharType="separate"/>
        </w:r>
        <w:r w:rsidR="004B6AA4">
          <w:rPr>
            <w:noProof/>
            <w:webHidden/>
          </w:rPr>
          <w:t>62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1" w:history="1">
        <w:r w:rsidR="00450018" w:rsidRPr="00E92544">
          <w:rPr>
            <w:rStyle w:val="Hyperlink"/>
            <w:noProof/>
          </w:rPr>
          <w:t>Figure 32 Adaptive σ</w:t>
        </w:r>
        <w:r w:rsidR="00450018" w:rsidRPr="00E92544">
          <w:rPr>
            <w:rStyle w:val="Hyperlink"/>
            <w:noProof/>
            <w:vertAlign w:val="subscript"/>
          </w:rPr>
          <w:t>pr_gnd</w:t>
        </w:r>
        <w:r w:rsidR="00450018" w:rsidRPr="00E92544">
          <w:rPr>
            <w:rStyle w:val="Hyperlink"/>
            <w:noProof/>
          </w:rPr>
          <w:t xml:space="preserve"> Instantaneous</w:t>
        </w:r>
        <w:r w:rsidR="00450018">
          <w:rPr>
            <w:noProof/>
            <w:webHidden/>
          </w:rPr>
          <w:tab/>
        </w:r>
        <w:r w:rsidR="00450018">
          <w:rPr>
            <w:noProof/>
            <w:webHidden/>
          </w:rPr>
          <w:fldChar w:fldCharType="begin"/>
        </w:r>
        <w:r w:rsidR="00450018">
          <w:rPr>
            <w:noProof/>
            <w:webHidden/>
          </w:rPr>
          <w:instrText xml:space="preserve"> PAGEREF _Toc374609861 \h </w:instrText>
        </w:r>
        <w:r w:rsidR="00450018">
          <w:rPr>
            <w:noProof/>
            <w:webHidden/>
          </w:rPr>
        </w:r>
        <w:r w:rsidR="00450018">
          <w:rPr>
            <w:noProof/>
            <w:webHidden/>
          </w:rPr>
          <w:fldChar w:fldCharType="separate"/>
        </w:r>
        <w:r w:rsidR="004B6AA4">
          <w:rPr>
            <w:noProof/>
            <w:webHidden/>
          </w:rPr>
          <w:t>64</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2" w:history="1">
        <w:r w:rsidR="00450018" w:rsidRPr="00E92544">
          <w:rPr>
            <w:rStyle w:val="Hyperlink"/>
            <w:noProof/>
          </w:rPr>
          <w:t>Figure 33 Adaptive σ</w:t>
        </w:r>
        <w:r w:rsidR="00450018" w:rsidRPr="00E92544">
          <w:rPr>
            <w:rStyle w:val="Hyperlink"/>
            <w:noProof/>
            <w:vertAlign w:val="subscript"/>
          </w:rPr>
          <w:t>pr_gnd</w:t>
        </w:r>
        <w:r w:rsidR="00450018" w:rsidRPr="00E92544">
          <w:rPr>
            <w:rStyle w:val="Hyperlink"/>
            <w:noProof/>
          </w:rPr>
          <w:t xml:space="preserve"> with a Smoothing Filter</w:t>
        </w:r>
        <w:r w:rsidR="00450018">
          <w:rPr>
            <w:noProof/>
            <w:webHidden/>
          </w:rPr>
          <w:tab/>
        </w:r>
        <w:r w:rsidR="00450018">
          <w:rPr>
            <w:noProof/>
            <w:webHidden/>
          </w:rPr>
          <w:fldChar w:fldCharType="begin"/>
        </w:r>
        <w:r w:rsidR="00450018">
          <w:rPr>
            <w:noProof/>
            <w:webHidden/>
          </w:rPr>
          <w:instrText xml:space="preserve"> PAGEREF _Toc374609862 \h </w:instrText>
        </w:r>
        <w:r w:rsidR="00450018">
          <w:rPr>
            <w:noProof/>
            <w:webHidden/>
          </w:rPr>
        </w:r>
        <w:r w:rsidR="00450018">
          <w:rPr>
            <w:noProof/>
            <w:webHidden/>
          </w:rPr>
          <w:fldChar w:fldCharType="separate"/>
        </w:r>
        <w:r w:rsidR="004B6AA4">
          <w:rPr>
            <w:noProof/>
            <w:webHidden/>
          </w:rPr>
          <w:t>65</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3" w:history="1">
        <w:r w:rsidR="00450018" w:rsidRPr="00E92544">
          <w:rPr>
            <w:rStyle w:val="Hyperlink"/>
            <w:noProof/>
          </w:rPr>
          <w:t>Fig</w:t>
        </w:r>
        <w:r w:rsidR="00EF17B1">
          <w:rPr>
            <w:rStyle w:val="Hyperlink"/>
            <w:noProof/>
          </w:rPr>
          <w:t>ure A1</w:t>
        </w:r>
        <w:r w:rsidR="00450018" w:rsidRPr="00E92544">
          <w:rPr>
            <w:rStyle w:val="Hyperlink"/>
            <w:noProof/>
          </w:rPr>
          <w:t xml:space="preserve"> ECEF and Reference Ellipsoid</w:t>
        </w:r>
        <w:r w:rsidR="00450018">
          <w:rPr>
            <w:noProof/>
            <w:webHidden/>
          </w:rPr>
          <w:tab/>
        </w:r>
        <w:r w:rsidR="00450018">
          <w:rPr>
            <w:noProof/>
            <w:webHidden/>
          </w:rPr>
          <w:fldChar w:fldCharType="begin"/>
        </w:r>
        <w:r w:rsidR="00450018">
          <w:rPr>
            <w:noProof/>
            <w:webHidden/>
          </w:rPr>
          <w:instrText xml:space="preserve"> PAGEREF _Toc374609863 \h </w:instrText>
        </w:r>
        <w:r w:rsidR="00450018">
          <w:rPr>
            <w:noProof/>
            <w:webHidden/>
          </w:rPr>
        </w:r>
        <w:r w:rsidR="00450018">
          <w:rPr>
            <w:noProof/>
            <w:webHidden/>
          </w:rPr>
          <w:fldChar w:fldCharType="separate"/>
        </w:r>
        <w:r w:rsidR="004B6AA4">
          <w:rPr>
            <w:noProof/>
            <w:webHidden/>
          </w:rPr>
          <w:t>72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4" w:history="1">
        <w:r w:rsidR="00EF17B1">
          <w:rPr>
            <w:rStyle w:val="Hyperlink"/>
            <w:noProof/>
          </w:rPr>
          <w:t>Figure C1</w:t>
        </w:r>
        <w:r w:rsidR="00450018" w:rsidRPr="00E92544">
          <w:rPr>
            <w:rStyle w:val="Hyperlink"/>
            <w:noProof/>
          </w:rPr>
          <w:t xml:space="preserve"> ARINC Label 110</w:t>
        </w:r>
        <w:r w:rsidR="00450018">
          <w:rPr>
            <w:noProof/>
            <w:webHidden/>
          </w:rPr>
          <w:tab/>
        </w:r>
        <w:r w:rsidR="00450018">
          <w:rPr>
            <w:noProof/>
            <w:webHidden/>
          </w:rPr>
          <w:fldChar w:fldCharType="begin"/>
        </w:r>
        <w:r w:rsidR="00450018">
          <w:rPr>
            <w:noProof/>
            <w:webHidden/>
          </w:rPr>
          <w:instrText xml:space="preserve"> PAGEREF _Toc374609864 \h </w:instrText>
        </w:r>
        <w:r w:rsidR="00450018">
          <w:rPr>
            <w:noProof/>
            <w:webHidden/>
          </w:rPr>
        </w:r>
        <w:r w:rsidR="00450018">
          <w:rPr>
            <w:noProof/>
            <w:webHidden/>
          </w:rPr>
          <w:fldChar w:fldCharType="separate"/>
        </w:r>
        <w:r w:rsidR="004B6AA4">
          <w:rPr>
            <w:noProof/>
            <w:webHidden/>
          </w:rPr>
          <w:t>79</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5" w:history="1">
        <w:r w:rsidR="00EF17B1">
          <w:rPr>
            <w:rStyle w:val="Hyperlink"/>
            <w:noProof/>
          </w:rPr>
          <w:t>Figure C2</w:t>
        </w:r>
        <w:r w:rsidR="00450018" w:rsidRPr="00E92544">
          <w:rPr>
            <w:rStyle w:val="Hyperlink"/>
            <w:noProof/>
          </w:rPr>
          <w:t xml:space="preserve"> ARINC Label 111</w:t>
        </w:r>
        <w:r w:rsidR="00450018">
          <w:rPr>
            <w:noProof/>
            <w:webHidden/>
          </w:rPr>
          <w:tab/>
        </w:r>
        <w:r w:rsidR="00450018">
          <w:rPr>
            <w:noProof/>
            <w:webHidden/>
          </w:rPr>
          <w:fldChar w:fldCharType="begin"/>
        </w:r>
        <w:r w:rsidR="00450018">
          <w:rPr>
            <w:noProof/>
            <w:webHidden/>
          </w:rPr>
          <w:instrText xml:space="preserve"> PAGEREF _Toc374609865 \h </w:instrText>
        </w:r>
        <w:r w:rsidR="00450018">
          <w:rPr>
            <w:noProof/>
            <w:webHidden/>
          </w:rPr>
        </w:r>
        <w:r w:rsidR="00450018">
          <w:rPr>
            <w:noProof/>
            <w:webHidden/>
          </w:rPr>
          <w:fldChar w:fldCharType="separate"/>
        </w:r>
        <w:r w:rsidR="004B6AA4">
          <w:rPr>
            <w:noProof/>
            <w:webHidden/>
          </w:rPr>
          <w:t>80</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6" w:history="1">
        <w:r w:rsidR="00EF17B1">
          <w:rPr>
            <w:rStyle w:val="Hyperlink"/>
            <w:noProof/>
          </w:rPr>
          <w:t>Figure C3</w:t>
        </w:r>
        <w:r w:rsidR="00450018" w:rsidRPr="00E92544">
          <w:rPr>
            <w:rStyle w:val="Hyperlink"/>
            <w:noProof/>
          </w:rPr>
          <w:t xml:space="preserve"> ARINC Label 120</w:t>
        </w:r>
        <w:r w:rsidR="00450018">
          <w:rPr>
            <w:noProof/>
            <w:webHidden/>
          </w:rPr>
          <w:tab/>
        </w:r>
        <w:r w:rsidR="00450018">
          <w:rPr>
            <w:noProof/>
            <w:webHidden/>
          </w:rPr>
          <w:fldChar w:fldCharType="begin"/>
        </w:r>
        <w:r w:rsidR="00450018">
          <w:rPr>
            <w:noProof/>
            <w:webHidden/>
          </w:rPr>
          <w:instrText xml:space="preserve"> PAGEREF _Toc374609866 \h </w:instrText>
        </w:r>
        <w:r w:rsidR="00450018">
          <w:rPr>
            <w:noProof/>
            <w:webHidden/>
          </w:rPr>
        </w:r>
        <w:r w:rsidR="00450018">
          <w:rPr>
            <w:noProof/>
            <w:webHidden/>
          </w:rPr>
          <w:fldChar w:fldCharType="separate"/>
        </w:r>
        <w:r w:rsidR="004B6AA4">
          <w:rPr>
            <w:noProof/>
            <w:webHidden/>
          </w:rPr>
          <w:t>81</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7" w:history="1">
        <w:r w:rsidR="00EF17B1">
          <w:rPr>
            <w:rStyle w:val="Hyperlink"/>
            <w:noProof/>
          </w:rPr>
          <w:t>Figure C4</w:t>
        </w:r>
        <w:r w:rsidR="00450018" w:rsidRPr="00E92544">
          <w:rPr>
            <w:rStyle w:val="Hyperlink"/>
            <w:noProof/>
          </w:rPr>
          <w:t xml:space="preserve"> ARINC Label 121</w:t>
        </w:r>
        <w:r w:rsidR="00450018">
          <w:rPr>
            <w:noProof/>
            <w:webHidden/>
          </w:rPr>
          <w:tab/>
        </w:r>
        <w:r w:rsidR="00450018">
          <w:rPr>
            <w:noProof/>
            <w:webHidden/>
          </w:rPr>
          <w:fldChar w:fldCharType="begin"/>
        </w:r>
        <w:r w:rsidR="00450018">
          <w:rPr>
            <w:noProof/>
            <w:webHidden/>
          </w:rPr>
          <w:instrText xml:space="preserve"> PAGEREF _Toc374609867 \h </w:instrText>
        </w:r>
        <w:r w:rsidR="00450018">
          <w:rPr>
            <w:noProof/>
            <w:webHidden/>
          </w:rPr>
        </w:r>
        <w:r w:rsidR="00450018">
          <w:rPr>
            <w:noProof/>
            <w:webHidden/>
          </w:rPr>
          <w:fldChar w:fldCharType="separate"/>
        </w:r>
        <w:r w:rsidR="004B6AA4">
          <w:rPr>
            <w:noProof/>
            <w:webHidden/>
          </w:rPr>
          <w:t>82</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8" w:history="1">
        <w:r w:rsidR="00EF17B1">
          <w:rPr>
            <w:rStyle w:val="Hyperlink"/>
            <w:noProof/>
          </w:rPr>
          <w:t>Figure C5</w:t>
        </w:r>
        <w:r w:rsidR="00450018" w:rsidRPr="00E92544">
          <w:rPr>
            <w:rStyle w:val="Hyperlink"/>
            <w:noProof/>
          </w:rPr>
          <w:t xml:space="preserve"> ARINC Label 140</w:t>
        </w:r>
        <w:r w:rsidR="00450018">
          <w:rPr>
            <w:noProof/>
            <w:webHidden/>
          </w:rPr>
          <w:tab/>
        </w:r>
        <w:r w:rsidR="00450018">
          <w:rPr>
            <w:noProof/>
            <w:webHidden/>
          </w:rPr>
          <w:fldChar w:fldCharType="begin"/>
        </w:r>
        <w:r w:rsidR="00450018">
          <w:rPr>
            <w:noProof/>
            <w:webHidden/>
          </w:rPr>
          <w:instrText xml:space="preserve"> PAGEREF _Toc374609868 \h </w:instrText>
        </w:r>
        <w:r w:rsidR="00450018">
          <w:rPr>
            <w:noProof/>
            <w:webHidden/>
          </w:rPr>
        </w:r>
        <w:r w:rsidR="00450018">
          <w:rPr>
            <w:noProof/>
            <w:webHidden/>
          </w:rPr>
          <w:fldChar w:fldCharType="separate"/>
        </w:r>
        <w:r w:rsidR="004B6AA4">
          <w:rPr>
            <w:noProof/>
            <w:webHidden/>
          </w:rPr>
          <w:t>83</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69" w:history="1">
        <w:r w:rsidR="00EF17B1">
          <w:rPr>
            <w:rStyle w:val="Hyperlink"/>
            <w:noProof/>
          </w:rPr>
          <w:t>Figure C6</w:t>
        </w:r>
        <w:r w:rsidR="00450018" w:rsidRPr="00E92544">
          <w:rPr>
            <w:rStyle w:val="Hyperlink"/>
            <w:noProof/>
          </w:rPr>
          <w:t xml:space="preserve"> ARINC Label 150</w:t>
        </w:r>
        <w:r w:rsidR="00450018">
          <w:rPr>
            <w:noProof/>
            <w:webHidden/>
          </w:rPr>
          <w:tab/>
        </w:r>
        <w:r w:rsidR="00450018">
          <w:rPr>
            <w:noProof/>
            <w:webHidden/>
          </w:rPr>
          <w:fldChar w:fldCharType="begin"/>
        </w:r>
        <w:r w:rsidR="00450018">
          <w:rPr>
            <w:noProof/>
            <w:webHidden/>
          </w:rPr>
          <w:instrText xml:space="preserve"> PAGEREF _Toc374609869 \h </w:instrText>
        </w:r>
        <w:r w:rsidR="00450018">
          <w:rPr>
            <w:noProof/>
            <w:webHidden/>
          </w:rPr>
        </w:r>
        <w:r w:rsidR="00450018">
          <w:rPr>
            <w:noProof/>
            <w:webHidden/>
          </w:rPr>
          <w:fldChar w:fldCharType="separate"/>
        </w:r>
        <w:r w:rsidR="004B6AA4">
          <w:rPr>
            <w:noProof/>
            <w:webHidden/>
          </w:rPr>
          <w:t>84</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70" w:history="1">
        <w:r w:rsidR="00EF17B1">
          <w:rPr>
            <w:rStyle w:val="Hyperlink"/>
            <w:noProof/>
          </w:rPr>
          <w:t>Figure C7</w:t>
        </w:r>
        <w:r w:rsidR="00450018" w:rsidRPr="00E92544">
          <w:rPr>
            <w:rStyle w:val="Hyperlink"/>
            <w:noProof/>
          </w:rPr>
          <w:t xml:space="preserve"> ARINC Label 273</w:t>
        </w:r>
        <w:r w:rsidR="00450018">
          <w:rPr>
            <w:noProof/>
            <w:webHidden/>
          </w:rPr>
          <w:tab/>
        </w:r>
        <w:r w:rsidR="00450018">
          <w:rPr>
            <w:noProof/>
            <w:webHidden/>
          </w:rPr>
          <w:fldChar w:fldCharType="begin"/>
        </w:r>
        <w:r w:rsidR="00450018">
          <w:rPr>
            <w:noProof/>
            <w:webHidden/>
          </w:rPr>
          <w:instrText xml:space="preserve"> PAGEREF _Toc374609870 \h </w:instrText>
        </w:r>
        <w:r w:rsidR="00450018">
          <w:rPr>
            <w:noProof/>
            <w:webHidden/>
          </w:rPr>
        </w:r>
        <w:r w:rsidR="00450018">
          <w:rPr>
            <w:noProof/>
            <w:webHidden/>
          </w:rPr>
          <w:fldChar w:fldCharType="separate"/>
        </w:r>
        <w:r w:rsidR="004B6AA4">
          <w:rPr>
            <w:noProof/>
            <w:webHidden/>
          </w:rPr>
          <w:t>85</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71" w:history="1">
        <w:r w:rsidR="00EF17B1">
          <w:rPr>
            <w:rStyle w:val="Hyperlink"/>
            <w:noProof/>
          </w:rPr>
          <w:t>Figure C8</w:t>
        </w:r>
        <w:r w:rsidR="00450018" w:rsidRPr="00E92544">
          <w:rPr>
            <w:rStyle w:val="Hyperlink"/>
            <w:noProof/>
          </w:rPr>
          <w:t xml:space="preserve"> ARINC Label 370</w:t>
        </w:r>
        <w:r w:rsidR="00450018">
          <w:rPr>
            <w:noProof/>
            <w:webHidden/>
          </w:rPr>
          <w:tab/>
        </w:r>
        <w:r w:rsidR="00450018">
          <w:rPr>
            <w:noProof/>
            <w:webHidden/>
          </w:rPr>
          <w:fldChar w:fldCharType="begin"/>
        </w:r>
        <w:r w:rsidR="00450018">
          <w:rPr>
            <w:noProof/>
            <w:webHidden/>
          </w:rPr>
          <w:instrText xml:space="preserve"> PAGEREF _Toc374609871 \h </w:instrText>
        </w:r>
        <w:r w:rsidR="00450018">
          <w:rPr>
            <w:noProof/>
            <w:webHidden/>
          </w:rPr>
        </w:r>
        <w:r w:rsidR="00450018">
          <w:rPr>
            <w:noProof/>
            <w:webHidden/>
          </w:rPr>
          <w:fldChar w:fldCharType="separate"/>
        </w:r>
        <w:r w:rsidR="004B6AA4">
          <w:rPr>
            <w:noProof/>
            <w:webHidden/>
          </w:rPr>
          <w:t>86</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72" w:history="1">
        <w:r w:rsidR="00EF17B1">
          <w:rPr>
            <w:rStyle w:val="Hyperlink"/>
            <w:noProof/>
          </w:rPr>
          <w:t>Figure D1</w:t>
        </w:r>
        <w:r w:rsidR="00450018" w:rsidRPr="00E92544">
          <w:rPr>
            <w:rStyle w:val="Hyperlink"/>
            <w:noProof/>
          </w:rPr>
          <w:t xml:space="preserve"> Course Deviation Indicator Wiring Diagram</w:t>
        </w:r>
        <w:r w:rsidR="00450018">
          <w:rPr>
            <w:noProof/>
            <w:webHidden/>
          </w:rPr>
          <w:tab/>
        </w:r>
        <w:r w:rsidR="00450018">
          <w:rPr>
            <w:noProof/>
            <w:webHidden/>
          </w:rPr>
          <w:fldChar w:fldCharType="begin"/>
        </w:r>
        <w:r w:rsidR="00450018">
          <w:rPr>
            <w:noProof/>
            <w:webHidden/>
          </w:rPr>
          <w:instrText xml:space="preserve"> PAGEREF _Toc374609872 \h </w:instrText>
        </w:r>
        <w:r w:rsidR="00450018">
          <w:rPr>
            <w:noProof/>
            <w:webHidden/>
          </w:rPr>
        </w:r>
        <w:r w:rsidR="00450018">
          <w:rPr>
            <w:noProof/>
            <w:webHidden/>
          </w:rPr>
          <w:fldChar w:fldCharType="separate"/>
        </w:r>
        <w:r w:rsidR="004B6AA4">
          <w:rPr>
            <w:noProof/>
            <w:webHidden/>
          </w:rPr>
          <w:t>87</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73" w:history="1">
        <w:r w:rsidR="00EF17B1">
          <w:rPr>
            <w:rStyle w:val="Hyperlink"/>
            <w:noProof/>
          </w:rPr>
          <w:t>Figure E1</w:t>
        </w:r>
        <w:r w:rsidR="00450018" w:rsidRPr="00E92544">
          <w:rPr>
            <w:rStyle w:val="Hyperlink"/>
            <w:noProof/>
          </w:rPr>
          <w:t xml:space="preserve"> MMR ARINC Log File Reader GUI</w:t>
        </w:r>
        <w:r w:rsidR="00450018">
          <w:rPr>
            <w:noProof/>
            <w:webHidden/>
          </w:rPr>
          <w:tab/>
        </w:r>
        <w:r w:rsidR="00450018">
          <w:rPr>
            <w:noProof/>
            <w:webHidden/>
          </w:rPr>
          <w:fldChar w:fldCharType="begin"/>
        </w:r>
        <w:r w:rsidR="00450018">
          <w:rPr>
            <w:noProof/>
            <w:webHidden/>
          </w:rPr>
          <w:instrText xml:space="preserve"> PAGEREF _Toc374609873 \h </w:instrText>
        </w:r>
        <w:r w:rsidR="00450018">
          <w:rPr>
            <w:noProof/>
            <w:webHidden/>
          </w:rPr>
        </w:r>
        <w:r w:rsidR="00450018">
          <w:rPr>
            <w:noProof/>
            <w:webHidden/>
          </w:rPr>
          <w:fldChar w:fldCharType="separate"/>
        </w:r>
        <w:r w:rsidR="004B6AA4">
          <w:rPr>
            <w:noProof/>
            <w:webHidden/>
          </w:rPr>
          <w:t>88</w:t>
        </w:r>
        <w:r w:rsidR="00450018">
          <w:rPr>
            <w:noProof/>
            <w:webHidden/>
          </w:rPr>
          <w:fldChar w:fldCharType="end"/>
        </w:r>
      </w:hyperlink>
    </w:p>
    <w:p w:rsidR="00450018" w:rsidRDefault="006235A1">
      <w:pPr>
        <w:pStyle w:val="TableofFigures"/>
        <w:tabs>
          <w:tab w:val="right" w:leader="dot" w:pos="8486"/>
        </w:tabs>
        <w:rPr>
          <w:rFonts w:eastAsiaTheme="minorEastAsia" w:cstheme="minorBidi"/>
          <w:noProof/>
          <w:sz w:val="22"/>
          <w:szCs w:val="22"/>
          <w:lang w:bidi="ar-SA"/>
        </w:rPr>
      </w:pPr>
      <w:hyperlink w:anchor="_Toc374609874" w:history="1">
        <w:r w:rsidR="00EF17B1">
          <w:rPr>
            <w:rStyle w:val="Hyperlink"/>
            <w:noProof/>
          </w:rPr>
          <w:t>Figure F1</w:t>
        </w:r>
        <w:r w:rsidR="00450018" w:rsidRPr="00E92544">
          <w:rPr>
            <w:rStyle w:val="Hyperlink"/>
            <w:noProof/>
          </w:rPr>
          <w:t xml:space="preserve"> Condor Engineering CEI-715</w:t>
        </w:r>
        <w:r w:rsidR="00450018">
          <w:rPr>
            <w:noProof/>
            <w:webHidden/>
          </w:rPr>
          <w:tab/>
        </w:r>
        <w:r w:rsidR="00450018">
          <w:rPr>
            <w:noProof/>
            <w:webHidden/>
          </w:rPr>
          <w:fldChar w:fldCharType="begin"/>
        </w:r>
        <w:r w:rsidR="00450018">
          <w:rPr>
            <w:noProof/>
            <w:webHidden/>
          </w:rPr>
          <w:instrText xml:space="preserve"> PAGEREF _Toc374609874 \h </w:instrText>
        </w:r>
        <w:r w:rsidR="00450018">
          <w:rPr>
            <w:noProof/>
            <w:webHidden/>
          </w:rPr>
        </w:r>
        <w:r w:rsidR="00450018">
          <w:rPr>
            <w:noProof/>
            <w:webHidden/>
          </w:rPr>
          <w:fldChar w:fldCharType="separate"/>
        </w:r>
        <w:r w:rsidR="004B6AA4">
          <w:rPr>
            <w:noProof/>
            <w:webHidden/>
          </w:rPr>
          <w:t>93</w:t>
        </w:r>
        <w:r w:rsidR="00450018">
          <w:rPr>
            <w:noProof/>
            <w:webHidden/>
          </w:rPr>
          <w:fldChar w:fldCharType="end"/>
        </w:r>
      </w:hyperlink>
    </w:p>
    <w:p w:rsidR="00921D2D" w:rsidRPr="00921D2D" w:rsidRDefault="00A523B9" w:rsidP="00921D2D">
      <w:pPr>
        <w:rPr>
          <w:vanish/>
        </w:rPr>
      </w:pPr>
      <w:r>
        <w:lastRenderedPageBreak/>
        <w:fldChar w:fldCharType="end"/>
      </w:r>
      <w:bookmarkStart w:id="6" w:name="_Toc310579467"/>
    </w:p>
    <w:p w:rsidR="00DA1971" w:rsidRDefault="00DA1971" w:rsidP="00B135E9">
      <w:pPr>
        <w:pStyle w:val="Heading1"/>
      </w:pPr>
      <w:bookmarkStart w:id="7" w:name="_Toc374488116"/>
      <w:r>
        <w:t>Abstract</w:t>
      </w:r>
      <w:bookmarkEnd w:id="6"/>
      <w:bookmarkEnd w:id="7"/>
    </w:p>
    <w:p w:rsidR="00E407BF" w:rsidRDefault="00E407BF" w:rsidP="00E407BF"/>
    <w:p w:rsidR="005C7BD3" w:rsidRDefault="005C7BD3" w:rsidP="00AD61FB">
      <w:pPr>
        <w:ind w:firstLine="720"/>
        <w:jc w:val="both"/>
        <w:rPr>
          <w:rFonts w:ascii="Times New Roman" w:hAnsi="Times New Roman"/>
          <w:vertAlign w:val="subscript"/>
        </w:rPr>
      </w:pPr>
      <w:r>
        <w:t>This dissertation presents a new set of al</w:t>
      </w:r>
      <w:r w:rsidR="0080073A">
        <w:t xml:space="preserve">gorithms and architecture for implementation of a </w:t>
      </w:r>
      <w:r>
        <w:t>real-time adaptive integrity monitor</w:t>
      </w:r>
      <w:r w:rsidR="00CC2B47">
        <w:t xml:space="preserve"> for a Local Area Augmentation System (LAAS) that utilizes </w:t>
      </w:r>
      <w:r w:rsidR="0080073A">
        <w:t>n</w:t>
      </w:r>
      <w:r>
        <w:t>avigation system vertical error</w:t>
      </w:r>
      <w:r w:rsidR="0080073A">
        <w:t xml:space="preserve"> in </w:t>
      </w:r>
      <w:r w:rsidR="00CC2B47">
        <w:t xml:space="preserve">a </w:t>
      </w:r>
      <w:r w:rsidR="0080073A">
        <w:t>feedback loop</w:t>
      </w:r>
      <w:r>
        <w:t xml:space="preserve"> to </w:t>
      </w:r>
      <w:r>
        <w:rPr>
          <w:rFonts w:ascii="Times New Roman" w:hAnsi="Times New Roman"/>
        </w:rPr>
        <w:t xml:space="preserve">deterministically set the broadcast integrity parameter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vertAlign w:val="subscript"/>
        </w:rPr>
        <w:t xml:space="preserve">. </w:t>
      </w:r>
    </w:p>
    <w:p w:rsidR="00DB1856" w:rsidRDefault="00AD61FB" w:rsidP="0080073A">
      <w:pPr>
        <w:ind w:firstLine="720"/>
      </w:pPr>
      <w:r>
        <w:t>This</w:t>
      </w:r>
      <w:r w:rsidR="0080073A">
        <w:t xml:space="preserve"> </w:t>
      </w:r>
      <w:r w:rsidR="00CD1E5F">
        <w:t xml:space="preserve">unique method for deterministically assessing the error of the </w:t>
      </w:r>
      <w:r w:rsidR="004C7FA3">
        <w:t xml:space="preserve">ground subsystem </w:t>
      </w:r>
      <w:r w:rsidR="00DB1856">
        <w:t xml:space="preserve">of </w:t>
      </w:r>
      <w:r w:rsidR="00CC2B47">
        <w:t>LAAS</w:t>
      </w:r>
      <w:r w:rsidR="00CD1E5F">
        <w:t xml:space="preserve"> </w:t>
      </w:r>
      <w:r w:rsidR="0080073A">
        <w:t xml:space="preserve">in real-time </w:t>
      </w:r>
      <w:r>
        <w:t xml:space="preserve">and adapting the broadcast integrity parameter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vertAlign w:val="subscript"/>
        </w:rPr>
        <w:t xml:space="preserve">, </w:t>
      </w:r>
      <w:r>
        <w:rPr>
          <w:rFonts w:ascii="Times New Roman" w:hAnsi="Times New Roman"/>
        </w:rPr>
        <w:t xml:space="preserve">rather than using </w:t>
      </w:r>
      <w:r w:rsidR="00CD1E5F">
        <w:t>current probabilistic models</w:t>
      </w:r>
      <w:r w:rsidR="00BB7EF3">
        <w:t xml:space="preserve"> of predicted worst</w:t>
      </w:r>
      <w:r w:rsidR="000F181C">
        <w:t xml:space="preserve"> case scenarios</w:t>
      </w:r>
      <w:r>
        <w:t xml:space="preserve"> to generate a static value of </w:t>
      </w:r>
      <w:proofErr w:type="spellStart"/>
      <w:r w:rsidRPr="005A7474">
        <w:rPr>
          <w:rFonts w:ascii="Times New Roman" w:hAnsi="Times New Roman"/>
        </w:rPr>
        <w:t>σ</w:t>
      </w:r>
      <w:r w:rsidRPr="000A375B">
        <w:rPr>
          <w:rFonts w:ascii="Times New Roman" w:hAnsi="Times New Roman"/>
          <w:vertAlign w:val="subscript"/>
        </w:rPr>
        <w:t>pr_gnd</w:t>
      </w:r>
      <w:proofErr w:type="spellEnd"/>
      <w:r>
        <w:t>, provides an increase in system integrity.</w:t>
      </w:r>
      <w:r w:rsidR="00CD1E5F">
        <w:t xml:space="preserve"> </w:t>
      </w:r>
      <w:r w:rsidR="00DB1856">
        <w:t xml:space="preserve">As a result of the </w:t>
      </w:r>
      <w:r w:rsidR="00CC2B47">
        <w:t xml:space="preserve">increase in </w:t>
      </w:r>
      <w:r w:rsidR="00DB1856">
        <w:t xml:space="preserve">system </w:t>
      </w:r>
      <w:r w:rsidR="00CC2B47">
        <w:t>integrity</w:t>
      </w:r>
      <w:r w:rsidR="00DB1856">
        <w:t xml:space="preserve">, an additional benefit of increased system availability </w:t>
      </w:r>
      <w:r w:rsidR="00077B1A">
        <w:t>is</w:t>
      </w:r>
      <w:r w:rsidR="00DB1856">
        <w:t xml:space="preserve"> achieved.</w:t>
      </w:r>
    </w:p>
    <w:p w:rsidR="00CD1E5F" w:rsidRDefault="00DB1856" w:rsidP="0080073A">
      <w:pPr>
        <w:ind w:firstLine="720"/>
        <w:sectPr w:rsidR="00CD1E5F" w:rsidSect="00B135E9">
          <w:footerReference w:type="default" r:id="rId11"/>
          <w:pgSz w:w="12240" w:h="15840" w:code="1"/>
          <w:pgMar w:top="1440" w:right="1440" w:bottom="1440" w:left="2304" w:header="720" w:footer="720" w:gutter="0"/>
          <w:pgNumType w:fmt="lowerRoman" w:start="4"/>
          <w:cols w:space="720"/>
          <w:docGrid w:linePitch="360"/>
        </w:sectPr>
      </w:pPr>
      <w:r>
        <w:t xml:space="preserve"> </w:t>
      </w:r>
      <w:r w:rsidR="00D46F95">
        <w:t>Th</w:t>
      </w:r>
      <w:r w:rsidR="003A3B81">
        <w:t>e</w:t>
      </w:r>
      <w:r w:rsidR="00D46F95">
        <w:t xml:space="preserve"> </w:t>
      </w:r>
      <w:r w:rsidR="00CD1E5F">
        <w:t xml:space="preserve">research </w:t>
      </w:r>
      <w:r w:rsidR="00D46F95">
        <w:t xml:space="preserve">presented in this dissertation </w:t>
      </w:r>
      <w:r w:rsidR="00CD1E5F">
        <w:t xml:space="preserve">demonstrates that the </w:t>
      </w:r>
      <w:r w:rsidR="00077B1A">
        <w:t xml:space="preserve">new methodology implemented by the </w:t>
      </w:r>
      <w:r w:rsidR="00CD1E5F">
        <w:t>adaptiv</w:t>
      </w:r>
      <w:r w:rsidR="003A3B81">
        <w:t>e integrity monitor can deliver performance improvements</w:t>
      </w:r>
      <w:r w:rsidR="00CD1E5F">
        <w:t xml:space="preserve"> in </w:t>
      </w:r>
      <w:r w:rsidR="003A3B81">
        <w:t xml:space="preserve">both </w:t>
      </w:r>
      <w:r w:rsidR="00CD1E5F">
        <w:t>integrity and availability of the LAAS Signal-In-Space</w:t>
      </w:r>
      <w:r w:rsidR="00077B1A">
        <w:t>.</w:t>
      </w:r>
    </w:p>
    <w:p w:rsidR="00DA1971" w:rsidRPr="000F56FF" w:rsidRDefault="00DA1971" w:rsidP="00B135E9">
      <w:pPr>
        <w:pStyle w:val="Heading1"/>
      </w:pPr>
      <w:bookmarkStart w:id="8" w:name="_Toc310579468"/>
      <w:bookmarkStart w:id="9" w:name="_Toc374488117"/>
      <w:r w:rsidRPr="000F56FF">
        <w:lastRenderedPageBreak/>
        <w:t xml:space="preserve">Chapter </w:t>
      </w:r>
      <w:r w:rsidR="00111915" w:rsidRPr="000F56FF">
        <w:t>1</w:t>
      </w:r>
      <w:r w:rsidR="009245C5" w:rsidRPr="000F56FF">
        <w:t xml:space="preserve"> </w:t>
      </w:r>
      <w:r w:rsidRPr="000F56FF">
        <w:t>Introduction</w:t>
      </w:r>
      <w:bookmarkEnd w:id="8"/>
      <w:bookmarkEnd w:id="9"/>
    </w:p>
    <w:p w:rsidR="00BA2E57" w:rsidRDefault="00C97D7A" w:rsidP="006F754E">
      <w:pPr>
        <w:ind w:firstLine="720"/>
        <w:jc w:val="both"/>
        <w:rPr>
          <w:rFonts w:ascii="Times New Roman" w:hAnsi="Times New Roman"/>
        </w:rPr>
      </w:pPr>
      <w:r>
        <w:rPr>
          <w:rFonts w:ascii="Times New Roman" w:hAnsi="Times New Roman"/>
        </w:rPr>
        <w:t>To meet required navigation system performance for precision approach and landing using the Global Positioning System (GPS)</w:t>
      </w:r>
      <w:r w:rsidR="00970138">
        <w:rPr>
          <w:rFonts w:ascii="Times New Roman" w:hAnsi="Times New Roman"/>
        </w:rPr>
        <w:t>,</w:t>
      </w:r>
      <w:r>
        <w:rPr>
          <w:rFonts w:ascii="Times New Roman" w:hAnsi="Times New Roman"/>
        </w:rPr>
        <w:t xml:space="preserve"> augmentation to the position solution provided by </w:t>
      </w:r>
      <w:r w:rsidR="00BB7EF3">
        <w:rPr>
          <w:rFonts w:ascii="Times New Roman" w:hAnsi="Times New Roman"/>
        </w:rPr>
        <w:t xml:space="preserve">standard </w:t>
      </w:r>
      <w:r>
        <w:rPr>
          <w:rFonts w:ascii="Times New Roman" w:hAnsi="Times New Roman"/>
        </w:rPr>
        <w:t>GPS is required. The augmentation of GPS by utilizing ground based reference receivers to calculate errors specific to</w:t>
      </w:r>
      <w:r w:rsidR="00970138">
        <w:rPr>
          <w:rFonts w:ascii="Times New Roman" w:hAnsi="Times New Roman"/>
        </w:rPr>
        <w:t xml:space="preserve"> a</w:t>
      </w:r>
      <w:r>
        <w:rPr>
          <w:rFonts w:ascii="Times New Roman" w:hAnsi="Times New Roman"/>
        </w:rPr>
        <w:t xml:space="preserve"> given airport</w:t>
      </w:r>
      <w:r w:rsidR="00970138">
        <w:rPr>
          <w:rFonts w:ascii="Times New Roman" w:hAnsi="Times New Roman"/>
        </w:rPr>
        <w:t>,</w:t>
      </w:r>
      <w:r>
        <w:rPr>
          <w:rFonts w:ascii="Times New Roman" w:hAnsi="Times New Roman"/>
        </w:rPr>
        <w:t xml:space="preserve"> and broadcasting these error corrections to </w:t>
      </w:r>
      <w:r w:rsidR="00970138">
        <w:rPr>
          <w:rFonts w:ascii="Times New Roman" w:hAnsi="Times New Roman"/>
        </w:rPr>
        <w:t xml:space="preserve">a </w:t>
      </w:r>
      <w:r>
        <w:rPr>
          <w:rFonts w:ascii="Times New Roman" w:hAnsi="Times New Roman"/>
        </w:rPr>
        <w:t>specified local coverage area</w:t>
      </w:r>
      <w:r w:rsidR="005752B9">
        <w:rPr>
          <w:rFonts w:ascii="Times New Roman" w:hAnsi="Times New Roman"/>
        </w:rPr>
        <w:t xml:space="preserve"> </w:t>
      </w:r>
      <w:r w:rsidR="005752B9" w:rsidRPr="005752B9">
        <w:rPr>
          <w:rFonts w:ascii="Times New Roman" w:hAnsi="Times New Roman"/>
        </w:rPr>
        <w:t>(approximately a 20-30 mile radius)</w:t>
      </w:r>
      <w:r w:rsidR="00970138">
        <w:rPr>
          <w:rFonts w:ascii="Times New Roman" w:hAnsi="Times New Roman"/>
        </w:rPr>
        <w:t>,</w:t>
      </w:r>
      <w:r>
        <w:rPr>
          <w:rFonts w:ascii="Times New Roman" w:hAnsi="Times New Roman"/>
        </w:rPr>
        <w:t xml:space="preserve"> is referred to as a </w:t>
      </w:r>
      <w:r w:rsidR="006838C5">
        <w:rPr>
          <w:rFonts w:ascii="Times New Roman" w:hAnsi="Times New Roman"/>
        </w:rPr>
        <w:t>Ground Based Augmentation System (GBAS)</w:t>
      </w:r>
      <w:r>
        <w:rPr>
          <w:rFonts w:ascii="Times New Roman" w:hAnsi="Times New Roman"/>
        </w:rPr>
        <w:t>.</w:t>
      </w:r>
      <w:r w:rsidR="006838C5">
        <w:rPr>
          <w:rFonts w:ascii="Times New Roman" w:hAnsi="Times New Roman"/>
        </w:rPr>
        <w:t xml:space="preserve">  </w:t>
      </w:r>
      <w:r>
        <w:rPr>
          <w:rFonts w:ascii="Times New Roman" w:hAnsi="Times New Roman"/>
        </w:rPr>
        <w:t>The United States implementation of GBAS is known as</w:t>
      </w:r>
      <w:r w:rsidR="00BA2E57">
        <w:rPr>
          <w:rFonts w:ascii="Times New Roman" w:hAnsi="Times New Roman"/>
        </w:rPr>
        <w:t xml:space="preserve"> Local Area Augmentation System (LAAS)</w:t>
      </w:r>
      <w:r w:rsidR="00BB7EF3">
        <w:rPr>
          <w:rFonts w:ascii="Times New Roman" w:hAnsi="Times New Roman"/>
        </w:rPr>
        <w:t>.</w:t>
      </w:r>
      <w:r w:rsidR="005752B9">
        <w:rPr>
          <w:rFonts w:ascii="Times New Roman" w:hAnsi="Times New Roman"/>
        </w:rPr>
        <w:t xml:space="preserve"> According to the Federal Aviation Administration (FAA)</w:t>
      </w:r>
      <w:r w:rsidR="00970138">
        <w:rPr>
          <w:rFonts w:ascii="Times New Roman" w:hAnsi="Times New Roman"/>
        </w:rPr>
        <w:t>,</w:t>
      </w:r>
      <w:r>
        <w:rPr>
          <w:rFonts w:ascii="Times New Roman" w:hAnsi="Times New Roman"/>
        </w:rPr>
        <w:t xml:space="preserve"> </w:t>
      </w:r>
      <w:r w:rsidR="005752B9">
        <w:rPr>
          <w:rFonts w:ascii="Times New Roman" w:hAnsi="Times New Roman"/>
        </w:rPr>
        <w:t xml:space="preserve">LAAS </w:t>
      </w:r>
      <w:r>
        <w:rPr>
          <w:rFonts w:ascii="Times New Roman" w:hAnsi="Times New Roman"/>
        </w:rPr>
        <w:t xml:space="preserve">is intended to provide accuracy, integrity and continuity </w:t>
      </w:r>
      <w:r w:rsidR="005752B9">
        <w:rPr>
          <w:rFonts w:ascii="Times New Roman" w:hAnsi="Times New Roman"/>
        </w:rPr>
        <w:t>adequate to support all phases and categories of precision navigation, including CAT I, CAT</w:t>
      </w:r>
      <w:r w:rsidR="00970138">
        <w:rPr>
          <w:rFonts w:ascii="Times New Roman" w:hAnsi="Times New Roman"/>
        </w:rPr>
        <w:t xml:space="preserve"> </w:t>
      </w:r>
      <w:r w:rsidR="005752B9">
        <w:rPr>
          <w:rFonts w:ascii="Times New Roman" w:hAnsi="Times New Roman"/>
        </w:rPr>
        <w:t>II and CAT</w:t>
      </w:r>
      <w:r w:rsidR="00970138">
        <w:rPr>
          <w:rFonts w:ascii="Times New Roman" w:hAnsi="Times New Roman"/>
        </w:rPr>
        <w:t xml:space="preserve"> </w:t>
      </w:r>
      <w:r w:rsidR="005752B9">
        <w:rPr>
          <w:rFonts w:ascii="Times New Roman" w:hAnsi="Times New Roman"/>
        </w:rPr>
        <w:t xml:space="preserve">III </w:t>
      </w:r>
      <w:r w:rsidR="00BA2E57">
        <w:rPr>
          <w:rFonts w:ascii="Times New Roman" w:hAnsi="Times New Roman"/>
        </w:rPr>
        <w:t>precision approach and landing</w:t>
      </w:r>
      <w:r w:rsidR="005752B9">
        <w:rPr>
          <w:rFonts w:ascii="Times New Roman" w:hAnsi="Times New Roman"/>
        </w:rPr>
        <w:t xml:space="preserve"> requirements.</w:t>
      </w:r>
    </w:p>
    <w:p w:rsidR="005752B9" w:rsidRDefault="005752B9" w:rsidP="006F754E">
      <w:pPr>
        <w:ind w:firstLine="720"/>
        <w:jc w:val="both"/>
        <w:rPr>
          <w:rFonts w:ascii="Times New Roman" w:hAnsi="Times New Roman"/>
        </w:rPr>
      </w:pPr>
      <w:r>
        <w:rPr>
          <w:rFonts w:ascii="Times New Roman" w:hAnsi="Times New Roman"/>
        </w:rPr>
        <w:t xml:space="preserve">Currently LAAS is only capable of supporting CAT I approach and landing which requires a maximum permissible integrity risk of </w:t>
      </w:r>
      <w:r w:rsidR="00111E48">
        <w:rPr>
          <w:rFonts w:ascii="Times New Roman" w:hAnsi="Times New Roman"/>
        </w:rPr>
        <w:t>2x10</w:t>
      </w:r>
      <w:r w:rsidR="00111E48">
        <w:rPr>
          <w:rFonts w:ascii="Times New Roman" w:hAnsi="Times New Roman"/>
          <w:vertAlign w:val="superscript"/>
        </w:rPr>
        <w:t>-7</w:t>
      </w:r>
      <w:r w:rsidR="00111E48">
        <w:rPr>
          <w:rFonts w:ascii="Times New Roman" w:hAnsi="Times New Roman"/>
          <w:vertAlign w:val="subscript"/>
        </w:rPr>
        <w:t xml:space="preserve"> </w:t>
      </w:r>
      <w:r w:rsidR="00111E48">
        <w:rPr>
          <w:rFonts w:ascii="Times New Roman" w:hAnsi="Times New Roman"/>
        </w:rPr>
        <w:t xml:space="preserve">in a 150 sec </w:t>
      </w:r>
      <w:r w:rsidR="00535300">
        <w:rPr>
          <w:rFonts w:ascii="Times New Roman" w:hAnsi="Times New Roman"/>
        </w:rPr>
        <w:t>interval</w:t>
      </w:r>
      <w:r w:rsidR="00111E48">
        <w:rPr>
          <w:rFonts w:ascii="Times New Roman" w:hAnsi="Times New Roman"/>
        </w:rPr>
        <w:t xml:space="preserve"> with a vertical alert limit of 10m, according to the Minimum Aviation System Performance Standards (MASPS) for LAAS.</w:t>
      </w:r>
    </w:p>
    <w:p w:rsidR="00111E48" w:rsidRPr="00111E48" w:rsidRDefault="00111E48" w:rsidP="006F754E">
      <w:pPr>
        <w:ind w:firstLine="720"/>
        <w:jc w:val="both"/>
        <w:rPr>
          <w:rFonts w:ascii="Times New Roman" w:hAnsi="Times New Roman"/>
        </w:rPr>
      </w:pPr>
      <w:r>
        <w:rPr>
          <w:rFonts w:ascii="Times New Roman" w:hAnsi="Times New Roman"/>
        </w:rPr>
        <w:t>While LAAS has demonstrated the ability to provide accuracy less than one meter in both the horizontal and vertical directions</w:t>
      </w:r>
      <w:r w:rsidR="00BA394D">
        <w:rPr>
          <w:rFonts w:ascii="Times New Roman" w:hAnsi="Times New Roman"/>
        </w:rPr>
        <w:t>,</w:t>
      </w:r>
      <w:r>
        <w:rPr>
          <w:rFonts w:ascii="Times New Roman" w:hAnsi="Times New Roman"/>
        </w:rPr>
        <w:t xml:space="preserve"> which would be more than sufficient for CAT II and CAT III approaches</w:t>
      </w:r>
      <w:r w:rsidR="00970138">
        <w:rPr>
          <w:rFonts w:ascii="Times New Roman" w:hAnsi="Times New Roman"/>
        </w:rPr>
        <w:t>,</w:t>
      </w:r>
      <w:r>
        <w:rPr>
          <w:rFonts w:ascii="Times New Roman" w:hAnsi="Times New Roman"/>
        </w:rPr>
        <w:t xml:space="preserve"> LAAS has challenges meeting the rigorous requirem</w:t>
      </w:r>
      <w:r w:rsidR="00DB1856">
        <w:rPr>
          <w:rFonts w:ascii="Times New Roman" w:hAnsi="Times New Roman"/>
        </w:rPr>
        <w:t xml:space="preserve">ents for integrity, which are </w:t>
      </w:r>
      <w:r>
        <w:rPr>
          <w:rFonts w:ascii="Times New Roman" w:hAnsi="Times New Roman"/>
        </w:rPr>
        <w:t>1x10</w:t>
      </w:r>
      <w:r>
        <w:rPr>
          <w:rFonts w:ascii="Times New Roman" w:hAnsi="Times New Roman"/>
          <w:vertAlign w:val="superscript"/>
        </w:rPr>
        <w:t>-9</w:t>
      </w:r>
      <w:r>
        <w:rPr>
          <w:rFonts w:ascii="Times New Roman" w:hAnsi="Times New Roman"/>
        </w:rPr>
        <w:t>i</w:t>
      </w:r>
      <w:r w:rsidR="00DB1856">
        <w:rPr>
          <w:rFonts w:ascii="Times New Roman" w:hAnsi="Times New Roman"/>
        </w:rPr>
        <w:t>n any 15 second interval</w:t>
      </w:r>
      <w:r w:rsidR="00BB7EF3">
        <w:rPr>
          <w:rFonts w:ascii="Times New Roman" w:hAnsi="Times New Roman"/>
        </w:rPr>
        <w:t xml:space="preserve"> in the vertical direction</w:t>
      </w:r>
      <w:r w:rsidR="00DB1856">
        <w:rPr>
          <w:rFonts w:ascii="Times New Roman" w:hAnsi="Times New Roman"/>
        </w:rPr>
        <w:t xml:space="preserve">, and </w:t>
      </w:r>
      <w:r>
        <w:rPr>
          <w:rFonts w:ascii="Times New Roman" w:hAnsi="Times New Roman"/>
        </w:rPr>
        <w:t>1x10</w:t>
      </w:r>
      <w:r>
        <w:rPr>
          <w:rFonts w:ascii="Times New Roman" w:hAnsi="Times New Roman"/>
          <w:vertAlign w:val="superscript"/>
        </w:rPr>
        <w:t>-9</w:t>
      </w:r>
      <w:r>
        <w:rPr>
          <w:rFonts w:ascii="Times New Roman" w:hAnsi="Times New Roman"/>
        </w:rPr>
        <w:t xml:space="preserve"> in any 30 sec interval in the horizontal d</w:t>
      </w:r>
      <w:r w:rsidR="00BA394D">
        <w:rPr>
          <w:rFonts w:ascii="Times New Roman" w:hAnsi="Times New Roman"/>
        </w:rPr>
        <w:t>irection, according to the MASPS.</w:t>
      </w:r>
      <w:r>
        <w:rPr>
          <w:rFonts w:ascii="Times New Roman" w:hAnsi="Times New Roman"/>
        </w:rPr>
        <w:t xml:space="preserve"> </w:t>
      </w:r>
    </w:p>
    <w:p w:rsidR="00BA394D" w:rsidRDefault="00BA394D" w:rsidP="006F754E">
      <w:pPr>
        <w:ind w:firstLine="720"/>
        <w:jc w:val="both"/>
        <w:rPr>
          <w:rFonts w:ascii="Times New Roman" w:hAnsi="Times New Roman"/>
        </w:rPr>
      </w:pPr>
      <w:r>
        <w:rPr>
          <w:rFonts w:ascii="Times New Roman" w:hAnsi="Times New Roman"/>
        </w:rPr>
        <w:lastRenderedPageBreak/>
        <w:t>One of the primary reasons that integrity requirements for CAT II and CAT III approach</w:t>
      </w:r>
      <w:r w:rsidR="00BB7EF3">
        <w:rPr>
          <w:rFonts w:ascii="Times New Roman" w:hAnsi="Times New Roman"/>
        </w:rPr>
        <w:t>es</w:t>
      </w:r>
      <w:r>
        <w:rPr>
          <w:rFonts w:ascii="Times New Roman" w:hAnsi="Times New Roman"/>
        </w:rPr>
        <w:t xml:space="preserve"> have remained difficult to achieve is the uncert</w:t>
      </w:r>
      <w:r w:rsidR="00970138">
        <w:rPr>
          <w:rFonts w:ascii="Times New Roman" w:hAnsi="Times New Roman"/>
        </w:rPr>
        <w:t>ainty in the error associated with</w:t>
      </w:r>
      <w:r>
        <w:rPr>
          <w:rFonts w:ascii="Times New Roman" w:hAnsi="Times New Roman"/>
        </w:rPr>
        <w:t xml:space="preserve"> the ground subsystem of LAAS. </w:t>
      </w:r>
    </w:p>
    <w:p w:rsidR="00C57669" w:rsidRPr="0066073F" w:rsidRDefault="00EB3AA2" w:rsidP="00EB3AA2">
      <w:pPr>
        <w:ind w:firstLine="720"/>
        <w:jc w:val="both"/>
        <w:rPr>
          <w:rFonts w:ascii="Times New Roman" w:hAnsi="Times New Roman"/>
        </w:rPr>
      </w:pPr>
      <w:r>
        <w:rPr>
          <w:rFonts w:ascii="Times New Roman" w:hAnsi="Times New Roman"/>
        </w:rPr>
        <w:t xml:space="preserve">In the current LAAS specification this error is quantified by the broadcast parameter </w:t>
      </w:r>
      <w:proofErr w:type="spellStart"/>
      <w:r w:rsidRPr="005A7474">
        <w:rPr>
          <w:rFonts w:ascii="Times New Roman" w:hAnsi="Times New Roman"/>
        </w:rPr>
        <w:t>σ</w:t>
      </w:r>
      <w:r w:rsidRPr="00C57669">
        <w:rPr>
          <w:rFonts w:ascii="Times New Roman" w:hAnsi="Times New Roman"/>
          <w:vertAlign w:val="subscript"/>
        </w:rPr>
        <w:t>pr_gnd</w:t>
      </w:r>
      <w:proofErr w:type="spellEnd"/>
      <w:r>
        <w:rPr>
          <w:rFonts w:ascii="Times New Roman" w:hAnsi="Times New Roman"/>
        </w:rPr>
        <w:t xml:space="preserve">. The broadcast </w:t>
      </w:r>
      <w:proofErr w:type="spellStart"/>
      <w:r w:rsidRPr="005A7474">
        <w:rPr>
          <w:rFonts w:ascii="Times New Roman" w:hAnsi="Times New Roman"/>
        </w:rPr>
        <w:t>σ</w:t>
      </w:r>
      <w:r w:rsidRPr="00C57669">
        <w:rPr>
          <w:rFonts w:ascii="Times New Roman" w:hAnsi="Times New Roman"/>
          <w:vertAlign w:val="subscript"/>
        </w:rPr>
        <w:t>pr_gnd</w:t>
      </w:r>
      <w:proofErr w:type="spellEnd"/>
      <w:r w:rsidR="00C57669">
        <w:rPr>
          <w:rFonts w:ascii="Times New Roman" w:hAnsi="Times New Roman"/>
        </w:rPr>
        <w:t xml:space="preserve"> is defined by the FAA as the standard deviation of a normal distribution that bounds the Signal-In-Space contribution to the error in the corrected pseudorange at the GBAS reference point. It further describes </w:t>
      </w:r>
      <w:proofErr w:type="spellStart"/>
      <w:r w:rsidR="00C57669" w:rsidRPr="005A7474">
        <w:rPr>
          <w:rFonts w:ascii="Times New Roman" w:hAnsi="Times New Roman"/>
        </w:rPr>
        <w:t>σ</w:t>
      </w:r>
      <w:r w:rsidR="00C57669" w:rsidRPr="00C57669">
        <w:rPr>
          <w:rFonts w:ascii="Times New Roman" w:hAnsi="Times New Roman"/>
          <w:vertAlign w:val="subscript"/>
        </w:rPr>
        <w:t>pr_gnd</w:t>
      </w:r>
      <w:proofErr w:type="spellEnd"/>
      <w:r w:rsidR="00C57669">
        <w:rPr>
          <w:rFonts w:ascii="Times New Roman" w:hAnsi="Times New Roman"/>
          <w:vertAlign w:val="subscript"/>
        </w:rPr>
        <w:t xml:space="preserve"> </w:t>
      </w:r>
      <w:r w:rsidR="00C57669">
        <w:rPr>
          <w:rFonts w:ascii="Times New Roman" w:hAnsi="Times New Roman"/>
        </w:rPr>
        <w:t>as accounting for all equipment and environmental effects, including the received signal power, the local interference enviro</w:t>
      </w:r>
      <w:r w:rsidR="00970138">
        <w:rPr>
          <w:rFonts w:ascii="Times New Roman" w:hAnsi="Times New Roman"/>
        </w:rPr>
        <w:t xml:space="preserve">nment and any transient error </w:t>
      </w:r>
      <w:r w:rsidR="00C57669">
        <w:rPr>
          <w:rFonts w:ascii="Times New Roman" w:hAnsi="Times New Roman"/>
        </w:rPr>
        <w:t xml:space="preserve">in smoothing filter output, relative to steady-state, caused by </w:t>
      </w:r>
      <w:proofErr w:type="spellStart"/>
      <w:r w:rsidR="00C57669">
        <w:rPr>
          <w:rFonts w:ascii="Times New Roman" w:hAnsi="Times New Roman"/>
        </w:rPr>
        <w:t>ionospheric</w:t>
      </w:r>
      <w:proofErr w:type="spellEnd"/>
      <w:r w:rsidR="00C57669">
        <w:rPr>
          <w:rFonts w:ascii="Times New Roman" w:hAnsi="Times New Roman"/>
        </w:rPr>
        <w:t xml:space="preserve"> divergence. </w:t>
      </w:r>
      <w:r w:rsidR="0066073F">
        <w:rPr>
          <w:rFonts w:ascii="Times New Roman" w:hAnsi="Times New Roman"/>
        </w:rPr>
        <w:t xml:space="preserve">In summary </w:t>
      </w:r>
      <w:proofErr w:type="spellStart"/>
      <w:r w:rsidR="0066073F" w:rsidRPr="005A7474">
        <w:rPr>
          <w:rFonts w:ascii="Times New Roman" w:hAnsi="Times New Roman"/>
        </w:rPr>
        <w:t>σ</w:t>
      </w:r>
      <w:r w:rsidR="0066073F" w:rsidRPr="00C57669">
        <w:rPr>
          <w:rFonts w:ascii="Times New Roman" w:hAnsi="Times New Roman"/>
          <w:vertAlign w:val="subscript"/>
        </w:rPr>
        <w:t>pr_gnd</w:t>
      </w:r>
      <w:proofErr w:type="spellEnd"/>
      <w:r w:rsidR="0066073F">
        <w:rPr>
          <w:rFonts w:ascii="Times New Roman" w:hAnsi="Times New Roman"/>
          <w:vertAlign w:val="subscript"/>
        </w:rPr>
        <w:t xml:space="preserve"> </w:t>
      </w:r>
      <w:r w:rsidR="0066073F">
        <w:rPr>
          <w:rFonts w:ascii="Times New Roman" w:hAnsi="Times New Roman"/>
        </w:rPr>
        <w:t xml:space="preserve">encompasses </w:t>
      </w:r>
      <w:r w:rsidR="00970138">
        <w:rPr>
          <w:rFonts w:ascii="Times New Roman" w:hAnsi="Times New Roman"/>
        </w:rPr>
        <w:t xml:space="preserve">all </w:t>
      </w:r>
      <w:r w:rsidR="0066073F">
        <w:rPr>
          <w:rFonts w:ascii="Times New Roman" w:hAnsi="Times New Roman"/>
        </w:rPr>
        <w:t xml:space="preserve">the error associated </w:t>
      </w:r>
      <w:r w:rsidR="00970138">
        <w:rPr>
          <w:rFonts w:ascii="Times New Roman" w:hAnsi="Times New Roman"/>
        </w:rPr>
        <w:t>with</w:t>
      </w:r>
      <w:r w:rsidR="0066073F">
        <w:rPr>
          <w:rFonts w:ascii="Times New Roman" w:hAnsi="Times New Roman"/>
        </w:rPr>
        <w:t xml:space="preserve"> the ground subsystem of LAAS.</w:t>
      </w:r>
    </w:p>
    <w:p w:rsidR="0066073F" w:rsidRDefault="005752B9" w:rsidP="00EB3AA2">
      <w:pPr>
        <w:ind w:firstLine="720"/>
        <w:jc w:val="both"/>
        <w:rPr>
          <w:rFonts w:ascii="Times New Roman" w:hAnsi="Times New Roman"/>
        </w:rPr>
      </w:pPr>
      <w:r>
        <w:rPr>
          <w:rFonts w:ascii="Times New Roman" w:hAnsi="Times New Roman"/>
        </w:rPr>
        <w:t xml:space="preserve"> </w:t>
      </w:r>
      <w:r w:rsidR="00970138">
        <w:rPr>
          <w:rFonts w:ascii="Times New Roman" w:hAnsi="Times New Roman"/>
        </w:rPr>
        <w:t xml:space="preserve">To </w:t>
      </w:r>
      <w:r w:rsidR="0066073F">
        <w:rPr>
          <w:rFonts w:ascii="Times New Roman" w:hAnsi="Times New Roman"/>
        </w:rPr>
        <w:t xml:space="preserve">date a great deal of research has been </w:t>
      </w:r>
      <w:r w:rsidR="00970138">
        <w:rPr>
          <w:rFonts w:ascii="Times New Roman" w:hAnsi="Times New Roman"/>
        </w:rPr>
        <w:t>accomplished on the</w:t>
      </w:r>
      <w:r w:rsidR="0066073F">
        <w:rPr>
          <w:rFonts w:ascii="Times New Roman" w:hAnsi="Times New Roman"/>
        </w:rPr>
        <w:t xml:space="preserve"> probabilistic error and risk models to quantify </w:t>
      </w:r>
      <w:proofErr w:type="spellStart"/>
      <w:r w:rsidR="0066073F" w:rsidRPr="005A7474">
        <w:rPr>
          <w:rFonts w:ascii="Times New Roman" w:hAnsi="Times New Roman"/>
        </w:rPr>
        <w:t>σ</w:t>
      </w:r>
      <w:r w:rsidR="0066073F" w:rsidRPr="00C57669">
        <w:rPr>
          <w:rFonts w:ascii="Times New Roman" w:hAnsi="Times New Roman"/>
          <w:vertAlign w:val="subscript"/>
        </w:rPr>
        <w:t>pr_gnd</w:t>
      </w:r>
      <w:proofErr w:type="spellEnd"/>
      <w:r w:rsidR="0066073F">
        <w:rPr>
          <w:rFonts w:ascii="Times New Roman" w:hAnsi="Times New Roman"/>
        </w:rPr>
        <w:t xml:space="preserve"> </w:t>
      </w:r>
      <w:r w:rsidR="00AF194A">
        <w:rPr>
          <w:rFonts w:ascii="Times New Roman" w:hAnsi="Times New Roman"/>
        </w:rPr>
        <w:t>[12</w:t>
      </w:r>
      <w:r w:rsidR="00300826">
        <w:rPr>
          <w:rFonts w:ascii="Times New Roman" w:hAnsi="Times New Roman"/>
        </w:rPr>
        <w:t xml:space="preserve">, 13, 14, 16, </w:t>
      </w:r>
      <w:proofErr w:type="gramStart"/>
      <w:r w:rsidR="00300826">
        <w:rPr>
          <w:rFonts w:ascii="Times New Roman" w:hAnsi="Times New Roman"/>
        </w:rPr>
        <w:t>17</w:t>
      </w:r>
      <w:proofErr w:type="gramEnd"/>
      <w:r w:rsidR="00AF194A">
        <w:rPr>
          <w:rFonts w:ascii="Times New Roman" w:hAnsi="Times New Roman"/>
        </w:rPr>
        <w:t>]</w:t>
      </w:r>
      <w:r w:rsidR="00EC4569">
        <w:rPr>
          <w:rFonts w:ascii="Times New Roman" w:hAnsi="Times New Roman"/>
        </w:rPr>
        <w:t>.</w:t>
      </w:r>
      <w:r w:rsidR="0066073F">
        <w:rPr>
          <w:rFonts w:ascii="Times New Roman" w:hAnsi="Times New Roman"/>
        </w:rPr>
        <w:t xml:space="preserve"> As a result of this research, current LAAS ground subsystems </w:t>
      </w:r>
      <w:r w:rsidR="001261D2">
        <w:rPr>
          <w:rFonts w:ascii="Times New Roman" w:hAnsi="Times New Roman"/>
        </w:rPr>
        <w:t>set</w:t>
      </w:r>
      <w:r w:rsidR="0066073F">
        <w:rPr>
          <w:rFonts w:ascii="Times New Roman" w:hAnsi="Times New Roman"/>
        </w:rPr>
        <w:t xml:space="preserve"> </w:t>
      </w:r>
      <w:proofErr w:type="spellStart"/>
      <w:r w:rsidR="006F754E" w:rsidRPr="005A7474">
        <w:rPr>
          <w:rFonts w:ascii="Times New Roman" w:hAnsi="Times New Roman"/>
        </w:rPr>
        <w:t>σ</w:t>
      </w:r>
      <w:r w:rsidR="006F754E" w:rsidRPr="000A375B">
        <w:rPr>
          <w:rFonts w:ascii="Times New Roman" w:hAnsi="Times New Roman"/>
          <w:vertAlign w:val="subscript"/>
        </w:rPr>
        <w:t>pr_gnd</w:t>
      </w:r>
      <w:proofErr w:type="spellEnd"/>
      <w:r w:rsidR="006F754E">
        <w:rPr>
          <w:rFonts w:ascii="Times New Roman" w:hAnsi="Times New Roman"/>
        </w:rPr>
        <w:t xml:space="preserve"> </w:t>
      </w:r>
      <w:r w:rsidR="0066073F">
        <w:rPr>
          <w:rFonts w:ascii="Times New Roman" w:hAnsi="Times New Roman"/>
        </w:rPr>
        <w:t>to</w:t>
      </w:r>
      <w:r w:rsidR="006F754E">
        <w:rPr>
          <w:rFonts w:ascii="Times New Roman" w:hAnsi="Times New Roman"/>
        </w:rPr>
        <w:t xml:space="preserve"> a static value that </w:t>
      </w:r>
      <w:r w:rsidR="0066073F">
        <w:rPr>
          <w:rFonts w:ascii="Times New Roman" w:hAnsi="Times New Roman"/>
        </w:rPr>
        <w:t xml:space="preserve">has been determined using these probabilistic </w:t>
      </w:r>
      <w:r w:rsidR="006F754E">
        <w:rPr>
          <w:rFonts w:ascii="Times New Roman" w:hAnsi="Times New Roman"/>
        </w:rPr>
        <w:t>models. Typically</w:t>
      </w:r>
      <w:r w:rsidR="00970138">
        <w:rPr>
          <w:rFonts w:ascii="Times New Roman" w:hAnsi="Times New Roman"/>
        </w:rPr>
        <w:t>,</w:t>
      </w:r>
      <w:r w:rsidR="0066073F">
        <w:rPr>
          <w:rFonts w:ascii="Times New Roman" w:hAnsi="Times New Roman"/>
        </w:rPr>
        <w:t xml:space="preserve"> </w:t>
      </w:r>
      <w:proofErr w:type="spellStart"/>
      <w:r w:rsidR="006F754E" w:rsidRPr="005A7474">
        <w:rPr>
          <w:rFonts w:ascii="Times New Roman" w:hAnsi="Times New Roman"/>
        </w:rPr>
        <w:t>σ</w:t>
      </w:r>
      <w:r w:rsidR="006F754E" w:rsidRPr="000A375B">
        <w:rPr>
          <w:rFonts w:ascii="Times New Roman" w:hAnsi="Times New Roman"/>
          <w:vertAlign w:val="subscript"/>
        </w:rPr>
        <w:t>pr_gnd</w:t>
      </w:r>
      <w:proofErr w:type="spellEnd"/>
      <w:r w:rsidR="006F754E">
        <w:rPr>
          <w:rFonts w:ascii="Times New Roman" w:hAnsi="Times New Roman"/>
        </w:rPr>
        <w:t xml:space="preserve"> is artificially inflated as a means of increasing the position error bounds and ensuring integrity for the worst-case scenario. This approach assumes the chosen threat model properly d</w:t>
      </w:r>
      <w:r w:rsidR="001261D2">
        <w:rPr>
          <w:rFonts w:ascii="Times New Roman" w:hAnsi="Times New Roman"/>
        </w:rPr>
        <w:t>escribes and bounds the system</w:t>
      </w:r>
      <w:r w:rsidR="006F754E">
        <w:rPr>
          <w:rFonts w:ascii="Times New Roman" w:hAnsi="Times New Roman"/>
        </w:rPr>
        <w:t xml:space="preserve">. </w:t>
      </w:r>
    </w:p>
    <w:p w:rsidR="00272921" w:rsidRDefault="00F07E7E" w:rsidP="00EB3AA2">
      <w:pPr>
        <w:ind w:firstLine="720"/>
        <w:jc w:val="both"/>
        <w:rPr>
          <w:rFonts w:ascii="Times New Roman" w:hAnsi="Times New Roman"/>
        </w:rPr>
      </w:pPr>
      <w:r>
        <w:rPr>
          <w:rFonts w:ascii="Times New Roman" w:hAnsi="Times New Roman"/>
        </w:rPr>
        <w:t>Another short coming of the current LAAS architecture</w:t>
      </w:r>
      <w:r w:rsidR="00970138">
        <w:rPr>
          <w:rFonts w:ascii="Times New Roman" w:hAnsi="Times New Roman"/>
        </w:rPr>
        <w:t>,</w:t>
      </w:r>
      <w:r>
        <w:rPr>
          <w:rFonts w:ascii="Times New Roman" w:hAnsi="Times New Roman"/>
        </w:rPr>
        <w:t xml:space="preserve"> as it relates to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rPr>
        <w:t xml:space="preserve"> determination</w:t>
      </w:r>
      <w:r w:rsidR="00970138">
        <w:rPr>
          <w:rFonts w:ascii="Times New Roman" w:hAnsi="Times New Roman"/>
        </w:rPr>
        <w:t>,</w:t>
      </w:r>
      <w:r>
        <w:rPr>
          <w:rFonts w:ascii="Times New Roman" w:hAnsi="Times New Roman"/>
        </w:rPr>
        <w:t xml:space="preserve"> is its inability to adapt in real-time to </w:t>
      </w:r>
      <w:r w:rsidR="00272921">
        <w:rPr>
          <w:rFonts w:ascii="Times New Roman" w:hAnsi="Times New Roman"/>
        </w:rPr>
        <w:t xml:space="preserve">environmental </w:t>
      </w:r>
      <w:r>
        <w:rPr>
          <w:rFonts w:ascii="Times New Roman" w:hAnsi="Times New Roman"/>
        </w:rPr>
        <w:t xml:space="preserve">change, because the LAAS architecture is </w:t>
      </w:r>
      <w:proofErr w:type="gramStart"/>
      <w:r>
        <w:rPr>
          <w:rFonts w:ascii="Times New Roman" w:hAnsi="Times New Roman"/>
        </w:rPr>
        <w:t>an open</w:t>
      </w:r>
      <w:proofErr w:type="gramEnd"/>
      <w:r>
        <w:rPr>
          <w:rFonts w:ascii="Times New Roman" w:hAnsi="Times New Roman"/>
        </w:rPr>
        <w:t>-loop architecture.</w:t>
      </w:r>
    </w:p>
    <w:p w:rsidR="00EF7B70" w:rsidRDefault="00272921" w:rsidP="00EB3AA2">
      <w:pPr>
        <w:ind w:firstLine="720"/>
        <w:jc w:val="both"/>
        <w:rPr>
          <w:rFonts w:ascii="Times New Roman" w:hAnsi="Times New Roman"/>
        </w:rPr>
      </w:pPr>
      <w:r w:rsidRPr="00066696">
        <w:rPr>
          <w:rFonts w:ascii="Times New Roman" w:hAnsi="Times New Roman"/>
        </w:rPr>
        <w:t xml:space="preserve">Current LAAS architecture refers to the Honeywell </w:t>
      </w:r>
      <w:proofErr w:type="spellStart"/>
      <w:r w:rsidRPr="00066696">
        <w:rPr>
          <w:rFonts w:ascii="Times New Roman" w:hAnsi="Times New Roman"/>
        </w:rPr>
        <w:t>SmartPath</w:t>
      </w:r>
      <w:proofErr w:type="spellEnd"/>
      <w:r w:rsidRPr="00066696">
        <w:rPr>
          <w:rFonts w:ascii="Times New Roman" w:hAnsi="Times New Roman"/>
        </w:rPr>
        <w:t xml:space="preserve"> SLS 4000 system.  This system is the currently </w:t>
      </w:r>
      <w:r w:rsidR="00EF7B70" w:rsidRPr="00066696">
        <w:rPr>
          <w:rFonts w:ascii="Times New Roman" w:hAnsi="Times New Roman"/>
        </w:rPr>
        <w:t xml:space="preserve">the only </w:t>
      </w:r>
      <w:r w:rsidRPr="00066696">
        <w:rPr>
          <w:rFonts w:ascii="Times New Roman" w:hAnsi="Times New Roman"/>
        </w:rPr>
        <w:t xml:space="preserve">certified </w:t>
      </w:r>
      <w:r w:rsidR="00EF7B70" w:rsidRPr="00066696">
        <w:rPr>
          <w:rFonts w:ascii="Times New Roman" w:hAnsi="Times New Roman"/>
        </w:rPr>
        <w:t>CAT I system</w:t>
      </w:r>
      <w:r w:rsidRPr="00066696">
        <w:rPr>
          <w:rFonts w:ascii="Times New Roman" w:hAnsi="Times New Roman"/>
        </w:rPr>
        <w:t xml:space="preserve"> used for operation </w:t>
      </w:r>
      <w:r w:rsidRPr="00066696">
        <w:rPr>
          <w:rFonts w:ascii="Times New Roman" w:hAnsi="Times New Roman"/>
        </w:rPr>
        <w:lastRenderedPageBreak/>
        <w:t xml:space="preserve">under DO-217 with DO-278 software standards and DO-254 hardware standards being applied to the </w:t>
      </w:r>
      <w:r w:rsidR="00EF7B70" w:rsidRPr="00066696">
        <w:rPr>
          <w:rFonts w:ascii="Times New Roman" w:hAnsi="Times New Roman"/>
        </w:rPr>
        <w:t>system’s</w:t>
      </w:r>
      <w:r w:rsidRPr="00066696">
        <w:rPr>
          <w:rFonts w:ascii="Times New Roman" w:hAnsi="Times New Roman"/>
        </w:rPr>
        <w:t xml:space="preserve"> certification. </w:t>
      </w:r>
      <w:r w:rsidR="00C45E10" w:rsidRPr="00066696">
        <w:rPr>
          <w:rFonts w:ascii="Times New Roman" w:hAnsi="Times New Roman"/>
        </w:rPr>
        <w:t xml:space="preserve">The SLS 4000 has been deployed at several airports in the United States. To date these installations have not been open to general aviation use due to failure to meet integrity and continuity requirements set forth by the FAA. It is with this in mind that this research effort was </w:t>
      </w:r>
      <w:r w:rsidR="00EB2B84" w:rsidRPr="00066696">
        <w:rPr>
          <w:rFonts w:ascii="Times New Roman" w:hAnsi="Times New Roman"/>
        </w:rPr>
        <w:t>initiated</w:t>
      </w:r>
      <w:r w:rsidR="00C45E10" w:rsidRPr="00066696">
        <w:rPr>
          <w:rFonts w:ascii="Times New Roman" w:hAnsi="Times New Roman"/>
        </w:rPr>
        <w:t>.</w:t>
      </w:r>
    </w:p>
    <w:p w:rsidR="006F754E" w:rsidRDefault="00272921" w:rsidP="00EB3AA2">
      <w:pPr>
        <w:ind w:firstLine="720"/>
        <w:jc w:val="both"/>
        <w:rPr>
          <w:rFonts w:ascii="Times New Roman" w:hAnsi="Times New Roman"/>
        </w:rPr>
      </w:pPr>
      <w:r>
        <w:rPr>
          <w:rFonts w:ascii="Times New Roman" w:hAnsi="Times New Roman"/>
        </w:rPr>
        <w:t xml:space="preserve"> </w:t>
      </w:r>
      <w:r w:rsidR="006F754E">
        <w:rPr>
          <w:rFonts w:ascii="Times New Roman" w:hAnsi="Times New Roman"/>
        </w:rPr>
        <w:t>To overcome the limitation</w:t>
      </w:r>
      <w:r w:rsidR="00F07E7E">
        <w:rPr>
          <w:rFonts w:ascii="Times New Roman" w:hAnsi="Times New Roman"/>
        </w:rPr>
        <w:t>s</w:t>
      </w:r>
      <w:r w:rsidR="006F754E">
        <w:rPr>
          <w:rFonts w:ascii="Times New Roman" w:hAnsi="Times New Roman"/>
        </w:rPr>
        <w:t xml:space="preserve"> of modeling all possible worst-case scenarios</w:t>
      </w:r>
      <w:r w:rsidR="0066073F">
        <w:rPr>
          <w:rFonts w:ascii="Times New Roman" w:hAnsi="Times New Roman"/>
        </w:rPr>
        <w:t xml:space="preserve"> that a LAAS g</w:t>
      </w:r>
      <w:r w:rsidR="00970138">
        <w:rPr>
          <w:rFonts w:ascii="Times New Roman" w:hAnsi="Times New Roman"/>
        </w:rPr>
        <w:t>round subsystem might encounter, t</w:t>
      </w:r>
      <w:r w:rsidR="0066073F">
        <w:rPr>
          <w:rFonts w:ascii="Times New Roman" w:hAnsi="Times New Roman"/>
        </w:rPr>
        <w:t>h</w:t>
      </w:r>
      <w:r w:rsidR="008D7FCB">
        <w:rPr>
          <w:rFonts w:ascii="Times New Roman" w:hAnsi="Times New Roman"/>
        </w:rPr>
        <w:t xml:space="preserve">e research described in this dissertation provides a </w:t>
      </w:r>
      <w:r w:rsidR="001261D2">
        <w:rPr>
          <w:rFonts w:ascii="Times New Roman" w:hAnsi="Times New Roman"/>
        </w:rPr>
        <w:t xml:space="preserve">new method for preforming </w:t>
      </w:r>
      <w:r w:rsidR="008D7FCB">
        <w:rPr>
          <w:rFonts w:ascii="Times New Roman" w:hAnsi="Times New Roman"/>
        </w:rPr>
        <w:t xml:space="preserve">sensitivity analysis </w:t>
      </w:r>
      <w:r w:rsidR="001261D2">
        <w:rPr>
          <w:rFonts w:ascii="Times New Roman" w:hAnsi="Times New Roman"/>
        </w:rPr>
        <w:t xml:space="preserve">of </w:t>
      </w:r>
      <w:proofErr w:type="spellStart"/>
      <w:r w:rsidR="008D7FCB" w:rsidRPr="005A7474">
        <w:rPr>
          <w:rFonts w:ascii="Times New Roman" w:hAnsi="Times New Roman"/>
        </w:rPr>
        <w:t>σ</w:t>
      </w:r>
      <w:r w:rsidR="008D7FCB" w:rsidRPr="000A375B">
        <w:rPr>
          <w:rFonts w:ascii="Times New Roman" w:hAnsi="Times New Roman"/>
          <w:vertAlign w:val="subscript"/>
        </w:rPr>
        <w:t>pr_gnd</w:t>
      </w:r>
      <w:proofErr w:type="spellEnd"/>
      <w:r w:rsidR="008D7FCB">
        <w:rPr>
          <w:rFonts w:ascii="Times New Roman" w:hAnsi="Times New Roman"/>
          <w:vertAlign w:val="subscript"/>
        </w:rPr>
        <w:t xml:space="preserve"> </w:t>
      </w:r>
      <w:r w:rsidR="008D7FCB">
        <w:rPr>
          <w:rFonts w:ascii="Times New Roman" w:hAnsi="Times New Roman"/>
        </w:rPr>
        <w:t>as it relates to Navigation Syste</w:t>
      </w:r>
      <w:r w:rsidR="001261D2">
        <w:rPr>
          <w:rFonts w:ascii="Times New Roman" w:hAnsi="Times New Roman"/>
        </w:rPr>
        <w:t>m Error and system availability.</w:t>
      </w:r>
      <w:r w:rsidR="00F07E7E">
        <w:rPr>
          <w:rFonts w:ascii="Times New Roman" w:hAnsi="Times New Roman"/>
        </w:rPr>
        <w:t xml:space="preserve"> </w:t>
      </w:r>
      <w:r w:rsidR="001261D2">
        <w:rPr>
          <w:rFonts w:ascii="Times New Roman" w:hAnsi="Times New Roman"/>
        </w:rPr>
        <w:t xml:space="preserve">The research presented also describes a novel approach to addressing the determination of </w:t>
      </w:r>
      <w:proofErr w:type="spellStart"/>
      <w:r w:rsidR="001261D2" w:rsidRPr="005A7474">
        <w:rPr>
          <w:rFonts w:ascii="Times New Roman" w:hAnsi="Times New Roman"/>
        </w:rPr>
        <w:t>σ</w:t>
      </w:r>
      <w:r w:rsidR="001261D2" w:rsidRPr="000A375B">
        <w:rPr>
          <w:rFonts w:ascii="Times New Roman" w:hAnsi="Times New Roman"/>
          <w:vertAlign w:val="subscript"/>
        </w:rPr>
        <w:t>pr_gnd</w:t>
      </w:r>
      <w:proofErr w:type="spellEnd"/>
      <w:r w:rsidR="001261D2">
        <w:rPr>
          <w:rFonts w:ascii="Times New Roman" w:hAnsi="Times New Roman"/>
          <w:vertAlign w:val="subscript"/>
        </w:rPr>
        <w:t xml:space="preserve"> </w:t>
      </w:r>
      <w:r w:rsidR="001261D2">
        <w:rPr>
          <w:rFonts w:ascii="Times New Roman" w:hAnsi="Times New Roman"/>
        </w:rPr>
        <w:t>by utilizing</w:t>
      </w:r>
      <w:r w:rsidR="00F07E7E">
        <w:rPr>
          <w:rFonts w:ascii="Times New Roman" w:hAnsi="Times New Roman"/>
        </w:rPr>
        <w:t xml:space="preserve"> the results of the sensitivity analysis to construct</w:t>
      </w:r>
      <w:r w:rsidR="001261D2">
        <w:rPr>
          <w:rFonts w:ascii="Times New Roman" w:hAnsi="Times New Roman"/>
        </w:rPr>
        <w:t xml:space="preserve"> a real-time closed-loop adaptive filter </w:t>
      </w:r>
      <w:r w:rsidR="006F754E">
        <w:rPr>
          <w:rFonts w:ascii="Times New Roman" w:hAnsi="Times New Roman"/>
        </w:rPr>
        <w:t>that can deterministically calculate the error in the LAAS corrections</w:t>
      </w:r>
      <w:r w:rsidR="001261D2">
        <w:rPr>
          <w:rFonts w:ascii="Times New Roman" w:hAnsi="Times New Roman"/>
        </w:rPr>
        <w:t xml:space="preserve"> as it relates to LAAS ground subsystem error</w:t>
      </w:r>
      <w:r w:rsidR="00F07E7E">
        <w:rPr>
          <w:rFonts w:ascii="Times New Roman" w:hAnsi="Times New Roman"/>
        </w:rPr>
        <w:t xml:space="preserve">. This real-time closed-loop adaptive filter can deterministically set </w:t>
      </w:r>
      <w:proofErr w:type="spellStart"/>
      <w:r w:rsidR="00F07E7E" w:rsidRPr="005A7474">
        <w:rPr>
          <w:rFonts w:ascii="Times New Roman" w:hAnsi="Times New Roman"/>
        </w:rPr>
        <w:t>σ</w:t>
      </w:r>
      <w:r w:rsidR="00F07E7E" w:rsidRPr="000A375B">
        <w:rPr>
          <w:rFonts w:ascii="Times New Roman" w:hAnsi="Times New Roman"/>
          <w:vertAlign w:val="subscript"/>
        </w:rPr>
        <w:t>pr_gnd</w:t>
      </w:r>
      <w:proofErr w:type="spellEnd"/>
      <w:r w:rsidR="00F07E7E">
        <w:rPr>
          <w:rFonts w:ascii="Times New Roman" w:hAnsi="Times New Roman"/>
          <w:vertAlign w:val="subscript"/>
        </w:rPr>
        <w:t xml:space="preserve"> </w:t>
      </w:r>
      <w:r w:rsidR="00792F14">
        <w:rPr>
          <w:rFonts w:ascii="Times New Roman" w:hAnsi="Times New Roman"/>
        </w:rPr>
        <w:t xml:space="preserve">to </w:t>
      </w:r>
      <w:r w:rsidR="006F754E">
        <w:rPr>
          <w:rFonts w:ascii="Times New Roman" w:hAnsi="Times New Roman"/>
        </w:rPr>
        <w:t xml:space="preserve">compensate for </w:t>
      </w:r>
      <w:r w:rsidR="00F07E7E">
        <w:rPr>
          <w:rFonts w:ascii="Times New Roman" w:hAnsi="Times New Roman"/>
        </w:rPr>
        <w:t xml:space="preserve">LAAS ground subsystem </w:t>
      </w:r>
      <w:r w:rsidR="006F754E">
        <w:rPr>
          <w:rFonts w:ascii="Times New Roman" w:hAnsi="Times New Roman"/>
        </w:rPr>
        <w:t>errors without over</w:t>
      </w:r>
      <w:r w:rsidR="00881C94">
        <w:rPr>
          <w:rFonts w:ascii="Times New Roman" w:hAnsi="Times New Roman"/>
        </w:rPr>
        <w:t>-</w:t>
      </w:r>
      <w:r w:rsidR="006F754E">
        <w:rPr>
          <w:rFonts w:ascii="Times New Roman" w:hAnsi="Times New Roman"/>
        </w:rPr>
        <w:t>b</w:t>
      </w:r>
      <w:r w:rsidR="001261D2">
        <w:rPr>
          <w:rFonts w:ascii="Times New Roman" w:hAnsi="Times New Roman"/>
        </w:rPr>
        <w:t>ounding the navigation solution, thus increasing integrity without compromising accuracy or availability.</w:t>
      </w:r>
      <w:r w:rsidR="00F07E7E">
        <w:rPr>
          <w:rFonts w:ascii="Times New Roman" w:hAnsi="Times New Roman"/>
        </w:rPr>
        <w:t xml:space="preserve"> </w:t>
      </w: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8D723A" w:rsidRDefault="008D723A" w:rsidP="00EB3AA2">
      <w:pPr>
        <w:ind w:firstLine="720"/>
        <w:jc w:val="both"/>
        <w:rPr>
          <w:rFonts w:ascii="Times New Roman" w:hAnsi="Times New Roman"/>
        </w:rPr>
      </w:pPr>
    </w:p>
    <w:p w:rsidR="001261D2" w:rsidRDefault="001261D2" w:rsidP="00C53909">
      <w:pPr>
        <w:pStyle w:val="Heading2"/>
        <w:numPr>
          <w:ilvl w:val="1"/>
          <w:numId w:val="21"/>
        </w:numPr>
      </w:pPr>
      <w:bookmarkStart w:id="10" w:name="_Toc374488118"/>
      <w:r>
        <w:t>Chapter Overview</w:t>
      </w:r>
      <w:bookmarkEnd w:id="10"/>
    </w:p>
    <w:p w:rsidR="003C69B3" w:rsidRDefault="006452D4" w:rsidP="006452D4">
      <w:pPr>
        <w:rPr>
          <w:b/>
          <w:i/>
        </w:rPr>
      </w:pPr>
      <w:r w:rsidRPr="006452D4">
        <w:rPr>
          <w:b/>
          <w:i/>
          <w:u w:val="single"/>
        </w:rPr>
        <w:t xml:space="preserve">Chapter 2 </w:t>
      </w:r>
      <w:r>
        <w:rPr>
          <w:b/>
          <w:i/>
          <w:u w:val="single"/>
        </w:rPr>
        <w:t>–</w:t>
      </w:r>
      <w:r w:rsidRPr="006452D4">
        <w:rPr>
          <w:b/>
          <w:i/>
          <w:u w:val="single"/>
        </w:rPr>
        <w:t xml:space="preserve"> Background</w:t>
      </w:r>
      <w:r>
        <w:rPr>
          <w:b/>
          <w:i/>
          <w:u w:val="single"/>
        </w:rPr>
        <w:t>:</w:t>
      </w:r>
      <w:r w:rsidRPr="006452D4">
        <w:rPr>
          <w:b/>
          <w:i/>
        </w:rPr>
        <w:t xml:space="preserve"> </w:t>
      </w:r>
    </w:p>
    <w:p w:rsidR="003C69B3" w:rsidRDefault="003C69B3" w:rsidP="003C69B3">
      <w:pPr>
        <w:pStyle w:val="ListParagraph"/>
        <w:numPr>
          <w:ilvl w:val="0"/>
          <w:numId w:val="22"/>
        </w:numPr>
      </w:pPr>
      <w:r>
        <w:t>O</w:t>
      </w:r>
      <w:r w:rsidR="006452D4">
        <w:t xml:space="preserve">verview of </w:t>
      </w:r>
      <w:r>
        <w:t xml:space="preserve">satellite navigation, </w:t>
      </w:r>
      <w:r w:rsidR="006452D4">
        <w:t>GPS</w:t>
      </w:r>
      <w:r>
        <w:t xml:space="preserve"> and Differential GPS</w:t>
      </w:r>
    </w:p>
    <w:p w:rsidR="006452D4" w:rsidRDefault="003C69B3" w:rsidP="003C69B3">
      <w:pPr>
        <w:pStyle w:val="ListParagraph"/>
        <w:numPr>
          <w:ilvl w:val="0"/>
          <w:numId w:val="22"/>
        </w:numPr>
      </w:pPr>
      <w:r>
        <w:t>Overview</w:t>
      </w:r>
      <w:r w:rsidR="00BB7EF3">
        <w:t xml:space="preserve"> of</w:t>
      </w:r>
      <w:r>
        <w:t xml:space="preserve"> </w:t>
      </w:r>
      <w:r w:rsidR="00BB7EF3">
        <w:t xml:space="preserve"> </w:t>
      </w:r>
      <w:r>
        <w:t>LAAS architecture</w:t>
      </w:r>
    </w:p>
    <w:p w:rsidR="000A24FC" w:rsidRPr="008D723A" w:rsidRDefault="003C69B3" w:rsidP="000A24FC">
      <w:pPr>
        <w:pStyle w:val="ListParagraph"/>
        <w:numPr>
          <w:ilvl w:val="0"/>
          <w:numId w:val="22"/>
        </w:numPr>
        <w:rPr>
          <w:b/>
        </w:rPr>
      </w:pPr>
      <w:r>
        <w:t>Theory and computations of LAAS Integrity parameters</w:t>
      </w:r>
    </w:p>
    <w:p w:rsidR="003C69B3" w:rsidRDefault="003C69B3" w:rsidP="003C69B3">
      <w:pPr>
        <w:rPr>
          <w:b/>
          <w:i/>
          <w:u w:val="single"/>
        </w:rPr>
      </w:pPr>
      <w:r w:rsidRPr="003C69B3">
        <w:rPr>
          <w:b/>
          <w:i/>
          <w:u w:val="single"/>
        </w:rPr>
        <w:t>Chapter</w:t>
      </w:r>
      <w:r>
        <w:rPr>
          <w:b/>
          <w:i/>
          <w:u w:val="single"/>
        </w:rPr>
        <w:t xml:space="preserve"> 3</w:t>
      </w:r>
      <w:r w:rsidRPr="003C69B3">
        <w:rPr>
          <w:b/>
          <w:i/>
          <w:u w:val="single"/>
        </w:rPr>
        <w:t xml:space="preserve"> – </w:t>
      </w:r>
      <w:r>
        <w:rPr>
          <w:b/>
          <w:i/>
          <w:u w:val="single"/>
        </w:rPr>
        <w:t>System Architecture</w:t>
      </w:r>
      <w:r w:rsidRPr="003C69B3">
        <w:rPr>
          <w:b/>
          <w:i/>
          <w:u w:val="single"/>
        </w:rPr>
        <w:t>:</w:t>
      </w:r>
    </w:p>
    <w:p w:rsidR="003C69B3" w:rsidRDefault="003C69B3" w:rsidP="003C69B3">
      <w:pPr>
        <w:pStyle w:val="ListParagraph"/>
        <w:numPr>
          <w:ilvl w:val="0"/>
          <w:numId w:val="22"/>
        </w:numPr>
      </w:pPr>
      <w:r>
        <w:t>Overview of current LAAS open-l</w:t>
      </w:r>
      <w:r w:rsidRPr="003C69B3">
        <w:t xml:space="preserve">oop  </w:t>
      </w:r>
      <w:r>
        <w:t>architecture</w:t>
      </w:r>
    </w:p>
    <w:p w:rsidR="003C69B3" w:rsidRDefault="003C69B3" w:rsidP="003C69B3">
      <w:pPr>
        <w:pStyle w:val="ListParagraph"/>
        <w:numPr>
          <w:ilvl w:val="0"/>
          <w:numId w:val="22"/>
        </w:numPr>
      </w:pPr>
      <w:r>
        <w:t>Description of LAAS Components</w:t>
      </w:r>
    </w:p>
    <w:p w:rsidR="003C69B3" w:rsidRDefault="000A24FC" w:rsidP="003C69B3">
      <w:pPr>
        <w:pStyle w:val="ListParagraph"/>
        <w:numPr>
          <w:ilvl w:val="0"/>
          <w:numId w:val="22"/>
        </w:numPr>
      </w:pPr>
      <w:r>
        <w:t>Design of</w:t>
      </w:r>
      <w:r w:rsidR="003C69B3">
        <w:t xml:space="preserve"> new LAAS real-time closed-loop system</w:t>
      </w:r>
    </w:p>
    <w:p w:rsidR="000A24FC" w:rsidRDefault="003C69B3" w:rsidP="000A24FC">
      <w:pPr>
        <w:pStyle w:val="ListParagraph"/>
        <w:numPr>
          <w:ilvl w:val="0"/>
          <w:numId w:val="22"/>
        </w:numPr>
      </w:pPr>
      <w:r>
        <w:t>De</w:t>
      </w:r>
      <w:r w:rsidR="000A24FC">
        <w:t>sign of new Adaptive Integrity Monitor</w:t>
      </w:r>
    </w:p>
    <w:p w:rsidR="000A24FC" w:rsidRDefault="000A24FC" w:rsidP="000A24FC">
      <w:pPr>
        <w:rPr>
          <w:b/>
          <w:i/>
          <w:u w:val="single"/>
        </w:rPr>
      </w:pPr>
      <w:r w:rsidRPr="000A24FC">
        <w:rPr>
          <w:b/>
          <w:i/>
          <w:u w:val="single"/>
        </w:rPr>
        <w:t xml:space="preserve">Chapter </w:t>
      </w:r>
      <w:r w:rsidR="00500380">
        <w:rPr>
          <w:b/>
          <w:i/>
          <w:u w:val="single"/>
        </w:rPr>
        <w:t>4</w:t>
      </w:r>
      <w:r w:rsidRPr="000A24FC">
        <w:rPr>
          <w:b/>
          <w:i/>
          <w:u w:val="single"/>
        </w:rPr>
        <w:t xml:space="preserve"> – </w:t>
      </w:r>
      <w:r w:rsidR="00500380">
        <w:rPr>
          <w:b/>
          <w:i/>
          <w:u w:val="single"/>
        </w:rPr>
        <w:t>Experimental Results</w:t>
      </w:r>
      <w:r w:rsidRPr="000A24FC">
        <w:rPr>
          <w:b/>
          <w:i/>
          <w:u w:val="single"/>
        </w:rPr>
        <w:t>:</w:t>
      </w:r>
    </w:p>
    <w:p w:rsidR="00500380" w:rsidRDefault="00500380" w:rsidP="00500380">
      <w:pPr>
        <w:pStyle w:val="ListParagraph"/>
        <w:numPr>
          <w:ilvl w:val="0"/>
          <w:numId w:val="22"/>
        </w:numPr>
      </w:pPr>
      <w:r>
        <w:t>Experimental objective and configuration</w:t>
      </w:r>
    </w:p>
    <w:p w:rsidR="00500380" w:rsidRDefault="00500380" w:rsidP="00500380">
      <w:pPr>
        <w:pStyle w:val="ListParagraph"/>
        <w:numPr>
          <w:ilvl w:val="0"/>
          <w:numId w:val="22"/>
        </w:numPr>
      </w:pPr>
      <w:r>
        <w:t>Description of data collection and reduction</w:t>
      </w:r>
    </w:p>
    <w:p w:rsidR="00500380" w:rsidRDefault="00500380" w:rsidP="00500380">
      <w:pPr>
        <w:pStyle w:val="ListParagraph"/>
        <w:numPr>
          <w:ilvl w:val="0"/>
          <w:numId w:val="22"/>
        </w:numPr>
      </w:pPr>
      <w:r>
        <w:t>Experimental Results</w:t>
      </w:r>
    </w:p>
    <w:p w:rsidR="00500380" w:rsidRDefault="00500380" w:rsidP="008D723A">
      <w:pPr>
        <w:rPr>
          <w:b/>
          <w:i/>
          <w:u w:val="single"/>
        </w:rPr>
      </w:pPr>
      <w:r w:rsidRPr="00500380">
        <w:rPr>
          <w:b/>
          <w:i/>
          <w:u w:val="single"/>
        </w:rPr>
        <w:t xml:space="preserve">Chapter </w:t>
      </w:r>
      <w:r>
        <w:rPr>
          <w:b/>
          <w:i/>
          <w:u w:val="single"/>
        </w:rPr>
        <w:t>5</w:t>
      </w:r>
      <w:r w:rsidRPr="00500380">
        <w:rPr>
          <w:b/>
          <w:i/>
          <w:u w:val="single"/>
        </w:rPr>
        <w:t xml:space="preserve"> –</w:t>
      </w:r>
      <w:r>
        <w:rPr>
          <w:b/>
          <w:i/>
          <w:u w:val="single"/>
        </w:rPr>
        <w:t>Conclus</w:t>
      </w:r>
      <w:r w:rsidR="008D723A">
        <w:rPr>
          <w:b/>
          <w:i/>
          <w:u w:val="single"/>
        </w:rPr>
        <w:t>ions and Future W</w:t>
      </w:r>
      <w:r w:rsidR="00C9516A">
        <w:rPr>
          <w:b/>
          <w:i/>
          <w:u w:val="single"/>
        </w:rPr>
        <w:t>ork</w:t>
      </w:r>
    </w:p>
    <w:p w:rsidR="008D723A" w:rsidRDefault="008D723A" w:rsidP="008D723A">
      <w:pPr>
        <w:pStyle w:val="ListParagraph"/>
        <w:numPr>
          <w:ilvl w:val="0"/>
          <w:numId w:val="22"/>
        </w:numPr>
      </w:pPr>
      <w:r>
        <w:t xml:space="preserve">Conclusions based </w:t>
      </w:r>
      <w:r w:rsidR="00BB7EF3">
        <w:t>on</w:t>
      </w:r>
      <w:r>
        <w:t xml:space="preserve"> experimental results</w:t>
      </w:r>
    </w:p>
    <w:p w:rsidR="008D723A" w:rsidRDefault="008D723A" w:rsidP="008D723A">
      <w:pPr>
        <w:pStyle w:val="ListParagraph"/>
        <w:numPr>
          <w:ilvl w:val="0"/>
          <w:numId w:val="22"/>
        </w:numPr>
      </w:pPr>
      <w:r>
        <w:t>Recommendations for Future Work</w:t>
      </w:r>
    </w:p>
    <w:p w:rsidR="008D723A" w:rsidRPr="00500380" w:rsidRDefault="008D723A" w:rsidP="00500380">
      <w:pPr>
        <w:ind w:left="360"/>
      </w:pPr>
    </w:p>
    <w:p w:rsidR="00500380" w:rsidRDefault="00500380" w:rsidP="00500380"/>
    <w:p w:rsidR="00500380" w:rsidRPr="000A24FC" w:rsidRDefault="00500380" w:rsidP="000A24FC">
      <w:pPr>
        <w:rPr>
          <w:b/>
          <w:i/>
          <w:u w:val="single"/>
        </w:rPr>
      </w:pPr>
    </w:p>
    <w:p w:rsidR="000A24FC" w:rsidRDefault="000A24FC" w:rsidP="000A24FC">
      <w:pPr>
        <w:ind w:left="360"/>
      </w:pPr>
    </w:p>
    <w:p w:rsidR="003C69B3" w:rsidRPr="003C69B3" w:rsidRDefault="003C69B3" w:rsidP="003C69B3">
      <w:pPr>
        <w:pStyle w:val="ListParagraph"/>
      </w:pPr>
      <w:r>
        <w:t xml:space="preserve"> </w:t>
      </w:r>
    </w:p>
    <w:p w:rsidR="007739FB" w:rsidRPr="002E157F" w:rsidRDefault="00A0094B" w:rsidP="00B135E9">
      <w:pPr>
        <w:pStyle w:val="Heading1"/>
      </w:pPr>
      <w:r>
        <w:br w:type="page"/>
      </w:r>
      <w:bookmarkStart w:id="11" w:name="_Toc374488119"/>
      <w:r w:rsidR="00280FD5">
        <w:lastRenderedPageBreak/>
        <w:t>Chapter 2</w:t>
      </w:r>
      <w:r w:rsidR="00293414">
        <w:t xml:space="preserve"> </w:t>
      </w:r>
      <w:r w:rsidR="00280FD5">
        <w:t>Background</w:t>
      </w:r>
      <w:bookmarkEnd w:id="11"/>
    </w:p>
    <w:p w:rsidR="00293414" w:rsidRDefault="00293414" w:rsidP="00C53909">
      <w:pPr>
        <w:pStyle w:val="Heading2"/>
      </w:pPr>
      <w:bookmarkStart w:id="12" w:name="_Toc374488120"/>
      <w:r>
        <w:t>2.1 Satellite Navigation Overview</w:t>
      </w:r>
      <w:bookmarkEnd w:id="12"/>
    </w:p>
    <w:p w:rsidR="00293414" w:rsidRPr="005D1888" w:rsidRDefault="00293414" w:rsidP="00293414">
      <w:pPr>
        <w:ind w:firstLine="720"/>
        <w:jc w:val="both"/>
        <w:rPr>
          <w:rFonts w:ascii="Times New Roman" w:hAnsi="Times New Roman"/>
        </w:rPr>
      </w:pPr>
      <w:r w:rsidRPr="005D1888">
        <w:rPr>
          <w:rFonts w:ascii="Times New Roman" w:hAnsi="Times New Roman"/>
        </w:rPr>
        <w:t xml:space="preserve">In the last ten years, the capabilities of satellite navigation for </w:t>
      </w:r>
      <w:r w:rsidR="00970138">
        <w:rPr>
          <w:rFonts w:ascii="Times New Roman" w:hAnsi="Times New Roman"/>
        </w:rPr>
        <w:t>use in</w:t>
      </w:r>
      <w:r w:rsidRPr="005D1888">
        <w:rPr>
          <w:rFonts w:ascii="Times New Roman" w:hAnsi="Times New Roman"/>
        </w:rPr>
        <w:t xml:space="preserve"> aircraft navigation has been expanded to more demanding phases of flight, in particular</w:t>
      </w:r>
      <w:r w:rsidR="00970138">
        <w:rPr>
          <w:rFonts w:ascii="Times New Roman" w:hAnsi="Times New Roman"/>
        </w:rPr>
        <w:t xml:space="preserve"> vertical guidance down to 200 f</w:t>
      </w:r>
      <w:r w:rsidRPr="005D1888">
        <w:rPr>
          <w:rFonts w:ascii="Times New Roman" w:hAnsi="Times New Roman"/>
        </w:rPr>
        <w:t>t. [1]. This expanded role of satellite navigation relies heavily on the Global Position System (GPS) and various systems that augment standard GPS.</w:t>
      </w:r>
    </w:p>
    <w:p w:rsidR="00293414" w:rsidRPr="005D1888" w:rsidRDefault="00293414" w:rsidP="00293414">
      <w:pPr>
        <w:ind w:firstLine="360"/>
        <w:jc w:val="both"/>
        <w:rPr>
          <w:rFonts w:ascii="Times New Roman" w:hAnsi="Times New Roman"/>
        </w:rPr>
      </w:pPr>
      <w:r w:rsidRPr="005D1888">
        <w:rPr>
          <w:rFonts w:ascii="Times New Roman" w:hAnsi="Times New Roman"/>
        </w:rPr>
        <w:t xml:space="preserve">The vertical accuracy of standard GPS position solutions is bounded by approximately 22 meters with 95% confidence [2], which is not considered adequate for some phases of aircraft operation, namely terminal area functions such as takeoff and landing.  As a result the need exists to augment standard GPS to provide </w:t>
      </w:r>
      <w:r w:rsidRPr="005D1888">
        <w:rPr>
          <w:rFonts w:ascii="Times New Roman" w:hAnsi="Times New Roman"/>
          <w:color w:val="000000"/>
          <w:shd w:val="clear" w:color="auto" w:fill="FFFFFF"/>
        </w:rPr>
        <w:t xml:space="preserve">improved location accuracy </w:t>
      </w:r>
      <w:r w:rsidRPr="005D1888">
        <w:rPr>
          <w:rFonts w:ascii="Times New Roman" w:hAnsi="Times New Roman"/>
        </w:rPr>
        <w:t>during takeoff and landing. The development of differential GPS (DGPS) techniques to augment standard GPS has significantly improved the accuracy of GPS position solutions allowing terminal area navigation. There are multiple implementations of differential GPS. One type of DGPS is a ground-based augmentation system (GBAS) that utilizes multiple ground</w:t>
      </w:r>
      <w:r w:rsidR="00BB7EF3">
        <w:rPr>
          <w:rFonts w:ascii="Times New Roman" w:hAnsi="Times New Roman"/>
        </w:rPr>
        <w:t>-</w:t>
      </w:r>
      <w:r w:rsidRPr="005D1888">
        <w:rPr>
          <w:rFonts w:ascii="Times New Roman" w:hAnsi="Times New Roman"/>
        </w:rPr>
        <w:t xml:space="preserve">based reference receivers at known locations to determine </w:t>
      </w:r>
      <w:r>
        <w:rPr>
          <w:rFonts w:ascii="Times New Roman" w:hAnsi="Times New Roman"/>
        </w:rPr>
        <w:t xml:space="preserve">local </w:t>
      </w:r>
      <w:r w:rsidRPr="005D1888">
        <w:rPr>
          <w:rFonts w:ascii="Times New Roman" w:hAnsi="Times New Roman"/>
        </w:rPr>
        <w:t xml:space="preserve">GPS error and provide the necessary GPS corrections for a </w:t>
      </w:r>
      <w:r>
        <w:rPr>
          <w:rFonts w:ascii="Times New Roman" w:hAnsi="Times New Roman"/>
        </w:rPr>
        <w:t>service</w:t>
      </w:r>
      <w:r w:rsidRPr="005D1888">
        <w:rPr>
          <w:rFonts w:ascii="Times New Roman" w:hAnsi="Times New Roman"/>
        </w:rPr>
        <w:t xml:space="preserve"> area. This type of Ground Based Augmentation System is also referred to as a Local Area Augmentation System (LAAS) and thus the two terms are used interchangeably. The intent of LAAS </w:t>
      </w:r>
      <w:r>
        <w:rPr>
          <w:rFonts w:ascii="Times New Roman" w:hAnsi="Times New Roman"/>
        </w:rPr>
        <w:t>is</w:t>
      </w:r>
      <w:r w:rsidRPr="005D1888">
        <w:rPr>
          <w:rFonts w:ascii="Times New Roman" w:hAnsi="Times New Roman"/>
        </w:rPr>
        <w:t xml:space="preserve"> to provide differential range corrections and integrity (i.e. safety) information for a local airport area (approximately a 20-30 mile radius) thus allowing precision approach, departure, and other terminal area operations. Furthermore the expectation of the Federal Aviation Administration (FAA) is that LAAS can provide the quality of service required by the Minimum Aviation </w:t>
      </w:r>
      <w:r w:rsidRPr="005D1888">
        <w:rPr>
          <w:rFonts w:ascii="Times New Roman" w:hAnsi="Times New Roman"/>
        </w:rPr>
        <w:lastRenderedPageBreak/>
        <w:t>System Performance Standards (MASPS</w:t>
      </w:r>
      <w:proofErr w:type="gramStart"/>
      <w:r w:rsidRPr="005D1888">
        <w:rPr>
          <w:rFonts w:ascii="Times New Roman" w:hAnsi="Times New Roman"/>
        </w:rPr>
        <w:t>)</w:t>
      </w:r>
      <w:r>
        <w:rPr>
          <w:rFonts w:ascii="Times New Roman" w:hAnsi="Times New Roman"/>
        </w:rPr>
        <w:t>[</w:t>
      </w:r>
      <w:proofErr w:type="gramEnd"/>
      <w:r>
        <w:rPr>
          <w:rFonts w:ascii="Times New Roman" w:hAnsi="Times New Roman"/>
        </w:rPr>
        <w:t>3]</w:t>
      </w:r>
      <w:r w:rsidR="00970138">
        <w:rPr>
          <w:rFonts w:ascii="Times New Roman" w:hAnsi="Times New Roman"/>
        </w:rPr>
        <w:t>,</w:t>
      </w:r>
      <w:r w:rsidRPr="005D1888">
        <w:rPr>
          <w:rFonts w:ascii="Times New Roman" w:hAnsi="Times New Roman"/>
        </w:rPr>
        <w:t xml:space="preserve"> </w:t>
      </w:r>
      <w:r w:rsidR="00970138">
        <w:rPr>
          <w:rFonts w:ascii="Times New Roman" w:hAnsi="Times New Roman"/>
        </w:rPr>
        <w:t>functioning</w:t>
      </w:r>
      <w:r w:rsidRPr="005D1888">
        <w:rPr>
          <w:rFonts w:ascii="Times New Roman" w:hAnsi="Times New Roman"/>
        </w:rPr>
        <w:t xml:space="preserve"> as a sole-means aircraft navigation system for a local airport area.</w:t>
      </w:r>
    </w:p>
    <w:p w:rsidR="00CF76F2" w:rsidRDefault="00293414" w:rsidP="00293414">
      <w:pPr>
        <w:ind w:firstLine="720"/>
        <w:jc w:val="both"/>
        <w:rPr>
          <w:rFonts w:ascii="Times New Roman" w:hAnsi="Times New Roman"/>
        </w:rPr>
      </w:pPr>
      <w:r>
        <w:rPr>
          <w:rFonts w:ascii="Times New Roman" w:hAnsi="Times New Roman"/>
        </w:rPr>
        <w:t>One of the major concerns surrounding the implementation of LAAS is the possibility of</w:t>
      </w:r>
      <w:r w:rsidRPr="005D1888">
        <w:rPr>
          <w:rFonts w:ascii="Times New Roman" w:hAnsi="Times New Roman"/>
        </w:rPr>
        <w:t xml:space="preserve"> </w:t>
      </w:r>
      <w:r w:rsidR="00BB7EF3">
        <w:rPr>
          <w:rFonts w:ascii="Times New Roman" w:hAnsi="Times New Roman"/>
        </w:rPr>
        <w:t>transmitting</w:t>
      </w:r>
      <w:r>
        <w:rPr>
          <w:rFonts w:ascii="Times New Roman" w:hAnsi="Times New Roman"/>
        </w:rPr>
        <w:t xml:space="preserve"> a LAAS signal-in-space (SIS) that contains </w:t>
      </w:r>
      <w:r w:rsidRPr="005D1888">
        <w:rPr>
          <w:rFonts w:ascii="Times New Roman" w:hAnsi="Times New Roman"/>
        </w:rPr>
        <w:t>Hazardous Misleading Information</w:t>
      </w:r>
      <w:r>
        <w:rPr>
          <w:rFonts w:ascii="Times New Roman" w:hAnsi="Times New Roman"/>
        </w:rPr>
        <w:t xml:space="preserve"> (HMI)</w:t>
      </w:r>
      <w:r w:rsidRPr="005D1888">
        <w:rPr>
          <w:rFonts w:ascii="Times New Roman" w:hAnsi="Times New Roman"/>
        </w:rPr>
        <w:t>.</w:t>
      </w:r>
      <w:r>
        <w:rPr>
          <w:rFonts w:ascii="Times New Roman" w:hAnsi="Times New Roman"/>
        </w:rPr>
        <w:t xml:space="preserve"> </w:t>
      </w:r>
      <w:r w:rsidRPr="005D1888">
        <w:rPr>
          <w:rFonts w:ascii="Times New Roman" w:hAnsi="Times New Roman"/>
        </w:rPr>
        <w:t xml:space="preserve">  </w:t>
      </w:r>
      <w:r w:rsidR="00CF76F2">
        <w:rPr>
          <w:rFonts w:ascii="Times New Roman" w:hAnsi="Times New Roman"/>
        </w:rPr>
        <w:t xml:space="preserve">HMI </w:t>
      </w:r>
      <w:r w:rsidR="00CF76F2" w:rsidRPr="00CF76F2">
        <w:rPr>
          <w:rFonts w:ascii="Times New Roman" w:hAnsi="Times New Roman"/>
        </w:rPr>
        <w:t>is</w:t>
      </w:r>
      <w:r w:rsidR="00CF76F2">
        <w:rPr>
          <w:rFonts w:ascii="Times New Roman" w:hAnsi="Times New Roman"/>
        </w:rPr>
        <w:t xml:space="preserve"> </w:t>
      </w:r>
      <w:r w:rsidR="00CF76F2" w:rsidRPr="00CF76F2">
        <w:rPr>
          <w:rFonts w:ascii="Times New Roman" w:hAnsi="Times New Roman"/>
        </w:rPr>
        <w:t>defined as a</w:t>
      </w:r>
      <w:r w:rsidR="00CD57FE">
        <w:rPr>
          <w:rFonts w:ascii="Times New Roman" w:hAnsi="Times New Roman"/>
        </w:rPr>
        <w:t xml:space="preserve">ny information that </w:t>
      </w:r>
      <w:r w:rsidR="00690CF8">
        <w:rPr>
          <w:rFonts w:ascii="Times New Roman" w:hAnsi="Times New Roman"/>
        </w:rPr>
        <w:t>results in</w:t>
      </w:r>
      <w:r w:rsidR="00CD57FE">
        <w:rPr>
          <w:rFonts w:ascii="Times New Roman" w:hAnsi="Times New Roman"/>
        </w:rPr>
        <w:t xml:space="preserve"> a</w:t>
      </w:r>
      <w:r w:rsidR="00CF76F2" w:rsidRPr="00CF76F2">
        <w:rPr>
          <w:rFonts w:ascii="Times New Roman" w:hAnsi="Times New Roman"/>
        </w:rPr>
        <w:t xml:space="preserve"> navigation system error that exceeds the </w:t>
      </w:r>
      <w:r w:rsidR="00CD57FE">
        <w:rPr>
          <w:rFonts w:ascii="Times New Roman" w:hAnsi="Times New Roman"/>
        </w:rPr>
        <w:t xml:space="preserve">specified </w:t>
      </w:r>
      <w:r w:rsidR="00CF76F2" w:rsidRPr="00CF76F2">
        <w:rPr>
          <w:rFonts w:ascii="Times New Roman" w:hAnsi="Times New Roman"/>
        </w:rPr>
        <w:t xml:space="preserve">alert limit </w:t>
      </w:r>
      <w:r w:rsidR="00CD57FE">
        <w:rPr>
          <w:rFonts w:ascii="Times New Roman" w:hAnsi="Times New Roman"/>
        </w:rPr>
        <w:t xml:space="preserve">for </w:t>
      </w:r>
      <w:r w:rsidR="00690CF8">
        <w:rPr>
          <w:rFonts w:ascii="Times New Roman" w:hAnsi="Times New Roman"/>
        </w:rPr>
        <w:t>t</w:t>
      </w:r>
      <w:r w:rsidR="00CD57FE">
        <w:rPr>
          <w:rFonts w:ascii="Times New Roman" w:hAnsi="Times New Roman"/>
        </w:rPr>
        <w:t xml:space="preserve">he selected LAAS service level </w:t>
      </w:r>
      <w:r w:rsidR="00CF76F2" w:rsidRPr="00CF76F2">
        <w:rPr>
          <w:rFonts w:ascii="Times New Roman" w:hAnsi="Times New Roman"/>
        </w:rPr>
        <w:t xml:space="preserve">without </w:t>
      </w:r>
      <w:r w:rsidR="00690CF8">
        <w:rPr>
          <w:rFonts w:ascii="Times New Roman" w:hAnsi="Times New Roman"/>
        </w:rPr>
        <w:t>alerting the user in the time-to-alert.</w:t>
      </w:r>
    </w:p>
    <w:p w:rsidR="00293414" w:rsidRDefault="00293414" w:rsidP="00293414">
      <w:pPr>
        <w:ind w:firstLine="720"/>
        <w:jc w:val="both"/>
        <w:rPr>
          <w:rFonts w:ascii="Times New Roman" w:hAnsi="Times New Roman"/>
        </w:rPr>
      </w:pPr>
      <w:r>
        <w:rPr>
          <w:rFonts w:ascii="Times New Roman" w:hAnsi="Times New Roman"/>
        </w:rPr>
        <w:t>Current methods for mitigating HMI are focused around probabilistic modeling and integrity broadcast parameter inflation that over</w:t>
      </w:r>
      <w:r w:rsidR="00743BD5">
        <w:rPr>
          <w:rFonts w:ascii="Times New Roman" w:hAnsi="Times New Roman"/>
        </w:rPr>
        <w:t>-</w:t>
      </w:r>
      <w:r>
        <w:rPr>
          <w:rFonts w:ascii="Times New Roman" w:hAnsi="Times New Roman"/>
        </w:rPr>
        <w:t>bounds the navigation system based on proposed worst-case-scenarios [5</w:t>
      </w:r>
      <w:r w:rsidR="00DE66A9">
        <w:rPr>
          <w:rFonts w:ascii="Times New Roman" w:hAnsi="Times New Roman"/>
        </w:rPr>
        <w:t>, 12</w:t>
      </w:r>
      <w:r>
        <w:rPr>
          <w:rFonts w:ascii="Times New Roman" w:hAnsi="Times New Roman"/>
        </w:rPr>
        <w:t xml:space="preserve">]. </w:t>
      </w:r>
      <w:r w:rsidRPr="005D1888">
        <w:rPr>
          <w:rFonts w:ascii="Times New Roman" w:hAnsi="Times New Roman"/>
        </w:rPr>
        <w:t xml:space="preserve"> </w:t>
      </w:r>
      <w:r w:rsidRPr="001E0D4F">
        <w:rPr>
          <w:rFonts w:ascii="Times New Roman" w:hAnsi="Times New Roman"/>
        </w:rPr>
        <w:t>This approach to integrity monitoring has the side effect of reducing system availability. The research in this paper describes a real-time</w:t>
      </w:r>
      <w:r w:rsidR="00970138">
        <w:rPr>
          <w:rFonts w:ascii="Times New Roman" w:hAnsi="Times New Roman"/>
        </w:rPr>
        <w:t xml:space="preserve"> analysis and</w:t>
      </w:r>
      <w:r w:rsidRPr="001E0D4F">
        <w:rPr>
          <w:rFonts w:ascii="Times New Roman" w:hAnsi="Times New Roman"/>
        </w:rPr>
        <w:t xml:space="preserve"> implementation of a</w:t>
      </w:r>
      <w:r>
        <w:rPr>
          <w:rFonts w:ascii="Times New Roman" w:hAnsi="Times New Roman"/>
        </w:rPr>
        <w:t xml:space="preserve">n adaptive integrity algorithm based on the </w:t>
      </w:r>
      <w:r w:rsidRPr="001E0D4F">
        <w:rPr>
          <w:rFonts w:ascii="Times New Roman" w:hAnsi="Times New Roman"/>
        </w:rPr>
        <w:t>L</w:t>
      </w:r>
      <w:r>
        <w:rPr>
          <w:rFonts w:ascii="Times New Roman" w:hAnsi="Times New Roman"/>
        </w:rPr>
        <w:t>AAS system conceptualized in [4</w:t>
      </w:r>
      <w:r w:rsidRPr="001E0D4F">
        <w:rPr>
          <w:rFonts w:ascii="Times New Roman" w:hAnsi="Times New Roman"/>
        </w:rPr>
        <w:t xml:space="preserve">]. The </w:t>
      </w:r>
      <w:r w:rsidR="00970138">
        <w:rPr>
          <w:rFonts w:ascii="Times New Roman" w:hAnsi="Times New Roman"/>
        </w:rPr>
        <w:t xml:space="preserve">research </w:t>
      </w:r>
      <w:r>
        <w:rPr>
          <w:rFonts w:ascii="Times New Roman" w:hAnsi="Times New Roman"/>
        </w:rPr>
        <w:t>determine</w:t>
      </w:r>
      <w:r w:rsidR="00970138">
        <w:rPr>
          <w:rFonts w:ascii="Times New Roman" w:hAnsi="Times New Roman"/>
        </w:rPr>
        <w:t>s</w:t>
      </w:r>
      <w:r>
        <w:rPr>
          <w:rFonts w:ascii="Times New Roman" w:hAnsi="Times New Roman"/>
        </w:rPr>
        <w:t xml:space="preserve"> the feasibility of</w:t>
      </w:r>
      <w:r w:rsidRPr="001E0D4F">
        <w:rPr>
          <w:rFonts w:ascii="Times New Roman" w:hAnsi="Times New Roman"/>
        </w:rPr>
        <w:t xml:space="preserve"> a new and novel way to control system integrity</w:t>
      </w:r>
      <w:r>
        <w:rPr>
          <w:rFonts w:ascii="Times New Roman" w:hAnsi="Times New Roman"/>
        </w:rPr>
        <w:t>,</w:t>
      </w:r>
      <w:r w:rsidRPr="001E0D4F">
        <w:rPr>
          <w:rFonts w:ascii="Times New Roman" w:hAnsi="Times New Roman"/>
        </w:rPr>
        <w:t xml:space="preserve"> based on real-time evaluation of the LAAS environment without over</w:t>
      </w:r>
      <w:r w:rsidR="00743BD5">
        <w:rPr>
          <w:rFonts w:ascii="Times New Roman" w:hAnsi="Times New Roman"/>
        </w:rPr>
        <w:t>-</w:t>
      </w:r>
      <w:r w:rsidRPr="001E0D4F">
        <w:rPr>
          <w:rFonts w:ascii="Times New Roman" w:hAnsi="Times New Roman"/>
        </w:rPr>
        <w:t>bounding the system and reducing availability</w:t>
      </w:r>
      <w:r>
        <w:rPr>
          <w:rFonts w:ascii="Times New Roman" w:hAnsi="Times New Roman"/>
        </w:rPr>
        <w:t>.</w:t>
      </w:r>
    </w:p>
    <w:p w:rsidR="00293414" w:rsidRDefault="00293414" w:rsidP="00293414">
      <w:pPr>
        <w:ind w:firstLine="720"/>
        <w:jc w:val="both"/>
        <w:rPr>
          <w:rFonts w:ascii="Times New Roman" w:hAnsi="Times New Roman"/>
        </w:rPr>
      </w:pPr>
    </w:p>
    <w:p w:rsidR="00293414" w:rsidRDefault="00293414" w:rsidP="00C53909">
      <w:pPr>
        <w:pStyle w:val="Heading2"/>
      </w:pPr>
      <w:bookmarkStart w:id="13" w:name="_Toc374488121"/>
      <w:r>
        <w:t>2.2 Global Positioning System</w:t>
      </w:r>
      <w:bookmarkEnd w:id="13"/>
    </w:p>
    <w:p w:rsidR="00E76599" w:rsidRDefault="005A4B83" w:rsidP="005A4B83">
      <w:pPr>
        <w:pStyle w:val="Heading3"/>
        <w:rPr>
          <w:i w:val="0"/>
        </w:rPr>
      </w:pPr>
      <w:bookmarkStart w:id="14" w:name="_Toc374488122"/>
      <w:r>
        <w:t xml:space="preserve">2.2.1 </w:t>
      </w:r>
      <w:r w:rsidRPr="005A4B83">
        <w:rPr>
          <w:i w:val="0"/>
        </w:rPr>
        <w:t>GPS Theory</w:t>
      </w:r>
      <w:bookmarkEnd w:id="14"/>
    </w:p>
    <w:p w:rsidR="003E1BD6" w:rsidRDefault="00817F55" w:rsidP="003E1BD6">
      <w:r>
        <w:t xml:space="preserve">The fundamental technique used in GPS positioning is that of satellite ranging. </w:t>
      </w:r>
      <w:r w:rsidR="003E1BD6">
        <w:t>Satellite ranging relies on calculating the distance from a user receiver to multiple satellites whose position</w:t>
      </w:r>
      <w:r w:rsidR="00BB7EF3">
        <w:t>s are</w:t>
      </w:r>
      <w:r w:rsidR="003E1BD6">
        <w:t xml:space="preserve"> known. Satellite ranging requires a minimum of three satellites to calculate the position of the user receiver.  The distance to each satellite is calculated by receiving unique timing codes from each of the three satellites and calculating the time </w:t>
      </w:r>
      <w:r w:rsidR="003E1BD6">
        <w:lastRenderedPageBreak/>
        <w:t>it took for each timing code to travel from the satellite to the receiver antenna.  These timing codes travel at approximately the speed of light (3 x 10</w:t>
      </w:r>
      <w:r w:rsidR="003E1BD6">
        <w:rPr>
          <w:vertAlign w:val="superscript"/>
        </w:rPr>
        <w:t>8</w:t>
      </w:r>
      <w:r w:rsidR="003E1BD6">
        <w:t xml:space="preserve"> m/s)</w:t>
      </w:r>
      <w:r w:rsidR="00970138">
        <w:t>;</w:t>
      </w:r>
      <w:r w:rsidR="003E1BD6">
        <w:t xml:space="preserve"> therefore if the travel time, </w:t>
      </w:r>
      <w:proofErr w:type="spellStart"/>
      <w:r w:rsidR="003E1BD6">
        <w:t>T</w:t>
      </w:r>
      <w:r w:rsidR="003E1BD6">
        <w:rPr>
          <w:vertAlign w:val="subscript"/>
        </w:rPr>
        <w:t>t</w:t>
      </w:r>
      <w:proofErr w:type="spellEnd"/>
      <w:r w:rsidR="003E1BD6">
        <w:t xml:space="preserve"> (s), is known the distance can be calculated from the following equation.  These calculated dist</w:t>
      </w:r>
      <w:r w:rsidR="00F31C5B">
        <w:t>ances are referred to as pseudo</w:t>
      </w:r>
      <w:r w:rsidR="003E1BD6">
        <w:t>ranges.</w:t>
      </w:r>
    </w:p>
    <w:p w:rsidR="003E1BD6" w:rsidRDefault="003E1BD6" w:rsidP="003E1BD6">
      <w:pPr>
        <w:pStyle w:val="BodyText"/>
        <w:ind w:firstLine="720"/>
        <w:jc w:val="center"/>
      </w:pPr>
    </w:p>
    <w:p w:rsidR="003E1BD6" w:rsidRDefault="003E1BD6" w:rsidP="003E1BD6">
      <w:pPr>
        <w:pStyle w:val="BodyText"/>
        <w:ind w:firstLine="720"/>
        <w:jc w:val="center"/>
      </w:pPr>
      <w:r>
        <w:t xml:space="preserve">Distance (m) = </w:t>
      </w:r>
      <w:proofErr w:type="spellStart"/>
      <w:r w:rsidR="00620102">
        <w:t>T</w:t>
      </w:r>
      <w:r w:rsidR="00620102">
        <w:rPr>
          <w:vertAlign w:val="subscript"/>
        </w:rPr>
        <w:t>t</w:t>
      </w:r>
      <w:proofErr w:type="spellEnd"/>
      <w:r w:rsidR="00620102">
        <w:rPr>
          <w:vertAlign w:val="subscript"/>
        </w:rPr>
        <w:t xml:space="preserve"> *</w:t>
      </w:r>
      <w:r>
        <w:t xml:space="preserve"> 3 x 10</w:t>
      </w:r>
      <w:r>
        <w:rPr>
          <w:vertAlign w:val="superscript"/>
        </w:rPr>
        <w:t>8</w:t>
      </w:r>
      <w:r>
        <w:t xml:space="preserve"> m/s </w:t>
      </w:r>
      <w:r w:rsidR="00674616">
        <w:tab/>
        <w:t>Eq. 1</w:t>
      </w:r>
    </w:p>
    <w:p w:rsidR="003E1BD6" w:rsidRDefault="003E1BD6" w:rsidP="003E1BD6">
      <w:pPr>
        <w:pStyle w:val="BodyText"/>
      </w:pPr>
    </w:p>
    <w:p w:rsidR="003E1BD6" w:rsidRDefault="003E1BD6" w:rsidP="003E1BD6">
      <w:pPr>
        <w:pStyle w:val="BodyText"/>
      </w:pPr>
      <w:r>
        <w:t xml:space="preserve">Because the travel time is a calculated value, it is susceptible to several different types of errors. For this reason it is often necessary to correct for these errors when the user requires a precise position measurement. </w:t>
      </w:r>
    </w:p>
    <w:p w:rsidR="003E1BD6" w:rsidRDefault="003E1BD6" w:rsidP="003E1BD6">
      <w:pPr>
        <w:pStyle w:val="BodyText"/>
      </w:pPr>
      <w:r>
        <w:tab/>
        <w:t>With one calculated distance the receiver knows that it is located somewhere on the surface of an imaginary sphere that is centered on the satellite whose distance i</w:t>
      </w:r>
      <w:r w:rsidR="00DB14D0">
        <w:t xml:space="preserve">s known, as depicted in Figure </w:t>
      </w:r>
      <w:r>
        <w:t>1.</w:t>
      </w:r>
    </w:p>
    <w:p w:rsidR="005E0A01" w:rsidRDefault="003E1BD6" w:rsidP="005E0A01">
      <w:pPr>
        <w:pStyle w:val="BodyText"/>
        <w:keepNext/>
        <w:jc w:val="center"/>
      </w:pPr>
      <w:r>
        <w:object w:dxaOrig="720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12" o:title=""/>
          </v:shape>
          <o:OLEObject Type="Embed" ProgID="PowerPoint.Slide.8" ShapeID="_x0000_i1025" DrawAspect="Content" ObjectID="_1448360671" r:id="rId13"/>
        </w:object>
      </w:r>
    </w:p>
    <w:p w:rsidR="00F40EC1" w:rsidRDefault="005E0A01" w:rsidP="005E0A01">
      <w:pPr>
        <w:pStyle w:val="Caption"/>
        <w:jc w:val="center"/>
      </w:pPr>
      <w:bookmarkStart w:id="15" w:name="_Toc374609830"/>
      <w:r>
        <w:t xml:space="preserve">Figure </w:t>
      </w:r>
      <w:fldSimple w:instr=" SEQ Figure \* ARABIC ">
        <w:r w:rsidR="004B6AA4">
          <w:rPr>
            <w:noProof/>
          </w:rPr>
          <w:t>1</w:t>
        </w:r>
      </w:fldSimple>
      <w:r>
        <w:t xml:space="preserve"> </w:t>
      </w:r>
      <w:r w:rsidRPr="00594997">
        <w:t>Position from one satellite</w:t>
      </w:r>
      <w:bookmarkEnd w:id="15"/>
    </w:p>
    <w:p w:rsidR="003E1BD6" w:rsidRDefault="003E1BD6" w:rsidP="003E1BD6">
      <w:pPr>
        <w:pStyle w:val="BodyText"/>
      </w:pPr>
    </w:p>
    <w:p w:rsidR="003E1BD6" w:rsidRDefault="003E1BD6" w:rsidP="003E1BD6">
      <w:pPr>
        <w:pStyle w:val="BodyText"/>
      </w:pPr>
      <w:r>
        <w:t xml:space="preserve">A second distance measurement to a different satellite refines the </w:t>
      </w:r>
      <w:r w:rsidR="001B5E20">
        <w:t>un</w:t>
      </w:r>
      <w:r>
        <w:t>known position</w:t>
      </w:r>
      <w:r w:rsidR="001B5E20">
        <w:t>.</w:t>
      </w:r>
      <w:r>
        <w:t xml:space="preserve"> </w:t>
      </w:r>
      <w:r w:rsidR="001B5E20">
        <w:t>This second measurement generates a second sphere that intersects the first. T</w:t>
      </w:r>
      <w:r>
        <w:t>he intersection of two spheres is a circle; therefore the receiver must lie o</w:t>
      </w:r>
      <w:r w:rsidR="00097A98">
        <w:t xml:space="preserve">n a circle as shown in Figure </w:t>
      </w:r>
      <w:r>
        <w:t xml:space="preserve">2.  A distance measurement from a third satellite narrows the position to two points on a </w:t>
      </w:r>
      <w:r w:rsidR="00097A98">
        <w:t>circle as depicted in Figure 3</w:t>
      </w:r>
      <w:r w:rsidR="001B5E20">
        <w:t>.</w:t>
      </w:r>
    </w:p>
    <w:p w:rsidR="003E1BD6" w:rsidRDefault="003E1BD6" w:rsidP="003E1BD6">
      <w:pPr>
        <w:pStyle w:val="BodyText"/>
        <w:spacing w:line="240" w:lineRule="auto"/>
        <w:jc w:val="left"/>
      </w:pPr>
    </w:p>
    <w:p w:rsidR="005E0A01" w:rsidRDefault="003E1BD6" w:rsidP="005E0A01">
      <w:pPr>
        <w:pStyle w:val="BodyText"/>
        <w:keepNext/>
        <w:spacing w:line="240" w:lineRule="auto"/>
        <w:jc w:val="center"/>
      </w:pPr>
      <w:r>
        <w:object w:dxaOrig="7200" w:dyaOrig="5400">
          <v:shape id="_x0000_i1026" type="#_x0000_t75" style="width:345.95pt;height:259.45pt" o:ole="">
            <v:imagedata r:id="rId14" o:title=""/>
          </v:shape>
          <o:OLEObject Type="Embed" ProgID="PowerPoint.Slide.8" ShapeID="_x0000_i1026" DrawAspect="Content" ObjectID="_1448360672" r:id="rId15"/>
        </w:object>
      </w:r>
    </w:p>
    <w:p w:rsidR="003E1BD6" w:rsidRDefault="005E0A01" w:rsidP="005E0A01">
      <w:pPr>
        <w:pStyle w:val="Caption"/>
        <w:jc w:val="center"/>
      </w:pPr>
      <w:bookmarkStart w:id="16" w:name="_Toc374609831"/>
      <w:r>
        <w:t xml:space="preserve">Figure </w:t>
      </w:r>
      <w:fldSimple w:instr=" SEQ Figure \* ARABIC ">
        <w:r w:rsidR="004B6AA4">
          <w:rPr>
            <w:noProof/>
          </w:rPr>
          <w:t>2</w:t>
        </w:r>
      </w:fldSimple>
      <w:r>
        <w:t xml:space="preserve"> </w:t>
      </w:r>
      <w:r w:rsidRPr="003F1836">
        <w:t xml:space="preserve">Position from </w:t>
      </w:r>
      <w:r>
        <w:t>two</w:t>
      </w:r>
      <w:r w:rsidRPr="003F1836">
        <w:t xml:space="preserve"> satellite</w:t>
      </w:r>
      <w:r>
        <w:rPr>
          <w:noProof/>
        </w:rPr>
        <w:t>s</w:t>
      </w:r>
      <w:bookmarkEnd w:id="16"/>
    </w:p>
    <w:p w:rsidR="005E0A01" w:rsidRDefault="001B5E20" w:rsidP="005E0A01">
      <w:pPr>
        <w:pStyle w:val="BodyText"/>
        <w:keepNext/>
        <w:jc w:val="center"/>
      </w:pPr>
      <w:r>
        <w:object w:dxaOrig="7095" w:dyaOrig="5310">
          <v:shape id="_x0000_i1027" type="#_x0000_t75" style="width:354.75pt;height:265.5pt" o:ole="">
            <v:imagedata r:id="rId16" o:title=""/>
          </v:shape>
          <o:OLEObject Type="Embed" ProgID="PowerPoint.Slide.8" ShapeID="_x0000_i1027" DrawAspect="Content" ObjectID="_1448360673" r:id="rId17"/>
        </w:object>
      </w:r>
    </w:p>
    <w:p w:rsidR="003E1BD6" w:rsidRDefault="005E0A01" w:rsidP="005E0A01">
      <w:pPr>
        <w:pStyle w:val="Caption"/>
        <w:jc w:val="center"/>
      </w:pPr>
      <w:bookmarkStart w:id="17" w:name="_Toc374609832"/>
      <w:r>
        <w:t xml:space="preserve">Figure </w:t>
      </w:r>
      <w:fldSimple w:instr=" SEQ Figure \* ARABIC ">
        <w:r w:rsidR="004B6AA4">
          <w:rPr>
            <w:noProof/>
          </w:rPr>
          <w:t>3</w:t>
        </w:r>
      </w:fldSimple>
      <w:r>
        <w:t xml:space="preserve"> Position from three s</w:t>
      </w:r>
      <w:r w:rsidRPr="00AA61D7">
        <w:t>atellites</w:t>
      </w:r>
      <w:bookmarkEnd w:id="17"/>
    </w:p>
    <w:p w:rsidR="00DB14D0" w:rsidRDefault="00DB14D0" w:rsidP="00DB14D0"/>
    <w:p w:rsidR="00617B8C" w:rsidRPr="00DB14D0" w:rsidRDefault="00617B8C" w:rsidP="00DB14D0"/>
    <w:p w:rsidR="003E25F4" w:rsidRDefault="007858E7" w:rsidP="00C320E3">
      <w:pPr>
        <w:pStyle w:val="BodyText"/>
      </w:pPr>
      <w:r>
        <w:lastRenderedPageBreak/>
        <w:t xml:space="preserve">A fourth measurement can uniquely identify the location of the unknown position. However, if the desired position is constrained to </w:t>
      </w:r>
      <w:r w:rsidR="00C320E3">
        <w:t>near the earth’s surface</w:t>
      </w:r>
      <w:r w:rsidR="003E1BD6">
        <w:t xml:space="preserve"> the</w:t>
      </w:r>
      <w:r w:rsidR="00C320E3">
        <w:t>n one of the two</w:t>
      </w:r>
      <w:r w:rsidR="003E1BD6">
        <w:t xml:space="preserve"> calculated positions can be discarded because it will furnish the receiver with a position that is not </w:t>
      </w:r>
      <w:r w:rsidR="00DB14D0">
        <w:t xml:space="preserve">a </w:t>
      </w:r>
      <w:r w:rsidR="003E25F4">
        <w:t>reasonable solution</w:t>
      </w:r>
      <w:r w:rsidR="003E1BD6">
        <w:t xml:space="preserve"> (i.e. thousands of ki</w:t>
      </w:r>
      <w:r w:rsidR="00C320E3">
        <w:t>lometers away from the earth), while the other position will be near the earth’s surface</w:t>
      </w:r>
      <w:r w:rsidR="00BB7EF3">
        <w:t xml:space="preserve"> </w:t>
      </w:r>
      <w:r w:rsidR="00A434D6">
        <w:t>[20]</w:t>
      </w:r>
      <w:r w:rsidR="00C320E3">
        <w:t xml:space="preserve">. This is </w:t>
      </w:r>
      <w:r w:rsidR="00A434D6">
        <w:t>illustrated in</w:t>
      </w:r>
      <w:r w:rsidR="003E25F4">
        <w:t xml:space="preserve"> Figure </w:t>
      </w:r>
      <w:r w:rsidR="00C320E3">
        <w:t>4 below.</w:t>
      </w:r>
    </w:p>
    <w:p w:rsidR="004A1089" w:rsidRDefault="004A1089" w:rsidP="00C320E3">
      <w:pPr>
        <w:pStyle w:val="BodyText"/>
      </w:pPr>
    </w:p>
    <w:p w:rsidR="004A1089" w:rsidRDefault="004A1089" w:rsidP="00C320E3">
      <w:pPr>
        <w:pStyle w:val="BodyText"/>
      </w:pPr>
    </w:p>
    <w:p w:rsidR="003622F5" w:rsidRDefault="003E25F4" w:rsidP="003622F5">
      <w:pPr>
        <w:pStyle w:val="BodyText"/>
        <w:keepNext/>
      </w:pPr>
      <w:r>
        <w:rPr>
          <w:noProof/>
        </w:rPr>
        <w:drawing>
          <wp:inline distT="0" distB="0" distL="0" distR="0" wp14:anchorId="43812137" wp14:editId="4BE402B0">
            <wp:extent cx="5394960" cy="37115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S Ranging Image.PNG"/>
                    <pic:cNvPicPr/>
                  </pic:nvPicPr>
                  <pic:blipFill>
                    <a:blip r:embed="rId18">
                      <a:extLst>
                        <a:ext uri="{28A0092B-C50C-407E-A947-70E740481C1C}">
                          <a14:useLocalDpi xmlns:a14="http://schemas.microsoft.com/office/drawing/2010/main" val="0"/>
                        </a:ext>
                      </a:extLst>
                    </a:blip>
                    <a:stretch>
                      <a:fillRect/>
                    </a:stretch>
                  </pic:blipFill>
                  <pic:spPr>
                    <a:xfrm>
                      <a:off x="0" y="0"/>
                      <a:ext cx="5394960" cy="3711575"/>
                    </a:xfrm>
                    <a:prstGeom prst="rect">
                      <a:avLst/>
                    </a:prstGeom>
                  </pic:spPr>
                </pic:pic>
              </a:graphicData>
            </a:graphic>
          </wp:inline>
        </w:drawing>
      </w:r>
    </w:p>
    <w:p w:rsidR="003E25F4" w:rsidRDefault="003622F5" w:rsidP="003622F5">
      <w:pPr>
        <w:pStyle w:val="Caption"/>
        <w:jc w:val="both"/>
      </w:pPr>
      <w:bookmarkStart w:id="18" w:name="_Toc374609833"/>
      <w:r>
        <w:t xml:space="preserve">Figure </w:t>
      </w:r>
      <w:fldSimple w:instr=" SEQ Figure \* ARABIC ">
        <w:r w:rsidR="004B6AA4">
          <w:rPr>
            <w:noProof/>
          </w:rPr>
          <w:t>4</w:t>
        </w:r>
      </w:fldSimple>
      <w:r>
        <w:t xml:space="preserve"> </w:t>
      </w:r>
      <w:r w:rsidRPr="00036CCF">
        <w:t>Unreasonable GPS Ranging Solution</w:t>
      </w:r>
      <w:bookmarkEnd w:id="18"/>
    </w:p>
    <w:p w:rsidR="00DB14D0" w:rsidRPr="00DB14D0" w:rsidRDefault="00DB14D0" w:rsidP="00DB14D0"/>
    <w:p w:rsidR="005A4B83" w:rsidRDefault="005A4B83" w:rsidP="005A4B83"/>
    <w:p w:rsidR="004A1089" w:rsidRDefault="004A1089" w:rsidP="005A4B83"/>
    <w:p w:rsidR="004A1089" w:rsidRDefault="004A1089" w:rsidP="005A4B83"/>
    <w:p w:rsidR="004A1089" w:rsidRDefault="004A1089" w:rsidP="005A4B83"/>
    <w:p w:rsidR="004A1089" w:rsidRPr="005A4B83" w:rsidRDefault="004A1089" w:rsidP="005A4B83"/>
    <w:p w:rsidR="005A4B83" w:rsidRPr="005A4B83" w:rsidRDefault="005A4B83" w:rsidP="005A4B83">
      <w:pPr>
        <w:pStyle w:val="Heading3"/>
      </w:pPr>
      <w:bookmarkStart w:id="19" w:name="_Toc374488123"/>
      <w:r>
        <w:t xml:space="preserve">2.2.2 </w:t>
      </w:r>
      <w:r w:rsidRPr="005A4B83">
        <w:rPr>
          <w:rStyle w:val="Heading3Char"/>
        </w:rPr>
        <w:t>GPS Implementation</w:t>
      </w:r>
      <w:bookmarkEnd w:id="19"/>
    </w:p>
    <w:p w:rsidR="00293414" w:rsidRDefault="00293414" w:rsidP="00293414">
      <w:pPr>
        <w:ind w:firstLine="720"/>
        <w:jc w:val="both"/>
        <w:rPr>
          <w:rFonts w:ascii="Times New Roman" w:hAnsi="Times New Roman"/>
        </w:rPr>
      </w:pPr>
      <w:r w:rsidRPr="005D1888">
        <w:rPr>
          <w:rFonts w:ascii="Times New Roman" w:hAnsi="Times New Roman"/>
        </w:rPr>
        <w:t xml:space="preserve">The Global Positioning System (GPS) </w:t>
      </w:r>
      <w:r>
        <w:rPr>
          <w:rFonts w:ascii="Times New Roman" w:hAnsi="Times New Roman"/>
        </w:rPr>
        <w:t xml:space="preserve">is a space based navigation system </w:t>
      </w:r>
      <w:r w:rsidRPr="005D1888">
        <w:rPr>
          <w:rFonts w:ascii="Times New Roman" w:hAnsi="Times New Roman"/>
        </w:rPr>
        <w:t>consist</w:t>
      </w:r>
      <w:r>
        <w:rPr>
          <w:rFonts w:ascii="Times New Roman" w:hAnsi="Times New Roman"/>
        </w:rPr>
        <w:t>ing</w:t>
      </w:r>
      <w:r w:rsidRPr="005D1888">
        <w:rPr>
          <w:rFonts w:ascii="Times New Roman" w:hAnsi="Times New Roman"/>
        </w:rPr>
        <w:t xml:space="preserve"> of three major segments: Space Segment, Control Segment, and User Segment. The Space Segment consists of a constellation of </w:t>
      </w:r>
      <w:r>
        <w:rPr>
          <w:rFonts w:ascii="Times New Roman" w:hAnsi="Times New Roman"/>
        </w:rPr>
        <w:t>sate</w:t>
      </w:r>
      <w:r w:rsidRPr="005D1888">
        <w:rPr>
          <w:rFonts w:ascii="Times New Roman" w:hAnsi="Times New Roman"/>
        </w:rPr>
        <w:t>llites referred to as the Global Navig</w:t>
      </w:r>
      <w:r>
        <w:rPr>
          <w:rFonts w:ascii="Times New Roman" w:hAnsi="Times New Roman"/>
        </w:rPr>
        <w:t>ation Satellite System (GNSS) [5</w:t>
      </w:r>
      <w:r w:rsidRPr="005D1888">
        <w:rPr>
          <w:rFonts w:ascii="Times New Roman" w:hAnsi="Times New Roman"/>
        </w:rPr>
        <w:t>].  The Control Segment monitors the health, timing, and ephemeris of each satellite and uploads corrections and adjustments at regular intervals. The User Segment (or Airborne Segment) consists of a user receiver, which can receive and decode the satellite transmissions.</w:t>
      </w:r>
    </w:p>
    <w:p w:rsidR="00293414" w:rsidRDefault="00293414" w:rsidP="00293414">
      <w:pPr>
        <w:ind w:firstLine="720"/>
        <w:jc w:val="both"/>
        <w:rPr>
          <w:rFonts w:ascii="Times New Roman" w:hAnsi="Times New Roman"/>
        </w:rPr>
      </w:pPr>
      <w:r>
        <w:rPr>
          <w:rFonts w:ascii="Times New Roman" w:hAnsi="Times New Roman"/>
        </w:rPr>
        <w:t xml:space="preserve">The GNSS </w:t>
      </w:r>
      <w:r w:rsidRPr="00BE364C">
        <w:rPr>
          <w:rFonts w:ascii="Times New Roman" w:hAnsi="Times New Roman"/>
        </w:rPr>
        <w:t xml:space="preserve">constellation is comprised of six orbital planes, each containing four </w:t>
      </w:r>
      <w:r w:rsidR="00554686">
        <w:rPr>
          <w:rFonts w:ascii="Times New Roman" w:hAnsi="Times New Roman"/>
        </w:rPr>
        <w:t xml:space="preserve">or more </w:t>
      </w:r>
      <w:r w:rsidRPr="00BE364C">
        <w:rPr>
          <w:rFonts w:ascii="Times New Roman" w:hAnsi="Times New Roman"/>
        </w:rPr>
        <w:t xml:space="preserve">satellites </w:t>
      </w:r>
      <w:r w:rsidR="00554686">
        <w:rPr>
          <w:rFonts w:ascii="Times New Roman" w:hAnsi="Times New Roman"/>
        </w:rPr>
        <w:t xml:space="preserve">equally </w:t>
      </w:r>
      <w:r w:rsidRPr="00BE364C">
        <w:rPr>
          <w:rFonts w:ascii="Times New Roman" w:hAnsi="Times New Roman"/>
        </w:rPr>
        <w:t xml:space="preserve">spaced </w:t>
      </w:r>
      <w:r w:rsidR="00554686">
        <w:rPr>
          <w:rFonts w:ascii="Times New Roman" w:hAnsi="Times New Roman"/>
        </w:rPr>
        <w:t xml:space="preserve">within the plane. Each orbital plane is </w:t>
      </w:r>
      <w:r w:rsidRPr="00BE364C">
        <w:rPr>
          <w:rFonts w:ascii="Times New Roman" w:hAnsi="Times New Roman"/>
        </w:rPr>
        <w:t>at</w:t>
      </w:r>
      <w:r w:rsidR="00554686">
        <w:rPr>
          <w:rFonts w:ascii="Times New Roman" w:hAnsi="Times New Roman"/>
        </w:rPr>
        <w:t xml:space="preserve"> an</w:t>
      </w:r>
      <w:r w:rsidR="00713F79">
        <w:rPr>
          <w:rFonts w:ascii="Times New Roman" w:hAnsi="Times New Roman"/>
        </w:rPr>
        <w:t xml:space="preserve"> approximate</w:t>
      </w:r>
      <w:r w:rsidR="00554686">
        <w:rPr>
          <w:rFonts w:ascii="Times New Roman" w:hAnsi="Times New Roman"/>
        </w:rPr>
        <w:t xml:space="preserve"> inclination angle of </w:t>
      </w:r>
      <w:r>
        <w:rPr>
          <w:rFonts w:ascii="Times New Roman" w:hAnsi="Times New Roman"/>
        </w:rPr>
        <w:t>50-</w:t>
      </w:r>
      <w:r w:rsidR="00554686">
        <w:rPr>
          <w:rFonts w:ascii="Times New Roman" w:hAnsi="Times New Roman"/>
        </w:rPr>
        <w:t>60° to the equator</w:t>
      </w:r>
      <w:r w:rsidRPr="00BE364C">
        <w:rPr>
          <w:rFonts w:ascii="Times New Roman" w:hAnsi="Times New Roman"/>
        </w:rPr>
        <w:t>.  This spacing ensure</w:t>
      </w:r>
      <w:r>
        <w:rPr>
          <w:rFonts w:ascii="Times New Roman" w:hAnsi="Times New Roman"/>
        </w:rPr>
        <w:t xml:space="preserve">s that a minimum of </w:t>
      </w:r>
      <w:r w:rsidRPr="00BE364C">
        <w:rPr>
          <w:rFonts w:ascii="Times New Roman" w:hAnsi="Times New Roman"/>
        </w:rPr>
        <w:t xml:space="preserve">four satellites can be viewed from any point on the earth’s surface at any given time. </w:t>
      </w:r>
      <w:r>
        <w:rPr>
          <w:rFonts w:ascii="Times New Roman" w:hAnsi="Times New Roman"/>
        </w:rPr>
        <w:t>Each satellite transmits a pseudo</w:t>
      </w:r>
      <w:r w:rsidRPr="00750980">
        <w:rPr>
          <w:rFonts w:ascii="Times New Roman" w:hAnsi="Times New Roman"/>
        </w:rPr>
        <w:t>random code (PRN code)</w:t>
      </w:r>
      <w:r>
        <w:rPr>
          <w:rFonts w:ascii="Times New Roman" w:hAnsi="Times New Roman"/>
        </w:rPr>
        <w:t xml:space="preserve"> that can be used for position measurements. The PRN code incorporates a unique identifier, a time-stamp, and orbital parameters, known as ephemeris [6].</w:t>
      </w:r>
      <w:r w:rsidRPr="00BE364C">
        <w:rPr>
          <w:rFonts w:ascii="Times New Roman" w:hAnsi="Times New Roman"/>
        </w:rPr>
        <w:t xml:space="preserve"> </w:t>
      </w:r>
    </w:p>
    <w:p w:rsidR="00293414" w:rsidRDefault="00293414" w:rsidP="00293414">
      <w:pPr>
        <w:ind w:firstLine="720"/>
        <w:jc w:val="both"/>
        <w:rPr>
          <w:rFonts w:ascii="Times New Roman" w:hAnsi="Times New Roman"/>
        </w:rPr>
      </w:pPr>
      <w:r>
        <w:rPr>
          <w:rFonts w:ascii="Times New Roman" w:hAnsi="Times New Roman"/>
        </w:rPr>
        <w:t xml:space="preserve">A GPS receiver typically has multiple channels allowing it to track several different in-view satellites that can be used for navigation. </w:t>
      </w:r>
      <w:r w:rsidRPr="009F2E10">
        <w:rPr>
          <w:rFonts w:ascii="Times New Roman" w:hAnsi="Times New Roman"/>
        </w:rPr>
        <w:t xml:space="preserve">GPS navigation is based on satellite ranging: position is determined by measuring the distance </w:t>
      </w:r>
      <w:r>
        <w:rPr>
          <w:rFonts w:ascii="Times New Roman" w:hAnsi="Times New Roman"/>
        </w:rPr>
        <w:t>from</w:t>
      </w:r>
      <w:r w:rsidRPr="009F2E10">
        <w:rPr>
          <w:rFonts w:ascii="Times New Roman" w:hAnsi="Times New Roman"/>
        </w:rPr>
        <w:t xml:space="preserve"> a receiver </w:t>
      </w:r>
      <w:r>
        <w:rPr>
          <w:rFonts w:ascii="Times New Roman" w:hAnsi="Times New Roman"/>
        </w:rPr>
        <w:t>to all in-view</w:t>
      </w:r>
      <w:r w:rsidRPr="009F2E10">
        <w:rPr>
          <w:rFonts w:ascii="Times New Roman" w:hAnsi="Times New Roman"/>
        </w:rPr>
        <w:t xml:space="preserve"> of satellites</w:t>
      </w:r>
      <w:r w:rsidR="0059662D">
        <w:rPr>
          <w:rFonts w:ascii="Times New Roman" w:hAnsi="Times New Roman"/>
        </w:rPr>
        <w:t xml:space="preserve"> based on the duration of each transmission to the user</w:t>
      </w:r>
      <w:r>
        <w:rPr>
          <w:rFonts w:ascii="Times New Roman" w:hAnsi="Times New Roman"/>
        </w:rPr>
        <w:t>.</w:t>
      </w:r>
    </w:p>
    <w:p w:rsidR="00293414" w:rsidRDefault="00293414" w:rsidP="00293414">
      <w:pPr>
        <w:ind w:firstLine="720"/>
        <w:jc w:val="both"/>
        <w:rPr>
          <w:rFonts w:ascii="Times New Roman" w:hAnsi="Times New Roman"/>
        </w:rPr>
      </w:pPr>
      <w:r>
        <w:rPr>
          <w:rFonts w:ascii="Times New Roman" w:hAnsi="Times New Roman"/>
        </w:rPr>
        <w:t xml:space="preserve"> Each of these distance measurements are referred to as a pseudorange because they are not directly measured but instead are calculated. The receiver obtains the range </w:t>
      </w:r>
      <w:r>
        <w:rPr>
          <w:rFonts w:ascii="Times New Roman" w:hAnsi="Times New Roman"/>
        </w:rPr>
        <w:lastRenderedPageBreak/>
        <w:t>to a satellite vehicle (SV) by measuring the difference between satellite PRN code transmit time and the user receive time of the corresponding PRN code and multiplying the time difference by the speed of light. Given four pseudoranges from separate SVs the three dimensional position of the user receiver can be calculated. The need for four pseudoranges arises because there are 4 unknown parameters associated with the position calculation</w:t>
      </w:r>
      <w:r w:rsidR="002C508E">
        <w:rPr>
          <w:rFonts w:ascii="Times New Roman" w:hAnsi="Times New Roman"/>
        </w:rPr>
        <w:t>:</w:t>
      </w:r>
      <w:r>
        <w:rPr>
          <w:rFonts w:ascii="Times New Roman" w:hAnsi="Times New Roman"/>
        </w:rPr>
        <w:t xml:space="preserve"> latitude, longitude, altitude and time. The unknown time parameter is </w:t>
      </w:r>
      <w:r w:rsidR="002C508E">
        <w:rPr>
          <w:rFonts w:ascii="Times New Roman" w:hAnsi="Times New Roman"/>
        </w:rPr>
        <w:t xml:space="preserve">the </w:t>
      </w:r>
      <w:r>
        <w:rPr>
          <w:rFonts w:ascii="Times New Roman" w:hAnsi="Times New Roman"/>
        </w:rPr>
        <w:t>difference between the GPS clock and the user receiver clock.  This time difference</w:t>
      </w:r>
      <w:r w:rsidR="002C508E">
        <w:rPr>
          <w:rFonts w:ascii="Times New Roman" w:hAnsi="Times New Roman"/>
        </w:rPr>
        <w:t>,</w:t>
      </w:r>
      <w:r>
        <w:rPr>
          <w:rFonts w:ascii="Times New Roman" w:hAnsi="Times New Roman"/>
        </w:rPr>
        <w:t xml:space="preserve"> or clock bias</w:t>
      </w:r>
      <w:r w:rsidR="002C508E">
        <w:rPr>
          <w:rFonts w:ascii="Times New Roman" w:hAnsi="Times New Roman"/>
        </w:rPr>
        <w:t>,</w:t>
      </w:r>
      <w:r>
        <w:rPr>
          <w:rFonts w:ascii="Times New Roman" w:hAnsi="Times New Roman"/>
        </w:rPr>
        <w:t xml:space="preserve"> can be resolved by adding a fourth satellite and solving the four equations and four unknowns.</w:t>
      </w:r>
    </w:p>
    <w:p w:rsidR="0005199D" w:rsidRPr="0005199D" w:rsidRDefault="00293414" w:rsidP="0005199D">
      <w:pPr>
        <w:ind w:firstLine="720"/>
        <w:jc w:val="both"/>
        <w:rPr>
          <w:rFonts w:ascii="Times New Roman" w:hAnsi="Times New Roman"/>
        </w:rPr>
      </w:pPr>
      <w:r>
        <w:rPr>
          <w:rFonts w:ascii="Times New Roman" w:hAnsi="Times New Roman"/>
        </w:rPr>
        <w:t xml:space="preserve"> </w:t>
      </w:r>
      <w:r w:rsidR="0005199D" w:rsidRPr="0005199D">
        <w:rPr>
          <w:rFonts w:ascii="Times New Roman" w:hAnsi="Times New Roman"/>
        </w:rPr>
        <w:t>The specified performance of the GPS Standard Positioning Service as it relates to the average position domain accuracy using only the signal in space without any augmentation is a follows:</w:t>
      </w:r>
    </w:p>
    <w:p w:rsidR="0005199D" w:rsidRPr="0005199D" w:rsidRDefault="0005199D" w:rsidP="0005199D">
      <w:pPr>
        <w:pStyle w:val="ListParagraph"/>
        <w:numPr>
          <w:ilvl w:val="0"/>
          <w:numId w:val="9"/>
        </w:numPr>
        <w:jc w:val="both"/>
        <w:rPr>
          <w:rFonts w:ascii="Times New Roman" w:hAnsi="Times New Roman"/>
        </w:rPr>
      </w:pPr>
      <w:r w:rsidRPr="0005199D">
        <w:rPr>
          <w:rFonts w:ascii="Times New Roman" w:hAnsi="Times New Roman"/>
        </w:rPr>
        <w:t>Horizontal Error</w:t>
      </w:r>
      <w:r>
        <w:rPr>
          <w:rFonts w:ascii="Times New Roman" w:hAnsi="Times New Roman"/>
        </w:rPr>
        <w:t>:</w:t>
      </w:r>
      <w:r w:rsidRPr="0005199D">
        <w:rPr>
          <w:rFonts w:ascii="Times New Roman" w:hAnsi="Times New Roman"/>
        </w:rPr>
        <w:t xml:space="preserve"> ≤ 9 meters 95% (All-in-View satellites)</w:t>
      </w:r>
    </w:p>
    <w:p w:rsidR="0005199D" w:rsidRPr="0005199D" w:rsidRDefault="0005199D" w:rsidP="0005199D">
      <w:pPr>
        <w:pStyle w:val="ListParagraph"/>
        <w:numPr>
          <w:ilvl w:val="0"/>
          <w:numId w:val="9"/>
        </w:numPr>
        <w:jc w:val="both"/>
        <w:rPr>
          <w:rFonts w:ascii="Times New Roman" w:hAnsi="Times New Roman"/>
        </w:rPr>
      </w:pPr>
      <w:r w:rsidRPr="0005199D">
        <w:rPr>
          <w:rFonts w:ascii="Times New Roman" w:hAnsi="Times New Roman"/>
        </w:rPr>
        <w:t>Vertical Error</w:t>
      </w:r>
      <w:r>
        <w:rPr>
          <w:rFonts w:ascii="Times New Roman" w:hAnsi="Times New Roman"/>
        </w:rPr>
        <w:t>:</w:t>
      </w:r>
      <w:r w:rsidRPr="0005199D">
        <w:rPr>
          <w:rFonts w:ascii="Times New Roman" w:hAnsi="Times New Roman"/>
        </w:rPr>
        <w:t xml:space="preserve">  ≤ 15 meters 95% (All-in-View satellites)</w:t>
      </w:r>
    </w:p>
    <w:p w:rsidR="00293414" w:rsidRDefault="0005199D" w:rsidP="0005199D">
      <w:pPr>
        <w:ind w:firstLine="720"/>
        <w:jc w:val="both"/>
        <w:rPr>
          <w:rFonts w:ascii="Times New Roman" w:hAnsi="Times New Roman"/>
        </w:rPr>
      </w:pPr>
      <w:r>
        <w:rPr>
          <w:rFonts w:ascii="Times New Roman" w:hAnsi="Times New Roman"/>
        </w:rPr>
        <w:t xml:space="preserve"> </w:t>
      </w:r>
      <w:r w:rsidR="00293414">
        <w:rPr>
          <w:rFonts w:ascii="Times New Roman" w:hAnsi="Times New Roman"/>
        </w:rPr>
        <w:t>This specification does not include errors due to the atmosphere, multipath, or user equipment and is ba</w:t>
      </w:r>
      <w:r w:rsidR="00DE0D2A">
        <w:rPr>
          <w:rFonts w:ascii="Times New Roman" w:hAnsi="Times New Roman"/>
        </w:rPr>
        <w:t>sed on a global average [18</w:t>
      </w:r>
      <w:r w:rsidR="00293414">
        <w:rPr>
          <w:rFonts w:ascii="Times New Roman" w:hAnsi="Times New Roman"/>
        </w:rPr>
        <w:t>].</w:t>
      </w:r>
    </w:p>
    <w:p w:rsidR="00C36902" w:rsidRDefault="00C36902" w:rsidP="00293414">
      <w:pPr>
        <w:ind w:firstLine="720"/>
        <w:jc w:val="both"/>
        <w:rPr>
          <w:rFonts w:ascii="Times New Roman" w:hAnsi="Times New Roman"/>
        </w:rPr>
      </w:pPr>
    </w:p>
    <w:p w:rsidR="00C36902" w:rsidRDefault="00C36902" w:rsidP="00C53909">
      <w:pPr>
        <w:pStyle w:val="Heading2"/>
      </w:pPr>
      <w:bookmarkStart w:id="20" w:name="_Toc374488124"/>
      <w:r>
        <w:t>2.3 GPS Error Sources</w:t>
      </w:r>
      <w:bookmarkEnd w:id="20"/>
    </w:p>
    <w:p w:rsidR="00C36902" w:rsidRPr="00E55B07" w:rsidRDefault="00C36902" w:rsidP="00C36902">
      <w:pPr>
        <w:ind w:firstLine="720"/>
        <w:jc w:val="both"/>
        <w:rPr>
          <w:rFonts w:ascii="Times New Roman" w:hAnsi="Times New Roman"/>
        </w:rPr>
      </w:pPr>
      <w:r w:rsidRPr="00E55B07">
        <w:rPr>
          <w:rFonts w:ascii="Times New Roman" w:hAnsi="Times New Roman"/>
        </w:rPr>
        <w:t>There are several sources of error associated with GPS navigation</w:t>
      </w:r>
      <w:r>
        <w:rPr>
          <w:rFonts w:ascii="Times New Roman" w:hAnsi="Times New Roman"/>
        </w:rPr>
        <w:t>. T</w:t>
      </w:r>
      <w:r w:rsidRPr="00E55B07">
        <w:rPr>
          <w:rFonts w:ascii="Times New Roman" w:hAnsi="Times New Roman"/>
        </w:rPr>
        <w:t>hese error sources can generally be categorized as follows</w:t>
      </w:r>
      <w:r>
        <w:rPr>
          <w:rFonts w:ascii="Times New Roman" w:hAnsi="Times New Roman"/>
        </w:rPr>
        <w:t>:</w:t>
      </w:r>
      <w:r w:rsidRPr="00E55B07">
        <w:rPr>
          <w:rFonts w:ascii="Times New Roman" w:hAnsi="Times New Roman"/>
        </w:rPr>
        <w:t xml:space="preserve"> satellite and receiver clock inaccuracies, ephemeris error, and signal propagation</w:t>
      </w:r>
      <w:r>
        <w:rPr>
          <w:rFonts w:ascii="Times New Roman" w:hAnsi="Times New Roman"/>
        </w:rPr>
        <w:t xml:space="preserve"> delays</w:t>
      </w:r>
      <w:r w:rsidRPr="00E55B07">
        <w:rPr>
          <w:rFonts w:ascii="Times New Roman" w:hAnsi="Times New Roman"/>
        </w:rPr>
        <w:t>.</w:t>
      </w:r>
    </w:p>
    <w:p w:rsidR="00C36902" w:rsidRDefault="00C36902" w:rsidP="00C36902">
      <w:pPr>
        <w:ind w:firstLine="720"/>
        <w:jc w:val="both"/>
        <w:rPr>
          <w:rFonts w:ascii="Times New Roman" w:hAnsi="Times New Roman"/>
        </w:rPr>
      </w:pPr>
      <w:r w:rsidRPr="001B79DE">
        <w:rPr>
          <w:rFonts w:ascii="Times New Roman" w:hAnsi="Times New Roman"/>
        </w:rPr>
        <w:t>Since the pseudorange calculation</w:t>
      </w:r>
      <w:r>
        <w:rPr>
          <w:rFonts w:ascii="Times New Roman" w:hAnsi="Times New Roman"/>
        </w:rPr>
        <w:t>s are</w:t>
      </w:r>
      <w:r w:rsidRPr="001B79DE">
        <w:rPr>
          <w:rFonts w:ascii="Times New Roman" w:hAnsi="Times New Roman"/>
        </w:rPr>
        <w:t xml:space="preserve"> based on</w:t>
      </w:r>
      <w:r>
        <w:rPr>
          <w:rFonts w:ascii="Times New Roman" w:hAnsi="Times New Roman"/>
        </w:rPr>
        <w:t xml:space="preserve"> transmit and receive </w:t>
      </w:r>
      <w:r w:rsidRPr="001B79DE">
        <w:rPr>
          <w:rFonts w:ascii="Times New Roman" w:hAnsi="Times New Roman"/>
        </w:rPr>
        <w:t xml:space="preserve">time any discrepancy in the </w:t>
      </w:r>
      <w:r>
        <w:rPr>
          <w:rFonts w:ascii="Times New Roman" w:hAnsi="Times New Roman"/>
        </w:rPr>
        <w:t xml:space="preserve">satellite and receiver </w:t>
      </w:r>
      <w:r w:rsidRPr="001B79DE">
        <w:rPr>
          <w:rFonts w:ascii="Times New Roman" w:hAnsi="Times New Roman"/>
        </w:rPr>
        <w:t>clock</w:t>
      </w:r>
      <w:r>
        <w:rPr>
          <w:rFonts w:ascii="Times New Roman" w:hAnsi="Times New Roman"/>
        </w:rPr>
        <w:t>s</w:t>
      </w:r>
      <w:r w:rsidRPr="001B79DE">
        <w:rPr>
          <w:rFonts w:ascii="Times New Roman" w:hAnsi="Times New Roman"/>
        </w:rPr>
        <w:t xml:space="preserve"> will introduce error</w:t>
      </w:r>
      <w:r>
        <w:rPr>
          <w:rFonts w:ascii="Times New Roman" w:hAnsi="Times New Roman"/>
        </w:rPr>
        <w:t xml:space="preserve"> into the position </w:t>
      </w:r>
      <w:r>
        <w:rPr>
          <w:rFonts w:ascii="Times New Roman" w:hAnsi="Times New Roman"/>
        </w:rPr>
        <w:lastRenderedPageBreak/>
        <w:t xml:space="preserve">solution.  Typically, most clock error is a result of the receiver clock not being as accurate as the atomic clock that is used in the satellite. This difference in clock accuracy is </w:t>
      </w:r>
      <w:r w:rsidR="002C508E">
        <w:rPr>
          <w:rFonts w:ascii="Times New Roman" w:hAnsi="Times New Roman"/>
        </w:rPr>
        <w:t>considered</w:t>
      </w:r>
      <w:r>
        <w:rPr>
          <w:rFonts w:ascii="Times New Roman" w:hAnsi="Times New Roman"/>
        </w:rPr>
        <w:t xml:space="preserve"> constant and can usually be accounted for in a position solution model.</w:t>
      </w:r>
    </w:p>
    <w:p w:rsidR="00C36902" w:rsidRPr="006330F1" w:rsidRDefault="00C36902" w:rsidP="00C36902">
      <w:pPr>
        <w:ind w:firstLine="720"/>
        <w:jc w:val="both"/>
        <w:rPr>
          <w:rFonts w:ascii="Times New Roman" w:hAnsi="Times New Roman"/>
        </w:rPr>
      </w:pPr>
      <w:r w:rsidRPr="006330F1">
        <w:rPr>
          <w:rFonts w:ascii="Times New Roman" w:hAnsi="Times New Roman"/>
        </w:rPr>
        <w:t>Because satellites drift slightly from their predicted orbits, their exact position relative to the earth is not always known.  This uncertainty in position can lead to errors in the receiver’s position calculations and is referred to as ephemeris error. Ephemeris error is typically represented a</w:t>
      </w:r>
      <w:r>
        <w:rPr>
          <w:rFonts w:ascii="Times New Roman" w:hAnsi="Times New Roman"/>
        </w:rPr>
        <w:t>s a</w:t>
      </w:r>
      <w:r w:rsidRPr="006330F1">
        <w:rPr>
          <w:rFonts w:ascii="Times New Roman" w:hAnsi="Times New Roman"/>
        </w:rPr>
        <w:t xml:space="preserve"> relatively constant bias that can be modeled and removed from the position calculations.</w:t>
      </w:r>
    </w:p>
    <w:p w:rsidR="00165EA4" w:rsidRDefault="00C36902" w:rsidP="00C36902">
      <w:pPr>
        <w:ind w:firstLine="720"/>
        <w:jc w:val="both"/>
        <w:rPr>
          <w:rFonts w:ascii="Times New Roman" w:hAnsi="Times New Roman"/>
        </w:rPr>
      </w:pPr>
      <w:r w:rsidRPr="006330F1">
        <w:rPr>
          <w:rFonts w:ascii="Times New Roman" w:hAnsi="Times New Roman"/>
        </w:rPr>
        <w:t xml:space="preserve">GPS signal propagation delays are a more variable source of error. One source of signal propagation delay is the atmosphere, specifically the ionosphere and troposphere.  </w:t>
      </w:r>
    </w:p>
    <w:p w:rsidR="00165EA4" w:rsidRDefault="00C36902" w:rsidP="00C36902">
      <w:pPr>
        <w:ind w:firstLine="720"/>
        <w:jc w:val="both"/>
        <w:rPr>
          <w:rFonts w:ascii="Times New Roman" w:hAnsi="Times New Roman"/>
        </w:rPr>
      </w:pPr>
      <w:r w:rsidRPr="006330F1">
        <w:rPr>
          <w:rFonts w:ascii="Times New Roman" w:hAnsi="Times New Roman"/>
        </w:rPr>
        <w:t xml:space="preserve">The ionosphere, which is the </w:t>
      </w:r>
      <w:r w:rsidR="00AD1401">
        <w:rPr>
          <w:rFonts w:ascii="Times New Roman" w:hAnsi="Times New Roman"/>
        </w:rPr>
        <w:t xml:space="preserve">atmospheric layer located from </w:t>
      </w:r>
      <w:r w:rsidR="00165EA4">
        <w:rPr>
          <w:rFonts w:ascii="Times New Roman" w:hAnsi="Times New Roman"/>
        </w:rPr>
        <w:t xml:space="preserve">approximately </w:t>
      </w:r>
      <w:r w:rsidR="00AD1401">
        <w:rPr>
          <w:rFonts w:ascii="Times New Roman" w:hAnsi="Times New Roman"/>
        </w:rPr>
        <w:t>8</w:t>
      </w:r>
      <w:r w:rsidRPr="006330F1">
        <w:rPr>
          <w:rFonts w:ascii="Times New Roman" w:hAnsi="Times New Roman"/>
        </w:rPr>
        <w:t xml:space="preserve">0 to 500 kilometers above the earth’s surface, contains a large number of free electrons. These electrons appear opaque to the radio waves and therefore cause the </w:t>
      </w:r>
      <w:r>
        <w:rPr>
          <w:rFonts w:ascii="Times New Roman" w:hAnsi="Times New Roman"/>
        </w:rPr>
        <w:t>signals transmitted from the GNSS satellites</w:t>
      </w:r>
      <w:r w:rsidRPr="006330F1">
        <w:rPr>
          <w:rFonts w:ascii="Times New Roman" w:hAnsi="Times New Roman"/>
        </w:rPr>
        <w:t xml:space="preserve"> to deflect</w:t>
      </w:r>
      <w:r w:rsidR="000F6337">
        <w:rPr>
          <w:rFonts w:ascii="Times New Roman" w:hAnsi="Times New Roman"/>
        </w:rPr>
        <w:t xml:space="preserve"> from a straight line path</w:t>
      </w:r>
      <w:r w:rsidR="00C9367B">
        <w:rPr>
          <w:rFonts w:ascii="Times New Roman" w:hAnsi="Times New Roman"/>
        </w:rPr>
        <w:t xml:space="preserve"> introducing a delay in the signal</w:t>
      </w:r>
      <w:r w:rsidRPr="006330F1">
        <w:rPr>
          <w:rFonts w:ascii="Times New Roman" w:hAnsi="Times New Roman"/>
        </w:rPr>
        <w:t xml:space="preserve">. </w:t>
      </w:r>
    </w:p>
    <w:p w:rsidR="00C9367B" w:rsidRDefault="00C36902" w:rsidP="00C36902">
      <w:pPr>
        <w:ind w:firstLine="720"/>
        <w:jc w:val="both"/>
        <w:rPr>
          <w:rFonts w:ascii="Times New Roman" w:hAnsi="Times New Roman"/>
        </w:rPr>
      </w:pPr>
      <w:r w:rsidRPr="006330F1">
        <w:rPr>
          <w:rFonts w:ascii="Times New Roman" w:hAnsi="Times New Roman"/>
        </w:rPr>
        <w:t>The troposphere, the layer of the atmosphere from</w:t>
      </w:r>
      <w:r w:rsidR="00AD1401">
        <w:rPr>
          <w:rFonts w:ascii="Times New Roman" w:hAnsi="Times New Roman"/>
        </w:rPr>
        <w:t xml:space="preserve"> ground level to approximately </w:t>
      </w:r>
      <w:r w:rsidR="00165EA4">
        <w:rPr>
          <w:rFonts w:ascii="Times New Roman" w:hAnsi="Times New Roman"/>
        </w:rPr>
        <w:t>8</w:t>
      </w:r>
      <w:r w:rsidR="00AD1401">
        <w:rPr>
          <w:rFonts w:ascii="Times New Roman" w:hAnsi="Times New Roman"/>
        </w:rPr>
        <w:t>0</w:t>
      </w:r>
      <w:r w:rsidRPr="006330F1">
        <w:rPr>
          <w:rFonts w:ascii="Times New Roman" w:hAnsi="Times New Roman"/>
        </w:rPr>
        <w:t xml:space="preserve"> kilometers above the earth’s surface, is also a source of interference.  </w:t>
      </w:r>
      <w:r w:rsidR="0078754F">
        <w:rPr>
          <w:rFonts w:ascii="Times New Roman" w:hAnsi="Times New Roman"/>
        </w:rPr>
        <w:t xml:space="preserve">The troposphere </w:t>
      </w:r>
      <w:r w:rsidR="00AD1401">
        <w:rPr>
          <w:rFonts w:ascii="Times New Roman" w:hAnsi="Times New Roman"/>
        </w:rPr>
        <w:t xml:space="preserve">is </w:t>
      </w:r>
      <w:r w:rsidR="002C508E">
        <w:rPr>
          <w:rFonts w:ascii="Times New Roman" w:hAnsi="Times New Roman"/>
        </w:rPr>
        <w:t xml:space="preserve">a </w:t>
      </w:r>
      <w:r w:rsidR="00AD1401">
        <w:rPr>
          <w:rFonts w:ascii="Times New Roman" w:hAnsi="Times New Roman"/>
        </w:rPr>
        <w:t>non</w:t>
      </w:r>
      <w:r w:rsidR="0078754F">
        <w:rPr>
          <w:rFonts w:ascii="Times New Roman" w:hAnsi="Times New Roman"/>
        </w:rPr>
        <w:t xml:space="preserve">-dispersive medium </w:t>
      </w:r>
      <w:r w:rsidR="00AD1401">
        <w:rPr>
          <w:rFonts w:ascii="Times New Roman" w:hAnsi="Times New Roman"/>
        </w:rPr>
        <w:t>and its effect on the GNSS signal is an extra delay in the measurement of the signal traveling from the satellite to the receiver [</w:t>
      </w:r>
      <w:r w:rsidR="0078754F">
        <w:rPr>
          <w:rFonts w:ascii="Times New Roman" w:hAnsi="Times New Roman"/>
        </w:rPr>
        <w:t>27].</w:t>
      </w:r>
      <w:r w:rsidR="00165EA4">
        <w:rPr>
          <w:rFonts w:ascii="Times New Roman" w:hAnsi="Times New Roman"/>
        </w:rPr>
        <w:t xml:space="preserve"> The delay introduced by the troposphere is dependent on the temperature, pressure and </w:t>
      </w:r>
      <w:r w:rsidR="00C9367B">
        <w:rPr>
          <w:rFonts w:ascii="Times New Roman" w:hAnsi="Times New Roman"/>
        </w:rPr>
        <w:t xml:space="preserve">humidity. These factors result in a non-dispersive </w:t>
      </w:r>
      <w:r w:rsidR="002C508E">
        <w:rPr>
          <w:rFonts w:ascii="Times New Roman" w:hAnsi="Times New Roman"/>
        </w:rPr>
        <w:t>medium</w:t>
      </w:r>
      <w:r w:rsidR="00C9367B">
        <w:rPr>
          <w:rFonts w:ascii="Times New Roman" w:hAnsi="Times New Roman"/>
        </w:rPr>
        <w:t xml:space="preserve"> with respect to </w:t>
      </w:r>
      <w:r w:rsidR="00C9367B">
        <w:rPr>
          <w:rFonts w:ascii="Times New Roman" w:hAnsi="Times New Roman"/>
        </w:rPr>
        <w:lastRenderedPageBreak/>
        <w:t xml:space="preserve">electromagnetic waves. The result of the non-dispersive </w:t>
      </w:r>
      <w:r w:rsidR="002C508E">
        <w:rPr>
          <w:rFonts w:ascii="Times New Roman" w:hAnsi="Times New Roman"/>
        </w:rPr>
        <w:t xml:space="preserve">medium </w:t>
      </w:r>
      <w:r w:rsidR="00C9367B">
        <w:rPr>
          <w:rFonts w:ascii="Times New Roman" w:hAnsi="Times New Roman"/>
        </w:rPr>
        <w:t>is an equal delay to the code and carrier, in contrast to the ionosphere.</w:t>
      </w:r>
    </w:p>
    <w:p w:rsidR="00C36902" w:rsidRPr="00C36902" w:rsidRDefault="00C36902" w:rsidP="00C9367B">
      <w:pPr>
        <w:ind w:firstLine="720"/>
      </w:pPr>
      <w:r>
        <w:rPr>
          <w:rFonts w:ascii="Times New Roman" w:hAnsi="Times New Roman"/>
        </w:rPr>
        <w:t xml:space="preserve">Another source of propagation delay is referred to as multipath. Multipath is a result of incoming GPS signals deflecting off of </w:t>
      </w:r>
      <w:r w:rsidRPr="006F60BA">
        <w:rPr>
          <w:rFonts w:ascii="Times New Roman" w:hAnsi="Times New Roman"/>
        </w:rPr>
        <w:t xml:space="preserve">terrestrial objects such as mountains, buildings, large antennas and </w:t>
      </w:r>
      <w:r>
        <w:rPr>
          <w:rFonts w:ascii="Times New Roman" w:hAnsi="Times New Roman"/>
        </w:rPr>
        <w:t>other obstacles near the user receiver. This deflection in the signal adds a delay to the signal, thus negatively impacting the position calculation.</w:t>
      </w:r>
    </w:p>
    <w:p w:rsidR="00DE54CE" w:rsidRDefault="00DE54CE" w:rsidP="00C53909">
      <w:pPr>
        <w:pStyle w:val="Heading2"/>
      </w:pPr>
      <w:bookmarkStart w:id="21" w:name="_Toc374488125"/>
      <w:r>
        <w:t>2.4 Differential GPS</w:t>
      </w:r>
      <w:bookmarkEnd w:id="21"/>
    </w:p>
    <w:p w:rsidR="00DE54CE" w:rsidRDefault="00DE54CE" w:rsidP="00DE54CE">
      <w:pPr>
        <w:ind w:firstLine="720"/>
        <w:jc w:val="both"/>
        <w:rPr>
          <w:rFonts w:ascii="Times New Roman" w:hAnsi="Times New Roman"/>
        </w:rPr>
      </w:pPr>
      <w:r w:rsidRPr="0095153D">
        <w:rPr>
          <w:rFonts w:ascii="Times New Roman" w:hAnsi="Times New Roman"/>
        </w:rPr>
        <w:t xml:space="preserve">Differential GPS is a method by which GPS signals that contain errors may be augmented to improve the quality of the </w:t>
      </w:r>
      <w:r w:rsidR="000F6337">
        <w:rPr>
          <w:rFonts w:ascii="Times New Roman" w:hAnsi="Times New Roman"/>
        </w:rPr>
        <w:t>position solution</w:t>
      </w:r>
      <w:r w:rsidRPr="0095153D">
        <w:rPr>
          <w:rFonts w:ascii="Times New Roman" w:hAnsi="Times New Roman"/>
        </w:rPr>
        <w:t>.  Differential GPS relies on the use of a GPS reference receiver at a known location in the vicinity of a user receiver that allows common errors to both receivers to be determined and removed from the user rec</w:t>
      </w:r>
      <w:r>
        <w:rPr>
          <w:rFonts w:ascii="Times New Roman" w:hAnsi="Times New Roman"/>
        </w:rPr>
        <w:t xml:space="preserve">eiver’s position </w:t>
      </w:r>
      <w:r w:rsidR="00553F65">
        <w:rPr>
          <w:rFonts w:ascii="Times New Roman" w:hAnsi="Times New Roman"/>
        </w:rPr>
        <w:t>solution</w:t>
      </w:r>
      <w:r>
        <w:rPr>
          <w:rFonts w:ascii="Times New Roman" w:hAnsi="Times New Roman"/>
        </w:rPr>
        <w:t xml:space="preserve"> [7</w:t>
      </w:r>
      <w:r w:rsidRPr="0095153D">
        <w:rPr>
          <w:rFonts w:ascii="Times New Roman" w:hAnsi="Times New Roman"/>
        </w:rPr>
        <w:t>].</w:t>
      </w:r>
      <w:r w:rsidR="000F6337">
        <w:rPr>
          <w:rFonts w:ascii="Times New Roman" w:hAnsi="Times New Roman"/>
        </w:rPr>
        <w:t xml:space="preserve"> Because each user receiver may use a different method of calculating position, the corrections provide</w:t>
      </w:r>
      <w:r w:rsidR="00553F65">
        <w:rPr>
          <w:rFonts w:ascii="Times New Roman" w:hAnsi="Times New Roman"/>
        </w:rPr>
        <w:t>d</w:t>
      </w:r>
      <w:r w:rsidR="000F6337">
        <w:rPr>
          <w:rFonts w:ascii="Times New Roman" w:hAnsi="Times New Roman"/>
        </w:rPr>
        <w:t xml:space="preserve"> by DGPS are </w:t>
      </w:r>
      <w:r w:rsidR="00553F65">
        <w:rPr>
          <w:rFonts w:ascii="Times New Roman" w:hAnsi="Times New Roman"/>
        </w:rPr>
        <w:t>given</w:t>
      </w:r>
      <w:r w:rsidR="000F6337">
        <w:rPr>
          <w:rFonts w:ascii="Times New Roman" w:hAnsi="Times New Roman"/>
        </w:rPr>
        <w:t xml:space="preserve"> in the range domain. </w:t>
      </w:r>
      <w:r w:rsidRPr="005D1888">
        <w:rPr>
          <w:rFonts w:ascii="Times New Roman" w:hAnsi="Times New Roman"/>
        </w:rPr>
        <w:t xml:space="preserve">  </w:t>
      </w:r>
    </w:p>
    <w:p w:rsidR="00AD5160" w:rsidRDefault="00DE54CE" w:rsidP="00DE54CE">
      <w:pPr>
        <w:ind w:firstLine="720"/>
        <w:jc w:val="both"/>
        <w:rPr>
          <w:rFonts w:ascii="Times New Roman" w:hAnsi="Times New Roman"/>
        </w:rPr>
      </w:pPr>
      <w:r w:rsidRPr="00CE53CE">
        <w:rPr>
          <w:rFonts w:ascii="Times New Roman" w:hAnsi="Times New Roman"/>
        </w:rPr>
        <w:t>The reference receiver is a stationary receiver whose exact position is known by means of a precise survey.  This reference r</w:t>
      </w:r>
      <w:r>
        <w:rPr>
          <w:rFonts w:ascii="Times New Roman" w:hAnsi="Times New Roman"/>
        </w:rPr>
        <w:t>eceiver measures the range to each</w:t>
      </w:r>
      <w:r w:rsidRPr="00CE53CE">
        <w:rPr>
          <w:rFonts w:ascii="Times New Roman" w:hAnsi="Times New Roman"/>
        </w:rPr>
        <w:t xml:space="preserve"> in-view satellite vehicle (SV).  </w:t>
      </w:r>
      <w:r>
        <w:rPr>
          <w:rFonts w:ascii="Times New Roman" w:hAnsi="Times New Roman"/>
        </w:rPr>
        <w:t>The</w:t>
      </w:r>
      <w:r w:rsidRPr="00CE53CE">
        <w:rPr>
          <w:rFonts w:ascii="Times New Roman" w:hAnsi="Times New Roman"/>
        </w:rPr>
        <w:t xml:space="preserve"> measured range</w:t>
      </w:r>
      <w:r>
        <w:rPr>
          <w:rFonts w:ascii="Times New Roman" w:hAnsi="Times New Roman"/>
        </w:rPr>
        <w:t>s include</w:t>
      </w:r>
      <w:r w:rsidRPr="00CE53CE">
        <w:rPr>
          <w:rFonts w:ascii="Times New Roman" w:hAnsi="Times New Roman"/>
        </w:rPr>
        <w:t xml:space="preserve"> the actual range to </w:t>
      </w:r>
      <w:r>
        <w:rPr>
          <w:rFonts w:ascii="Times New Roman" w:hAnsi="Times New Roman"/>
        </w:rPr>
        <w:t>each</w:t>
      </w:r>
      <w:r w:rsidRPr="00CE53CE">
        <w:rPr>
          <w:rFonts w:ascii="Times New Roman" w:hAnsi="Times New Roman"/>
        </w:rPr>
        <w:t xml:space="preserve"> satellite in addition to the errors discussed previously</w:t>
      </w:r>
      <w:r w:rsidR="00AD5160">
        <w:rPr>
          <w:rFonts w:ascii="Times New Roman" w:hAnsi="Times New Roman"/>
        </w:rPr>
        <w:t xml:space="preserve"> and is referred to as a pseudorange</w:t>
      </w:r>
      <w:r w:rsidRPr="00CE53CE">
        <w:rPr>
          <w:rFonts w:ascii="Times New Roman" w:hAnsi="Times New Roman"/>
        </w:rPr>
        <w:t xml:space="preserve">. </w:t>
      </w:r>
    </w:p>
    <w:p w:rsidR="00AD5160" w:rsidRDefault="00AD5160" w:rsidP="00DE54CE">
      <w:pPr>
        <w:ind w:firstLine="720"/>
        <w:jc w:val="both"/>
        <w:rPr>
          <w:rFonts w:ascii="Times New Roman" w:hAnsi="Times New Roman"/>
        </w:rPr>
      </w:pPr>
      <w:r>
        <w:rPr>
          <w:rFonts w:ascii="Times New Roman" w:hAnsi="Times New Roman"/>
        </w:rPr>
        <w:t xml:space="preserve">A second range is calculated using the </w:t>
      </w:r>
      <w:r w:rsidR="00DE54CE" w:rsidRPr="00CE53CE">
        <w:rPr>
          <w:rFonts w:ascii="Times New Roman" w:hAnsi="Times New Roman"/>
        </w:rPr>
        <w:t>known location (surveyed position)</w:t>
      </w:r>
      <w:r>
        <w:rPr>
          <w:rFonts w:ascii="Times New Roman" w:hAnsi="Times New Roman"/>
        </w:rPr>
        <w:t xml:space="preserve"> of the reference receiver</w:t>
      </w:r>
      <w:r w:rsidR="00DE54CE" w:rsidRPr="00CE53CE">
        <w:rPr>
          <w:rFonts w:ascii="Times New Roman" w:hAnsi="Times New Roman"/>
        </w:rPr>
        <w:t xml:space="preserve"> and the </w:t>
      </w:r>
      <w:r>
        <w:rPr>
          <w:rFonts w:ascii="Times New Roman" w:hAnsi="Times New Roman"/>
        </w:rPr>
        <w:t>ephemeris based</w:t>
      </w:r>
      <w:r w:rsidR="00DE54CE" w:rsidRPr="00CE53CE">
        <w:rPr>
          <w:rFonts w:ascii="Times New Roman" w:hAnsi="Times New Roman"/>
        </w:rPr>
        <w:t xml:space="preserve"> satellite position</w:t>
      </w:r>
      <w:r>
        <w:rPr>
          <w:rFonts w:ascii="Times New Roman" w:hAnsi="Times New Roman"/>
        </w:rPr>
        <w:t>. This computed range is referred to as the expected range. The expected range and the measured range can then be compared to determine the error in measured pseudorange.</w:t>
      </w:r>
      <w:r w:rsidR="00DE54CE" w:rsidRPr="00CE53CE">
        <w:rPr>
          <w:rFonts w:ascii="Times New Roman" w:hAnsi="Times New Roman"/>
        </w:rPr>
        <w:t xml:space="preserve">  </w:t>
      </w:r>
    </w:p>
    <w:p w:rsidR="00DE54CE" w:rsidRDefault="00DE54CE" w:rsidP="00DE54CE">
      <w:pPr>
        <w:ind w:firstLine="720"/>
        <w:jc w:val="both"/>
        <w:rPr>
          <w:rFonts w:ascii="Times New Roman" w:hAnsi="Times New Roman"/>
        </w:rPr>
      </w:pPr>
      <w:r w:rsidRPr="00CE53CE">
        <w:rPr>
          <w:rFonts w:ascii="Times New Roman" w:hAnsi="Times New Roman"/>
        </w:rPr>
        <w:lastRenderedPageBreak/>
        <w:t xml:space="preserve">If </w:t>
      </w:r>
      <w:r w:rsidR="00AD5160">
        <w:rPr>
          <w:rFonts w:ascii="Times New Roman" w:hAnsi="Times New Roman"/>
        </w:rPr>
        <w:t>a</w:t>
      </w:r>
      <w:r w:rsidRPr="00CE53CE">
        <w:rPr>
          <w:rFonts w:ascii="Times New Roman" w:hAnsi="Times New Roman"/>
        </w:rPr>
        <w:t xml:space="preserve"> user receiver and the reference receiver are using the same set of SVs</w:t>
      </w:r>
      <w:r>
        <w:rPr>
          <w:rFonts w:ascii="Times New Roman" w:hAnsi="Times New Roman"/>
        </w:rPr>
        <w:t>,</w:t>
      </w:r>
      <w:r w:rsidRPr="00CE53CE">
        <w:rPr>
          <w:rFonts w:ascii="Times New Roman" w:hAnsi="Times New Roman"/>
        </w:rPr>
        <w:t xml:space="preserve"> the satellite clock error and ephemeris error are common and</w:t>
      </w:r>
      <w:r>
        <w:rPr>
          <w:rFonts w:ascii="Times New Roman" w:hAnsi="Times New Roman"/>
        </w:rPr>
        <w:t>,</w:t>
      </w:r>
      <w:r w:rsidRPr="00CE53CE">
        <w:rPr>
          <w:rFonts w:ascii="Times New Roman" w:hAnsi="Times New Roman"/>
        </w:rPr>
        <w:t xml:space="preserve"> to a large degree</w:t>
      </w:r>
      <w:r>
        <w:rPr>
          <w:rFonts w:ascii="Times New Roman" w:hAnsi="Times New Roman"/>
        </w:rPr>
        <w:t>,</w:t>
      </w:r>
      <w:r w:rsidRPr="00CE53CE">
        <w:rPr>
          <w:rFonts w:ascii="Times New Roman" w:hAnsi="Times New Roman"/>
        </w:rPr>
        <w:t xml:space="preserve"> the signal propagation errors are common.  Thus the calculated error can be applied to the measured range of the remote GPS user receiver and improve p</w:t>
      </w:r>
      <w:r>
        <w:rPr>
          <w:rFonts w:ascii="Times New Roman" w:hAnsi="Times New Roman"/>
        </w:rPr>
        <w:t>osition accuracy.</w:t>
      </w:r>
      <w:r w:rsidRPr="00CE53CE">
        <w:rPr>
          <w:rFonts w:ascii="Times New Roman" w:hAnsi="Times New Roman"/>
        </w:rPr>
        <w:t xml:space="preserve"> </w:t>
      </w:r>
      <w:r>
        <w:rPr>
          <w:rFonts w:ascii="Times New Roman" w:hAnsi="Times New Roman"/>
        </w:rPr>
        <w:t>T</w:t>
      </w:r>
      <w:r w:rsidRPr="00CE53CE">
        <w:rPr>
          <w:rFonts w:ascii="Times New Roman" w:hAnsi="Times New Roman"/>
        </w:rPr>
        <w:t xml:space="preserve">his correction </w:t>
      </w:r>
      <w:r>
        <w:rPr>
          <w:rFonts w:ascii="Times New Roman" w:hAnsi="Times New Roman"/>
        </w:rPr>
        <w:t xml:space="preserve">is </w:t>
      </w:r>
      <w:r w:rsidRPr="00CE53CE">
        <w:rPr>
          <w:rFonts w:ascii="Times New Roman" w:hAnsi="Times New Roman"/>
        </w:rPr>
        <w:t>referred to as a pseudorange correction.</w:t>
      </w:r>
    </w:p>
    <w:p w:rsidR="00DE54CE" w:rsidRDefault="00DE54CE" w:rsidP="00DE54CE">
      <w:pPr>
        <w:rPr>
          <w:rFonts w:ascii="Times New Roman" w:hAnsi="Times New Roman"/>
        </w:rPr>
      </w:pPr>
      <w:r w:rsidRPr="00CE53CE">
        <w:rPr>
          <w:rFonts w:ascii="Times New Roman" w:hAnsi="Times New Roman"/>
        </w:rPr>
        <w:t xml:space="preserve"> </w:t>
      </w:r>
      <w:r w:rsidR="00553F65">
        <w:rPr>
          <w:rFonts w:ascii="Times New Roman" w:hAnsi="Times New Roman"/>
        </w:rPr>
        <w:tab/>
      </w:r>
      <w:r w:rsidRPr="00CE53CE">
        <w:rPr>
          <w:rFonts w:ascii="Times New Roman" w:hAnsi="Times New Roman"/>
        </w:rPr>
        <w:t>As the distance between the two receivers increases a decorrelation in the receiver errors occur</w:t>
      </w:r>
      <w:r>
        <w:rPr>
          <w:rFonts w:ascii="Times New Roman" w:hAnsi="Times New Roman"/>
        </w:rPr>
        <w:t>s,</w:t>
      </w:r>
      <w:r w:rsidRPr="00CE53CE">
        <w:rPr>
          <w:rFonts w:ascii="Times New Roman" w:hAnsi="Times New Roman"/>
        </w:rPr>
        <w:t xml:space="preserve"> thus limiting the effectiveness of the reference receiver to a service area of </w:t>
      </w:r>
      <w:r>
        <w:rPr>
          <w:rFonts w:ascii="Times New Roman" w:hAnsi="Times New Roman"/>
        </w:rPr>
        <w:t>approximately 100 nm [7</w:t>
      </w:r>
      <w:r w:rsidRPr="00CE53CE">
        <w:rPr>
          <w:rFonts w:ascii="Times New Roman" w:hAnsi="Times New Roman"/>
        </w:rPr>
        <w:t>].</w:t>
      </w:r>
    </w:p>
    <w:p w:rsidR="003C399C" w:rsidRDefault="003C399C" w:rsidP="00C53909">
      <w:pPr>
        <w:pStyle w:val="Heading2"/>
      </w:pPr>
      <w:bookmarkStart w:id="22" w:name="_Toc374488126"/>
      <w:r>
        <w:t>2.5 Local Area Augmentation System (LAAS)</w:t>
      </w:r>
      <w:bookmarkEnd w:id="22"/>
    </w:p>
    <w:p w:rsidR="003C399C" w:rsidRDefault="003C399C" w:rsidP="003C399C">
      <w:pPr>
        <w:pStyle w:val="Heading3"/>
      </w:pPr>
      <w:bookmarkStart w:id="23" w:name="_Toc374488127"/>
      <w:r>
        <w:t>2.5.1 LAAS Overview</w:t>
      </w:r>
      <w:bookmarkEnd w:id="23"/>
    </w:p>
    <w:p w:rsidR="003C399C" w:rsidRDefault="003C399C" w:rsidP="003C399C">
      <w:pPr>
        <w:ind w:firstLine="720"/>
        <w:jc w:val="both"/>
        <w:rPr>
          <w:rFonts w:ascii="Times New Roman" w:hAnsi="Times New Roman"/>
        </w:rPr>
      </w:pPr>
      <w:r w:rsidRPr="009A438E">
        <w:rPr>
          <w:rFonts w:ascii="Times New Roman" w:hAnsi="Times New Roman"/>
        </w:rPr>
        <w:t>Local Area Augmentation System (LAAS) is intended to provide radio navigation for aviation Instrument Flight Rules (IFR) precision approaches and</w:t>
      </w:r>
      <w:r>
        <w:rPr>
          <w:rFonts w:ascii="Times New Roman" w:hAnsi="Times New Roman"/>
        </w:rPr>
        <w:t xml:space="preserve"> landings from approximately 20</w:t>
      </w:r>
      <w:r w:rsidRPr="009A438E">
        <w:rPr>
          <w:rFonts w:ascii="Times New Roman" w:hAnsi="Times New Roman"/>
        </w:rPr>
        <w:t>nm from the runway threshold</w:t>
      </w:r>
      <w:r>
        <w:rPr>
          <w:rFonts w:ascii="Times New Roman" w:hAnsi="Times New Roman"/>
        </w:rPr>
        <w:t>,</w:t>
      </w:r>
      <w:r w:rsidRPr="009A438E">
        <w:rPr>
          <w:rFonts w:ascii="Times New Roman" w:hAnsi="Times New Roman"/>
        </w:rPr>
        <w:t xml:space="preserve"> through touchdown and rollout. In addition, LAAS is intended to be suitable for precision </w:t>
      </w:r>
      <w:r w:rsidR="006A0166">
        <w:rPr>
          <w:rFonts w:ascii="Times New Roman" w:hAnsi="Times New Roman"/>
        </w:rPr>
        <w:t>navigation</w:t>
      </w:r>
      <w:r w:rsidRPr="009A438E">
        <w:rPr>
          <w:rFonts w:ascii="Times New Roman" w:hAnsi="Times New Roman"/>
        </w:rPr>
        <w:t xml:space="preserve"> in the terminal area including curved approaches and departures and for surface navigation on the airport [</w:t>
      </w:r>
      <w:r>
        <w:rPr>
          <w:rFonts w:ascii="Times New Roman" w:hAnsi="Times New Roman"/>
        </w:rPr>
        <w:t>8</w:t>
      </w:r>
      <w:r w:rsidRPr="009A438E">
        <w:rPr>
          <w:rFonts w:ascii="Times New Roman" w:hAnsi="Times New Roman"/>
        </w:rPr>
        <w:t>].</w:t>
      </w:r>
    </w:p>
    <w:p w:rsidR="003C399C" w:rsidRDefault="003C399C" w:rsidP="003C399C">
      <w:pPr>
        <w:ind w:firstLine="720"/>
        <w:jc w:val="both"/>
        <w:rPr>
          <w:rFonts w:ascii="Times New Roman" w:hAnsi="Times New Roman"/>
        </w:rPr>
      </w:pPr>
      <w:r w:rsidRPr="00805642">
        <w:rPr>
          <w:rFonts w:ascii="Times New Roman" w:hAnsi="Times New Roman"/>
        </w:rPr>
        <w:t xml:space="preserve">The basic principle of LAAS is that pseudorange observations made by ground-based receivers are used to develop differential corrections for each satellite. These corrections are provided to the airborne user’s receiver via a </w:t>
      </w:r>
      <w:r>
        <w:rPr>
          <w:rFonts w:ascii="Times New Roman" w:hAnsi="Times New Roman"/>
        </w:rPr>
        <w:t>VHF data broadcast (VDB)</w:t>
      </w:r>
      <w:r w:rsidRPr="00805642">
        <w:rPr>
          <w:rFonts w:ascii="Times New Roman" w:hAnsi="Times New Roman"/>
        </w:rPr>
        <w:t xml:space="preserve">. The airborne receiver then applies these corrections in order to produce a set of corrected pseudoranges that are then the basis of a position solution. The underlying assumption is that, for relatively short separations between the ground-based </w:t>
      </w:r>
      <w:r>
        <w:rPr>
          <w:rFonts w:ascii="Times New Roman" w:hAnsi="Times New Roman"/>
        </w:rPr>
        <w:t xml:space="preserve">reference </w:t>
      </w:r>
      <w:r w:rsidRPr="00805642">
        <w:rPr>
          <w:rFonts w:ascii="Times New Roman" w:hAnsi="Times New Roman"/>
        </w:rPr>
        <w:lastRenderedPageBreak/>
        <w:t xml:space="preserve">receivers and the airborne-based </w:t>
      </w:r>
      <w:r>
        <w:rPr>
          <w:rFonts w:ascii="Times New Roman" w:hAnsi="Times New Roman"/>
        </w:rPr>
        <w:t xml:space="preserve">user </w:t>
      </w:r>
      <w:r w:rsidRPr="00805642">
        <w:rPr>
          <w:rFonts w:ascii="Times New Roman" w:hAnsi="Times New Roman"/>
        </w:rPr>
        <w:t xml:space="preserve">receivers, the most significant error sources will be common to both </w:t>
      </w:r>
      <w:r>
        <w:rPr>
          <w:rFonts w:ascii="Times New Roman" w:hAnsi="Times New Roman"/>
        </w:rPr>
        <w:t>receivers</w:t>
      </w:r>
      <w:r w:rsidRPr="00805642">
        <w:rPr>
          <w:rFonts w:ascii="Times New Roman" w:hAnsi="Times New Roman"/>
        </w:rPr>
        <w:t xml:space="preserve"> and will therefore be eliminated </w:t>
      </w:r>
      <w:r>
        <w:rPr>
          <w:rFonts w:ascii="Times New Roman" w:hAnsi="Times New Roman"/>
        </w:rPr>
        <w:t>by differential processing.</w:t>
      </w:r>
    </w:p>
    <w:p w:rsidR="00272921" w:rsidRDefault="00272921" w:rsidP="00272921">
      <w:pPr>
        <w:ind w:firstLine="720"/>
        <w:jc w:val="both"/>
        <w:rPr>
          <w:rFonts w:ascii="Times New Roman" w:hAnsi="Times New Roman"/>
        </w:rPr>
      </w:pPr>
      <w:r w:rsidRPr="00066696">
        <w:rPr>
          <w:rFonts w:ascii="Times New Roman" w:hAnsi="Times New Roman"/>
        </w:rPr>
        <w:t xml:space="preserve">Although never observed, it has been </w:t>
      </w:r>
      <w:r w:rsidR="00F17E97">
        <w:rPr>
          <w:rFonts w:ascii="Times New Roman" w:hAnsi="Times New Roman"/>
        </w:rPr>
        <w:t>opined</w:t>
      </w:r>
      <w:r w:rsidRPr="00066696">
        <w:rPr>
          <w:rFonts w:ascii="Times New Roman" w:hAnsi="Times New Roman"/>
        </w:rPr>
        <w:t xml:space="preserve"> by researchers that it is possible that in the distance separating the airborne receiver and the reference receiver a waveform can occur that is a moving front in the ionosphere that is traveling at the same speed as the airplane and in the same direction as the airplane</w:t>
      </w:r>
      <w:r w:rsidR="00F17E97">
        <w:rPr>
          <w:rFonts w:ascii="Times New Roman" w:hAnsi="Times New Roman"/>
        </w:rPr>
        <w:t>,</w:t>
      </w:r>
      <w:r w:rsidRPr="00066696">
        <w:rPr>
          <w:rFonts w:ascii="Times New Roman" w:hAnsi="Times New Roman"/>
        </w:rPr>
        <w:t xml:space="preserve"> and is between the airborne platform and the reference receiver.  This front, referred to as an evil waveform, can cause the reference receiver pseudorange corrections to be correct for the ground station but in error for the airborne platform</w:t>
      </w:r>
      <w:r w:rsidR="00C12455">
        <w:rPr>
          <w:rFonts w:ascii="Times New Roman" w:hAnsi="Times New Roman"/>
        </w:rPr>
        <w:t xml:space="preserve"> [12</w:t>
      </w:r>
      <w:r w:rsidR="00DE66A9">
        <w:rPr>
          <w:rFonts w:ascii="Times New Roman" w:hAnsi="Times New Roman"/>
        </w:rPr>
        <w:t>, 16, 17</w:t>
      </w:r>
      <w:r w:rsidR="00C12455">
        <w:rPr>
          <w:rFonts w:ascii="Times New Roman" w:hAnsi="Times New Roman"/>
        </w:rPr>
        <w:t>]</w:t>
      </w:r>
      <w:r w:rsidRPr="00066696">
        <w:rPr>
          <w:rFonts w:ascii="Times New Roman" w:hAnsi="Times New Roman"/>
        </w:rPr>
        <w:t>.  It is for this reason that a LAAS station should have an off-site navigator, similar to the OU LAAS implementation.  This remote navigator is capable of observing the same pierce points as the airborne receiver and can alert the ground station and the airborne platform of the hazard of such a waveform.  Since such a waveform has never been observed at any point on the globe at any time, since the implementation of GPS, it is believed that this threat is very remote but can be mitigated by the remote monitor such as found only on the OU LAAS implementation.</w:t>
      </w:r>
    </w:p>
    <w:p w:rsidR="003C399C" w:rsidRDefault="00743BD5" w:rsidP="003C399C">
      <w:pPr>
        <w:ind w:firstLine="720"/>
        <w:jc w:val="both"/>
        <w:rPr>
          <w:rFonts w:ascii="Times New Roman" w:hAnsi="Times New Roman"/>
        </w:rPr>
      </w:pPr>
      <w:r>
        <w:rPr>
          <w:rFonts w:ascii="Times New Roman" w:hAnsi="Times New Roman"/>
        </w:rPr>
        <w:t>Figure 5</w:t>
      </w:r>
      <w:r w:rsidR="003C399C">
        <w:rPr>
          <w:rFonts w:ascii="Times New Roman" w:hAnsi="Times New Roman"/>
        </w:rPr>
        <w:t xml:space="preserve"> illustrates a typical LAAS, which consists of three main components</w:t>
      </w:r>
      <w:r w:rsidR="00E86284">
        <w:rPr>
          <w:rFonts w:ascii="Times New Roman" w:hAnsi="Times New Roman"/>
        </w:rPr>
        <w:t>:</w:t>
      </w:r>
      <w:r w:rsidR="003C399C">
        <w:rPr>
          <w:rFonts w:ascii="Times New Roman" w:hAnsi="Times New Roman"/>
        </w:rPr>
        <w:t xml:space="preserve"> space segment, airborne segment, and ground segment. The space segment for LAAS consists of the GNSS satellites. The airborne segment consists of a LAAS enabled GPS receiver. The ground segment is typically composed of the following three components: </w:t>
      </w:r>
    </w:p>
    <w:p w:rsidR="003C399C" w:rsidRDefault="003C399C" w:rsidP="003C399C">
      <w:pPr>
        <w:ind w:firstLine="720"/>
        <w:jc w:val="both"/>
        <w:rPr>
          <w:rFonts w:ascii="Times New Roman" w:hAnsi="Times New Roman"/>
        </w:rPr>
      </w:pPr>
      <w:r>
        <w:rPr>
          <w:rFonts w:ascii="Times New Roman" w:hAnsi="Times New Roman"/>
        </w:rPr>
        <w:t>1.) A</w:t>
      </w:r>
      <w:r w:rsidRPr="00056341">
        <w:rPr>
          <w:rFonts w:ascii="Times New Roman" w:hAnsi="Times New Roman"/>
        </w:rPr>
        <w:t xml:space="preserve"> minimum of three precisely surveyed ground reference stations</w:t>
      </w:r>
      <w:r>
        <w:rPr>
          <w:rFonts w:ascii="Times New Roman" w:hAnsi="Times New Roman"/>
        </w:rPr>
        <w:t xml:space="preserve"> that transmit pseudoranges and other relevant GPS information to the central processing facility.</w:t>
      </w:r>
    </w:p>
    <w:p w:rsidR="003C399C" w:rsidRDefault="003C399C" w:rsidP="003C399C">
      <w:pPr>
        <w:ind w:firstLine="720"/>
        <w:jc w:val="both"/>
        <w:rPr>
          <w:rFonts w:ascii="Times New Roman" w:hAnsi="Times New Roman"/>
        </w:rPr>
      </w:pPr>
      <w:r>
        <w:rPr>
          <w:rFonts w:ascii="Times New Roman" w:hAnsi="Times New Roman"/>
        </w:rPr>
        <w:lastRenderedPageBreak/>
        <w:t>2.) A</w:t>
      </w:r>
      <w:r w:rsidRPr="00056341">
        <w:rPr>
          <w:rFonts w:ascii="Times New Roman" w:hAnsi="Times New Roman"/>
        </w:rPr>
        <w:t xml:space="preserve"> central processing facility</w:t>
      </w:r>
      <w:r>
        <w:rPr>
          <w:rFonts w:ascii="Times New Roman" w:hAnsi="Times New Roman"/>
        </w:rPr>
        <w:t>, referred to as the base station, which</w:t>
      </w:r>
      <w:r w:rsidRPr="00056341">
        <w:rPr>
          <w:rFonts w:ascii="Times New Roman" w:hAnsi="Times New Roman"/>
        </w:rPr>
        <w:t xml:space="preserve"> </w:t>
      </w:r>
      <w:r>
        <w:rPr>
          <w:rFonts w:ascii="Times New Roman" w:hAnsi="Times New Roman"/>
        </w:rPr>
        <w:t xml:space="preserve">receives </w:t>
      </w:r>
      <w:r w:rsidRPr="00056341">
        <w:rPr>
          <w:rFonts w:ascii="Times New Roman" w:hAnsi="Times New Roman"/>
        </w:rPr>
        <w:t>pseudoranges</w:t>
      </w:r>
      <w:r>
        <w:rPr>
          <w:rFonts w:ascii="Times New Roman" w:hAnsi="Times New Roman"/>
        </w:rPr>
        <w:t xml:space="preserve"> from all reference stations and uses these pseudoranges</w:t>
      </w:r>
      <w:r w:rsidRPr="00056341">
        <w:rPr>
          <w:rFonts w:ascii="Times New Roman" w:hAnsi="Times New Roman"/>
        </w:rPr>
        <w:t xml:space="preserve"> to</w:t>
      </w:r>
      <w:r>
        <w:rPr>
          <w:rFonts w:ascii="Times New Roman" w:hAnsi="Times New Roman"/>
        </w:rPr>
        <w:t xml:space="preserve"> </w:t>
      </w:r>
      <w:r w:rsidRPr="00056341">
        <w:rPr>
          <w:rFonts w:ascii="Times New Roman" w:hAnsi="Times New Roman"/>
        </w:rPr>
        <w:t>compute estimates of the pseudorange corrections for each</w:t>
      </w:r>
      <w:r>
        <w:rPr>
          <w:rFonts w:ascii="Times New Roman" w:hAnsi="Times New Roman"/>
        </w:rPr>
        <w:t xml:space="preserve"> </w:t>
      </w:r>
      <w:r w:rsidRPr="00056341">
        <w:rPr>
          <w:rFonts w:ascii="Times New Roman" w:hAnsi="Times New Roman"/>
        </w:rPr>
        <w:t>satellite signal observed by the reference receivers.</w:t>
      </w:r>
      <w:r>
        <w:rPr>
          <w:rFonts w:ascii="Times New Roman" w:hAnsi="Times New Roman"/>
        </w:rPr>
        <w:t xml:space="preserve"> </w:t>
      </w:r>
      <w:r w:rsidRPr="003273DA">
        <w:rPr>
          <w:rFonts w:ascii="Times New Roman" w:hAnsi="Times New Roman"/>
        </w:rPr>
        <w:t>The</w:t>
      </w:r>
      <w:r>
        <w:rPr>
          <w:rFonts w:ascii="Times New Roman" w:hAnsi="Times New Roman"/>
        </w:rPr>
        <w:t xml:space="preserve"> </w:t>
      </w:r>
      <w:r w:rsidRPr="003273DA">
        <w:rPr>
          <w:rFonts w:ascii="Times New Roman" w:hAnsi="Times New Roman"/>
        </w:rPr>
        <w:t xml:space="preserve">central </w:t>
      </w:r>
      <w:r>
        <w:rPr>
          <w:rFonts w:ascii="Times New Roman" w:hAnsi="Times New Roman"/>
        </w:rPr>
        <w:t>p</w:t>
      </w:r>
      <w:r w:rsidRPr="003273DA">
        <w:rPr>
          <w:rFonts w:ascii="Times New Roman" w:hAnsi="Times New Roman"/>
        </w:rPr>
        <w:t>rocessing facility also monitors the signal integrity</w:t>
      </w:r>
      <w:r>
        <w:rPr>
          <w:rFonts w:ascii="Times New Roman" w:hAnsi="Times New Roman"/>
        </w:rPr>
        <w:t xml:space="preserve"> </w:t>
      </w:r>
      <w:r w:rsidRPr="003273DA">
        <w:rPr>
          <w:rFonts w:ascii="Times New Roman" w:hAnsi="Times New Roman"/>
        </w:rPr>
        <w:t>and computes parameters for each satellite that the user</w:t>
      </w:r>
      <w:r>
        <w:rPr>
          <w:rFonts w:ascii="Times New Roman" w:hAnsi="Times New Roman"/>
        </w:rPr>
        <w:t xml:space="preserve"> </w:t>
      </w:r>
      <w:r w:rsidRPr="003273DA">
        <w:rPr>
          <w:rFonts w:ascii="Times New Roman" w:hAnsi="Times New Roman"/>
        </w:rPr>
        <w:t xml:space="preserve">may use to determine the availability of the signal in </w:t>
      </w:r>
      <w:r>
        <w:rPr>
          <w:rFonts w:ascii="Times New Roman" w:hAnsi="Times New Roman"/>
        </w:rPr>
        <w:t>s</w:t>
      </w:r>
      <w:r w:rsidRPr="003273DA">
        <w:rPr>
          <w:rFonts w:ascii="Times New Roman" w:hAnsi="Times New Roman"/>
        </w:rPr>
        <w:t>pace</w:t>
      </w:r>
      <w:r>
        <w:rPr>
          <w:rFonts w:ascii="Times New Roman" w:hAnsi="Times New Roman"/>
        </w:rPr>
        <w:t xml:space="preserve"> </w:t>
      </w:r>
      <w:r w:rsidRPr="003273DA">
        <w:rPr>
          <w:rFonts w:ascii="Times New Roman" w:hAnsi="Times New Roman"/>
        </w:rPr>
        <w:t>for a desired level of service and a given satellite geometry</w:t>
      </w:r>
      <w:r>
        <w:rPr>
          <w:rFonts w:ascii="Times New Roman" w:hAnsi="Times New Roman"/>
        </w:rPr>
        <w:t xml:space="preserve"> [9]. </w:t>
      </w:r>
    </w:p>
    <w:p w:rsidR="003C399C" w:rsidRDefault="003C399C" w:rsidP="003C399C">
      <w:pPr>
        <w:ind w:firstLine="720"/>
        <w:jc w:val="both"/>
        <w:rPr>
          <w:rFonts w:ascii="Times New Roman" w:hAnsi="Times New Roman"/>
        </w:rPr>
      </w:pPr>
      <w:r>
        <w:rPr>
          <w:rFonts w:ascii="Times New Roman" w:hAnsi="Times New Roman"/>
        </w:rPr>
        <w:t xml:space="preserve">3.) A VHF data broadcast transmitter (VDB) that will broadcast the </w:t>
      </w:r>
      <w:proofErr w:type="spellStart"/>
      <w:r>
        <w:rPr>
          <w:rFonts w:ascii="Times New Roman" w:hAnsi="Times New Roman"/>
        </w:rPr>
        <w:t>psuedorange</w:t>
      </w:r>
      <w:proofErr w:type="spellEnd"/>
      <w:r>
        <w:rPr>
          <w:rFonts w:ascii="Times New Roman" w:hAnsi="Times New Roman"/>
        </w:rPr>
        <w:t xml:space="preserve"> corrections, integrity information, and reference path information to the local area in the 108.0-117.975 MHz band. </w:t>
      </w:r>
    </w:p>
    <w:p w:rsidR="00617B8C" w:rsidRDefault="00617B8C" w:rsidP="003C399C">
      <w:pPr>
        <w:ind w:firstLine="720"/>
        <w:jc w:val="both"/>
        <w:rPr>
          <w:rFonts w:ascii="Times New Roman" w:hAnsi="Times New Roman"/>
        </w:rPr>
      </w:pPr>
    </w:p>
    <w:p w:rsidR="003C399C" w:rsidRDefault="003C399C" w:rsidP="003C399C">
      <w:pPr>
        <w:ind w:firstLine="720"/>
        <w:jc w:val="both"/>
        <w:rPr>
          <w:rFonts w:ascii="Times New Roman" w:hAnsi="Times New Roman"/>
        </w:rPr>
      </w:pPr>
    </w:p>
    <w:p w:rsidR="003C399C" w:rsidRDefault="003C399C" w:rsidP="003C399C">
      <w:pPr>
        <w:ind w:firstLine="720"/>
        <w:jc w:val="both"/>
        <w:rPr>
          <w:rFonts w:ascii="Times New Roman" w:hAnsi="Times New Roman"/>
        </w:rPr>
      </w:pPr>
      <w:r>
        <w:rPr>
          <w:noProof/>
          <w:lang w:bidi="ar-SA"/>
        </w:rPr>
        <w:lastRenderedPageBreak/>
        <mc:AlternateContent>
          <mc:Choice Requires="wps">
            <w:drawing>
              <wp:anchor distT="0" distB="0" distL="114300" distR="114300" simplePos="0" relativeHeight="251661312" behindDoc="0" locked="0" layoutInCell="1" allowOverlap="1" wp14:anchorId="0547ED43" wp14:editId="3365D638">
                <wp:simplePos x="0" y="0"/>
                <wp:positionH relativeFrom="column">
                  <wp:posOffset>51435</wp:posOffset>
                </wp:positionH>
                <wp:positionV relativeFrom="paragraph">
                  <wp:posOffset>3771265</wp:posOffset>
                </wp:positionV>
                <wp:extent cx="4396105" cy="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4396105" cy="635"/>
                        </a:xfrm>
                        <a:prstGeom prst="rect">
                          <a:avLst/>
                        </a:prstGeom>
                        <a:solidFill>
                          <a:prstClr val="white"/>
                        </a:solidFill>
                        <a:ln>
                          <a:noFill/>
                        </a:ln>
                        <a:effectLst/>
                      </wps:spPr>
                      <wps:txbx>
                        <w:txbxContent>
                          <w:p w:rsidR="00A14ED0" w:rsidRPr="00AC3EFB" w:rsidRDefault="00A14ED0" w:rsidP="003C399C">
                            <w:pPr>
                              <w:pStyle w:val="Caption"/>
                              <w:rPr>
                                <w:rFonts w:ascii="Times New Roman" w:hAnsi="Times New Roman"/>
                                <w:noProof/>
                                <w:szCs w:val="24"/>
                              </w:rPr>
                            </w:pPr>
                            <w:bookmarkStart w:id="24" w:name="_Toc373657711"/>
                            <w:bookmarkStart w:id="25" w:name="_Toc374609834"/>
                            <w:r>
                              <w:t xml:space="preserve">Figure </w:t>
                            </w:r>
                            <w:r>
                              <w:fldChar w:fldCharType="begin"/>
                            </w:r>
                            <w:r>
                              <w:instrText xml:space="preserve"> SEQ Figure \* ARABIC </w:instrText>
                            </w:r>
                            <w:r>
                              <w:fldChar w:fldCharType="separate"/>
                            </w:r>
                            <w:proofErr w:type="gramStart"/>
                            <w:r w:rsidR="004B6AA4">
                              <w:rPr>
                                <w:noProof/>
                              </w:rPr>
                              <w:t>5</w:t>
                            </w:r>
                            <w:r>
                              <w:rPr>
                                <w:noProof/>
                              </w:rPr>
                              <w:fldChar w:fldCharType="end"/>
                            </w:r>
                            <w:r>
                              <w:t xml:space="preserve"> Local Area Augmentation System</w:t>
                            </w:r>
                            <w:bookmarkEnd w:id="24"/>
                            <w:bookmarkEnd w:id="25"/>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5pt;margin-top:296.95pt;width:346.1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" stroked="f">
                <v:textbox style="mso-fit-shape-to-text:t" inset="0,0,0,0">
                  <w:txbxContent>
                    <w:p w:rsidR="00A14ED0" w:rsidRPr="00AC3EFB" w:rsidRDefault="00A14ED0" w:rsidP="003C399C">
                      <w:pPr>
                        <w:pStyle w:val="Caption"/>
                        <w:rPr>
                          <w:rFonts w:ascii="Times New Roman" w:hAnsi="Times New Roman"/>
                          <w:noProof/>
                          <w:szCs w:val="24"/>
                        </w:rPr>
                      </w:pPr>
                      <w:bookmarkStart w:id="27" w:name="_Toc373657711"/>
                      <w:bookmarkStart w:id="28" w:name="_Toc374609834"/>
                      <w:r>
                        <w:t xml:space="preserve">Figure </w:t>
                      </w:r>
                      <w:r>
                        <w:fldChar w:fldCharType="begin"/>
                      </w:r>
                      <w:r>
                        <w:instrText xml:space="preserve"> SEQ Figure \* ARABIC </w:instrText>
                      </w:r>
                      <w:r>
                        <w:fldChar w:fldCharType="separate"/>
                      </w:r>
                      <w:r w:rsidR="004B6AA4">
                        <w:rPr>
                          <w:noProof/>
                        </w:rPr>
                        <w:t>5</w:t>
                      </w:r>
                      <w:r>
                        <w:rPr>
                          <w:noProof/>
                        </w:rPr>
                        <w:fldChar w:fldCharType="end"/>
                      </w:r>
                      <w:proofErr w:type="gramStart"/>
                      <w:r>
                        <w:t xml:space="preserve"> Local Area Augmentation System</w:t>
                      </w:r>
                      <w:bookmarkEnd w:id="27"/>
                      <w:bookmarkEnd w:id="28"/>
                      <w:proofErr w:type="gramEnd"/>
                    </w:p>
                  </w:txbxContent>
                </v:textbox>
              </v:shape>
            </w:pict>
          </mc:Fallback>
        </mc:AlternateContent>
      </w:r>
      <w:r>
        <w:rPr>
          <w:rFonts w:ascii="Times New Roman" w:hAnsi="Times New Roman"/>
          <w:noProof/>
          <w:lang w:bidi="ar-SA"/>
        </w:rPr>
        <w:drawing>
          <wp:anchor distT="0" distB="0" distL="114300" distR="114300" simplePos="0" relativeHeight="251659264" behindDoc="0" locked="0" layoutInCell="1" allowOverlap="1" wp14:anchorId="64D7E2A1" wp14:editId="491E34D9">
            <wp:simplePos x="0" y="0"/>
            <wp:positionH relativeFrom="column">
              <wp:posOffset>51435</wp:posOffset>
            </wp:positionH>
            <wp:positionV relativeFrom="paragraph">
              <wp:posOffset>294640</wp:posOffset>
            </wp:positionV>
            <wp:extent cx="4396105" cy="3419475"/>
            <wp:effectExtent l="0" t="0" r="444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AS Illustration.png"/>
                    <pic:cNvPicPr/>
                  </pic:nvPicPr>
                  <pic:blipFill>
                    <a:blip r:embed="rId19">
                      <a:extLst>
                        <a:ext uri="{28A0092B-C50C-407E-A947-70E740481C1C}">
                          <a14:useLocalDpi xmlns:a14="http://schemas.microsoft.com/office/drawing/2010/main" val="0"/>
                        </a:ext>
                      </a:extLst>
                    </a:blip>
                    <a:stretch>
                      <a:fillRect/>
                    </a:stretch>
                  </pic:blipFill>
                  <pic:spPr>
                    <a:xfrm>
                      <a:off x="0" y="0"/>
                      <a:ext cx="4396105" cy="3419475"/>
                    </a:xfrm>
                    <a:prstGeom prst="rect">
                      <a:avLst/>
                    </a:prstGeom>
                  </pic:spPr>
                </pic:pic>
              </a:graphicData>
            </a:graphic>
            <wp14:sizeRelH relativeFrom="margin">
              <wp14:pctWidth>0</wp14:pctWidth>
            </wp14:sizeRelH>
            <wp14:sizeRelV relativeFrom="margin">
              <wp14:pctHeight>0</wp14:pctHeight>
            </wp14:sizeRelV>
          </wp:anchor>
        </w:drawing>
      </w:r>
    </w:p>
    <w:p w:rsidR="003C399C" w:rsidRDefault="003C399C" w:rsidP="003C399C">
      <w:pPr>
        <w:ind w:firstLine="720"/>
        <w:jc w:val="both"/>
        <w:rPr>
          <w:rFonts w:ascii="Times New Roman" w:hAnsi="Times New Roman"/>
        </w:rPr>
      </w:pPr>
    </w:p>
    <w:p w:rsidR="009B5C15" w:rsidRDefault="009B5C15" w:rsidP="009B5C15">
      <w:pPr>
        <w:pStyle w:val="Heading3"/>
      </w:pPr>
      <w:bookmarkStart w:id="26" w:name="_Toc374488128"/>
      <w:r>
        <w:t>2.5.2 LAAS Signal-In-Space</w:t>
      </w:r>
      <w:bookmarkEnd w:id="26"/>
    </w:p>
    <w:p w:rsidR="00FE5FF1" w:rsidRPr="005F2A19" w:rsidRDefault="00FE5FF1" w:rsidP="00FE5FF1">
      <w:pPr>
        <w:ind w:firstLine="720"/>
        <w:jc w:val="both"/>
        <w:rPr>
          <w:rFonts w:ascii="Times New Roman" w:hAnsi="Times New Roman"/>
        </w:rPr>
      </w:pPr>
      <w:r w:rsidRPr="005F2A19">
        <w:rPr>
          <w:rFonts w:ascii="Times New Roman" w:hAnsi="Times New Roman"/>
        </w:rPr>
        <w:t>LAAS performance is often characterized by the performance of the “Signal-In-Space” (SIS). The SIS performance is defined in terms of integrity, availability, continuity, and accuracy.</w:t>
      </w:r>
    </w:p>
    <w:p w:rsidR="002058A2" w:rsidRDefault="00BE39D5" w:rsidP="00FE5FF1">
      <w:pPr>
        <w:ind w:firstLine="720"/>
        <w:jc w:val="both"/>
        <w:rPr>
          <w:rFonts w:ascii="Times New Roman" w:hAnsi="Times New Roman"/>
        </w:rPr>
      </w:pPr>
      <w:r>
        <w:rPr>
          <w:rFonts w:ascii="Times New Roman" w:hAnsi="Times New Roman"/>
        </w:rPr>
        <w:t>Integrity is a measure of the</w:t>
      </w:r>
      <w:r w:rsidR="00F563EB">
        <w:rPr>
          <w:rFonts w:ascii="Times New Roman" w:hAnsi="Times New Roman"/>
        </w:rPr>
        <w:t xml:space="preserve"> trust that can be placed in correctness of the information supplied by </w:t>
      </w:r>
      <w:r w:rsidR="00E86284">
        <w:rPr>
          <w:rFonts w:ascii="Times New Roman" w:hAnsi="Times New Roman"/>
        </w:rPr>
        <w:t xml:space="preserve">the </w:t>
      </w:r>
      <w:r w:rsidR="00F563EB">
        <w:rPr>
          <w:rFonts w:ascii="Times New Roman" w:hAnsi="Times New Roman"/>
        </w:rPr>
        <w:t>system and its</w:t>
      </w:r>
      <w:r w:rsidR="00FE5FF1" w:rsidRPr="005F2A19">
        <w:rPr>
          <w:rFonts w:ascii="Times New Roman" w:hAnsi="Times New Roman"/>
        </w:rPr>
        <w:t xml:space="preserve"> ability</w:t>
      </w:r>
      <w:r w:rsidR="00E86284">
        <w:rPr>
          <w:rFonts w:ascii="Times New Roman" w:hAnsi="Times New Roman"/>
        </w:rPr>
        <w:t xml:space="preserve"> to</w:t>
      </w:r>
      <w:r w:rsidR="00FE5FF1" w:rsidRPr="005F2A19">
        <w:rPr>
          <w:rFonts w:ascii="Times New Roman" w:hAnsi="Times New Roman"/>
        </w:rPr>
        <w:t xml:space="preserve"> provide timely warnings to users when the system should not be used for navigation as a result of errors or failures in the system</w:t>
      </w:r>
      <w:r w:rsidR="00AA26A6">
        <w:rPr>
          <w:rFonts w:ascii="Times New Roman" w:hAnsi="Times New Roman"/>
        </w:rPr>
        <w:t xml:space="preserve"> [3]</w:t>
      </w:r>
      <w:r w:rsidR="00FE5FF1" w:rsidRPr="005F2A19">
        <w:rPr>
          <w:rFonts w:ascii="Times New Roman" w:hAnsi="Times New Roman"/>
        </w:rPr>
        <w:t>.</w:t>
      </w:r>
      <w:r w:rsidR="00FE5FF1">
        <w:rPr>
          <w:rFonts w:ascii="Times New Roman" w:hAnsi="Times New Roman"/>
        </w:rPr>
        <w:t xml:space="preserve"> Availability is the ability of the navigation system to provide the required function and performance at the initiation of the intended operation (take-off, landing, curved path approach, etc.). </w:t>
      </w:r>
    </w:p>
    <w:p w:rsidR="00FE5FF1" w:rsidRDefault="002058A2" w:rsidP="00FE5FF1">
      <w:pPr>
        <w:ind w:firstLine="720"/>
        <w:jc w:val="both"/>
        <w:rPr>
          <w:rFonts w:ascii="Times New Roman" w:hAnsi="Times New Roman"/>
        </w:rPr>
      </w:pPr>
      <w:r>
        <w:rPr>
          <w:rFonts w:ascii="Times New Roman" w:hAnsi="Times New Roman"/>
        </w:rPr>
        <w:lastRenderedPageBreak/>
        <w:t xml:space="preserve">For the LAAS Approach Service, the short-term system availability shall be at least 95%, according to the Minimum Aviation System Performance Standards. </w:t>
      </w:r>
      <w:r w:rsidR="00FE5FF1">
        <w:rPr>
          <w:rFonts w:ascii="Times New Roman" w:hAnsi="Times New Roman"/>
        </w:rPr>
        <w:t>Continuity of the system is the ability for the navigation system to provide the required function and performance throughout the entirety of the operation without interruption. Accuracy is the statistical difference, at a 95% probability, between the measured position and known (surveyed) position at any point within the service volume [10</w:t>
      </w:r>
      <w:r w:rsidR="000158D6">
        <w:rPr>
          <w:rFonts w:ascii="Times New Roman" w:hAnsi="Times New Roman"/>
        </w:rPr>
        <w:t>, 23</w:t>
      </w:r>
      <w:r w:rsidR="00FE5FF1">
        <w:rPr>
          <w:rFonts w:ascii="Times New Roman" w:hAnsi="Times New Roman"/>
        </w:rPr>
        <w:t xml:space="preserve">]. </w:t>
      </w:r>
    </w:p>
    <w:p w:rsidR="00CE23F7" w:rsidRDefault="00FE5FF1" w:rsidP="00FE5FF1">
      <w:pPr>
        <w:rPr>
          <w:rFonts w:ascii="Times New Roman" w:hAnsi="Times New Roman"/>
        </w:rPr>
      </w:pPr>
      <w:r>
        <w:rPr>
          <w:rFonts w:ascii="Times New Roman" w:hAnsi="Times New Roman"/>
        </w:rPr>
        <w:t>Current LAAS implementations achieve horizontal accuracy on the order of 1m with 95% confidence and 1.5m with 95% confidence in the vertical direction.</w:t>
      </w:r>
      <w:r w:rsidR="008344D2">
        <w:rPr>
          <w:rFonts w:ascii="Times New Roman" w:hAnsi="Times New Roman"/>
        </w:rPr>
        <w:t xml:space="preserve"> Figures 6 </w:t>
      </w:r>
      <w:r w:rsidR="00157A84">
        <w:rPr>
          <w:rFonts w:ascii="Times New Roman" w:hAnsi="Times New Roman"/>
        </w:rPr>
        <w:t>and 7</w:t>
      </w:r>
      <w:r w:rsidR="008344D2">
        <w:rPr>
          <w:rFonts w:ascii="Times New Roman" w:hAnsi="Times New Roman"/>
        </w:rPr>
        <w:t xml:space="preserve"> illustrate </w:t>
      </w:r>
      <w:r w:rsidR="00157A84">
        <w:rPr>
          <w:rFonts w:ascii="Times New Roman" w:hAnsi="Times New Roman"/>
        </w:rPr>
        <w:t>the achievable accuracy</w:t>
      </w:r>
      <w:r w:rsidR="008344D2">
        <w:rPr>
          <w:rFonts w:ascii="Times New Roman" w:hAnsi="Times New Roman"/>
        </w:rPr>
        <w:t xml:space="preserve"> improvement in horizontal and vertical </w:t>
      </w:r>
      <w:r w:rsidR="00157A84">
        <w:rPr>
          <w:rFonts w:ascii="Times New Roman" w:hAnsi="Times New Roman"/>
        </w:rPr>
        <w:t>accuracy of</w:t>
      </w:r>
      <w:r w:rsidR="008344D2">
        <w:rPr>
          <w:rFonts w:ascii="Times New Roman" w:hAnsi="Times New Roman"/>
        </w:rPr>
        <w:t xml:space="preserve"> LAAS compared to</w:t>
      </w:r>
      <w:r w:rsidR="00B360F3">
        <w:rPr>
          <w:rFonts w:ascii="Times New Roman" w:hAnsi="Times New Roman"/>
        </w:rPr>
        <w:t xml:space="preserve"> standard</w:t>
      </w:r>
      <w:r w:rsidR="008344D2">
        <w:rPr>
          <w:rFonts w:ascii="Times New Roman" w:hAnsi="Times New Roman"/>
        </w:rPr>
        <w:t xml:space="preserve"> GPS navigation.</w:t>
      </w:r>
      <w:r>
        <w:rPr>
          <w:rFonts w:ascii="Times New Roman" w:hAnsi="Times New Roman"/>
        </w:rPr>
        <w:t xml:space="preserve"> These nominal accuracy </w:t>
      </w:r>
      <w:r w:rsidR="008344D2">
        <w:rPr>
          <w:rFonts w:ascii="Times New Roman" w:hAnsi="Times New Roman"/>
        </w:rPr>
        <w:t>numbers</w:t>
      </w:r>
      <w:r>
        <w:rPr>
          <w:rFonts w:ascii="Times New Roman" w:hAnsi="Times New Roman"/>
        </w:rPr>
        <w:t xml:space="preserve"> easily meet the accuracy requirements in both the vertical and horizontal direction set forth by the International Civil Aviation Organizat</w:t>
      </w:r>
      <w:r w:rsidR="00592E85">
        <w:rPr>
          <w:rFonts w:ascii="Times New Roman" w:hAnsi="Times New Roman"/>
        </w:rPr>
        <w:t>ion (ICAO) to support category I (CAT I</w:t>
      </w:r>
      <w:r>
        <w:rPr>
          <w:rFonts w:ascii="Times New Roman" w:hAnsi="Times New Roman"/>
        </w:rPr>
        <w:t xml:space="preserve">) operations. However, the challenge for LAAS implementations is meeting the integrity requirements [9]. Current LAAS implementations rely on probabilistic modeling to </w:t>
      </w:r>
      <w:r w:rsidR="00A301BB">
        <w:rPr>
          <w:rFonts w:ascii="Times New Roman" w:hAnsi="Times New Roman"/>
        </w:rPr>
        <w:t>predict</w:t>
      </w:r>
      <w:r>
        <w:rPr>
          <w:rFonts w:ascii="Times New Roman" w:hAnsi="Times New Roman"/>
        </w:rPr>
        <w:t xml:space="preserve"> if possible error sources will cause the calculated pseudorange corrections to fail the minimum integrity requirements established by the FAA.</w:t>
      </w:r>
    </w:p>
    <w:p w:rsidR="008344D2" w:rsidRDefault="008344D2" w:rsidP="008344D2">
      <w:pPr>
        <w:keepNext/>
      </w:pPr>
      <w:r>
        <w:rPr>
          <w:noProof/>
          <w:lang w:bidi="ar-SA"/>
        </w:rPr>
        <w:lastRenderedPageBreak/>
        <w:drawing>
          <wp:inline distT="0" distB="0" distL="0" distR="0" wp14:anchorId="26DE3410" wp14:editId="35800B60">
            <wp:extent cx="5394960" cy="3211615"/>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94960" cy="3211615"/>
                    </a:xfrm>
                    <a:prstGeom prst="rect">
                      <a:avLst/>
                    </a:prstGeom>
                  </pic:spPr>
                </pic:pic>
              </a:graphicData>
            </a:graphic>
          </wp:inline>
        </w:drawing>
      </w:r>
    </w:p>
    <w:p w:rsidR="00CE23F7" w:rsidRDefault="008344D2" w:rsidP="008344D2">
      <w:pPr>
        <w:pStyle w:val="Caption"/>
        <w:jc w:val="center"/>
      </w:pPr>
      <w:bookmarkStart w:id="27" w:name="_Toc374609835"/>
      <w:r>
        <w:t xml:space="preserve">Figure </w:t>
      </w:r>
      <w:fldSimple w:instr=" SEQ Figure \* ARABIC ">
        <w:r w:rsidR="004B6AA4">
          <w:rPr>
            <w:noProof/>
          </w:rPr>
          <w:t>6</w:t>
        </w:r>
      </w:fldSimple>
      <w:r>
        <w:t xml:space="preserve"> Horizontal Error GPS vs LAAS</w:t>
      </w:r>
      <w:bookmarkEnd w:id="27"/>
    </w:p>
    <w:p w:rsidR="00743BD5" w:rsidRPr="00743BD5" w:rsidRDefault="00743BD5" w:rsidP="00743BD5"/>
    <w:p w:rsidR="008344D2" w:rsidRDefault="008344D2" w:rsidP="008344D2">
      <w:pPr>
        <w:keepNext/>
      </w:pPr>
      <w:r>
        <w:rPr>
          <w:noProof/>
          <w:lang w:bidi="ar-SA"/>
        </w:rPr>
        <w:drawing>
          <wp:inline distT="0" distB="0" distL="0" distR="0" wp14:anchorId="0C41393F" wp14:editId="3D3DD16C">
            <wp:extent cx="5394960" cy="32073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94960" cy="3207385"/>
                    </a:xfrm>
                    <a:prstGeom prst="rect">
                      <a:avLst/>
                    </a:prstGeom>
                  </pic:spPr>
                </pic:pic>
              </a:graphicData>
            </a:graphic>
          </wp:inline>
        </w:drawing>
      </w:r>
    </w:p>
    <w:p w:rsidR="008344D2" w:rsidRDefault="008344D2" w:rsidP="008344D2">
      <w:pPr>
        <w:pStyle w:val="Caption"/>
        <w:jc w:val="center"/>
        <w:rPr>
          <w:rFonts w:ascii="Times New Roman" w:hAnsi="Times New Roman"/>
        </w:rPr>
      </w:pPr>
      <w:bookmarkStart w:id="28" w:name="_Toc374609836"/>
      <w:r>
        <w:t xml:space="preserve">Figure </w:t>
      </w:r>
      <w:fldSimple w:instr=" SEQ Figure \* ARABIC ">
        <w:r w:rsidR="004B6AA4">
          <w:rPr>
            <w:noProof/>
          </w:rPr>
          <w:t>7</w:t>
        </w:r>
      </w:fldSimple>
      <w:r>
        <w:t xml:space="preserve"> </w:t>
      </w:r>
      <w:r w:rsidRPr="00126251">
        <w:t xml:space="preserve"> </w:t>
      </w:r>
      <w:r>
        <w:t>Vertical</w:t>
      </w:r>
      <w:r w:rsidRPr="00126251">
        <w:t xml:space="preserve"> Error GPS vs LAAS</w:t>
      </w:r>
      <w:bookmarkEnd w:id="28"/>
    </w:p>
    <w:p w:rsidR="00FE5FF1" w:rsidRDefault="00FE5FF1" w:rsidP="00FE5FF1">
      <w:pPr>
        <w:rPr>
          <w:rFonts w:ascii="Times New Roman" w:hAnsi="Times New Roman"/>
        </w:rPr>
      </w:pPr>
    </w:p>
    <w:p w:rsidR="00FE5FF1" w:rsidRDefault="00FE5FF1" w:rsidP="00FE5FF1">
      <w:pPr>
        <w:pStyle w:val="Heading3"/>
      </w:pPr>
      <w:bookmarkStart w:id="29" w:name="_Toc374488129"/>
      <w:r>
        <w:lastRenderedPageBreak/>
        <w:t>2.5.3 LAAS Error Sources</w:t>
      </w:r>
      <w:bookmarkEnd w:id="29"/>
    </w:p>
    <w:p w:rsidR="00FE5FF1" w:rsidRDefault="00FE5FF1" w:rsidP="00FE5FF1">
      <w:pPr>
        <w:ind w:firstLine="720"/>
        <w:jc w:val="both"/>
        <w:rPr>
          <w:rFonts w:ascii="Times New Roman" w:hAnsi="Times New Roman"/>
        </w:rPr>
      </w:pPr>
      <w:r w:rsidRPr="00976E8D">
        <w:rPr>
          <w:rFonts w:ascii="Times New Roman" w:hAnsi="Times New Roman"/>
        </w:rPr>
        <w:t xml:space="preserve">LAAS relies on the assumption that error sources </w:t>
      </w:r>
      <w:r>
        <w:rPr>
          <w:rFonts w:ascii="Times New Roman" w:hAnsi="Times New Roman"/>
        </w:rPr>
        <w:t>encountered by the aircraft receiver and the reference receivers are nearly the same</w:t>
      </w:r>
      <w:r w:rsidRPr="00976E8D">
        <w:rPr>
          <w:rFonts w:ascii="Times New Roman" w:hAnsi="Times New Roman"/>
        </w:rPr>
        <w:t xml:space="preserve">. </w:t>
      </w:r>
      <w:r>
        <w:rPr>
          <w:rFonts w:ascii="Times New Roman" w:hAnsi="Times New Roman"/>
        </w:rPr>
        <w:t xml:space="preserve">These errors include ephemeris error, satellite clock error, receiver clock error, and atmospheric error. Ephemeris and </w:t>
      </w:r>
      <w:r w:rsidRPr="00976E8D">
        <w:rPr>
          <w:rFonts w:ascii="Times New Roman" w:hAnsi="Times New Roman"/>
        </w:rPr>
        <w:t>clock errors are small contributors to the total error budget, and expected to be zero-mean random processes. Furthermore, satellite clock errors and ephemeris errors are certain to be common to all in-view users [</w:t>
      </w:r>
      <w:r>
        <w:rPr>
          <w:rFonts w:ascii="Times New Roman" w:hAnsi="Times New Roman"/>
        </w:rPr>
        <w:t>6</w:t>
      </w:r>
      <w:r w:rsidRPr="00976E8D">
        <w:rPr>
          <w:rFonts w:ascii="Times New Roman" w:hAnsi="Times New Roman"/>
        </w:rPr>
        <w:t xml:space="preserve">]. GNSS signal delay caused by the </w:t>
      </w:r>
      <w:r>
        <w:rPr>
          <w:rFonts w:ascii="Times New Roman" w:hAnsi="Times New Roman"/>
        </w:rPr>
        <w:t xml:space="preserve">atmosphere, more specifically </w:t>
      </w:r>
      <w:r w:rsidR="00DE66A9">
        <w:rPr>
          <w:rFonts w:ascii="Times New Roman" w:hAnsi="Times New Roman"/>
        </w:rPr>
        <w:t>the ionosphere</w:t>
      </w:r>
      <w:r w:rsidR="00B360F3">
        <w:rPr>
          <w:rFonts w:ascii="Times New Roman" w:hAnsi="Times New Roman"/>
        </w:rPr>
        <w:t>,</w:t>
      </w:r>
      <w:r w:rsidRPr="00976E8D">
        <w:rPr>
          <w:rFonts w:ascii="Times New Roman" w:hAnsi="Times New Roman"/>
        </w:rPr>
        <w:t xml:space="preserve"> is the </w:t>
      </w:r>
      <w:r>
        <w:rPr>
          <w:rFonts w:ascii="Times New Roman" w:hAnsi="Times New Roman"/>
        </w:rPr>
        <w:t>largest</w:t>
      </w:r>
      <w:r w:rsidRPr="00976E8D">
        <w:rPr>
          <w:rFonts w:ascii="Times New Roman" w:hAnsi="Times New Roman"/>
        </w:rPr>
        <w:t xml:space="preserve"> error source for GNSS users, but this error is typically mitigated by applying the LAAS broadcast pseudorange corrections. This mitigation is dependent on the fact </w:t>
      </w:r>
      <w:r>
        <w:rPr>
          <w:rFonts w:ascii="Times New Roman" w:hAnsi="Times New Roman"/>
        </w:rPr>
        <w:t>that</w:t>
      </w:r>
      <w:r w:rsidRPr="00976E8D">
        <w:rPr>
          <w:rFonts w:ascii="Times New Roman" w:hAnsi="Times New Roman"/>
        </w:rPr>
        <w:t xml:space="preserve"> </w:t>
      </w:r>
      <w:r>
        <w:rPr>
          <w:rFonts w:ascii="Times New Roman" w:hAnsi="Times New Roman"/>
        </w:rPr>
        <w:t>atmospheric</w:t>
      </w:r>
      <w:r w:rsidRPr="00976E8D">
        <w:rPr>
          <w:rFonts w:ascii="Times New Roman" w:hAnsi="Times New Roman"/>
        </w:rPr>
        <w:t xml:space="preserve"> delays are highly correlated between the reference receivers and the user receiver. Decorrelation </w:t>
      </w:r>
      <w:r>
        <w:rPr>
          <w:rFonts w:ascii="Times New Roman" w:hAnsi="Times New Roman"/>
        </w:rPr>
        <w:t xml:space="preserve">of the </w:t>
      </w:r>
      <w:r w:rsidRPr="00976E8D">
        <w:rPr>
          <w:rFonts w:ascii="Times New Roman" w:hAnsi="Times New Roman"/>
        </w:rPr>
        <w:t xml:space="preserve">error sources </w:t>
      </w:r>
      <w:r>
        <w:rPr>
          <w:rFonts w:ascii="Times New Roman" w:hAnsi="Times New Roman"/>
        </w:rPr>
        <w:t>between</w:t>
      </w:r>
      <w:r w:rsidRPr="00976E8D">
        <w:rPr>
          <w:rFonts w:ascii="Times New Roman" w:hAnsi="Times New Roman"/>
        </w:rPr>
        <w:t xml:space="preserve"> reference receivers and the user receiver are potential sources of Hazardous Misleading Information (HMI) because they are incorporated into the LAAS error correction transmission to the aircraft.  The ability to determine these conditions and provide a timely warning to the user</w:t>
      </w:r>
      <w:r>
        <w:rPr>
          <w:rFonts w:ascii="Times New Roman" w:hAnsi="Times New Roman"/>
        </w:rPr>
        <w:t>,</w:t>
      </w:r>
      <w:r w:rsidRPr="00976E8D">
        <w:rPr>
          <w:rFonts w:ascii="Times New Roman" w:hAnsi="Times New Roman"/>
        </w:rPr>
        <w:t xml:space="preserve"> indicating the system should not be used for navigation as a result </w:t>
      </w:r>
      <w:r>
        <w:rPr>
          <w:rFonts w:ascii="Times New Roman" w:hAnsi="Times New Roman"/>
        </w:rPr>
        <w:t>of the errors, is referred to as i</w:t>
      </w:r>
      <w:r w:rsidRPr="00976E8D">
        <w:rPr>
          <w:rFonts w:ascii="Times New Roman" w:hAnsi="Times New Roman"/>
        </w:rPr>
        <w:t xml:space="preserve">ntegrity monitoring. </w:t>
      </w:r>
      <w:r>
        <w:rPr>
          <w:rFonts w:ascii="Times New Roman" w:hAnsi="Times New Roman"/>
        </w:rPr>
        <w:t xml:space="preserve">Integrity information warns of unsafe satellites </w:t>
      </w:r>
      <w:r w:rsidR="00535300">
        <w:rPr>
          <w:rFonts w:ascii="Times New Roman" w:hAnsi="Times New Roman"/>
        </w:rPr>
        <w:t xml:space="preserve">or conditions </w:t>
      </w:r>
      <w:r>
        <w:rPr>
          <w:rFonts w:ascii="Times New Roman" w:hAnsi="Times New Roman"/>
        </w:rPr>
        <w:t xml:space="preserve">and provides a means for aircraft to reliably </w:t>
      </w:r>
      <w:proofErr w:type="gramStart"/>
      <w:r>
        <w:rPr>
          <w:rFonts w:ascii="Times New Roman" w:hAnsi="Times New Roman"/>
        </w:rPr>
        <w:t>bound</w:t>
      </w:r>
      <w:proofErr w:type="gramEnd"/>
      <w:r>
        <w:rPr>
          <w:rFonts w:ascii="Times New Roman" w:hAnsi="Times New Roman"/>
        </w:rPr>
        <w:t xml:space="preserve"> their position errors to the probabilities required for aviation safety [11]. These position bounds are referred to as vertical and horizontal </w:t>
      </w:r>
      <w:proofErr w:type="gramStart"/>
      <w:r>
        <w:rPr>
          <w:rFonts w:ascii="Times New Roman" w:hAnsi="Times New Roman"/>
        </w:rPr>
        <w:t>protection limits (VPL and HPL, respectively) and are</w:t>
      </w:r>
      <w:proofErr w:type="gramEnd"/>
      <w:r>
        <w:rPr>
          <w:rFonts w:ascii="Times New Roman" w:hAnsi="Times New Roman"/>
        </w:rPr>
        <w:t xml:space="preserve"> calculated at the aircraft</w:t>
      </w:r>
      <w:r w:rsidR="0010317A">
        <w:rPr>
          <w:rFonts w:ascii="Times New Roman" w:hAnsi="Times New Roman"/>
        </w:rPr>
        <w:t xml:space="preserve"> [15]</w:t>
      </w:r>
      <w:r w:rsidR="00A74D25">
        <w:rPr>
          <w:rFonts w:ascii="Times New Roman" w:hAnsi="Times New Roman"/>
        </w:rPr>
        <w:t>.</w:t>
      </w:r>
      <w:r w:rsidR="00CD29AF">
        <w:rPr>
          <w:rFonts w:ascii="Times New Roman" w:hAnsi="Times New Roman"/>
        </w:rPr>
        <w:t xml:space="preserve"> Horizontal protection limit is also referred to as Lateral Protection Limit (LPL) and the two terms are used synonymously throughout this document.</w:t>
      </w:r>
    </w:p>
    <w:p w:rsidR="004E45BF" w:rsidRDefault="00B54FBC" w:rsidP="00B54FBC">
      <w:pPr>
        <w:pStyle w:val="Heading3"/>
        <w:rPr>
          <w:rFonts w:ascii="Times New Roman" w:hAnsi="Times New Roman"/>
        </w:rPr>
      </w:pPr>
      <w:bookmarkStart w:id="30" w:name="_Toc374488130"/>
      <w:r>
        <w:lastRenderedPageBreak/>
        <w:t>2.5.4 LAAS Integrity</w:t>
      </w:r>
      <w:bookmarkEnd w:id="30"/>
    </w:p>
    <w:p w:rsidR="0010317A" w:rsidRDefault="00FE5FF1" w:rsidP="00FE5FF1">
      <w:pPr>
        <w:ind w:firstLine="720"/>
        <w:jc w:val="both"/>
        <w:rPr>
          <w:rFonts w:ascii="Times New Roman" w:hAnsi="Times New Roman"/>
        </w:rPr>
      </w:pPr>
      <w:r>
        <w:rPr>
          <w:rFonts w:ascii="Times New Roman" w:hAnsi="Times New Roman"/>
        </w:rPr>
        <w:t xml:space="preserve">In LAAS the quantitative calculation of navigation integrity is accomplished by calculating both vertical and horizontal protection limits at the aircraft. </w:t>
      </w:r>
      <w:r w:rsidR="00E22B10">
        <w:rPr>
          <w:rFonts w:ascii="Times New Roman" w:hAnsi="Times New Roman"/>
        </w:rPr>
        <w:t>These limits a</w:t>
      </w:r>
      <w:r w:rsidR="006B7A9D">
        <w:rPr>
          <w:rFonts w:ascii="Times New Roman" w:hAnsi="Times New Roman"/>
        </w:rPr>
        <w:t xml:space="preserve">re position bounds that have </w:t>
      </w:r>
      <w:r w:rsidR="00626F49">
        <w:rPr>
          <w:rFonts w:ascii="Times New Roman" w:hAnsi="Times New Roman"/>
        </w:rPr>
        <w:t xml:space="preserve">an </w:t>
      </w:r>
      <w:r w:rsidR="00E22B10">
        <w:rPr>
          <w:rFonts w:ascii="Times New Roman" w:hAnsi="Times New Roman"/>
        </w:rPr>
        <w:t xml:space="preserve">associated </w:t>
      </w:r>
      <w:r w:rsidR="00626F49">
        <w:rPr>
          <w:rFonts w:ascii="Times New Roman" w:hAnsi="Times New Roman"/>
        </w:rPr>
        <w:t>set of integrity</w:t>
      </w:r>
      <w:r w:rsidR="00E22B10">
        <w:rPr>
          <w:rFonts w:ascii="Times New Roman" w:hAnsi="Times New Roman"/>
        </w:rPr>
        <w:t xml:space="preserve"> risk</w:t>
      </w:r>
      <w:r w:rsidR="00626F49">
        <w:rPr>
          <w:rFonts w:ascii="Times New Roman" w:hAnsi="Times New Roman"/>
        </w:rPr>
        <w:t xml:space="preserve"> parameters</w:t>
      </w:r>
      <w:r w:rsidR="00E22B10">
        <w:rPr>
          <w:rFonts w:ascii="Times New Roman" w:hAnsi="Times New Roman"/>
        </w:rPr>
        <w:t xml:space="preserve"> based on the categorization of approach</w:t>
      </w:r>
      <w:r w:rsidR="00360272">
        <w:rPr>
          <w:rFonts w:ascii="Times New Roman" w:hAnsi="Times New Roman"/>
        </w:rPr>
        <w:t xml:space="preserve"> within a specific GBAS service level</w:t>
      </w:r>
      <w:r w:rsidR="009918C9">
        <w:rPr>
          <w:rFonts w:ascii="Times New Roman" w:hAnsi="Times New Roman"/>
        </w:rPr>
        <w:t xml:space="preserve"> (GSL)</w:t>
      </w:r>
      <w:r w:rsidR="00E22B10">
        <w:rPr>
          <w:rFonts w:ascii="Times New Roman" w:hAnsi="Times New Roman"/>
        </w:rPr>
        <w:t xml:space="preserve">. </w:t>
      </w:r>
      <w:r w:rsidR="00626F49">
        <w:rPr>
          <w:rFonts w:ascii="Times New Roman" w:hAnsi="Times New Roman"/>
        </w:rPr>
        <w:t xml:space="preserve">The two primary integrity parameters that are used in the quantitative evaluation of LAAS integrity are </w:t>
      </w:r>
      <w:r w:rsidR="0010317A">
        <w:rPr>
          <w:rFonts w:ascii="Times New Roman" w:hAnsi="Times New Roman"/>
        </w:rPr>
        <w:t>vertical and later</w:t>
      </w:r>
      <w:r w:rsidR="008F1E41">
        <w:rPr>
          <w:rFonts w:ascii="Times New Roman" w:hAnsi="Times New Roman"/>
        </w:rPr>
        <w:t>al alert limits</w:t>
      </w:r>
      <w:r w:rsidR="0010317A">
        <w:rPr>
          <w:rFonts w:ascii="Times New Roman" w:hAnsi="Times New Roman"/>
        </w:rPr>
        <w:t xml:space="preserve"> (VAL and LAL, respectively) and are stated in </w:t>
      </w:r>
      <w:r w:rsidR="00C94430">
        <w:rPr>
          <w:rFonts w:ascii="Times New Roman" w:hAnsi="Times New Roman"/>
        </w:rPr>
        <w:t>Table 1</w:t>
      </w:r>
      <w:r w:rsidR="0010317A">
        <w:rPr>
          <w:rFonts w:ascii="Times New Roman" w:hAnsi="Times New Roman"/>
        </w:rPr>
        <w:t xml:space="preserve">, </w:t>
      </w:r>
      <w:r w:rsidR="005017BC">
        <w:rPr>
          <w:rFonts w:ascii="Times New Roman" w:hAnsi="Times New Roman"/>
        </w:rPr>
        <w:t>following</w:t>
      </w:r>
      <w:r w:rsidR="0010317A">
        <w:rPr>
          <w:rFonts w:ascii="Times New Roman" w:hAnsi="Times New Roman"/>
        </w:rPr>
        <w:t>.</w:t>
      </w:r>
      <w:r w:rsidR="00B738EC">
        <w:rPr>
          <w:rFonts w:ascii="Times New Roman" w:hAnsi="Times New Roman"/>
        </w:rPr>
        <w:t xml:space="preserve"> </w:t>
      </w:r>
      <w:r w:rsidR="00626F49">
        <w:rPr>
          <w:rFonts w:ascii="Times New Roman" w:hAnsi="Times New Roman"/>
        </w:rPr>
        <w:t xml:space="preserve">A description of the </w:t>
      </w:r>
      <w:r w:rsidR="00B738EC">
        <w:rPr>
          <w:rFonts w:ascii="Times New Roman" w:hAnsi="Times New Roman"/>
        </w:rPr>
        <w:t xml:space="preserve">typical operations for each of the </w:t>
      </w:r>
      <w:r w:rsidR="00626F49">
        <w:rPr>
          <w:rFonts w:ascii="Times New Roman" w:hAnsi="Times New Roman"/>
        </w:rPr>
        <w:t xml:space="preserve">GBAS </w:t>
      </w:r>
      <w:r w:rsidR="00B738EC">
        <w:rPr>
          <w:rFonts w:ascii="Times New Roman" w:hAnsi="Times New Roman"/>
        </w:rPr>
        <w:t xml:space="preserve">service levels </w:t>
      </w:r>
      <w:r w:rsidR="00626F49">
        <w:rPr>
          <w:rFonts w:ascii="Times New Roman" w:hAnsi="Times New Roman"/>
        </w:rPr>
        <w:t xml:space="preserve">referenced in </w:t>
      </w:r>
      <w:r w:rsidR="00B738EC">
        <w:rPr>
          <w:rFonts w:ascii="Times New Roman" w:hAnsi="Times New Roman"/>
        </w:rPr>
        <w:t>Table 1</w:t>
      </w:r>
      <w:r w:rsidR="00626F49">
        <w:rPr>
          <w:rFonts w:ascii="Times New Roman" w:hAnsi="Times New Roman"/>
        </w:rPr>
        <w:t xml:space="preserve"> can be found in Table 2</w:t>
      </w:r>
      <w:r w:rsidR="00B738EC">
        <w:rPr>
          <w:rFonts w:ascii="Times New Roman" w:hAnsi="Times New Roman"/>
        </w:rPr>
        <w:t xml:space="preserve">. </w:t>
      </w: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64998" w:rsidRDefault="00164998" w:rsidP="00FE5FF1">
      <w:pPr>
        <w:ind w:firstLine="720"/>
        <w:jc w:val="both"/>
        <w:rPr>
          <w:rFonts w:ascii="Times New Roman" w:hAnsi="Times New Roman"/>
        </w:rPr>
      </w:pPr>
    </w:p>
    <w:p w:rsidR="0010317A" w:rsidRDefault="0010317A" w:rsidP="00FE5FF1">
      <w:pPr>
        <w:ind w:firstLine="720"/>
        <w:jc w:val="both"/>
        <w:rPr>
          <w:rFonts w:ascii="Times New Roman" w:hAnsi="Times New Roman"/>
        </w:rPr>
      </w:pPr>
    </w:p>
    <w:p w:rsidR="0010317A" w:rsidRDefault="0010317A" w:rsidP="00FE5FF1">
      <w:pPr>
        <w:ind w:firstLine="720"/>
        <w:jc w:val="both"/>
        <w:rPr>
          <w:rFonts w:ascii="Times New Roman" w:hAnsi="Times New Roman"/>
        </w:rPr>
      </w:pPr>
    </w:p>
    <w:p w:rsidR="0010317A" w:rsidRDefault="0010317A" w:rsidP="00FE5FF1">
      <w:pPr>
        <w:ind w:firstLine="720"/>
        <w:jc w:val="both"/>
        <w:rPr>
          <w:rFonts w:ascii="Times New Roman" w:hAnsi="Times New Roman"/>
        </w:rPr>
      </w:pPr>
    </w:p>
    <w:p w:rsidR="0010317A" w:rsidRDefault="0010317A" w:rsidP="00FE5FF1">
      <w:pPr>
        <w:ind w:firstLine="720"/>
        <w:jc w:val="both"/>
        <w:rPr>
          <w:rFonts w:ascii="Times New Roman" w:hAnsi="Times New Roman"/>
        </w:rPr>
      </w:pPr>
    </w:p>
    <w:p w:rsidR="0010317A" w:rsidRDefault="0010317A" w:rsidP="00FE5FF1">
      <w:pPr>
        <w:ind w:firstLine="720"/>
        <w:jc w:val="both"/>
        <w:rPr>
          <w:rFonts w:ascii="Times New Roman" w:hAnsi="Times New Roman"/>
        </w:rPr>
      </w:pPr>
    </w:p>
    <w:p w:rsidR="0010317A" w:rsidRDefault="0010317A" w:rsidP="00FE5FF1">
      <w:pPr>
        <w:ind w:firstLine="720"/>
        <w:jc w:val="both"/>
        <w:rPr>
          <w:rFonts w:ascii="Times New Roman" w:hAnsi="Times New Roman"/>
        </w:rPr>
      </w:pPr>
    </w:p>
    <w:tbl>
      <w:tblPr>
        <w:tblStyle w:val="TableGrid"/>
        <w:tblW w:w="0" w:type="auto"/>
        <w:tblInd w:w="108" w:type="dxa"/>
        <w:tblLayout w:type="fixed"/>
        <w:tblLook w:val="04A0" w:firstRow="1" w:lastRow="0" w:firstColumn="1" w:lastColumn="0" w:noHBand="0" w:noVBand="1"/>
      </w:tblPr>
      <w:tblGrid>
        <w:gridCol w:w="900"/>
        <w:gridCol w:w="990"/>
        <w:gridCol w:w="990"/>
        <w:gridCol w:w="1260"/>
        <w:gridCol w:w="720"/>
        <w:gridCol w:w="990"/>
        <w:gridCol w:w="1170"/>
        <w:gridCol w:w="1440"/>
      </w:tblGrid>
      <w:tr w:rsidR="0017466B" w:rsidRPr="0017466B" w:rsidTr="0017466B">
        <w:tc>
          <w:tcPr>
            <w:tcW w:w="900" w:type="dxa"/>
          </w:tcPr>
          <w:p w:rsidR="0017466B" w:rsidRPr="0017466B" w:rsidRDefault="0017466B" w:rsidP="0010317A">
            <w:pPr>
              <w:spacing w:line="240" w:lineRule="auto"/>
              <w:rPr>
                <w:rFonts w:ascii="Arial" w:hAnsi="Arial" w:cs="Arial"/>
                <w:sz w:val="22"/>
                <w:szCs w:val="22"/>
              </w:rPr>
            </w:pPr>
          </w:p>
        </w:tc>
        <w:tc>
          <w:tcPr>
            <w:tcW w:w="1980" w:type="dxa"/>
            <w:gridSpan w:val="2"/>
          </w:tcPr>
          <w:p w:rsidR="0017466B" w:rsidRPr="0017466B" w:rsidRDefault="0017466B" w:rsidP="0010317A">
            <w:pPr>
              <w:spacing w:line="240" w:lineRule="auto"/>
              <w:jc w:val="center"/>
              <w:rPr>
                <w:rFonts w:ascii="Arial" w:hAnsi="Arial" w:cs="Arial"/>
                <w:sz w:val="22"/>
                <w:szCs w:val="22"/>
              </w:rPr>
            </w:pPr>
            <w:r w:rsidRPr="0017466B">
              <w:rPr>
                <w:rFonts w:ascii="Arial" w:hAnsi="Arial" w:cs="Arial"/>
                <w:b/>
                <w:sz w:val="22"/>
                <w:szCs w:val="22"/>
              </w:rPr>
              <w:t>Accuracy</w:t>
            </w:r>
          </w:p>
        </w:tc>
        <w:tc>
          <w:tcPr>
            <w:tcW w:w="4140" w:type="dxa"/>
            <w:gridSpan w:val="4"/>
          </w:tcPr>
          <w:p w:rsidR="0017466B" w:rsidRPr="0017466B" w:rsidRDefault="0017466B" w:rsidP="0010317A">
            <w:pPr>
              <w:spacing w:line="240" w:lineRule="auto"/>
              <w:jc w:val="center"/>
              <w:rPr>
                <w:rFonts w:ascii="Arial" w:hAnsi="Arial" w:cs="Arial"/>
                <w:sz w:val="22"/>
                <w:szCs w:val="22"/>
              </w:rPr>
            </w:pPr>
            <w:r w:rsidRPr="0017466B">
              <w:rPr>
                <w:rFonts w:ascii="Arial" w:hAnsi="Arial" w:cs="Arial"/>
                <w:b/>
                <w:sz w:val="22"/>
                <w:szCs w:val="22"/>
              </w:rPr>
              <w:t>Integrity</w:t>
            </w:r>
          </w:p>
        </w:tc>
        <w:tc>
          <w:tcPr>
            <w:tcW w:w="1440" w:type="dxa"/>
          </w:tcPr>
          <w:p w:rsidR="0017466B" w:rsidRPr="0017466B" w:rsidRDefault="0017466B" w:rsidP="0017466B">
            <w:pPr>
              <w:spacing w:line="240" w:lineRule="auto"/>
              <w:jc w:val="center"/>
              <w:rPr>
                <w:rFonts w:ascii="Arial" w:hAnsi="Arial" w:cs="Arial"/>
                <w:b/>
                <w:sz w:val="22"/>
                <w:szCs w:val="22"/>
              </w:rPr>
            </w:pPr>
            <w:r w:rsidRPr="0017466B">
              <w:rPr>
                <w:rFonts w:ascii="Arial" w:hAnsi="Arial" w:cs="Arial"/>
                <w:b/>
                <w:sz w:val="22"/>
                <w:szCs w:val="22"/>
              </w:rPr>
              <w:t>Continuity</w:t>
            </w:r>
          </w:p>
        </w:tc>
      </w:tr>
      <w:tr w:rsidR="0017466B" w:rsidRPr="0017466B" w:rsidTr="00C94430">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GBAS</w:t>
            </w:r>
            <w:r w:rsidRPr="0017466B">
              <w:rPr>
                <w:rFonts w:cstheme="minorHAnsi"/>
                <w:sz w:val="22"/>
                <w:szCs w:val="22"/>
              </w:rPr>
              <w:br/>
              <w:t xml:space="preserve">Service </w:t>
            </w:r>
            <w:r w:rsidRPr="0017466B">
              <w:rPr>
                <w:rFonts w:cstheme="minorHAnsi"/>
                <w:sz w:val="22"/>
                <w:szCs w:val="22"/>
              </w:rPr>
              <w:br/>
              <w:t>Level</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Lateral NSE Accuracy 95%</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Vertical NSE Accuracy 95%</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Integrity Probability</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Time to Alert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Lateral Alert Limit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Vertical Alert Limit</w:t>
            </w:r>
          </w:p>
        </w:tc>
        <w:tc>
          <w:tcPr>
            <w:tcW w:w="144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Continuity Probability</w:t>
            </w:r>
          </w:p>
        </w:tc>
      </w:tr>
      <w:tr w:rsidR="0017466B" w:rsidRPr="0017466B" w:rsidTr="00360272">
        <w:trPr>
          <w:trHeight w:val="863"/>
        </w:trPr>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GSL A</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16.0 m</w:t>
            </w:r>
            <w:r w:rsidRPr="0017466B">
              <w:rPr>
                <w:rFonts w:cstheme="minorHAnsi"/>
                <w:sz w:val="22"/>
                <w:szCs w:val="22"/>
              </w:rPr>
              <w:br/>
              <w:t xml:space="preserve"> (52 ft.)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20.0 m </w:t>
            </w:r>
            <w:r w:rsidRPr="0017466B">
              <w:rPr>
                <w:rFonts w:cstheme="minorHAnsi"/>
                <w:sz w:val="22"/>
                <w:szCs w:val="22"/>
              </w:rPr>
              <w:br/>
              <w:t>(66 ft.)</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1-2x10</w:t>
            </w:r>
            <w:r w:rsidRPr="0017466B">
              <w:rPr>
                <w:rFonts w:cstheme="minorHAnsi"/>
                <w:sz w:val="22"/>
                <w:szCs w:val="22"/>
                <w:vertAlign w:val="superscript"/>
              </w:rPr>
              <w:t>-7</w:t>
            </w:r>
            <w:r w:rsidRPr="0017466B">
              <w:rPr>
                <w:rFonts w:cstheme="minorHAnsi"/>
                <w:sz w:val="22"/>
                <w:szCs w:val="22"/>
              </w:rPr>
              <w:t>in any 150 sec</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10s</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40.0 m </w:t>
            </w:r>
            <w:r w:rsidRPr="0017466B">
              <w:rPr>
                <w:rFonts w:cstheme="minorHAnsi"/>
                <w:sz w:val="22"/>
                <w:szCs w:val="22"/>
              </w:rPr>
              <w:br/>
              <w:t>(130 ft.)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50 m </w:t>
            </w:r>
            <w:r w:rsidRPr="0017466B">
              <w:rPr>
                <w:rFonts w:cstheme="minorHAnsi"/>
                <w:sz w:val="22"/>
                <w:szCs w:val="22"/>
              </w:rPr>
              <w:br/>
              <w:t>(160 ft.)</w:t>
            </w:r>
          </w:p>
        </w:tc>
        <w:tc>
          <w:tcPr>
            <w:tcW w:w="144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1-8x10</w:t>
            </w:r>
            <w:r w:rsidRPr="0017466B">
              <w:rPr>
                <w:rFonts w:cstheme="minorHAnsi"/>
                <w:sz w:val="22"/>
                <w:szCs w:val="22"/>
                <w:vertAlign w:val="superscript"/>
              </w:rPr>
              <w:t>-6</w:t>
            </w:r>
            <w:r w:rsidRPr="0017466B">
              <w:rPr>
                <w:rFonts w:cstheme="minorHAnsi"/>
                <w:sz w:val="22"/>
                <w:szCs w:val="22"/>
              </w:rPr>
              <w:t>in any 15 sec</w:t>
            </w:r>
          </w:p>
        </w:tc>
      </w:tr>
      <w:tr w:rsidR="0017466B" w:rsidRPr="0017466B" w:rsidTr="00360272">
        <w:trPr>
          <w:trHeight w:val="692"/>
        </w:trPr>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GSL B</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5.0 m </w:t>
            </w:r>
            <w:r w:rsidRPr="0017466B">
              <w:rPr>
                <w:rFonts w:cstheme="minorHAnsi"/>
                <w:sz w:val="22"/>
                <w:szCs w:val="22"/>
              </w:rPr>
              <w:br/>
              <w:t>(16 ft.)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8.0 m</w:t>
            </w:r>
          </w:p>
          <w:p w:rsidR="0017466B" w:rsidRPr="0017466B" w:rsidRDefault="0017466B" w:rsidP="0017466B">
            <w:pPr>
              <w:spacing w:line="240" w:lineRule="auto"/>
              <w:jc w:val="center"/>
              <w:rPr>
                <w:rFonts w:cstheme="minorHAnsi"/>
                <w:sz w:val="22"/>
                <w:szCs w:val="22"/>
              </w:rPr>
            </w:pPr>
            <w:r w:rsidRPr="0017466B">
              <w:rPr>
                <w:rFonts w:cstheme="minorHAnsi"/>
                <w:sz w:val="22"/>
                <w:szCs w:val="22"/>
              </w:rPr>
              <w:t>(26 ft.)</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1-2x10</w:t>
            </w:r>
            <w:r w:rsidRPr="0017466B">
              <w:rPr>
                <w:rFonts w:cstheme="minorHAnsi"/>
                <w:sz w:val="22"/>
                <w:szCs w:val="22"/>
                <w:vertAlign w:val="superscript"/>
              </w:rPr>
              <w:t>-7</w:t>
            </w:r>
            <w:r w:rsidRPr="0017466B">
              <w:rPr>
                <w:rFonts w:cstheme="minorHAnsi"/>
                <w:sz w:val="22"/>
                <w:szCs w:val="22"/>
              </w:rPr>
              <w:t>in any 150 sec</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6s</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40.0 m </w:t>
            </w:r>
            <w:r w:rsidRPr="0017466B">
              <w:rPr>
                <w:rFonts w:cstheme="minorHAnsi"/>
                <w:sz w:val="22"/>
                <w:szCs w:val="22"/>
              </w:rPr>
              <w:br/>
              <w:t>(130 ft.)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20 m </w:t>
            </w:r>
            <w:r w:rsidRPr="0017466B">
              <w:rPr>
                <w:rFonts w:cstheme="minorHAnsi"/>
                <w:sz w:val="22"/>
                <w:szCs w:val="22"/>
              </w:rPr>
              <w:br/>
              <w:t>(66 ft.)</w:t>
            </w:r>
          </w:p>
        </w:tc>
        <w:tc>
          <w:tcPr>
            <w:tcW w:w="144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1-8x10</w:t>
            </w:r>
            <w:r w:rsidRPr="0017466B">
              <w:rPr>
                <w:rFonts w:cstheme="minorHAnsi"/>
                <w:sz w:val="22"/>
                <w:szCs w:val="22"/>
                <w:vertAlign w:val="superscript"/>
              </w:rPr>
              <w:t>-6</w:t>
            </w:r>
            <w:r w:rsidRPr="0017466B">
              <w:rPr>
                <w:rFonts w:cstheme="minorHAnsi"/>
                <w:sz w:val="22"/>
                <w:szCs w:val="22"/>
              </w:rPr>
              <w:t>in any 15 sec</w:t>
            </w:r>
          </w:p>
        </w:tc>
      </w:tr>
      <w:tr w:rsidR="0017466B" w:rsidRPr="0017466B" w:rsidTr="00360272">
        <w:trPr>
          <w:trHeight w:val="728"/>
        </w:trPr>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GSL C</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16.0 m </w:t>
            </w:r>
            <w:r w:rsidRPr="0017466B">
              <w:rPr>
                <w:rFonts w:cstheme="minorHAnsi"/>
                <w:sz w:val="22"/>
                <w:szCs w:val="22"/>
              </w:rPr>
              <w:br/>
              <w:t>(52 ft.)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4.0 m </w:t>
            </w:r>
            <w:r w:rsidRPr="0017466B">
              <w:rPr>
                <w:rFonts w:cstheme="minorHAnsi"/>
                <w:sz w:val="22"/>
                <w:szCs w:val="22"/>
              </w:rPr>
              <w:br/>
              <w:t>(13 ft.)</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1-2x10</w:t>
            </w:r>
            <w:r w:rsidRPr="0017466B">
              <w:rPr>
                <w:rFonts w:cstheme="minorHAnsi"/>
                <w:sz w:val="22"/>
                <w:szCs w:val="22"/>
                <w:vertAlign w:val="superscript"/>
              </w:rPr>
              <w:t>-7</w:t>
            </w:r>
            <w:r w:rsidRPr="0017466B">
              <w:rPr>
                <w:rFonts w:cstheme="minorHAnsi"/>
                <w:sz w:val="22"/>
                <w:szCs w:val="22"/>
              </w:rPr>
              <w:t>in any 150 sec</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6s</w:t>
            </w:r>
          </w:p>
          <w:p w:rsidR="0017466B" w:rsidRPr="0017466B" w:rsidRDefault="0017466B" w:rsidP="0017466B">
            <w:pPr>
              <w:spacing w:line="240" w:lineRule="auto"/>
              <w:jc w:val="center"/>
              <w:rPr>
                <w:rFonts w:cstheme="minorHAnsi"/>
                <w:sz w:val="22"/>
                <w:szCs w:val="22"/>
              </w:rPr>
            </w:pP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40.0 m </w:t>
            </w:r>
            <w:r w:rsidRPr="0017466B">
              <w:rPr>
                <w:rFonts w:cstheme="minorHAnsi"/>
                <w:sz w:val="22"/>
                <w:szCs w:val="22"/>
              </w:rPr>
              <w:br/>
              <w:t>(130 ft.)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10 m </w:t>
            </w:r>
            <w:r w:rsidRPr="0017466B">
              <w:rPr>
                <w:rFonts w:cstheme="minorHAnsi"/>
                <w:sz w:val="22"/>
                <w:szCs w:val="22"/>
              </w:rPr>
              <w:br/>
              <w:t>(33 ft.)</w:t>
            </w:r>
          </w:p>
        </w:tc>
        <w:tc>
          <w:tcPr>
            <w:tcW w:w="144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1-8x10</w:t>
            </w:r>
            <w:r w:rsidRPr="0017466B">
              <w:rPr>
                <w:rFonts w:cstheme="minorHAnsi"/>
                <w:sz w:val="22"/>
                <w:szCs w:val="22"/>
                <w:vertAlign w:val="superscript"/>
              </w:rPr>
              <w:t>-6</w:t>
            </w:r>
            <w:r w:rsidRPr="0017466B">
              <w:rPr>
                <w:rFonts w:cstheme="minorHAnsi"/>
                <w:sz w:val="22"/>
                <w:szCs w:val="22"/>
              </w:rPr>
              <w:t>in any 15 sec</w:t>
            </w:r>
          </w:p>
        </w:tc>
      </w:tr>
      <w:tr w:rsidR="0017466B" w:rsidRPr="0017466B" w:rsidTr="00360272">
        <w:trPr>
          <w:trHeight w:val="1142"/>
        </w:trPr>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GSL D</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5.0 m</w:t>
            </w:r>
          </w:p>
          <w:p w:rsidR="0017466B" w:rsidRPr="0017466B" w:rsidRDefault="0017466B" w:rsidP="0017466B">
            <w:pPr>
              <w:spacing w:line="240" w:lineRule="auto"/>
              <w:jc w:val="center"/>
              <w:rPr>
                <w:rFonts w:cstheme="minorHAnsi"/>
                <w:sz w:val="22"/>
                <w:szCs w:val="22"/>
              </w:rPr>
            </w:pPr>
            <w:r w:rsidRPr="0017466B">
              <w:rPr>
                <w:rFonts w:cstheme="minorHAnsi"/>
                <w:sz w:val="22"/>
                <w:szCs w:val="22"/>
              </w:rPr>
              <w:t>(16 ft.)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2.9 m </w:t>
            </w:r>
            <w:r w:rsidRPr="0017466B">
              <w:rPr>
                <w:rFonts w:cstheme="minorHAnsi"/>
                <w:sz w:val="22"/>
                <w:szCs w:val="22"/>
              </w:rPr>
              <w:br/>
              <w:t>(10 ft.)</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1-1x10</w:t>
            </w:r>
            <w:r w:rsidRPr="0017466B">
              <w:rPr>
                <w:rFonts w:cstheme="minorHAnsi"/>
                <w:sz w:val="22"/>
                <w:szCs w:val="22"/>
                <w:vertAlign w:val="superscript"/>
              </w:rPr>
              <w:t>-9</w:t>
            </w:r>
            <w:r w:rsidRPr="0017466B">
              <w:rPr>
                <w:rFonts w:cstheme="minorHAnsi"/>
                <w:sz w:val="22"/>
                <w:szCs w:val="22"/>
              </w:rPr>
              <w:t>in any 15 sec vertical, 30 sec lateral</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2s</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17 m </w:t>
            </w:r>
            <w:r w:rsidRPr="0017466B">
              <w:rPr>
                <w:rFonts w:cstheme="minorHAnsi"/>
                <w:sz w:val="22"/>
                <w:szCs w:val="22"/>
              </w:rPr>
              <w:br/>
              <w:t>(56 ft.)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10 m </w:t>
            </w:r>
            <w:r w:rsidRPr="0017466B">
              <w:rPr>
                <w:rFonts w:cstheme="minorHAnsi"/>
                <w:sz w:val="22"/>
                <w:szCs w:val="22"/>
              </w:rPr>
              <w:br/>
              <w:t>(33 ft.)</w:t>
            </w:r>
          </w:p>
        </w:tc>
        <w:tc>
          <w:tcPr>
            <w:tcW w:w="144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1-8x10</w:t>
            </w:r>
            <w:r w:rsidRPr="0017466B">
              <w:rPr>
                <w:rFonts w:cstheme="minorHAnsi"/>
                <w:sz w:val="22"/>
                <w:szCs w:val="22"/>
                <w:vertAlign w:val="superscript"/>
              </w:rPr>
              <w:t>-6</w:t>
            </w:r>
            <w:r w:rsidRPr="0017466B">
              <w:rPr>
                <w:rFonts w:cstheme="minorHAnsi"/>
                <w:sz w:val="22"/>
                <w:szCs w:val="22"/>
              </w:rPr>
              <w:t>in any 15 sec</w:t>
            </w:r>
          </w:p>
        </w:tc>
      </w:tr>
      <w:tr w:rsidR="0017466B" w:rsidRPr="0017466B" w:rsidTr="00360272">
        <w:trPr>
          <w:trHeight w:val="1340"/>
        </w:trPr>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GSL E</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5.0 m</w:t>
            </w:r>
          </w:p>
          <w:p w:rsidR="0017466B" w:rsidRPr="0017466B" w:rsidRDefault="0017466B" w:rsidP="0017466B">
            <w:pPr>
              <w:spacing w:line="240" w:lineRule="auto"/>
              <w:jc w:val="center"/>
              <w:rPr>
                <w:rFonts w:cstheme="minorHAnsi"/>
                <w:sz w:val="22"/>
                <w:szCs w:val="22"/>
              </w:rPr>
            </w:pPr>
            <w:r w:rsidRPr="0017466B">
              <w:rPr>
                <w:rFonts w:cstheme="minorHAnsi"/>
                <w:sz w:val="22"/>
                <w:szCs w:val="22"/>
              </w:rPr>
              <w:t>(16 ft.)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2.9 m </w:t>
            </w:r>
            <w:r w:rsidRPr="0017466B">
              <w:rPr>
                <w:rFonts w:cstheme="minorHAnsi"/>
                <w:sz w:val="22"/>
                <w:szCs w:val="22"/>
              </w:rPr>
              <w:br/>
              <w:t>(10 ft.)</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1-1x10</w:t>
            </w:r>
            <w:r w:rsidRPr="0017466B">
              <w:rPr>
                <w:rFonts w:cstheme="minorHAnsi"/>
                <w:sz w:val="22"/>
                <w:szCs w:val="22"/>
                <w:vertAlign w:val="superscript"/>
              </w:rPr>
              <w:t>-9</w:t>
            </w:r>
            <w:r w:rsidRPr="0017466B">
              <w:rPr>
                <w:rFonts w:cstheme="minorHAnsi"/>
                <w:sz w:val="22"/>
                <w:szCs w:val="22"/>
              </w:rPr>
              <w:t>in any 15 sec vertical, 30 sec lateral</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2s</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17 m </w:t>
            </w:r>
            <w:r w:rsidRPr="0017466B">
              <w:rPr>
                <w:rFonts w:cstheme="minorHAnsi"/>
                <w:sz w:val="22"/>
                <w:szCs w:val="22"/>
              </w:rPr>
              <w:br/>
              <w:t>(56 ft.)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10 m </w:t>
            </w:r>
            <w:r w:rsidRPr="0017466B">
              <w:rPr>
                <w:rFonts w:cstheme="minorHAnsi"/>
                <w:sz w:val="22"/>
                <w:szCs w:val="22"/>
              </w:rPr>
              <w:br/>
              <w:t>(33 ft.)</w:t>
            </w:r>
          </w:p>
        </w:tc>
        <w:tc>
          <w:tcPr>
            <w:tcW w:w="144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1-4x10</w:t>
            </w:r>
            <w:r w:rsidRPr="0017466B">
              <w:rPr>
                <w:rFonts w:cstheme="minorHAnsi"/>
                <w:sz w:val="22"/>
                <w:szCs w:val="22"/>
                <w:vertAlign w:val="superscript"/>
              </w:rPr>
              <w:t>-6</w:t>
            </w:r>
            <w:r w:rsidRPr="0017466B">
              <w:rPr>
                <w:rFonts w:cstheme="minorHAnsi"/>
                <w:sz w:val="22"/>
                <w:szCs w:val="22"/>
              </w:rPr>
              <w:t>in any 15 sec</w:t>
            </w:r>
          </w:p>
        </w:tc>
      </w:tr>
      <w:tr w:rsidR="0017466B" w:rsidRPr="0017466B" w:rsidTr="00360272">
        <w:trPr>
          <w:trHeight w:val="1628"/>
        </w:trPr>
        <w:tc>
          <w:tcPr>
            <w:tcW w:w="90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GSL F</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5.0 m</w:t>
            </w:r>
          </w:p>
          <w:p w:rsidR="0017466B" w:rsidRPr="0017466B" w:rsidRDefault="0017466B" w:rsidP="0017466B">
            <w:pPr>
              <w:spacing w:line="240" w:lineRule="auto"/>
              <w:jc w:val="center"/>
              <w:rPr>
                <w:rFonts w:cstheme="minorHAnsi"/>
                <w:sz w:val="22"/>
                <w:szCs w:val="22"/>
              </w:rPr>
            </w:pPr>
            <w:r w:rsidRPr="0017466B">
              <w:rPr>
                <w:rFonts w:cstheme="minorHAnsi"/>
                <w:sz w:val="22"/>
                <w:szCs w:val="22"/>
              </w:rPr>
              <w:t>(16 ft.)</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2.9 m </w:t>
            </w:r>
            <w:r w:rsidRPr="0017466B">
              <w:rPr>
                <w:rFonts w:cstheme="minorHAnsi"/>
                <w:sz w:val="22"/>
                <w:szCs w:val="22"/>
              </w:rPr>
              <w:br/>
              <w:t>(10 ft.)</w:t>
            </w:r>
          </w:p>
        </w:tc>
        <w:tc>
          <w:tcPr>
            <w:tcW w:w="126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1-1x10</w:t>
            </w:r>
            <w:r w:rsidRPr="0017466B">
              <w:rPr>
                <w:rFonts w:cstheme="minorHAnsi"/>
                <w:sz w:val="22"/>
                <w:szCs w:val="22"/>
                <w:vertAlign w:val="superscript"/>
              </w:rPr>
              <w:t>-9</w:t>
            </w:r>
            <w:r w:rsidRPr="0017466B">
              <w:rPr>
                <w:rFonts w:cstheme="minorHAnsi"/>
                <w:sz w:val="22"/>
                <w:szCs w:val="22"/>
              </w:rPr>
              <w:t>in any 15 sec vertical, 30 sec lateral</w:t>
            </w:r>
          </w:p>
        </w:tc>
        <w:tc>
          <w:tcPr>
            <w:tcW w:w="72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2s</w:t>
            </w:r>
          </w:p>
        </w:tc>
        <w:tc>
          <w:tcPr>
            <w:tcW w:w="99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17 m </w:t>
            </w:r>
            <w:r w:rsidRPr="0017466B">
              <w:rPr>
                <w:rFonts w:cstheme="minorHAnsi"/>
                <w:sz w:val="22"/>
                <w:szCs w:val="22"/>
              </w:rPr>
              <w:br/>
              <w:t>(56 ft.)</w:t>
            </w:r>
          </w:p>
        </w:tc>
        <w:tc>
          <w:tcPr>
            <w:tcW w:w="1170" w:type="dxa"/>
          </w:tcPr>
          <w:p w:rsidR="0017466B" w:rsidRPr="0017466B" w:rsidRDefault="0017466B" w:rsidP="0017466B">
            <w:pPr>
              <w:spacing w:line="240" w:lineRule="auto"/>
              <w:jc w:val="center"/>
              <w:rPr>
                <w:rFonts w:cstheme="minorHAnsi"/>
                <w:sz w:val="22"/>
                <w:szCs w:val="22"/>
              </w:rPr>
            </w:pPr>
            <w:r w:rsidRPr="0017466B">
              <w:rPr>
                <w:rFonts w:cstheme="minorHAnsi"/>
                <w:sz w:val="22"/>
                <w:szCs w:val="22"/>
              </w:rPr>
              <w:t xml:space="preserve">10 m </w:t>
            </w:r>
            <w:r w:rsidRPr="0017466B">
              <w:rPr>
                <w:rFonts w:cstheme="minorHAnsi"/>
                <w:sz w:val="22"/>
                <w:szCs w:val="22"/>
              </w:rPr>
              <w:br/>
              <w:t>(33 ft.)</w:t>
            </w:r>
          </w:p>
        </w:tc>
        <w:tc>
          <w:tcPr>
            <w:tcW w:w="1440" w:type="dxa"/>
          </w:tcPr>
          <w:p w:rsidR="0017466B" w:rsidRPr="0017466B" w:rsidRDefault="0017466B" w:rsidP="0017466B">
            <w:pPr>
              <w:keepNext/>
              <w:spacing w:line="240" w:lineRule="auto"/>
              <w:jc w:val="center"/>
              <w:rPr>
                <w:rFonts w:cstheme="minorHAnsi"/>
                <w:sz w:val="22"/>
                <w:szCs w:val="22"/>
              </w:rPr>
            </w:pPr>
            <w:r w:rsidRPr="0017466B">
              <w:rPr>
                <w:rFonts w:cstheme="minorHAnsi"/>
                <w:sz w:val="22"/>
                <w:szCs w:val="22"/>
              </w:rPr>
              <w:t>1-2x10</w:t>
            </w:r>
            <w:r w:rsidRPr="0017466B">
              <w:rPr>
                <w:rFonts w:cstheme="minorHAnsi"/>
                <w:sz w:val="22"/>
                <w:szCs w:val="22"/>
                <w:vertAlign w:val="superscript"/>
              </w:rPr>
              <w:t>-6</w:t>
            </w:r>
            <w:r w:rsidRPr="0017466B">
              <w:rPr>
                <w:rFonts w:cstheme="minorHAnsi"/>
                <w:sz w:val="22"/>
                <w:szCs w:val="22"/>
              </w:rPr>
              <w:t>in any 15 sec vertical and 1-2x10</w:t>
            </w:r>
            <w:r w:rsidRPr="0017466B">
              <w:rPr>
                <w:rFonts w:cstheme="minorHAnsi"/>
                <w:sz w:val="22"/>
                <w:szCs w:val="22"/>
                <w:vertAlign w:val="superscript"/>
              </w:rPr>
              <w:t>-6</w:t>
            </w:r>
            <w:r w:rsidRPr="0017466B">
              <w:rPr>
                <w:rFonts w:cstheme="minorHAnsi"/>
                <w:sz w:val="22"/>
                <w:szCs w:val="22"/>
              </w:rPr>
              <w:t>in any 30 sec lateral</w:t>
            </w:r>
          </w:p>
        </w:tc>
      </w:tr>
    </w:tbl>
    <w:p w:rsidR="0010317A" w:rsidRDefault="0017466B" w:rsidP="0017466B">
      <w:pPr>
        <w:pStyle w:val="Caption"/>
      </w:pPr>
      <w:bookmarkStart w:id="31" w:name="_Toc374488166"/>
      <w:r>
        <w:t xml:space="preserve">Table </w:t>
      </w:r>
      <w:fldSimple w:instr=" SEQ Table \* ARABIC ">
        <w:r w:rsidR="004B6AA4">
          <w:rPr>
            <w:noProof/>
          </w:rPr>
          <w:t>1</w:t>
        </w:r>
      </w:fldSimple>
      <w:r>
        <w:t xml:space="preserve"> LAAS Service Performance Requirements</w:t>
      </w:r>
      <w:bookmarkEnd w:id="31"/>
    </w:p>
    <w:p w:rsidR="0010317A" w:rsidRDefault="0010317A" w:rsidP="0010317A"/>
    <w:tbl>
      <w:tblPr>
        <w:tblStyle w:val="TableGrid"/>
        <w:tblW w:w="0" w:type="auto"/>
        <w:tblInd w:w="108" w:type="dxa"/>
        <w:tblLook w:val="04A0" w:firstRow="1" w:lastRow="0" w:firstColumn="1" w:lastColumn="0" w:noHBand="0" w:noVBand="1"/>
      </w:tblPr>
      <w:tblGrid>
        <w:gridCol w:w="1049"/>
        <w:gridCol w:w="7411"/>
      </w:tblGrid>
      <w:tr w:rsidR="00B738EC" w:rsidTr="00360272">
        <w:tc>
          <w:tcPr>
            <w:tcW w:w="1049" w:type="dxa"/>
          </w:tcPr>
          <w:p w:rsidR="00B738EC" w:rsidRDefault="00B738EC" w:rsidP="00B738EC">
            <w:pPr>
              <w:spacing w:line="240" w:lineRule="auto"/>
              <w:jc w:val="center"/>
            </w:pPr>
            <w:r>
              <w:t>GBAS Service Level</w:t>
            </w:r>
          </w:p>
        </w:tc>
        <w:tc>
          <w:tcPr>
            <w:tcW w:w="7411" w:type="dxa"/>
          </w:tcPr>
          <w:p w:rsidR="00B738EC" w:rsidRDefault="00B738EC" w:rsidP="00B738EC">
            <w:pPr>
              <w:spacing w:line="240" w:lineRule="auto"/>
              <w:jc w:val="center"/>
            </w:pPr>
            <w:r>
              <w:t>Typical operation(s) which may be supported by the is level of service</w:t>
            </w:r>
          </w:p>
        </w:tc>
      </w:tr>
      <w:tr w:rsidR="00B738EC" w:rsidTr="00360272">
        <w:tc>
          <w:tcPr>
            <w:tcW w:w="1049" w:type="dxa"/>
          </w:tcPr>
          <w:p w:rsidR="00B738EC" w:rsidRDefault="00B738EC" w:rsidP="00B738EC">
            <w:pPr>
              <w:spacing w:line="240" w:lineRule="auto"/>
              <w:jc w:val="center"/>
            </w:pPr>
            <w:r>
              <w:t>A</w:t>
            </w:r>
          </w:p>
        </w:tc>
        <w:tc>
          <w:tcPr>
            <w:tcW w:w="7411" w:type="dxa"/>
          </w:tcPr>
          <w:p w:rsidR="00B738EC" w:rsidRDefault="00B738EC" w:rsidP="00B738EC">
            <w:pPr>
              <w:spacing w:line="240" w:lineRule="auto"/>
            </w:pPr>
            <w:r>
              <w:t>Approach operations with vertical guidance (performance of APV-I designation)</w:t>
            </w:r>
          </w:p>
        </w:tc>
      </w:tr>
      <w:tr w:rsidR="00B738EC" w:rsidTr="00360272">
        <w:tc>
          <w:tcPr>
            <w:tcW w:w="1049" w:type="dxa"/>
          </w:tcPr>
          <w:p w:rsidR="00B738EC" w:rsidRDefault="00B738EC" w:rsidP="00B738EC">
            <w:pPr>
              <w:spacing w:line="240" w:lineRule="auto"/>
              <w:jc w:val="center"/>
            </w:pPr>
            <w:r>
              <w:t>B</w:t>
            </w:r>
          </w:p>
        </w:tc>
        <w:tc>
          <w:tcPr>
            <w:tcW w:w="7411" w:type="dxa"/>
          </w:tcPr>
          <w:p w:rsidR="00B738EC" w:rsidRDefault="00B738EC" w:rsidP="00B738EC">
            <w:pPr>
              <w:spacing w:line="240" w:lineRule="auto"/>
            </w:pPr>
            <w:r>
              <w:t>Approach operations with vertical guidance (performance of APV-II designation)</w:t>
            </w:r>
          </w:p>
        </w:tc>
      </w:tr>
      <w:tr w:rsidR="00B738EC" w:rsidTr="00360272">
        <w:tc>
          <w:tcPr>
            <w:tcW w:w="1049" w:type="dxa"/>
          </w:tcPr>
          <w:p w:rsidR="00B738EC" w:rsidRDefault="00B738EC" w:rsidP="00B738EC">
            <w:pPr>
              <w:spacing w:line="240" w:lineRule="auto"/>
              <w:jc w:val="center"/>
            </w:pPr>
            <w:r>
              <w:t>C</w:t>
            </w:r>
          </w:p>
        </w:tc>
        <w:tc>
          <w:tcPr>
            <w:tcW w:w="7411" w:type="dxa"/>
          </w:tcPr>
          <w:p w:rsidR="00B738EC" w:rsidRDefault="00B738EC" w:rsidP="00B738EC">
            <w:pPr>
              <w:spacing w:line="240" w:lineRule="auto"/>
            </w:pPr>
            <w:r>
              <w:t>Precision Approach to lowest Category I minima</w:t>
            </w:r>
          </w:p>
        </w:tc>
      </w:tr>
      <w:tr w:rsidR="00B738EC" w:rsidTr="00360272">
        <w:tc>
          <w:tcPr>
            <w:tcW w:w="1049" w:type="dxa"/>
          </w:tcPr>
          <w:p w:rsidR="00B738EC" w:rsidRDefault="00B738EC" w:rsidP="00B738EC">
            <w:pPr>
              <w:spacing w:line="240" w:lineRule="auto"/>
              <w:jc w:val="center"/>
            </w:pPr>
            <w:r>
              <w:t>D</w:t>
            </w:r>
          </w:p>
        </w:tc>
        <w:tc>
          <w:tcPr>
            <w:tcW w:w="7411" w:type="dxa"/>
          </w:tcPr>
          <w:p w:rsidR="00B738EC" w:rsidRDefault="00B738EC" w:rsidP="00B738EC">
            <w:pPr>
              <w:spacing w:line="240" w:lineRule="auto"/>
            </w:pPr>
            <w:r>
              <w:t xml:space="preserve">Precision Approach to lowest Category </w:t>
            </w:r>
            <w:proofErr w:type="spellStart"/>
            <w:r>
              <w:t>IIIb</w:t>
            </w:r>
            <w:proofErr w:type="spellEnd"/>
            <w:r>
              <w:t xml:space="preserve"> minima, when augmented with other airborne equipment</w:t>
            </w:r>
          </w:p>
        </w:tc>
      </w:tr>
      <w:tr w:rsidR="00B738EC" w:rsidTr="00360272">
        <w:tc>
          <w:tcPr>
            <w:tcW w:w="1049" w:type="dxa"/>
          </w:tcPr>
          <w:p w:rsidR="00B738EC" w:rsidRDefault="00B738EC" w:rsidP="00B738EC">
            <w:pPr>
              <w:spacing w:line="240" w:lineRule="auto"/>
              <w:jc w:val="center"/>
            </w:pPr>
            <w:r>
              <w:t>E</w:t>
            </w:r>
          </w:p>
        </w:tc>
        <w:tc>
          <w:tcPr>
            <w:tcW w:w="7411" w:type="dxa"/>
          </w:tcPr>
          <w:p w:rsidR="00B738EC" w:rsidRDefault="00B738EC" w:rsidP="00B738EC">
            <w:pPr>
              <w:spacing w:line="240" w:lineRule="auto"/>
            </w:pPr>
            <w:r>
              <w:t>Precision Approach to lowest Category II/</w:t>
            </w:r>
            <w:proofErr w:type="spellStart"/>
            <w:r>
              <w:t>IIIa</w:t>
            </w:r>
            <w:proofErr w:type="spellEnd"/>
            <w:r>
              <w:t xml:space="preserve"> minima</w:t>
            </w:r>
          </w:p>
        </w:tc>
      </w:tr>
      <w:tr w:rsidR="00B738EC" w:rsidTr="00360272">
        <w:tc>
          <w:tcPr>
            <w:tcW w:w="1049" w:type="dxa"/>
          </w:tcPr>
          <w:p w:rsidR="00B738EC" w:rsidRDefault="00B738EC" w:rsidP="00B738EC">
            <w:pPr>
              <w:spacing w:line="240" w:lineRule="auto"/>
              <w:jc w:val="center"/>
            </w:pPr>
            <w:r>
              <w:t>F</w:t>
            </w:r>
          </w:p>
        </w:tc>
        <w:tc>
          <w:tcPr>
            <w:tcW w:w="7411" w:type="dxa"/>
          </w:tcPr>
          <w:p w:rsidR="00B738EC" w:rsidRDefault="00B738EC" w:rsidP="00360272">
            <w:pPr>
              <w:keepNext/>
              <w:spacing w:line="240" w:lineRule="auto"/>
            </w:pPr>
            <w:r>
              <w:t xml:space="preserve">Precision Approach to lowest Category </w:t>
            </w:r>
            <w:proofErr w:type="spellStart"/>
            <w:r>
              <w:t>IIIb</w:t>
            </w:r>
            <w:proofErr w:type="spellEnd"/>
            <w:r>
              <w:t xml:space="preserve"> minima</w:t>
            </w:r>
          </w:p>
        </w:tc>
      </w:tr>
    </w:tbl>
    <w:p w:rsidR="00164998" w:rsidRDefault="00164998" w:rsidP="00164998">
      <w:pPr>
        <w:pStyle w:val="Caption"/>
      </w:pPr>
    </w:p>
    <w:p w:rsidR="00E22B10" w:rsidRDefault="00360272" w:rsidP="00164998">
      <w:pPr>
        <w:pStyle w:val="Caption"/>
        <w:rPr>
          <w:rFonts w:ascii="Times New Roman" w:hAnsi="Times New Roman"/>
        </w:rPr>
      </w:pPr>
      <w:bookmarkStart w:id="32" w:name="_Toc374488167"/>
      <w:r>
        <w:t xml:space="preserve">Table </w:t>
      </w:r>
      <w:fldSimple w:instr=" SEQ Table \* ARABIC ">
        <w:r w:rsidR="004B6AA4">
          <w:rPr>
            <w:noProof/>
          </w:rPr>
          <w:t>2</w:t>
        </w:r>
      </w:fldSimple>
      <w:r>
        <w:t xml:space="preserve"> GBAS Service Levels for Approach Service</w:t>
      </w:r>
      <w:bookmarkEnd w:id="32"/>
    </w:p>
    <w:p w:rsidR="00991B58" w:rsidRDefault="00055391" w:rsidP="00FE5FF1">
      <w:pPr>
        <w:ind w:firstLine="720"/>
        <w:jc w:val="both"/>
        <w:rPr>
          <w:rFonts w:ascii="Times New Roman" w:hAnsi="Times New Roman"/>
        </w:rPr>
      </w:pPr>
      <w:r>
        <w:rPr>
          <w:rFonts w:ascii="Times New Roman" w:hAnsi="Times New Roman"/>
        </w:rPr>
        <w:lastRenderedPageBreak/>
        <w:t>In the LAAS architecture, during approach</w:t>
      </w:r>
      <w:r w:rsidR="00B360F3">
        <w:rPr>
          <w:rFonts w:ascii="Times New Roman" w:hAnsi="Times New Roman"/>
        </w:rPr>
        <w:t>,</w:t>
      </w:r>
      <w:r>
        <w:rPr>
          <w:rFonts w:ascii="Times New Roman" w:hAnsi="Times New Roman"/>
        </w:rPr>
        <w:t xml:space="preserve"> t</w:t>
      </w:r>
      <w:r w:rsidR="009918C9">
        <w:rPr>
          <w:rFonts w:ascii="Times New Roman" w:hAnsi="Times New Roman"/>
        </w:rPr>
        <w:t xml:space="preserve">he airborne </w:t>
      </w:r>
      <w:r w:rsidR="00626F49">
        <w:rPr>
          <w:rFonts w:ascii="Times New Roman" w:hAnsi="Times New Roman"/>
        </w:rPr>
        <w:t xml:space="preserve">navigation </w:t>
      </w:r>
      <w:r w:rsidR="009918C9">
        <w:rPr>
          <w:rFonts w:ascii="Times New Roman" w:hAnsi="Times New Roman"/>
        </w:rPr>
        <w:t>subsystem is required to</w:t>
      </w:r>
      <w:r w:rsidR="00626F49">
        <w:rPr>
          <w:rFonts w:ascii="Times New Roman" w:hAnsi="Times New Roman"/>
        </w:rPr>
        <w:t xml:space="preserve"> perfo</w:t>
      </w:r>
      <w:r>
        <w:rPr>
          <w:rFonts w:ascii="Times New Roman" w:hAnsi="Times New Roman"/>
        </w:rPr>
        <w:t xml:space="preserve">rm integrity analysis by </w:t>
      </w:r>
      <w:r w:rsidR="009918C9">
        <w:rPr>
          <w:rFonts w:ascii="Times New Roman" w:hAnsi="Times New Roman"/>
        </w:rPr>
        <w:t>comput</w:t>
      </w:r>
      <w:r>
        <w:rPr>
          <w:rFonts w:ascii="Times New Roman" w:hAnsi="Times New Roman"/>
        </w:rPr>
        <w:t xml:space="preserve">ing </w:t>
      </w:r>
      <w:r w:rsidR="009918C9">
        <w:rPr>
          <w:rFonts w:ascii="Times New Roman" w:hAnsi="Times New Roman"/>
        </w:rPr>
        <w:t>VPL and HPL.</w:t>
      </w:r>
      <w:r w:rsidR="00BE39D5">
        <w:rPr>
          <w:rFonts w:ascii="Times New Roman" w:hAnsi="Times New Roman"/>
        </w:rPr>
        <w:t xml:space="preserve"> </w:t>
      </w:r>
      <w:r>
        <w:rPr>
          <w:rFonts w:ascii="Times New Roman" w:hAnsi="Times New Roman"/>
        </w:rPr>
        <w:t>The</w:t>
      </w:r>
      <w:r w:rsidR="002A7168">
        <w:rPr>
          <w:rFonts w:ascii="Times New Roman" w:hAnsi="Times New Roman"/>
        </w:rPr>
        <w:t xml:space="preserve"> computed</w:t>
      </w:r>
      <w:r>
        <w:rPr>
          <w:rFonts w:ascii="Times New Roman" w:hAnsi="Times New Roman"/>
        </w:rPr>
        <w:t xml:space="preserve"> protection levels w</w:t>
      </w:r>
      <w:r w:rsidRPr="00615C6B">
        <w:rPr>
          <w:rFonts w:ascii="Times New Roman" w:hAnsi="Times New Roman"/>
        </w:rPr>
        <w:t>i</w:t>
      </w:r>
      <w:r>
        <w:rPr>
          <w:rFonts w:ascii="Times New Roman" w:hAnsi="Times New Roman"/>
        </w:rPr>
        <w:t xml:space="preserve">ll be compared to the appropriate alert limits for the selected GSL. </w:t>
      </w:r>
      <w:r w:rsidR="00615C6B">
        <w:rPr>
          <w:rFonts w:ascii="Times New Roman" w:hAnsi="Times New Roman"/>
        </w:rPr>
        <w:t>The airborne sub</w:t>
      </w:r>
      <w:r w:rsidR="005F3DFA">
        <w:rPr>
          <w:rFonts w:ascii="Times New Roman" w:hAnsi="Times New Roman"/>
        </w:rPr>
        <w:t>-</w:t>
      </w:r>
      <w:r w:rsidR="00615C6B">
        <w:rPr>
          <w:rFonts w:ascii="Times New Roman" w:hAnsi="Times New Roman"/>
        </w:rPr>
        <w:t xml:space="preserve">system will then indicate if either the HPL or VPL exceeds the alert limit. Typically this is done by full scale deflection of either the </w:t>
      </w:r>
      <w:r w:rsidR="00B360F3">
        <w:rPr>
          <w:rFonts w:ascii="Times New Roman" w:hAnsi="Times New Roman"/>
        </w:rPr>
        <w:t>horizontal or vertical needle</w:t>
      </w:r>
      <w:r w:rsidR="00615C6B">
        <w:rPr>
          <w:rFonts w:ascii="Times New Roman" w:hAnsi="Times New Roman"/>
        </w:rPr>
        <w:t xml:space="preserve"> of the course deviation indicator (CDI). Additionally the horizontal and/or vertical flag of the CDI will be displayed indicating the alert limit has been </w:t>
      </w:r>
      <w:r w:rsidR="005F3DFA">
        <w:rPr>
          <w:rFonts w:ascii="Times New Roman" w:hAnsi="Times New Roman"/>
        </w:rPr>
        <w:t>exceeded</w:t>
      </w:r>
      <w:r w:rsidR="00615C6B">
        <w:rPr>
          <w:rFonts w:ascii="Times New Roman" w:hAnsi="Times New Roman"/>
        </w:rPr>
        <w:t>.</w:t>
      </w:r>
    </w:p>
    <w:p w:rsidR="00846D5A" w:rsidRDefault="00E13C56" w:rsidP="00846D5A">
      <w:pPr>
        <w:ind w:firstLine="720"/>
        <w:jc w:val="both"/>
        <w:rPr>
          <w:rFonts w:ascii="Times New Roman" w:hAnsi="Times New Roman"/>
        </w:rPr>
      </w:pPr>
      <w:r w:rsidRPr="002A7168">
        <w:rPr>
          <w:rFonts w:ascii="Times New Roman" w:hAnsi="Times New Roman"/>
        </w:rPr>
        <w:t>The</w:t>
      </w:r>
      <w:r>
        <w:rPr>
          <w:rFonts w:ascii="Times New Roman" w:hAnsi="Times New Roman"/>
        </w:rPr>
        <w:t>se</w:t>
      </w:r>
      <w:r w:rsidRPr="002A7168">
        <w:rPr>
          <w:rFonts w:ascii="Times New Roman" w:hAnsi="Times New Roman"/>
        </w:rPr>
        <w:t xml:space="preserve"> </w:t>
      </w:r>
      <w:r>
        <w:rPr>
          <w:rFonts w:ascii="Times New Roman" w:hAnsi="Times New Roman"/>
        </w:rPr>
        <w:t xml:space="preserve">computed </w:t>
      </w:r>
      <w:r w:rsidRPr="002A7168">
        <w:rPr>
          <w:rFonts w:ascii="Times New Roman" w:hAnsi="Times New Roman"/>
        </w:rPr>
        <w:t xml:space="preserve">protection levels incorporate integrity data </w:t>
      </w:r>
      <w:r>
        <w:rPr>
          <w:rFonts w:ascii="Times New Roman" w:hAnsi="Times New Roman"/>
        </w:rPr>
        <w:t xml:space="preserve">transmitted </w:t>
      </w:r>
      <w:r w:rsidRPr="002A7168">
        <w:rPr>
          <w:rFonts w:ascii="Times New Roman" w:hAnsi="Times New Roman"/>
        </w:rPr>
        <w:t xml:space="preserve">from the </w:t>
      </w:r>
      <w:r>
        <w:rPr>
          <w:rFonts w:ascii="Times New Roman" w:hAnsi="Times New Roman"/>
        </w:rPr>
        <w:t xml:space="preserve">LAAS </w:t>
      </w:r>
      <w:r w:rsidRPr="002A7168">
        <w:rPr>
          <w:rFonts w:ascii="Times New Roman" w:hAnsi="Times New Roman"/>
        </w:rPr>
        <w:t>ground</w:t>
      </w:r>
      <w:r>
        <w:rPr>
          <w:rFonts w:ascii="Times New Roman" w:hAnsi="Times New Roman"/>
        </w:rPr>
        <w:t xml:space="preserve"> station to the aircraft. </w:t>
      </w:r>
      <w:r w:rsidR="005F3DFA">
        <w:rPr>
          <w:rFonts w:ascii="Times New Roman" w:hAnsi="Times New Roman"/>
        </w:rPr>
        <w:t>These</w:t>
      </w:r>
      <w:r w:rsidR="00D34F52">
        <w:rPr>
          <w:rFonts w:ascii="Times New Roman" w:hAnsi="Times New Roman"/>
        </w:rPr>
        <w:t xml:space="preserve"> integrity data</w:t>
      </w:r>
      <w:r w:rsidR="005F3DFA">
        <w:rPr>
          <w:rFonts w:ascii="Times New Roman" w:hAnsi="Times New Roman"/>
        </w:rPr>
        <w:t>,</w:t>
      </w:r>
      <w:r w:rsidR="00D34F52">
        <w:rPr>
          <w:rFonts w:ascii="Times New Roman" w:hAnsi="Times New Roman"/>
        </w:rPr>
        <w:t xml:space="preserve"> referred to as integrity broadcast parameters</w:t>
      </w:r>
      <w:r w:rsidR="00B360F3">
        <w:rPr>
          <w:rFonts w:ascii="Times New Roman" w:hAnsi="Times New Roman"/>
        </w:rPr>
        <w:t>,</w:t>
      </w:r>
      <w:r w:rsidR="00D34F52">
        <w:rPr>
          <w:rFonts w:ascii="Times New Roman" w:hAnsi="Times New Roman"/>
        </w:rPr>
        <w:t xml:space="preserve"> </w:t>
      </w:r>
      <w:r w:rsidR="00846D5A">
        <w:rPr>
          <w:rFonts w:ascii="Times New Roman" w:hAnsi="Times New Roman"/>
        </w:rPr>
        <w:t>represent</w:t>
      </w:r>
      <w:r w:rsidR="00D34F52">
        <w:rPr>
          <w:rFonts w:ascii="Times New Roman" w:hAnsi="Times New Roman"/>
        </w:rPr>
        <w:t xml:space="preserve"> estimated errors in the system. The</w:t>
      </w:r>
      <w:r w:rsidR="00846D5A">
        <w:rPr>
          <w:rFonts w:ascii="Times New Roman" w:hAnsi="Times New Roman"/>
        </w:rPr>
        <w:t>se</w:t>
      </w:r>
      <w:r w:rsidR="00D34F52">
        <w:rPr>
          <w:rFonts w:ascii="Times New Roman" w:hAnsi="Times New Roman"/>
        </w:rPr>
        <w:t xml:space="preserve"> estimated errors are represented by B values and </w:t>
      </w:r>
      <w:r w:rsidR="00846D5A" w:rsidRPr="003717EE">
        <w:rPr>
          <w:rFonts w:ascii="Times New Roman" w:hAnsi="Times New Roman"/>
        </w:rPr>
        <w:t>Sigma Pseudorange Ground (</w:t>
      </w:r>
      <w:proofErr w:type="spellStart"/>
      <w:r w:rsidR="00846D5A" w:rsidRPr="005A7474">
        <w:rPr>
          <w:rFonts w:ascii="Times New Roman" w:hAnsi="Times New Roman"/>
        </w:rPr>
        <w:t>σ</w:t>
      </w:r>
      <w:r w:rsidR="00846D5A" w:rsidRPr="000A375B">
        <w:rPr>
          <w:rFonts w:ascii="Times New Roman" w:hAnsi="Times New Roman"/>
          <w:vertAlign w:val="subscript"/>
        </w:rPr>
        <w:t>pr_gnd</w:t>
      </w:r>
      <w:proofErr w:type="spellEnd"/>
      <w:r w:rsidR="00846D5A" w:rsidRPr="003717EE">
        <w:rPr>
          <w:rFonts w:ascii="Times New Roman" w:hAnsi="Times New Roman"/>
        </w:rPr>
        <w:t>)</w:t>
      </w:r>
      <w:r w:rsidR="00AE1F74">
        <w:rPr>
          <w:rFonts w:ascii="Times New Roman" w:hAnsi="Times New Roman"/>
        </w:rPr>
        <w:t xml:space="preserve">. </w:t>
      </w:r>
    </w:p>
    <w:p w:rsidR="00846D5A" w:rsidRDefault="00AE1F74" w:rsidP="00846D5A">
      <w:pPr>
        <w:ind w:firstLine="720"/>
        <w:jc w:val="both"/>
        <w:rPr>
          <w:rFonts w:ascii="Times New Roman" w:hAnsi="Times New Roman"/>
        </w:rPr>
      </w:pPr>
      <w:r>
        <w:rPr>
          <w:rFonts w:ascii="Times New Roman" w:hAnsi="Times New Roman"/>
        </w:rPr>
        <w:t>T</w:t>
      </w:r>
      <w:r w:rsidRPr="00494CA2">
        <w:rPr>
          <w:rFonts w:ascii="Times New Roman" w:hAnsi="Times New Roman"/>
        </w:rPr>
        <w:t>he B-values represent pseudorange correction differen</w:t>
      </w:r>
      <w:r w:rsidR="00433FD9">
        <w:rPr>
          <w:rFonts w:ascii="Times New Roman" w:hAnsi="Times New Roman"/>
        </w:rPr>
        <w:t>ces across reference receivers. I</w:t>
      </w:r>
      <w:r w:rsidRPr="00494CA2">
        <w:rPr>
          <w:rFonts w:ascii="Times New Roman" w:hAnsi="Times New Roman"/>
        </w:rPr>
        <w:t>deally, the pseudorange corrections from all reference receivers should be the same for a given satellite</w:t>
      </w:r>
      <w:r>
        <w:rPr>
          <w:rFonts w:ascii="Times New Roman" w:hAnsi="Times New Roman"/>
        </w:rPr>
        <w:t xml:space="preserve"> [19]. </w:t>
      </w:r>
    </w:p>
    <w:p w:rsidR="00E13C56" w:rsidRDefault="00846D5A" w:rsidP="00E13C56">
      <w:pPr>
        <w:ind w:firstLine="720"/>
        <w:jc w:val="both"/>
        <w:rPr>
          <w:rFonts w:ascii="Times New Roman" w:hAnsi="Times New Roman"/>
        </w:rPr>
      </w:pPr>
      <w:r w:rsidRPr="003717EE">
        <w:rPr>
          <w:rFonts w:ascii="Times New Roman" w:hAnsi="Times New Roman"/>
        </w:rPr>
        <w:t>Sigma Pseudorange Ground (</w:t>
      </w:r>
      <w:proofErr w:type="spellStart"/>
      <w:r w:rsidRPr="005A7474">
        <w:rPr>
          <w:rFonts w:ascii="Times New Roman" w:hAnsi="Times New Roman"/>
        </w:rPr>
        <w:t>σ</w:t>
      </w:r>
      <w:r w:rsidRPr="000A375B">
        <w:rPr>
          <w:rFonts w:ascii="Times New Roman" w:hAnsi="Times New Roman"/>
          <w:vertAlign w:val="subscript"/>
        </w:rPr>
        <w:t>pr_gnd</w:t>
      </w:r>
      <w:proofErr w:type="spellEnd"/>
      <w:r w:rsidRPr="003717EE">
        <w:rPr>
          <w:rFonts w:ascii="Times New Roman" w:hAnsi="Times New Roman"/>
        </w:rPr>
        <w:t>) is</w:t>
      </w:r>
      <w:r>
        <w:rPr>
          <w:rFonts w:ascii="Times New Roman" w:hAnsi="Times New Roman"/>
        </w:rPr>
        <w:t xml:space="preserve"> defined in [8] as having the purpose of accounting for all equipment and environmental effects, including the received signal power, the local interference environment, and any transient error in smoothing filter output, relative to steady-state, caused by </w:t>
      </w:r>
      <w:proofErr w:type="spellStart"/>
      <w:r>
        <w:rPr>
          <w:rFonts w:ascii="Times New Roman" w:hAnsi="Times New Roman"/>
        </w:rPr>
        <w:t>ionospheric</w:t>
      </w:r>
      <w:proofErr w:type="spellEnd"/>
      <w:r>
        <w:rPr>
          <w:rFonts w:ascii="Times New Roman" w:hAnsi="Times New Roman"/>
        </w:rPr>
        <w:t xml:space="preserve"> divergence for each ranging source (reference receiver).</w:t>
      </w:r>
    </w:p>
    <w:p w:rsidR="00433FD9" w:rsidRDefault="00433FD9" w:rsidP="00E13C56">
      <w:pPr>
        <w:ind w:firstLine="720"/>
        <w:jc w:val="both"/>
        <w:rPr>
          <w:rFonts w:ascii="Times New Roman" w:hAnsi="Times New Roman"/>
        </w:rPr>
      </w:pPr>
      <w:r>
        <w:rPr>
          <w:rFonts w:ascii="Times New Roman" w:hAnsi="Times New Roman"/>
        </w:rPr>
        <w:t>It can be seen in equations 3</w:t>
      </w:r>
      <w:r w:rsidR="005F3DFA">
        <w:rPr>
          <w:rFonts w:ascii="Times New Roman" w:hAnsi="Times New Roman"/>
        </w:rPr>
        <w:t>, 4, 8</w:t>
      </w:r>
      <w:r>
        <w:rPr>
          <w:rFonts w:ascii="Times New Roman" w:hAnsi="Times New Roman"/>
        </w:rPr>
        <w:t xml:space="preserve"> and 9 below that these integrity broadcast parameters impact the computation of VPL and HPL and therefore impact overall integrity of the system. </w:t>
      </w:r>
    </w:p>
    <w:p w:rsidR="0030530C" w:rsidRDefault="00433FD9" w:rsidP="00E13C56">
      <w:pPr>
        <w:ind w:firstLine="720"/>
        <w:jc w:val="both"/>
        <w:rPr>
          <w:rFonts w:ascii="Times New Roman" w:hAnsi="Times New Roman"/>
        </w:rPr>
      </w:pPr>
      <w:r>
        <w:rPr>
          <w:rFonts w:ascii="Times New Roman" w:hAnsi="Times New Roman"/>
        </w:rPr>
        <w:lastRenderedPageBreak/>
        <w:t xml:space="preserve">Due to the wide variety of errors represented by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vertAlign w:val="subscript"/>
        </w:rPr>
        <w:t xml:space="preserve"> </w:t>
      </w:r>
      <w:r>
        <w:rPr>
          <w:rFonts w:ascii="Times New Roman" w:hAnsi="Times New Roman"/>
        </w:rPr>
        <w:t xml:space="preserve">it is difficult to quantify this integrity parameter. </w:t>
      </w:r>
      <w:r w:rsidR="006F754E">
        <w:rPr>
          <w:rFonts w:ascii="Times New Roman" w:hAnsi="Times New Roman"/>
        </w:rPr>
        <w:t xml:space="preserve">The guidance provided </w:t>
      </w:r>
      <w:r w:rsidR="004B35E4">
        <w:rPr>
          <w:rFonts w:ascii="Times New Roman" w:hAnsi="Times New Roman"/>
        </w:rPr>
        <w:t>by [</w:t>
      </w:r>
      <w:r w:rsidR="0030530C">
        <w:rPr>
          <w:rFonts w:ascii="Times New Roman" w:hAnsi="Times New Roman"/>
        </w:rPr>
        <w:t>8] for quantifying this parameter is as follows:</w:t>
      </w:r>
    </w:p>
    <w:p w:rsidR="006F754E" w:rsidRDefault="0030530C" w:rsidP="008F2D38">
      <w:pPr>
        <w:spacing w:line="240" w:lineRule="auto"/>
        <w:ind w:firstLine="720"/>
        <w:jc w:val="both"/>
        <w:rPr>
          <w:rFonts w:ascii="Times New Roman" w:hAnsi="Times New Roman"/>
          <w:i/>
        </w:rPr>
      </w:pPr>
      <w:r w:rsidRPr="0030530C">
        <w:rPr>
          <w:rFonts w:ascii="Times New Roman" w:hAnsi="Times New Roman"/>
          <w:i/>
        </w:rPr>
        <w:t xml:space="preserve">The broadcast </w:t>
      </w:r>
      <w:proofErr w:type="spellStart"/>
      <w:r w:rsidR="006F754E" w:rsidRPr="005A7474">
        <w:rPr>
          <w:rFonts w:ascii="Times New Roman" w:hAnsi="Times New Roman"/>
        </w:rPr>
        <w:t>σ</w:t>
      </w:r>
      <w:r w:rsidR="006F754E" w:rsidRPr="000A375B">
        <w:rPr>
          <w:rFonts w:ascii="Times New Roman" w:hAnsi="Times New Roman"/>
          <w:vertAlign w:val="subscript"/>
        </w:rPr>
        <w:t>pr_gnd</w:t>
      </w:r>
      <w:proofErr w:type="spellEnd"/>
      <w:r w:rsidR="006F754E" w:rsidRPr="0030530C">
        <w:rPr>
          <w:rFonts w:ascii="Times New Roman" w:hAnsi="Times New Roman"/>
          <w:i/>
        </w:rPr>
        <w:t xml:space="preserve"> </w:t>
      </w:r>
      <w:r w:rsidRPr="0030530C">
        <w:rPr>
          <w:rFonts w:ascii="Times New Roman" w:hAnsi="Times New Roman"/>
          <w:i/>
        </w:rPr>
        <w:t>shall be such that the LAAS service availability, as defined in Section 2.3.3.2 of RTCA/DO-245A, for a nominal 24 satellite constellation described in the GPS Standard Positioning Service Performance Standards, must be at least 0.99.</w:t>
      </w:r>
    </w:p>
    <w:p w:rsidR="008F2D38" w:rsidRPr="0030530C" w:rsidRDefault="008F2D38" w:rsidP="008F2D38">
      <w:pPr>
        <w:spacing w:line="240" w:lineRule="auto"/>
        <w:ind w:firstLine="720"/>
        <w:jc w:val="both"/>
        <w:rPr>
          <w:rFonts w:ascii="Times New Roman" w:hAnsi="Times New Roman"/>
          <w:i/>
        </w:rPr>
      </w:pPr>
    </w:p>
    <w:p w:rsidR="009736D4" w:rsidRDefault="006F754E" w:rsidP="00FE5FF1">
      <w:pPr>
        <w:ind w:firstLine="720"/>
        <w:jc w:val="both"/>
        <w:rPr>
          <w:rFonts w:ascii="Times New Roman" w:hAnsi="Times New Roman"/>
        </w:rPr>
      </w:pPr>
      <w:r>
        <w:rPr>
          <w:rFonts w:ascii="Times New Roman" w:hAnsi="Times New Roman"/>
        </w:rPr>
        <w:t xml:space="preserve">In practice today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rPr>
        <w:t xml:space="preserve"> is a static value that is determined using probabilistic models</w:t>
      </w:r>
      <w:r w:rsidR="00DE66A9">
        <w:rPr>
          <w:rFonts w:ascii="Times New Roman" w:hAnsi="Times New Roman"/>
        </w:rPr>
        <w:t xml:space="preserve"> [16</w:t>
      </w:r>
      <w:proofErr w:type="gramStart"/>
      <w:r w:rsidR="00DE66A9">
        <w:rPr>
          <w:rFonts w:ascii="Times New Roman" w:hAnsi="Times New Roman"/>
        </w:rPr>
        <w:t>,17</w:t>
      </w:r>
      <w:proofErr w:type="gramEnd"/>
      <w:r w:rsidR="00DE66A9">
        <w:rPr>
          <w:rFonts w:ascii="Times New Roman" w:hAnsi="Times New Roman"/>
        </w:rPr>
        <w:t>]</w:t>
      </w:r>
      <w:r>
        <w:rPr>
          <w:rFonts w:ascii="Times New Roman" w:hAnsi="Times New Roman"/>
        </w:rPr>
        <w:t xml:space="preserve">. Typically this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rPr>
        <w:t xml:space="preserve"> is </w:t>
      </w:r>
      <w:r w:rsidR="00846D5A">
        <w:rPr>
          <w:rFonts w:ascii="Times New Roman" w:hAnsi="Times New Roman"/>
        </w:rPr>
        <w:t>artificial</w:t>
      </w:r>
      <w:r>
        <w:rPr>
          <w:rFonts w:ascii="Times New Roman" w:hAnsi="Times New Roman"/>
        </w:rPr>
        <w:t>ly inflated</w:t>
      </w:r>
      <w:r w:rsidR="00846D5A">
        <w:rPr>
          <w:rFonts w:ascii="Times New Roman" w:hAnsi="Times New Roman"/>
        </w:rPr>
        <w:t xml:space="preserve"> as a means of increasing the position error bounds and ensuring </w:t>
      </w:r>
      <w:r w:rsidR="00535300">
        <w:rPr>
          <w:rFonts w:ascii="Times New Roman" w:hAnsi="Times New Roman"/>
        </w:rPr>
        <w:t xml:space="preserve">a known </w:t>
      </w:r>
      <w:r w:rsidR="00846D5A">
        <w:rPr>
          <w:rFonts w:ascii="Times New Roman" w:hAnsi="Times New Roman"/>
        </w:rPr>
        <w:t xml:space="preserve">integrity for the worst-case scenario. </w:t>
      </w:r>
    </w:p>
    <w:p w:rsidR="00B91E77" w:rsidRDefault="00B91E77" w:rsidP="00FE5FF1">
      <w:pPr>
        <w:ind w:firstLine="720"/>
        <w:jc w:val="both"/>
        <w:rPr>
          <w:rFonts w:ascii="Times New Roman" w:hAnsi="Times New Roman"/>
        </w:rPr>
      </w:pPr>
    </w:p>
    <w:p w:rsidR="002A7168" w:rsidRDefault="002A7168" w:rsidP="002A7168">
      <w:pPr>
        <w:pStyle w:val="Heading3"/>
      </w:pPr>
      <w:bookmarkStart w:id="33" w:name="_Toc374488131"/>
      <w:r>
        <w:t>2.5.5 Integrity Risk Hypotheses</w:t>
      </w:r>
      <w:bookmarkEnd w:id="33"/>
    </w:p>
    <w:p w:rsidR="00615C6B" w:rsidRPr="00615C6B" w:rsidRDefault="009736D4" w:rsidP="009736D4">
      <w:pPr>
        <w:ind w:firstLine="720"/>
        <w:jc w:val="both"/>
      </w:pPr>
      <w:r>
        <w:rPr>
          <w:rFonts w:ascii="Times New Roman" w:hAnsi="Times New Roman"/>
        </w:rPr>
        <w:t xml:space="preserve">According to the </w:t>
      </w:r>
      <w:r w:rsidR="00615C6B">
        <w:rPr>
          <w:rFonts w:ascii="Times New Roman" w:hAnsi="Times New Roman"/>
        </w:rPr>
        <w:t xml:space="preserve">LAAS Minimum Aviation System Performance Standards the following algorithms for the computation of the </w:t>
      </w:r>
      <w:r w:rsidR="00CE70FB">
        <w:rPr>
          <w:rFonts w:ascii="Times New Roman" w:hAnsi="Times New Roman"/>
        </w:rPr>
        <w:t xml:space="preserve">integrity </w:t>
      </w:r>
      <w:r w:rsidR="00615C6B">
        <w:rPr>
          <w:rFonts w:ascii="Times New Roman" w:hAnsi="Times New Roman"/>
        </w:rPr>
        <w:t>protection limits</w:t>
      </w:r>
      <w:r>
        <w:rPr>
          <w:rFonts w:ascii="Times New Roman" w:hAnsi="Times New Roman"/>
        </w:rPr>
        <w:t xml:space="preserve"> will be implemented by the airborne navigation subsystem</w:t>
      </w:r>
      <w:r w:rsidR="00615C6B">
        <w:rPr>
          <w:rFonts w:ascii="Times New Roman" w:hAnsi="Times New Roman"/>
        </w:rPr>
        <w:t xml:space="preserve">. </w:t>
      </w:r>
    </w:p>
    <w:p w:rsidR="00991B58" w:rsidRDefault="00991B58" w:rsidP="009736D4">
      <w:pPr>
        <w:ind w:left="720" w:firstLine="720"/>
        <w:rPr>
          <w:rFonts w:ascii="Times New Roman" w:hAnsi="Times New Roman"/>
        </w:rPr>
      </w:pPr>
      <w:r>
        <w:rPr>
          <w:rFonts w:ascii="Times New Roman" w:hAnsi="Times New Roman"/>
        </w:rPr>
        <w:t>H0:  fault-free condition</w:t>
      </w:r>
    </w:p>
    <w:p w:rsidR="002A7168" w:rsidRDefault="002A7168" w:rsidP="009736D4">
      <w:pPr>
        <w:ind w:left="720" w:firstLine="720"/>
        <w:rPr>
          <w:rFonts w:ascii="Times New Roman" w:hAnsi="Times New Roman"/>
        </w:rPr>
      </w:pPr>
      <w:r>
        <w:rPr>
          <w:rFonts w:ascii="Times New Roman" w:hAnsi="Times New Roman"/>
        </w:rPr>
        <w:t>H1: single reference receiver failure</w:t>
      </w:r>
    </w:p>
    <w:p w:rsidR="00626F49" w:rsidRDefault="00626F49" w:rsidP="00FE5FF1">
      <w:pPr>
        <w:ind w:firstLine="720"/>
        <w:jc w:val="both"/>
        <w:rPr>
          <w:rFonts w:ascii="Times New Roman" w:hAnsi="Times New Roman"/>
        </w:rPr>
      </w:pPr>
      <w:r>
        <w:rPr>
          <w:rFonts w:ascii="Times New Roman" w:hAnsi="Times New Roman"/>
        </w:rPr>
        <w:t>These algorithms assume a normally distributed fault-free error</w:t>
      </w:r>
      <w:r w:rsidR="00B360F3">
        <w:rPr>
          <w:rFonts w:ascii="Times New Roman" w:hAnsi="Times New Roman"/>
        </w:rPr>
        <w:t xml:space="preserve"> model for the broadcast pseudo</w:t>
      </w:r>
      <w:r>
        <w:rPr>
          <w:rFonts w:ascii="Times New Roman" w:hAnsi="Times New Roman"/>
        </w:rPr>
        <w:t xml:space="preserve">range corrections. The standard deviation of the correction error is further assumed by the aircraft navigation system to be equal to the broadcast value of </w:t>
      </w:r>
      <w:proofErr w:type="spellStart"/>
      <w:r w:rsidRPr="005A7474">
        <w:rPr>
          <w:rFonts w:ascii="Times New Roman" w:hAnsi="Times New Roman"/>
        </w:rPr>
        <w:t>σ</w:t>
      </w:r>
      <w:r w:rsidRPr="00626F49">
        <w:rPr>
          <w:rFonts w:ascii="Times New Roman" w:hAnsi="Times New Roman"/>
          <w:vertAlign w:val="subscript"/>
        </w:rPr>
        <w:t>pr_gnd</w:t>
      </w:r>
      <w:proofErr w:type="spellEnd"/>
      <w:r w:rsidRPr="00626F49">
        <w:rPr>
          <w:rFonts w:ascii="Times New Roman" w:hAnsi="Times New Roman"/>
        </w:rPr>
        <w:t xml:space="preserve"> for each </w:t>
      </w:r>
      <w:r w:rsidR="00991B58" w:rsidRPr="00626F49">
        <w:rPr>
          <w:rFonts w:ascii="Times New Roman" w:hAnsi="Times New Roman"/>
        </w:rPr>
        <w:t>satellite</w:t>
      </w:r>
      <w:r w:rsidR="00991B58">
        <w:rPr>
          <w:rFonts w:ascii="Times New Roman" w:hAnsi="Times New Roman"/>
        </w:rPr>
        <w:t xml:space="preserve"> [</w:t>
      </w:r>
      <w:r w:rsidR="00055391">
        <w:rPr>
          <w:rFonts w:ascii="Times New Roman" w:hAnsi="Times New Roman"/>
        </w:rPr>
        <w:t>14</w:t>
      </w:r>
      <w:r>
        <w:rPr>
          <w:rFonts w:ascii="Times New Roman" w:hAnsi="Times New Roman"/>
        </w:rPr>
        <w:t>].</w:t>
      </w:r>
    </w:p>
    <w:p w:rsidR="00837169" w:rsidRPr="00797696" w:rsidRDefault="00991B58" w:rsidP="00837169">
      <w:pPr>
        <w:ind w:firstLine="720"/>
        <w:rPr>
          <w:rFonts w:ascii="Times New Roman" w:hAnsi="Times New Roman"/>
        </w:rPr>
      </w:pPr>
      <w:r>
        <w:rPr>
          <w:rFonts w:ascii="Times New Roman" w:hAnsi="Times New Roman"/>
        </w:rPr>
        <w:t>The protect</w:t>
      </w:r>
      <w:r w:rsidR="009736D4">
        <w:rPr>
          <w:rFonts w:ascii="Times New Roman" w:hAnsi="Times New Roman"/>
        </w:rPr>
        <w:t xml:space="preserve">ion levels </w:t>
      </w:r>
      <w:r w:rsidR="00CD29AF">
        <w:rPr>
          <w:rFonts w:ascii="Times New Roman" w:hAnsi="Times New Roman"/>
        </w:rPr>
        <w:t>VPL and L</w:t>
      </w:r>
      <w:r>
        <w:rPr>
          <w:rFonts w:ascii="Times New Roman" w:hAnsi="Times New Roman"/>
        </w:rPr>
        <w:t xml:space="preserve">PL </w:t>
      </w:r>
      <w:r w:rsidR="00CD29AF">
        <w:rPr>
          <w:rFonts w:ascii="Times New Roman" w:hAnsi="Times New Roman"/>
        </w:rPr>
        <w:t xml:space="preserve">will be computed as follows, where VPL and LPL are first </w:t>
      </w:r>
      <w:r>
        <w:rPr>
          <w:rFonts w:ascii="Times New Roman" w:hAnsi="Times New Roman"/>
        </w:rPr>
        <w:t xml:space="preserve">computed </w:t>
      </w:r>
      <w:r w:rsidR="00CD29AF">
        <w:rPr>
          <w:rFonts w:ascii="Times New Roman" w:hAnsi="Times New Roman"/>
        </w:rPr>
        <w:t xml:space="preserve">using </w:t>
      </w:r>
      <w:r w:rsidR="00837169" w:rsidRPr="00797696">
        <w:rPr>
          <w:rFonts w:ascii="Times New Roman" w:hAnsi="Times New Roman"/>
        </w:rPr>
        <w:t xml:space="preserve">the H0 hypothesis, and then computed </w:t>
      </w:r>
      <w:r w:rsidR="00CD29AF">
        <w:rPr>
          <w:rFonts w:ascii="Times New Roman" w:hAnsi="Times New Roman"/>
        </w:rPr>
        <w:t xml:space="preserve">using </w:t>
      </w:r>
      <w:r w:rsidR="00837169" w:rsidRPr="00797696">
        <w:rPr>
          <w:rFonts w:ascii="Times New Roman" w:hAnsi="Times New Roman"/>
        </w:rPr>
        <w:t>the H1</w:t>
      </w:r>
      <w:r w:rsidR="00837169">
        <w:rPr>
          <w:rFonts w:ascii="Times New Roman" w:hAnsi="Times New Roman"/>
        </w:rPr>
        <w:t xml:space="preserve"> </w:t>
      </w:r>
      <w:r w:rsidR="00CD29AF">
        <w:rPr>
          <w:rFonts w:ascii="Times New Roman" w:hAnsi="Times New Roman"/>
        </w:rPr>
        <w:t xml:space="preserve">hypothesis. The maximum of the two </w:t>
      </w:r>
      <w:r w:rsidR="004D0953">
        <w:rPr>
          <w:rFonts w:ascii="Times New Roman" w:hAnsi="Times New Roman"/>
        </w:rPr>
        <w:t>hypotheses</w:t>
      </w:r>
      <w:r w:rsidR="00CD29AF">
        <w:rPr>
          <w:rFonts w:ascii="Times New Roman" w:hAnsi="Times New Roman"/>
        </w:rPr>
        <w:t xml:space="preserve"> will be used for comparison with the alert limits.</w:t>
      </w:r>
    </w:p>
    <w:p w:rsidR="00CD29AF" w:rsidRDefault="00CD29AF" w:rsidP="004215E6">
      <w:pPr>
        <w:ind w:firstLine="720"/>
        <w:jc w:val="right"/>
        <w:rPr>
          <w:rFonts w:ascii="Times New Roman" w:hAnsi="Times New Roman"/>
        </w:rPr>
      </w:pPr>
      <w:r>
        <w:rPr>
          <w:rFonts w:ascii="Times New Roman" w:hAnsi="Times New Roman"/>
        </w:rPr>
        <w:lastRenderedPageBreak/>
        <w:t>H</w:t>
      </w:r>
      <w:r w:rsidR="00837169" w:rsidRPr="00797696">
        <w:rPr>
          <w:rFonts w:ascii="Times New Roman" w:hAnsi="Times New Roman"/>
        </w:rPr>
        <w:t xml:space="preserve">PL= </w:t>
      </w:r>
      <w:r w:rsidR="00635270" w:rsidRPr="00797696">
        <w:rPr>
          <w:rFonts w:ascii="Times New Roman" w:hAnsi="Times New Roman"/>
        </w:rPr>
        <w:t>MAX {</w:t>
      </w:r>
      <w:r w:rsidR="00837169" w:rsidRPr="00797696">
        <w:rPr>
          <w:rFonts w:ascii="Times New Roman" w:hAnsi="Times New Roman"/>
        </w:rPr>
        <w:t>LPL</w:t>
      </w:r>
      <w:r w:rsidR="00837169" w:rsidRPr="00C310A4">
        <w:rPr>
          <w:rFonts w:ascii="Times New Roman" w:hAnsi="Times New Roman"/>
          <w:vertAlign w:val="subscript"/>
        </w:rPr>
        <w:t>H0</w:t>
      </w:r>
      <w:r w:rsidR="00635270" w:rsidRPr="00797696">
        <w:rPr>
          <w:rFonts w:ascii="Times New Roman" w:hAnsi="Times New Roman"/>
        </w:rPr>
        <w:t>, LPL</w:t>
      </w:r>
      <w:r w:rsidR="00635270" w:rsidRPr="00635270">
        <w:rPr>
          <w:rFonts w:ascii="Times New Roman" w:hAnsi="Times New Roman"/>
          <w:vertAlign w:val="subscript"/>
        </w:rPr>
        <w:t>H1</w:t>
      </w:r>
      <w:r w:rsidR="00837169" w:rsidRPr="00797696">
        <w:rPr>
          <w:rFonts w:ascii="Times New Roman" w:hAnsi="Times New Roman"/>
        </w:rPr>
        <w:t xml:space="preserve">} </w:t>
      </w:r>
      <w:r w:rsidR="00C310A4">
        <w:rPr>
          <w:rFonts w:ascii="Times New Roman" w:hAnsi="Times New Roman"/>
        </w:rPr>
        <w:tab/>
      </w:r>
      <w:r w:rsidR="00C310A4">
        <w:rPr>
          <w:rFonts w:ascii="Times New Roman" w:hAnsi="Times New Roman"/>
        </w:rPr>
        <w:tab/>
      </w:r>
      <w:r w:rsidR="00C310A4">
        <w:rPr>
          <w:rFonts w:ascii="Times New Roman" w:hAnsi="Times New Roman"/>
        </w:rPr>
        <w:tab/>
      </w:r>
      <w:r w:rsidR="004215E6">
        <w:rPr>
          <w:rFonts w:ascii="Times New Roman" w:hAnsi="Times New Roman"/>
        </w:rPr>
        <w:tab/>
      </w:r>
      <w:r w:rsidR="00C310A4">
        <w:rPr>
          <w:rFonts w:ascii="Times New Roman" w:hAnsi="Times New Roman"/>
        </w:rPr>
        <w:t>Eq. 1</w:t>
      </w:r>
    </w:p>
    <w:p w:rsidR="00837169" w:rsidRDefault="00837169" w:rsidP="004215E6">
      <w:pPr>
        <w:ind w:firstLine="720"/>
        <w:jc w:val="right"/>
        <w:rPr>
          <w:rFonts w:ascii="Times New Roman" w:hAnsi="Times New Roman"/>
        </w:rPr>
      </w:pPr>
      <w:r w:rsidRPr="00797696">
        <w:rPr>
          <w:rFonts w:ascii="Times New Roman" w:hAnsi="Times New Roman"/>
        </w:rPr>
        <w:t xml:space="preserve">VPL= </w:t>
      </w:r>
      <w:r w:rsidR="00635270" w:rsidRPr="00797696">
        <w:rPr>
          <w:rFonts w:ascii="Times New Roman" w:hAnsi="Times New Roman"/>
        </w:rPr>
        <w:t>MAX {</w:t>
      </w:r>
      <w:r w:rsidRPr="00797696">
        <w:rPr>
          <w:rFonts w:ascii="Times New Roman" w:hAnsi="Times New Roman"/>
        </w:rPr>
        <w:t>VPL</w:t>
      </w:r>
      <w:r w:rsidRPr="00C310A4">
        <w:rPr>
          <w:rFonts w:ascii="Times New Roman" w:hAnsi="Times New Roman"/>
          <w:vertAlign w:val="subscript"/>
        </w:rPr>
        <w:t>H0</w:t>
      </w:r>
      <w:r w:rsidR="00635270" w:rsidRPr="00797696">
        <w:rPr>
          <w:rFonts w:ascii="Times New Roman" w:hAnsi="Times New Roman"/>
        </w:rPr>
        <w:t>, VPL</w:t>
      </w:r>
      <w:r w:rsidR="00635270" w:rsidRPr="00635270">
        <w:rPr>
          <w:rFonts w:ascii="Times New Roman" w:hAnsi="Times New Roman"/>
          <w:vertAlign w:val="subscript"/>
        </w:rPr>
        <w:t>H1</w:t>
      </w:r>
      <w:r w:rsidRPr="00797696">
        <w:rPr>
          <w:rFonts w:ascii="Times New Roman" w:hAnsi="Times New Roman"/>
        </w:rPr>
        <w:t>}</w:t>
      </w:r>
      <w:r w:rsidR="00C310A4">
        <w:rPr>
          <w:rFonts w:ascii="Times New Roman" w:hAnsi="Times New Roman"/>
        </w:rPr>
        <w:tab/>
      </w:r>
      <w:r w:rsidR="00C310A4">
        <w:rPr>
          <w:rFonts w:ascii="Times New Roman" w:hAnsi="Times New Roman"/>
        </w:rPr>
        <w:tab/>
      </w:r>
      <w:r w:rsidR="00C310A4">
        <w:rPr>
          <w:rFonts w:ascii="Times New Roman" w:hAnsi="Times New Roman"/>
        </w:rPr>
        <w:tab/>
      </w:r>
      <w:r w:rsidR="004215E6">
        <w:rPr>
          <w:rFonts w:ascii="Times New Roman" w:hAnsi="Times New Roman"/>
        </w:rPr>
        <w:tab/>
      </w:r>
      <w:r w:rsidR="00C310A4">
        <w:rPr>
          <w:rFonts w:ascii="Times New Roman" w:hAnsi="Times New Roman"/>
        </w:rPr>
        <w:t>Eq. 2</w:t>
      </w:r>
    </w:p>
    <w:p w:rsidR="002F699E" w:rsidRDefault="002F699E" w:rsidP="00837169">
      <w:pPr>
        <w:ind w:firstLine="720"/>
        <w:rPr>
          <w:rFonts w:ascii="Times New Roman" w:hAnsi="Times New Roman"/>
        </w:rPr>
      </w:pPr>
    </w:p>
    <w:p w:rsidR="00AE1F74" w:rsidRDefault="00CD29AF" w:rsidP="00CD29AF">
      <w:pPr>
        <w:rPr>
          <w:rFonts w:ascii="Times New Roman" w:eastAsiaTheme="minorEastAsia" w:hAnsi="Times New Roman"/>
          <w:iCs/>
        </w:rPr>
      </w:pPr>
      <w:r w:rsidRPr="00CD29AF">
        <w:rPr>
          <w:rFonts w:ascii="Times New Roman" w:hAnsi="Times New Roman"/>
        </w:rPr>
        <w:t>VPL and LPL</w:t>
      </w:r>
      <w:r w:rsidR="00F31C5B">
        <w:rPr>
          <w:rFonts w:ascii="Times New Roman" w:hAnsi="Times New Roman"/>
        </w:rPr>
        <w:t>,</w:t>
      </w:r>
      <w:r w:rsidRPr="00CD29AF">
        <w:rPr>
          <w:rFonts w:ascii="Times New Roman" w:hAnsi="Times New Roman"/>
        </w:rPr>
        <w:t xml:space="preserve"> assuming the H0 hypothesis</w:t>
      </w:r>
      <w:r w:rsidR="00F31C5B">
        <w:rPr>
          <w:rFonts w:ascii="Times New Roman" w:hAnsi="Times New Roman"/>
        </w:rPr>
        <w:t>,</w:t>
      </w:r>
      <w:r w:rsidRPr="00CD29AF">
        <w:rPr>
          <w:rFonts w:ascii="Times New Roman" w:hAnsi="Times New Roman"/>
        </w:rPr>
        <w:t xml:space="preserve"> shall be computed as follows:</w:t>
      </w:r>
    </w:p>
    <w:p w:rsidR="00CD29AF" w:rsidRDefault="006235A1" w:rsidP="004215E6">
      <w:pPr>
        <w:jc w:val="right"/>
        <w:rPr>
          <w:rFonts w:ascii="Times New Roman" w:hAnsi="Times New Roman"/>
        </w:rPr>
      </w:pPr>
      <m:oMath>
        <m:sSub>
          <m:sSubPr>
            <m:ctrlPr>
              <w:rPr>
                <w:rFonts w:ascii="Cambria Math" w:eastAsiaTheme="minorEastAsia" w:hAnsi="Cambria Math"/>
                <w:i/>
                <w:iCs/>
              </w:rPr>
            </m:ctrlPr>
          </m:sSubPr>
          <m:e>
            <m:r>
              <w:rPr>
                <w:rFonts w:ascii="Cambria Math" w:eastAsiaTheme="minorEastAsia" w:hAnsi="Cambria Math"/>
              </w:rPr>
              <m:t>VPL</m:t>
            </m:r>
          </m:e>
          <m:sub>
            <m:r>
              <w:rPr>
                <w:rFonts w:ascii="Cambria Math" w:eastAsiaTheme="minorEastAsia" w:hAnsi="Cambria Math"/>
              </w:rPr>
              <m:t>H0</m:t>
            </m:r>
          </m:sub>
        </m:sSub>
        <m:r>
          <w:rPr>
            <w:rFonts w:ascii="Cambria Math" w:eastAsiaTheme="minorEastAsia" w:hAnsi="Cambria Math"/>
          </w:rPr>
          <m:t xml:space="preserve">= </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ffmd</m:t>
            </m:r>
          </m:sub>
        </m:sSub>
        <m:rad>
          <m:radPr>
            <m:degHide m:val="1"/>
            <m:ctrlPr>
              <w:rPr>
                <w:rFonts w:ascii="Cambria Math" w:eastAsiaTheme="minorEastAsia" w:hAnsi="Cambria Math"/>
                <w:i/>
                <w:iCs/>
              </w:rPr>
            </m:ctrlPr>
          </m:radPr>
          <m:deg/>
          <m:e>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vert,i</m:t>
                        </m:r>
                      </m:sub>
                    </m:sSub>
                  </m:e>
                  <m:sup>
                    <m:r>
                      <w:rPr>
                        <w:rFonts w:ascii="Cambria Math" w:eastAsiaTheme="minorEastAsia" w:hAnsi="Cambria Math"/>
                      </w:rPr>
                      <m:t>2</m:t>
                    </m:r>
                  </m:sup>
                </m:sSup>
              </m:e>
            </m:nary>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m:t>
                </m:r>
              </m:sub>
              <m:sup>
                <m:r>
                  <w:rPr>
                    <w:rFonts w:ascii="Cambria Math" w:eastAsiaTheme="minorEastAsia" w:hAnsi="Cambria Math"/>
                  </w:rPr>
                  <m:t>2</m:t>
                </m:r>
              </m:sup>
            </m:sSubSup>
          </m:e>
        </m:rad>
      </m:oMath>
      <w:r w:rsidR="00CD29AF">
        <w:rPr>
          <w:rFonts w:ascii="Times New Roman" w:eastAsiaTheme="minorEastAsia" w:hAnsi="Times New Roman"/>
          <w:iCs/>
        </w:rPr>
        <w:tab/>
      </w:r>
      <w:r w:rsidR="004D0953">
        <w:rPr>
          <w:rFonts w:ascii="Times New Roman" w:eastAsiaTheme="minorEastAsia" w:hAnsi="Times New Roman"/>
          <w:iCs/>
        </w:rPr>
        <w:tab/>
      </w:r>
      <w:r w:rsidR="004D0953">
        <w:rPr>
          <w:rFonts w:ascii="Times New Roman" w:eastAsiaTheme="minorEastAsia" w:hAnsi="Times New Roman"/>
          <w:iCs/>
        </w:rPr>
        <w:tab/>
      </w:r>
      <w:r w:rsidR="004215E6">
        <w:rPr>
          <w:rFonts w:ascii="Times New Roman" w:eastAsiaTheme="minorEastAsia" w:hAnsi="Times New Roman"/>
          <w:iCs/>
        </w:rPr>
        <w:tab/>
      </w:r>
      <w:r w:rsidR="004D0953">
        <w:rPr>
          <w:rFonts w:ascii="Times New Roman" w:eastAsiaTheme="minorEastAsia" w:hAnsi="Times New Roman"/>
          <w:iCs/>
        </w:rPr>
        <w:t xml:space="preserve">Eq. </w:t>
      </w:r>
      <w:r w:rsidR="00C310A4">
        <w:rPr>
          <w:rFonts w:ascii="Times New Roman" w:eastAsiaTheme="minorEastAsia" w:hAnsi="Times New Roman"/>
          <w:iCs/>
        </w:rPr>
        <w:t>3</w:t>
      </w:r>
    </w:p>
    <w:p w:rsidR="00CD29AF" w:rsidRDefault="006235A1" w:rsidP="004215E6">
      <w:pPr>
        <w:jc w:val="right"/>
        <w:rPr>
          <w:rFonts w:ascii="Times New Roman" w:eastAsiaTheme="minorEastAsia" w:hAnsi="Times New Roman"/>
        </w:rPr>
      </w:pPr>
      <m:oMath>
        <m:sSub>
          <m:sSubPr>
            <m:ctrlPr>
              <w:rPr>
                <w:rFonts w:ascii="Cambria Math" w:eastAsiaTheme="minorEastAsia" w:hAnsi="Cambria Math"/>
                <w:i/>
                <w:iCs/>
              </w:rPr>
            </m:ctrlPr>
          </m:sSubPr>
          <m:e>
            <m:r>
              <w:rPr>
                <w:rFonts w:ascii="Cambria Math" w:eastAsiaTheme="minorEastAsia" w:hAnsi="Cambria Math"/>
              </w:rPr>
              <m:t>LPL</m:t>
            </m:r>
          </m:e>
          <m:sub>
            <m:r>
              <w:rPr>
                <w:rFonts w:ascii="Cambria Math" w:eastAsiaTheme="minorEastAsia" w:hAnsi="Cambria Math"/>
              </w:rPr>
              <m:t>H0</m:t>
            </m:r>
          </m:sub>
        </m:sSub>
        <m:r>
          <w:rPr>
            <w:rFonts w:ascii="Cambria Math" w:eastAsiaTheme="minorEastAsia" w:hAnsi="Cambria Math"/>
          </w:rPr>
          <m:t xml:space="preserve">= </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ffmd</m:t>
            </m:r>
          </m:sub>
        </m:sSub>
        <m:rad>
          <m:radPr>
            <m:degHide m:val="1"/>
            <m:ctrlPr>
              <w:rPr>
                <w:rFonts w:ascii="Cambria Math" w:eastAsiaTheme="minorEastAsia" w:hAnsi="Cambria Math"/>
                <w:i/>
                <w:iCs/>
              </w:rPr>
            </m:ctrlPr>
          </m:radPr>
          <m:deg/>
          <m:e>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lat,i</m:t>
                        </m:r>
                      </m:sub>
                    </m:sSub>
                  </m:e>
                  <m:sup>
                    <m:r>
                      <w:rPr>
                        <w:rFonts w:ascii="Cambria Math" w:eastAsiaTheme="minorEastAsia" w:hAnsi="Cambria Math"/>
                      </w:rPr>
                      <m:t>2</m:t>
                    </m:r>
                  </m:sup>
                </m:sSup>
              </m:e>
            </m:nary>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m:t>
                </m:r>
              </m:sub>
              <m:sup>
                <m:r>
                  <w:rPr>
                    <w:rFonts w:ascii="Cambria Math" w:eastAsiaTheme="minorEastAsia" w:hAnsi="Cambria Math"/>
                  </w:rPr>
                  <m:t>2</m:t>
                </m:r>
              </m:sup>
            </m:sSubSup>
          </m:e>
        </m:rad>
        <m:r>
          <w:rPr>
            <w:rFonts w:ascii="Cambria Math" w:hAnsi="Cambria Math"/>
          </w:rPr>
          <m:t xml:space="preserve"> </m:t>
        </m:r>
      </m:oMath>
      <w:r w:rsidR="00CD29AF">
        <w:rPr>
          <w:rFonts w:ascii="Times New Roman" w:eastAsiaTheme="minorEastAsia" w:hAnsi="Times New Roman"/>
        </w:rPr>
        <w:t xml:space="preserve"> </w:t>
      </w:r>
      <w:r w:rsidR="00CD29AF">
        <w:rPr>
          <w:rFonts w:ascii="Times New Roman" w:eastAsiaTheme="minorEastAsia" w:hAnsi="Times New Roman"/>
        </w:rPr>
        <w:tab/>
      </w:r>
      <w:r w:rsidR="004D0953">
        <w:rPr>
          <w:rFonts w:ascii="Times New Roman" w:eastAsiaTheme="minorEastAsia" w:hAnsi="Times New Roman"/>
        </w:rPr>
        <w:tab/>
      </w:r>
      <w:r w:rsidR="004D0953">
        <w:rPr>
          <w:rFonts w:ascii="Times New Roman" w:eastAsiaTheme="minorEastAsia" w:hAnsi="Times New Roman"/>
        </w:rPr>
        <w:tab/>
      </w:r>
      <w:r w:rsidR="004215E6">
        <w:rPr>
          <w:rFonts w:ascii="Times New Roman" w:eastAsiaTheme="minorEastAsia" w:hAnsi="Times New Roman"/>
        </w:rPr>
        <w:tab/>
      </w:r>
      <w:r w:rsidR="004D0953">
        <w:rPr>
          <w:rFonts w:ascii="Times New Roman" w:eastAsiaTheme="minorEastAsia" w:hAnsi="Times New Roman"/>
        </w:rPr>
        <w:t xml:space="preserve">Eq. </w:t>
      </w:r>
      <w:r w:rsidR="00C310A4">
        <w:rPr>
          <w:rFonts w:ascii="Times New Roman" w:eastAsiaTheme="minorEastAsia" w:hAnsi="Times New Roman"/>
        </w:rPr>
        <w:t>4</w:t>
      </w:r>
    </w:p>
    <w:p w:rsidR="004D0953" w:rsidRDefault="00CD29AF" w:rsidP="00CD29AF">
      <w:pPr>
        <w:ind w:firstLine="720"/>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5634"/>
      </w:tblGrid>
      <w:tr w:rsidR="004D0953" w:rsidTr="00BE54F9">
        <w:trPr>
          <w:trHeight w:val="1268"/>
        </w:trPr>
        <w:tc>
          <w:tcPr>
            <w:tcW w:w="3078" w:type="dxa"/>
            <w:vAlign w:val="center"/>
          </w:tcPr>
          <w:p w:rsidR="004D0953" w:rsidRDefault="006235A1" w:rsidP="004D0953">
            <w:pPr>
              <w:jc w:val="center"/>
              <w:rPr>
                <w:rFonts w:ascii="Times New Roman" w:eastAsiaTheme="minorEastAsia" w:hAnsi="Times New Roman"/>
              </w:rPr>
            </w:pPr>
            <m:oMathPara>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ffmd</m:t>
                    </m:r>
                  </m:sub>
                </m:sSub>
              </m:oMath>
            </m:oMathPara>
          </w:p>
        </w:tc>
        <w:tc>
          <w:tcPr>
            <w:tcW w:w="5634" w:type="dxa"/>
            <w:vAlign w:val="center"/>
          </w:tcPr>
          <w:p w:rsidR="00093308" w:rsidRDefault="00093308" w:rsidP="00750CDE">
            <w:pPr>
              <w:spacing w:line="240" w:lineRule="auto"/>
              <w:rPr>
                <w:rFonts w:ascii="Times New Roman" w:eastAsiaTheme="minorEastAsia" w:hAnsi="Times New Roman"/>
                <w:iCs/>
              </w:rPr>
            </w:pPr>
          </w:p>
          <w:p w:rsidR="004D0953" w:rsidRDefault="00F62C9E" w:rsidP="00750CDE">
            <w:pPr>
              <w:spacing w:line="240" w:lineRule="auto"/>
              <w:rPr>
                <w:rFonts w:ascii="Times New Roman" w:eastAsiaTheme="minorEastAsia" w:hAnsi="Times New Roman"/>
                <w:iCs/>
              </w:rPr>
            </w:pPr>
            <w:r>
              <w:rPr>
                <w:rFonts w:ascii="Times New Roman" w:eastAsiaTheme="minorEastAsia" w:hAnsi="Times New Roman"/>
                <w:iCs/>
              </w:rPr>
              <w:t>m</w:t>
            </w:r>
            <w:r w:rsidR="004D0953">
              <w:rPr>
                <w:rFonts w:ascii="Times New Roman" w:eastAsiaTheme="minorEastAsia" w:hAnsi="Times New Roman"/>
                <w:iCs/>
              </w:rPr>
              <w:t>ultiplier which determines the probability of fault-free missed detection (</w:t>
            </w:r>
            <w:proofErr w:type="spellStart"/>
            <w:r w:rsidR="004D0953">
              <w:rPr>
                <w:rFonts w:ascii="Times New Roman" w:eastAsiaTheme="minorEastAsia" w:hAnsi="Times New Roman"/>
                <w:iCs/>
              </w:rPr>
              <w:t>ffmd</w:t>
            </w:r>
            <w:proofErr w:type="spellEnd"/>
            <w:r w:rsidR="004D0953">
              <w:rPr>
                <w:rFonts w:ascii="Times New Roman" w:eastAsiaTheme="minorEastAsia" w:hAnsi="Times New Roman"/>
                <w:iCs/>
              </w:rPr>
              <w:t>) given M reference receivers</w:t>
            </w:r>
            <w:r>
              <w:rPr>
                <w:rFonts w:ascii="Times New Roman" w:eastAsiaTheme="minorEastAsia" w:hAnsi="Times New Roman"/>
                <w:iCs/>
              </w:rPr>
              <w:t>, possible values are shown in Table 3</w:t>
            </w:r>
            <w:r w:rsidR="00D36112">
              <w:rPr>
                <w:rFonts w:ascii="Times New Roman" w:eastAsiaTheme="minorEastAsia" w:hAnsi="Times New Roman"/>
                <w:iCs/>
              </w:rPr>
              <w:t xml:space="preserve"> and Table 4</w:t>
            </w:r>
          </w:p>
          <w:p w:rsidR="00093308" w:rsidRDefault="00093308" w:rsidP="00750CDE">
            <w:pPr>
              <w:spacing w:line="240" w:lineRule="auto"/>
              <w:rPr>
                <w:rFonts w:ascii="Times New Roman" w:eastAsiaTheme="minorEastAsia" w:hAnsi="Times New Roman"/>
              </w:rPr>
            </w:pPr>
          </w:p>
        </w:tc>
      </w:tr>
      <w:tr w:rsidR="004D0953" w:rsidTr="00BE54F9">
        <w:tc>
          <w:tcPr>
            <w:tcW w:w="3078" w:type="dxa"/>
            <w:vAlign w:val="center"/>
          </w:tcPr>
          <w:p w:rsidR="004D0953" w:rsidRPr="004D0953" w:rsidRDefault="006235A1" w:rsidP="004D0953">
            <w:pPr>
              <w:spacing w:line="240" w:lineRule="auto"/>
              <w:rPr>
                <w:rFonts w:ascii="Times New Roman" w:eastAsiaTheme="minorEastAsia" w:hAnsi="Times New Roman"/>
                <w:iCs/>
              </w:rPr>
            </w:pPr>
            <m:oMathPara>
              <m:oMath>
                <m:sSub>
                  <m:sSubPr>
                    <m:ctrlPr>
                      <w:rPr>
                        <w:rFonts w:ascii="Cambria Math" w:eastAsiaTheme="minorEastAsia" w:hAnsi="Cambria Math"/>
                        <w:iCs/>
                      </w:rPr>
                    </m:ctrlPr>
                  </m:sSubPr>
                  <m:e>
                    <m:r>
                      <m:rPr>
                        <m:sty m:val="p"/>
                      </m:rPr>
                      <w:rPr>
                        <w:rFonts w:ascii="Cambria Math" w:eastAsiaTheme="minorEastAsia" w:hAnsi="Cambria Math"/>
                      </w:rPr>
                      <m:t>S</m:t>
                    </m:r>
                  </m:e>
                  <m:sub>
                    <m:r>
                      <m:rPr>
                        <m:sty m:val="p"/>
                      </m:rPr>
                      <w:rPr>
                        <w:rFonts w:ascii="Cambria Math" w:eastAsiaTheme="minorEastAsia" w:hAnsi="Cambria Math"/>
                      </w:rPr>
                      <m:t>vert,i</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S</m:t>
                    </m:r>
                  </m:e>
                  <m:sub>
                    <m:r>
                      <m:rPr>
                        <m:sty m:val="p"/>
                      </m:rPr>
                      <w:rPr>
                        <w:rFonts w:ascii="Cambria Math" w:eastAsiaTheme="minorEastAsia" w:hAnsi="Cambria Math"/>
                      </w:rPr>
                      <m:t>v,i</m:t>
                    </m:r>
                  </m:sub>
                </m:sSub>
                <m:r>
                  <m:rPr>
                    <m:sty m:val="p"/>
                  </m:rPr>
                  <w:rPr>
                    <w:rFonts w:ascii="Cambria Math" w:eastAsiaTheme="minorEastAsia" w:hAnsi="Cambria Math"/>
                  </w:rPr>
                  <m:t xml:space="preserve">+ </m:t>
                </m:r>
                <m:sSub>
                  <m:sSubPr>
                    <m:ctrlPr>
                      <w:rPr>
                        <w:rFonts w:ascii="Cambria Math" w:eastAsiaTheme="minorEastAsia" w:hAnsi="Cambria Math"/>
                        <w:iCs/>
                      </w:rPr>
                    </m:ctrlPr>
                  </m:sSubPr>
                  <m:e>
                    <m:r>
                      <m:rPr>
                        <m:sty m:val="p"/>
                      </m:rPr>
                      <w:rPr>
                        <w:rFonts w:ascii="Cambria Math" w:eastAsiaTheme="minorEastAsia" w:hAnsi="Cambria Math"/>
                      </w:rPr>
                      <m:t>S</m:t>
                    </m:r>
                  </m:e>
                  <m:sub>
                    <m:r>
                      <m:rPr>
                        <m:sty m:val="p"/>
                      </m:rPr>
                      <w:rPr>
                        <w:rFonts w:ascii="Cambria Math" w:eastAsiaTheme="minorEastAsia" w:hAnsi="Cambria Math"/>
                      </w:rPr>
                      <m:t>x,i</m:t>
                    </m:r>
                  </m:sub>
                </m:sSub>
                <m:r>
                  <m:rPr>
                    <m:sty m:val="p"/>
                  </m:rPr>
                  <w:rPr>
                    <w:rFonts w:ascii="Cambria Math" w:eastAsiaTheme="minorEastAsia" w:hAnsi="Cambria Math"/>
                  </w:rPr>
                  <m:t>*</m:t>
                </m:r>
                <m:func>
                  <m:funcPr>
                    <m:ctrlPr>
                      <w:rPr>
                        <w:rFonts w:ascii="Cambria Math" w:eastAsiaTheme="minorEastAsia" w:hAnsi="Cambria Math"/>
                        <w:iCs/>
                      </w:rPr>
                    </m:ctrlPr>
                  </m:funcPr>
                  <m:fName>
                    <m:r>
                      <m:rPr>
                        <m:sty m:val="p"/>
                      </m:rPr>
                      <w:rPr>
                        <w:rFonts w:ascii="Cambria Math" w:eastAsiaTheme="minorEastAsia" w:hAnsi="Cambria Math"/>
                      </w:rPr>
                      <m:t>tan</m:t>
                    </m:r>
                  </m:fName>
                  <m:e>
                    <m:sSub>
                      <m:sSubPr>
                        <m:ctrlPr>
                          <w:rPr>
                            <w:rFonts w:ascii="Cambria Math" w:eastAsiaTheme="minorEastAsia" w:hAnsi="Cambria Math"/>
                            <w:iCs/>
                          </w:rPr>
                        </m:ctrlPr>
                      </m:sSubPr>
                      <m:e>
                        <m:r>
                          <m:rPr>
                            <m:sty m:val="p"/>
                          </m:rPr>
                          <w:rPr>
                            <w:rFonts w:ascii="Cambria Math" w:eastAsiaTheme="minorEastAsia" w:hAnsi="Cambria Math"/>
                          </w:rPr>
                          <m:t>θ</m:t>
                        </m:r>
                      </m:e>
                      <m:sub>
                        <m:r>
                          <m:rPr>
                            <m:sty m:val="p"/>
                          </m:rPr>
                          <w:rPr>
                            <w:rFonts w:ascii="Cambria Math" w:eastAsiaTheme="minorEastAsia" w:hAnsi="Cambria Math"/>
                          </w:rPr>
                          <m:t>GS</m:t>
                        </m:r>
                      </m:sub>
                    </m:sSub>
                  </m:e>
                </m:func>
              </m:oMath>
            </m:oMathPara>
          </w:p>
        </w:tc>
        <w:tc>
          <w:tcPr>
            <w:tcW w:w="5634" w:type="dxa"/>
            <w:vAlign w:val="center"/>
          </w:tcPr>
          <w:p w:rsidR="00093308" w:rsidRDefault="00093308" w:rsidP="00750CDE">
            <w:pPr>
              <w:spacing w:line="240" w:lineRule="auto"/>
              <w:rPr>
                <w:rFonts w:ascii="Times New Roman" w:eastAsiaTheme="minorEastAsia" w:hAnsi="Times New Roman"/>
                <w:iCs/>
              </w:rPr>
            </w:pPr>
          </w:p>
          <w:p w:rsidR="004D0953" w:rsidRDefault="00F62C9E" w:rsidP="00750CDE">
            <w:pPr>
              <w:spacing w:line="240" w:lineRule="auto"/>
              <w:rPr>
                <w:rFonts w:ascii="Times New Roman" w:eastAsiaTheme="minorEastAsia" w:hAnsi="Times New Roman"/>
                <w:iCs/>
              </w:rPr>
            </w:pPr>
            <w:r>
              <w:rPr>
                <w:rFonts w:ascii="Times New Roman" w:eastAsiaTheme="minorEastAsia" w:hAnsi="Times New Roman"/>
                <w:iCs/>
              </w:rPr>
              <w:t>p</w:t>
            </w:r>
            <w:r w:rsidR="004D0953" w:rsidRPr="00320EA5">
              <w:rPr>
                <w:rFonts w:ascii="Times New Roman" w:eastAsiaTheme="minorEastAsia" w:hAnsi="Times New Roman"/>
                <w:iCs/>
              </w:rPr>
              <w:t xml:space="preserve">rojection of the vertical component and translation of the along track errors into the vertical for </w:t>
            </w:r>
            <w:proofErr w:type="spellStart"/>
            <w:r w:rsidR="004D0953" w:rsidRPr="00093308">
              <w:rPr>
                <w:rFonts w:ascii="Times New Roman" w:eastAsiaTheme="minorEastAsia" w:hAnsi="Times New Roman"/>
                <w:i/>
                <w:iCs/>
              </w:rPr>
              <w:t>i</w:t>
            </w:r>
            <w:r w:rsidR="004D0953" w:rsidRPr="005F3DFA">
              <w:rPr>
                <w:rFonts w:ascii="Times New Roman" w:eastAsiaTheme="minorEastAsia" w:hAnsi="Times New Roman"/>
                <w:i/>
                <w:iCs/>
                <w:vertAlign w:val="superscript"/>
              </w:rPr>
              <w:t>th</w:t>
            </w:r>
            <w:proofErr w:type="spellEnd"/>
            <w:r w:rsidR="004D0953" w:rsidRPr="00320EA5">
              <w:rPr>
                <w:rFonts w:ascii="Times New Roman" w:eastAsiaTheme="minorEastAsia" w:hAnsi="Times New Roman"/>
                <w:iCs/>
              </w:rPr>
              <w:t xml:space="preserve"> ranging source</w:t>
            </w:r>
          </w:p>
          <w:p w:rsidR="00093308" w:rsidRPr="004D0953" w:rsidRDefault="00093308" w:rsidP="00750CDE">
            <w:pPr>
              <w:spacing w:line="240" w:lineRule="auto"/>
              <w:rPr>
                <w:rFonts w:ascii="Times New Roman" w:eastAsiaTheme="minorEastAsia" w:hAnsi="Times New Roman"/>
                <w:iCs/>
              </w:rPr>
            </w:pPr>
          </w:p>
        </w:tc>
      </w:tr>
      <w:tr w:rsidR="00093308" w:rsidTr="00BE54F9">
        <w:tc>
          <w:tcPr>
            <w:tcW w:w="3078" w:type="dxa"/>
            <w:vAlign w:val="center"/>
          </w:tcPr>
          <w:p w:rsidR="00093308" w:rsidRPr="00F77820" w:rsidRDefault="006235A1" w:rsidP="00093308">
            <w:pPr>
              <w:jc w:val="center"/>
              <w:rPr>
                <w:rFonts w:ascii="Times New Roman" w:hAnsi="Times New Roman"/>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v,i</m:t>
                    </m:r>
                  </m:sub>
                </m:sSub>
              </m:oMath>
            </m:oMathPara>
          </w:p>
        </w:tc>
        <w:tc>
          <w:tcPr>
            <w:tcW w:w="5634" w:type="dxa"/>
            <w:vAlign w:val="center"/>
          </w:tcPr>
          <w:p w:rsidR="00093308" w:rsidRPr="00320EA5" w:rsidRDefault="00093308" w:rsidP="00750CDE">
            <w:pPr>
              <w:spacing w:line="240" w:lineRule="auto"/>
              <w:rPr>
                <w:rFonts w:ascii="Times New Roman" w:eastAsiaTheme="minorEastAsia" w:hAnsi="Times New Roman"/>
                <w:iCs/>
              </w:rPr>
            </w:pPr>
            <w:r w:rsidRPr="00320EA5">
              <w:rPr>
                <w:rFonts w:ascii="Times New Roman" w:eastAsiaTheme="minorEastAsia" w:hAnsi="Times New Roman"/>
                <w:iCs/>
              </w:rPr>
              <w:t xml:space="preserve">the partial derivative of position error in the </w:t>
            </w:r>
            <w:r>
              <w:rPr>
                <w:rFonts w:ascii="Times New Roman" w:eastAsiaTheme="minorEastAsia" w:hAnsi="Times New Roman"/>
                <w:iCs/>
              </w:rPr>
              <w:t xml:space="preserve">vertical </w:t>
            </w:r>
            <w:r w:rsidRPr="00320EA5">
              <w:rPr>
                <w:rFonts w:ascii="Times New Roman" w:eastAsiaTheme="minorEastAsia" w:hAnsi="Times New Roman"/>
                <w:iCs/>
              </w:rPr>
              <w:t>direction with respect to</w:t>
            </w:r>
            <w:r>
              <w:rPr>
                <w:rFonts w:ascii="Times New Roman" w:eastAsiaTheme="minorEastAsia" w:hAnsi="Times New Roman"/>
                <w:iCs/>
              </w:rPr>
              <w:t xml:space="preserve"> </w:t>
            </w:r>
            <w:r w:rsidRPr="00320EA5">
              <w:rPr>
                <w:rFonts w:ascii="Times New Roman" w:eastAsiaTheme="minorEastAsia" w:hAnsi="Times New Roman"/>
                <w:iCs/>
              </w:rPr>
              <w:t xml:space="preserve">pseudorange error on the </w:t>
            </w:r>
            <w:proofErr w:type="spellStart"/>
            <w:r w:rsidRPr="00093308">
              <w:rPr>
                <w:rFonts w:ascii="Times New Roman" w:eastAsiaTheme="minorEastAsia" w:hAnsi="Times New Roman"/>
                <w:i/>
                <w:iCs/>
              </w:rPr>
              <w:t>i</w:t>
            </w:r>
            <w:r w:rsidRPr="005F3DFA">
              <w:rPr>
                <w:rFonts w:ascii="Times New Roman" w:eastAsiaTheme="minorEastAsia" w:hAnsi="Times New Roman"/>
                <w:i/>
                <w:iCs/>
                <w:vertAlign w:val="superscript"/>
              </w:rPr>
              <w:t>th</w:t>
            </w:r>
            <w:proofErr w:type="spellEnd"/>
            <w:r w:rsidRPr="00320EA5">
              <w:rPr>
                <w:rFonts w:ascii="Times New Roman" w:eastAsiaTheme="minorEastAsia" w:hAnsi="Times New Roman"/>
                <w:iCs/>
              </w:rPr>
              <w:t xml:space="preserve"> satellite</w:t>
            </w:r>
          </w:p>
          <w:p w:rsidR="00093308" w:rsidRPr="00320EA5" w:rsidRDefault="00093308" w:rsidP="00750CDE">
            <w:pPr>
              <w:spacing w:line="240" w:lineRule="auto"/>
              <w:rPr>
                <w:rFonts w:ascii="Times New Roman" w:eastAsiaTheme="minorEastAsia" w:hAnsi="Times New Roman"/>
                <w:iCs/>
              </w:rPr>
            </w:pPr>
          </w:p>
        </w:tc>
      </w:tr>
      <w:tr w:rsidR="00093308" w:rsidTr="00BE54F9">
        <w:tc>
          <w:tcPr>
            <w:tcW w:w="3078" w:type="dxa"/>
            <w:vAlign w:val="center"/>
          </w:tcPr>
          <w:p w:rsidR="00093308" w:rsidRPr="00F77820" w:rsidRDefault="006235A1" w:rsidP="00093308">
            <w:pPr>
              <w:jc w:val="center"/>
              <w:rPr>
                <w:rFonts w:ascii="Times New Roman" w:hAnsi="Times New Roman"/>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x,i</m:t>
                    </m:r>
                  </m:sub>
                </m:sSub>
              </m:oMath>
            </m:oMathPara>
          </w:p>
        </w:tc>
        <w:tc>
          <w:tcPr>
            <w:tcW w:w="5634" w:type="dxa"/>
            <w:vAlign w:val="center"/>
          </w:tcPr>
          <w:p w:rsidR="00093308" w:rsidRPr="00320EA5" w:rsidRDefault="00093308" w:rsidP="00750CDE">
            <w:pPr>
              <w:spacing w:line="240" w:lineRule="auto"/>
              <w:rPr>
                <w:rFonts w:ascii="Times New Roman" w:eastAsiaTheme="minorEastAsia" w:hAnsi="Times New Roman"/>
                <w:iCs/>
              </w:rPr>
            </w:pPr>
            <w:r w:rsidRPr="00320EA5">
              <w:rPr>
                <w:rFonts w:ascii="Times New Roman" w:eastAsiaTheme="minorEastAsia" w:hAnsi="Times New Roman"/>
                <w:iCs/>
              </w:rPr>
              <w:t>the partial derivative of position error in the x-direction with respect to</w:t>
            </w:r>
            <w:r>
              <w:rPr>
                <w:rFonts w:ascii="Times New Roman" w:eastAsiaTheme="minorEastAsia" w:hAnsi="Times New Roman"/>
                <w:iCs/>
              </w:rPr>
              <w:t xml:space="preserve"> </w:t>
            </w:r>
            <w:r w:rsidRPr="00320EA5">
              <w:rPr>
                <w:rFonts w:ascii="Times New Roman" w:eastAsiaTheme="minorEastAsia" w:hAnsi="Times New Roman"/>
                <w:iCs/>
              </w:rPr>
              <w:t xml:space="preserve">pseudorange error on the </w:t>
            </w:r>
            <w:proofErr w:type="spellStart"/>
            <w:r w:rsidRPr="00093308">
              <w:rPr>
                <w:rFonts w:ascii="Times New Roman" w:eastAsiaTheme="minorEastAsia" w:hAnsi="Times New Roman"/>
                <w:i/>
                <w:iCs/>
              </w:rPr>
              <w:t>i</w:t>
            </w:r>
            <w:r w:rsidRPr="005F3DFA">
              <w:rPr>
                <w:rFonts w:ascii="Times New Roman" w:eastAsiaTheme="minorEastAsia" w:hAnsi="Times New Roman"/>
                <w:i/>
                <w:iCs/>
                <w:vertAlign w:val="superscript"/>
              </w:rPr>
              <w:t>th</w:t>
            </w:r>
            <w:proofErr w:type="spellEnd"/>
            <w:r w:rsidRPr="00320EA5">
              <w:rPr>
                <w:rFonts w:ascii="Times New Roman" w:eastAsiaTheme="minorEastAsia" w:hAnsi="Times New Roman"/>
                <w:iCs/>
              </w:rPr>
              <w:t xml:space="preserve"> satellite</w:t>
            </w:r>
          </w:p>
          <w:p w:rsidR="00093308" w:rsidRPr="00320EA5" w:rsidRDefault="00093308" w:rsidP="00750CDE">
            <w:pPr>
              <w:spacing w:line="240" w:lineRule="auto"/>
              <w:rPr>
                <w:rFonts w:ascii="Times New Roman" w:eastAsiaTheme="minorEastAsia" w:hAnsi="Times New Roman"/>
                <w:iCs/>
              </w:rPr>
            </w:pPr>
          </w:p>
        </w:tc>
      </w:tr>
      <w:tr w:rsidR="00093308" w:rsidTr="00BE54F9">
        <w:tc>
          <w:tcPr>
            <w:tcW w:w="3078" w:type="dxa"/>
            <w:vAlign w:val="center"/>
          </w:tcPr>
          <w:p w:rsidR="00093308" w:rsidRDefault="006235A1" w:rsidP="00093308">
            <w:pPr>
              <w:jc w:val="cente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lat,i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y,i</m:t>
                    </m:r>
                  </m:sub>
                </m:sSub>
              </m:oMath>
            </m:oMathPara>
          </w:p>
        </w:tc>
        <w:tc>
          <w:tcPr>
            <w:tcW w:w="5634" w:type="dxa"/>
            <w:vAlign w:val="center"/>
          </w:tcPr>
          <w:p w:rsidR="00093308" w:rsidRDefault="00093308" w:rsidP="00750CDE">
            <w:pPr>
              <w:spacing w:line="240" w:lineRule="auto"/>
              <w:rPr>
                <w:rFonts w:ascii="Times New Roman" w:eastAsiaTheme="minorEastAsia" w:hAnsi="Times New Roman"/>
              </w:rPr>
            </w:pPr>
            <w:r w:rsidRPr="00320EA5">
              <w:rPr>
                <w:rFonts w:ascii="Times New Roman" w:eastAsiaTheme="minorEastAsia" w:hAnsi="Times New Roman"/>
                <w:iCs/>
              </w:rPr>
              <w:t xml:space="preserve">projection of the lateral component for </w:t>
            </w:r>
            <w:proofErr w:type="spellStart"/>
            <w:r w:rsidRPr="00093308">
              <w:rPr>
                <w:rFonts w:ascii="Times New Roman" w:eastAsiaTheme="minorEastAsia" w:hAnsi="Times New Roman"/>
                <w:i/>
                <w:iCs/>
              </w:rPr>
              <w:t>i</w:t>
            </w:r>
            <w:r w:rsidRPr="005F3DFA">
              <w:rPr>
                <w:rFonts w:ascii="Times New Roman" w:eastAsiaTheme="minorEastAsia" w:hAnsi="Times New Roman"/>
                <w:i/>
                <w:iCs/>
                <w:vertAlign w:val="superscript"/>
              </w:rPr>
              <w:t>th</w:t>
            </w:r>
            <w:proofErr w:type="spellEnd"/>
            <w:r w:rsidRPr="00320EA5">
              <w:rPr>
                <w:rFonts w:ascii="Times New Roman" w:eastAsiaTheme="minorEastAsia" w:hAnsi="Times New Roman"/>
                <w:iCs/>
              </w:rPr>
              <w:t xml:space="preserve"> ranging source</w:t>
            </w:r>
          </w:p>
        </w:tc>
      </w:tr>
      <w:tr w:rsidR="00093308" w:rsidTr="00BE54F9">
        <w:tc>
          <w:tcPr>
            <w:tcW w:w="3078" w:type="dxa"/>
          </w:tcPr>
          <w:p w:rsidR="00093308" w:rsidRDefault="006235A1" w:rsidP="00CD29AF">
            <w:pP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y,i</m:t>
                    </m:r>
                  </m:sub>
                </m:sSub>
              </m:oMath>
            </m:oMathPara>
          </w:p>
        </w:tc>
        <w:tc>
          <w:tcPr>
            <w:tcW w:w="5634" w:type="dxa"/>
            <w:vAlign w:val="center"/>
          </w:tcPr>
          <w:p w:rsidR="00093308" w:rsidRDefault="00093308" w:rsidP="00750CDE">
            <w:pPr>
              <w:spacing w:line="240" w:lineRule="auto"/>
              <w:rPr>
                <w:rFonts w:ascii="Times New Roman" w:eastAsiaTheme="minorEastAsia" w:hAnsi="Times New Roman"/>
              </w:rPr>
            </w:pPr>
            <w:r w:rsidRPr="00320EA5">
              <w:rPr>
                <w:rFonts w:ascii="Times New Roman" w:eastAsiaTheme="minorEastAsia" w:hAnsi="Times New Roman"/>
                <w:iCs/>
              </w:rPr>
              <w:t>the partial deriv</w:t>
            </w:r>
            <w:r>
              <w:rPr>
                <w:rFonts w:ascii="Times New Roman" w:eastAsiaTheme="minorEastAsia" w:hAnsi="Times New Roman"/>
                <w:iCs/>
              </w:rPr>
              <w:t>ative of position error in the y</w:t>
            </w:r>
            <w:r w:rsidRPr="00320EA5">
              <w:rPr>
                <w:rFonts w:ascii="Times New Roman" w:eastAsiaTheme="minorEastAsia" w:hAnsi="Times New Roman"/>
                <w:iCs/>
              </w:rPr>
              <w:t>-direction with respect to</w:t>
            </w:r>
            <w:r>
              <w:rPr>
                <w:rFonts w:ascii="Times New Roman" w:eastAsiaTheme="minorEastAsia" w:hAnsi="Times New Roman"/>
                <w:iCs/>
              </w:rPr>
              <w:t xml:space="preserve"> </w:t>
            </w:r>
            <w:r w:rsidRPr="00320EA5">
              <w:rPr>
                <w:rFonts w:ascii="Times New Roman" w:eastAsiaTheme="minorEastAsia" w:hAnsi="Times New Roman"/>
                <w:iCs/>
              </w:rPr>
              <w:t xml:space="preserve">pseudorange error on the </w:t>
            </w:r>
            <w:proofErr w:type="spellStart"/>
            <w:r w:rsidRPr="00093308">
              <w:rPr>
                <w:rFonts w:ascii="Times New Roman" w:eastAsiaTheme="minorEastAsia" w:hAnsi="Times New Roman"/>
                <w:i/>
                <w:iCs/>
              </w:rPr>
              <w:t>i</w:t>
            </w:r>
            <w:r w:rsidRPr="005F3DFA">
              <w:rPr>
                <w:rFonts w:ascii="Times New Roman" w:eastAsiaTheme="minorEastAsia" w:hAnsi="Times New Roman"/>
                <w:i/>
                <w:iCs/>
                <w:vertAlign w:val="superscript"/>
              </w:rPr>
              <w:t>th</w:t>
            </w:r>
            <w:proofErr w:type="spellEnd"/>
            <w:r w:rsidRPr="00320EA5">
              <w:rPr>
                <w:rFonts w:ascii="Times New Roman" w:eastAsiaTheme="minorEastAsia" w:hAnsi="Times New Roman"/>
                <w:iCs/>
              </w:rPr>
              <w:t xml:space="preserve"> satellite</w:t>
            </w:r>
          </w:p>
        </w:tc>
      </w:tr>
      <w:tr w:rsidR="00093308" w:rsidTr="00BE54F9">
        <w:tc>
          <w:tcPr>
            <w:tcW w:w="3078" w:type="dxa"/>
          </w:tcPr>
          <w:p w:rsidR="00093308" w:rsidRDefault="006235A1" w:rsidP="00CD29AF">
            <w:pP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GS</m:t>
                    </m:r>
                  </m:sub>
                </m:sSub>
              </m:oMath>
            </m:oMathPara>
          </w:p>
        </w:tc>
        <w:tc>
          <w:tcPr>
            <w:tcW w:w="5634" w:type="dxa"/>
            <w:vAlign w:val="center"/>
          </w:tcPr>
          <w:p w:rsidR="00093308" w:rsidRDefault="00093308" w:rsidP="00750CDE">
            <w:pPr>
              <w:rPr>
                <w:rFonts w:ascii="Times New Roman" w:eastAsiaTheme="minorEastAsia" w:hAnsi="Times New Roman"/>
              </w:rPr>
            </w:pPr>
            <w:r w:rsidRPr="00320EA5">
              <w:rPr>
                <w:rFonts w:ascii="Times New Roman" w:eastAsiaTheme="minorEastAsia" w:hAnsi="Times New Roman"/>
                <w:iCs/>
              </w:rPr>
              <w:t>glide path angle for the final approach path</w:t>
            </w:r>
          </w:p>
        </w:tc>
      </w:tr>
      <w:tr w:rsidR="00093308" w:rsidTr="00BE54F9">
        <w:tc>
          <w:tcPr>
            <w:tcW w:w="3078" w:type="dxa"/>
            <w:vAlign w:val="center"/>
          </w:tcPr>
          <w:p w:rsidR="00093308" w:rsidRDefault="00750CDE" w:rsidP="00750CDE">
            <w:pPr>
              <w:jc w:val="center"/>
              <w:rPr>
                <w:rFonts w:ascii="Times New Roman" w:eastAsiaTheme="minorEastAsia" w:hAnsi="Times New Roman"/>
              </w:rPr>
            </w:pPr>
            <w:r>
              <w:rPr>
                <w:rFonts w:ascii="Times New Roman" w:eastAsiaTheme="minorEastAsia" w:hAnsi="Times New Roman"/>
              </w:rPr>
              <w:t>N</w:t>
            </w:r>
          </w:p>
        </w:tc>
        <w:tc>
          <w:tcPr>
            <w:tcW w:w="5634" w:type="dxa"/>
          </w:tcPr>
          <w:p w:rsidR="00093308" w:rsidRDefault="00750CDE" w:rsidP="00CD29AF">
            <w:pPr>
              <w:rPr>
                <w:rFonts w:ascii="Times New Roman" w:eastAsiaTheme="minorEastAsia" w:hAnsi="Times New Roman"/>
              </w:rPr>
            </w:pPr>
            <w:r>
              <w:rPr>
                <w:rFonts w:ascii="Times New Roman" w:eastAsiaTheme="minorEastAsia" w:hAnsi="Times New Roman"/>
              </w:rPr>
              <w:t>number of ranging sources used in the position solution</w:t>
            </w:r>
          </w:p>
        </w:tc>
      </w:tr>
      <w:tr w:rsidR="00093308" w:rsidTr="00BE54F9">
        <w:tc>
          <w:tcPr>
            <w:tcW w:w="3078" w:type="dxa"/>
          </w:tcPr>
          <w:p w:rsidR="00093308" w:rsidRPr="005F3DFA" w:rsidRDefault="00750CDE" w:rsidP="00750CDE">
            <w:pPr>
              <w:jc w:val="center"/>
              <w:rPr>
                <w:rFonts w:ascii="Times New Roman" w:eastAsiaTheme="minorEastAsia" w:hAnsi="Times New Roman"/>
                <w:i/>
              </w:rPr>
            </w:pPr>
            <w:proofErr w:type="spellStart"/>
            <w:r w:rsidRPr="005F3DFA">
              <w:rPr>
                <w:rFonts w:ascii="Times New Roman" w:eastAsiaTheme="minorEastAsia" w:hAnsi="Times New Roman"/>
                <w:i/>
              </w:rPr>
              <w:t>i</w:t>
            </w:r>
            <w:proofErr w:type="spellEnd"/>
          </w:p>
        </w:tc>
        <w:tc>
          <w:tcPr>
            <w:tcW w:w="5634" w:type="dxa"/>
          </w:tcPr>
          <w:p w:rsidR="00093308" w:rsidRDefault="00750CDE" w:rsidP="00CD29AF">
            <w:pPr>
              <w:rPr>
                <w:rFonts w:ascii="Times New Roman" w:eastAsiaTheme="minorEastAsia" w:hAnsi="Times New Roman"/>
              </w:rPr>
            </w:pPr>
            <w:r>
              <w:rPr>
                <w:rFonts w:ascii="Times New Roman" w:eastAsiaTheme="minorEastAsia" w:hAnsi="Times New Roman"/>
              </w:rPr>
              <w:t>ranging source index</w:t>
            </w:r>
          </w:p>
        </w:tc>
      </w:tr>
      <w:tr w:rsidR="00093308" w:rsidTr="00BE54F9">
        <w:tc>
          <w:tcPr>
            <w:tcW w:w="3078" w:type="dxa"/>
          </w:tcPr>
          <w:p w:rsidR="00093308" w:rsidRDefault="006235A1" w:rsidP="00CD29AF">
            <w:pP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i</m:t>
                    </m:r>
                  </m:sub>
                </m:sSub>
              </m:oMath>
            </m:oMathPara>
          </w:p>
        </w:tc>
        <w:tc>
          <w:tcPr>
            <w:tcW w:w="5634" w:type="dxa"/>
          </w:tcPr>
          <w:p w:rsidR="00093308" w:rsidRDefault="00750CDE" w:rsidP="00750CDE">
            <w:pPr>
              <w:spacing w:line="240" w:lineRule="auto"/>
              <w:rPr>
                <w:rFonts w:ascii="Times New Roman" w:eastAsiaTheme="minorEastAsia" w:hAnsi="Times New Roman"/>
              </w:rPr>
            </w:pPr>
            <w:r w:rsidRPr="00320EA5">
              <w:rPr>
                <w:rFonts w:ascii="Times New Roman" w:eastAsiaTheme="minorEastAsia" w:hAnsi="Times New Roman"/>
                <w:iCs/>
              </w:rPr>
              <w:t xml:space="preserve">the pseudorange error term for the </w:t>
            </w:r>
            <w:proofErr w:type="spellStart"/>
            <w:r w:rsidRPr="005F3DFA">
              <w:rPr>
                <w:rFonts w:ascii="Times New Roman" w:eastAsiaTheme="minorEastAsia" w:hAnsi="Times New Roman"/>
                <w:i/>
                <w:iCs/>
              </w:rPr>
              <w:t>i</w:t>
            </w:r>
            <w:r w:rsidRPr="005F3DFA">
              <w:rPr>
                <w:rFonts w:ascii="Times New Roman" w:eastAsiaTheme="minorEastAsia" w:hAnsi="Times New Roman"/>
                <w:i/>
                <w:iCs/>
                <w:vertAlign w:val="superscript"/>
              </w:rPr>
              <w:t>th</w:t>
            </w:r>
            <w:proofErr w:type="spellEnd"/>
            <w:r w:rsidRPr="00320EA5">
              <w:rPr>
                <w:rFonts w:ascii="Times New Roman" w:eastAsiaTheme="minorEastAsia" w:hAnsi="Times New Roman"/>
                <w:iCs/>
              </w:rPr>
              <w:t xml:space="preserve"> ranging so</w:t>
            </w:r>
            <w:r w:rsidR="00C310A4">
              <w:rPr>
                <w:rFonts w:ascii="Times New Roman" w:eastAsiaTheme="minorEastAsia" w:hAnsi="Times New Roman"/>
                <w:iCs/>
              </w:rPr>
              <w:t xml:space="preserve">urce, as defined in equation </w:t>
            </w:r>
            <w:r w:rsidR="00961784">
              <w:rPr>
                <w:rFonts w:ascii="Times New Roman" w:eastAsiaTheme="minorEastAsia" w:hAnsi="Times New Roman"/>
                <w:iCs/>
              </w:rPr>
              <w:t>5</w:t>
            </w:r>
          </w:p>
        </w:tc>
      </w:tr>
    </w:tbl>
    <w:p w:rsidR="008F2D38" w:rsidRPr="008F2D38" w:rsidRDefault="008F2D38" w:rsidP="008F2D38"/>
    <w:tbl>
      <w:tblPr>
        <w:tblStyle w:val="TableGrid"/>
        <w:tblW w:w="0" w:type="auto"/>
        <w:tblLook w:val="04A0" w:firstRow="1" w:lastRow="0" w:firstColumn="1" w:lastColumn="0" w:noHBand="0" w:noVBand="1"/>
      </w:tblPr>
      <w:tblGrid>
        <w:gridCol w:w="1224"/>
        <w:gridCol w:w="1248"/>
        <w:gridCol w:w="1248"/>
        <w:gridCol w:w="1248"/>
        <w:gridCol w:w="1248"/>
        <w:gridCol w:w="1248"/>
        <w:gridCol w:w="1248"/>
      </w:tblGrid>
      <w:tr w:rsidR="001F4A68" w:rsidTr="001F4A68">
        <w:tc>
          <w:tcPr>
            <w:tcW w:w="1224" w:type="dxa"/>
            <w:vMerge w:val="restart"/>
          </w:tcPr>
          <w:p w:rsidR="001F4A68" w:rsidRPr="0046092E" w:rsidRDefault="001F4A68" w:rsidP="007858E7">
            <w:pPr>
              <w:rPr>
                <w:rFonts w:ascii="Times New Roman" w:eastAsiaTheme="minorEastAsia" w:hAnsi="Times New Roman"/>
                <w:b/>
                <w:iCs/>
              </w:rPr>
            </w:pPr>
            <w:r w:rsidRPr="0046092E">
              <w:rPr>
                <w:rFonts w:ascii="Times New Roman" w:eastAsiaTheme="minorEastAsia" w:hAnsi="Times New Roman"/>
                <w:b/>
                <w:iCs/>
              </w:rPr>
              <w:lastRenderedPageBreak/>
              <w:t>GSL</w:t>
            </w:r>
          </w:p>
        </w:tc>
        <w:tc>
          <w:tcPr>
            <w:tcW w:w="3744" w:type="dxa"/>
            <w:gridSpan w:val="3"/>
          </w:tcPr>
          <w:p w:rsidR="001F4A68" w:rsidRDefault="006235A1" w:rsidP="007858E7">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ffmd</m:t>
                    </m:r>
                  </m:sub>
                </m:sSub>
              </m:oMath>
            </m:oMathPara>
          </w:p>
        </w:tc>
        <w:tc>
          <w:tcPr>
            <w:tcW w:w="3744" w:type="dxa"/>
            <w:gridSpan w:val="3"/>
          </w:tcPr>
          <w:p w:rsidR="001F4A68" w:rsidRDefault="006235A1" w:rsidP="007858E7">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md</m:t>
                    </m:r>
                  </m:sub>
                </m:sSub>
              </m:oMath>
            </m:oMathPara>
          </w:p>
        </w:tc>
      </w:tr>
      <w:tr w:rsidR="001F4A68" w:rsidTr="001F4A68">
        <w:tc>
          <w:tcPr>
            <w:tcW w:w="1224" w:type="dxa"/>
            <w:vMerge/>
          </w:tcPr>
          <w:p w:rsidR="001F4A68" w:rsidRDefault="001F4A68" w:rsidP="007858E7">
            <w:pPr>
              <w:rPr>
                <w:rFonts w:ascii="Times New Roman" w:eastAsiaTheme="minorEastAsia" w:hAnsi="Times New Roman"/>
                <w:iCs/>
              </w:rPr>
            </w:pP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=2</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=3</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=4</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=2</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=3</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=4</w:t>
            </w:r>
          </w:p>
        </w:tc>
      </w:tr>
      <w:tr w:rsidR="001F4A68" w:rsidTr="001F4A68">
        <w:tc>
          <w:tcPr>
            <w:tcW w:w="1224" w:type="dxa"/>
          </w:tcPr>
          <w:p w:rsidR="001F4A68" w:rsidRDefault="001F4A68" w:rsidP="007858E7">
            <w:pPr>
              <w:rPr>
                <w:rFonts w:ascii="Times New Roman" w:eastAsiaTheme="minorEastAsia" w:hAnsi="Times New Roman"/>
                <w:iCs/>
              </w:rPr>
            </w:pPr>
            <w:r>
              <w:rPr>
                <w:rFonts w:ascii="Times New Roman" w:eastAsiaTheme="minorEastAsia" w:hAnsi="Times New Roman"/>
                <w:iCs/>
              </w:rPr>
              <w:t>A, B, C</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5.762</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5.810</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5.847</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2.935</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2.898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2.878</w:t>
            </w:r>
          </w:p>
        </w:tc>
      </w:tr>
      <w:tr w:rsidR="001F4A68" w:rsidTr="001F4A68">
        <w:tc>
          <w:tcPr>
            <w:tcW w:w="1224" w:type="dxa"/>
          </w:tcPr>
          <w:p w:rsidR="001F4A68" w:rsidRDefault="001F4A68" w:rsidP="007858E7">
            <w:pPr>
              <w:rPr>
                <w:rFonts w:ascii="Times New Roman" w:eastAsiaTheme="minorEastAsia" w:hAnsi="Times New Roman"/>
                <w:iCs/>
              </w:rPr>
            </w:pPr>
            <w:r>
              <w:rPr>
                <w:rFonts w:ascii="Times New Roman" w:eastAsiaTheme="minorEastAsia" w:hAnsi="Times New Roman"/>
                <w:iCs/>
              </w:rPr>
              <w:t>D</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r>
      <w:tr w:rsidR="001F4A68" w:rsidTr="001F4A68">
        <w:tc>
          <w:tcPr>
            <w:tcW w:w="1224" w:type="dxa"/>
          </w:tcPr>
          <w:p w:rsidR="001F4A68" w:rsidRDefault="001F4A68" w:rsidP="007858E7">
            <w:pPr>
              <w:rPr>
                <w:rFonts w:ascii="Times New Roman" w:eastAsiaTheme="minorEastAsia" w:hAnsi="Times New Roman"/>
                <w:iCs/>
              </w:rPr>
            </w:pPr>
            <w:r>
              <w:rPr>
                <w:rFonts w:ascii="Times New Roman" w:eastAsiaTheme="minorEastAsia" w:hAnsi="Times New Roman"/>
                <w:iCs/>
              </w:rPr>
              <w:t>E</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r>
      <w:tr w:rsidR="001F4A68" w:rsidTr="001F4A68">
        <w:tc>
          <w:tcPr>
            <w:tcW w:w="1224" w:type="dxa"/>
          </w:tcPr>
          <w:p w:rsidR="001F4A68" w:rsidRDefault="001F4A68" w:rsidP="007858E7">
            <w:pPr>
              <w:rPr>
                <w:rFonts w:ascii="Times New Roman" w:eastAsiaTheme="minorEastAsia" w:hAnsi="Times New Roman"/>
                <w:iCs/>
              </w:rPr>
            </w:pPr>
            <w:r>
              <w:rPr>
                <w:rFonts w:ascii="Times New Roman" w:eastAsiaTheme="minorEastAsia" w:hAnsi="Times New Roman"/>
                <w:iCs/>
              </w:rPr>
              <w:t>F</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3.8</w:t>
            </w:r>
          </w:p>
        </w:tc>
        <w:tc>
          <w:tcPr>
            <w:tcW w:w="124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c>
          <w:tcPr>
            <w:tcW w:w="1248" w:type="dxa"/>
          </w:tcPr>
          <w:p w:rsidR="001F4A68" w:rsidRDefault="001F4A68" w:rsidP="001F4A68">
            <w:pPr>
              <w:keepNext/>
              <w:rPr>
                <w:rFonts w:ascii="Times New Roman" w:eastAsiaTheme="minorEastAsia" w:hAnsi="Times New Roman"/>
                <w:iCs/>
              </w:rPr>
            </w:pPr>
            <w:r>
              <w:rPr>
                <w:rFonts w:ascii="Times New Roman" w:eastAsiaTheme="minorEastAsia" w:hAnsi="Times New Roman"/>
                <w:iCs/>
              </w:rPr>
              <w:t>3.7</w:t>
            </w:r>
          </w:p>
        </w:tc>
      </w:tr>
    </w:tbl>
    <w:p w:rsidR="00991B58" w:rsidRDefault="001F4A68" w:rsidP="004215E6">
      <w:pPr>
        <w:pStyle w:val="Caption"/>
        <w:jc w:val="center"/>
      </w:pPr>
      <w:bookmarkStart w:id="34" w:name="_Toc374488168"/>
      <w:r>
        <w:t xml:space="preserve">Table </w:t>
      </w:r>
      <w:fldSimple w:instr=" SEQ Table \* ARABIC ">
        <w:r w:rsidR="004B6AA4">
          <w:rPr>
            <w:noProof/>
          </w:rPr>
          <w:t>3</w:t>
        </w:r>
      </w:fldSimple>
      <w:r>
        <w:t xml:space="preserve"> </w:t>
      </w:r>
      <w:r w:rsidRPr="0006175F">
        <w:t>Vertical Missed Detection Multipliers</w:t>
      </w:r>
      <w:bookmarkEnd w:id="34"/>
    </w:p>
    <w:p w:rsidR="001F4A68" w:rsidRDefault="001F4A68" w:rsidP="001F4A68"/>
    <w:p w:rsidR="008679E9" w:rsidRDefault="008679E9" w:rsidP="001F4A68"/>
    <w:p w:rsidR="008679E9" w:rsidRPr="001F4A68" w:rsidRDefault="008679E9" w:rsidP="001F4A68"/>
    <w:tbl>
      <w:tblPr>
        <w:tblStyle w:val="TableGrid"/>
        <w:tblW w:w="0" w:type="auto"/>
        <w:tblLook w:val="04A0" w:firstRow="1" w:lastRow="0" w:firstColumn="1" w:lastColumn="0" w:noHBand="0" w:noVBand="1"/>
      </w:tblPr>
      <w:tblGrid>
        <w:gridCol w:w="1224"/>
        <w:gridCol w:w="1248"/>
        <w:gridCol w:w="1248"/>
        <w:gridCol w:w="1248"/>
        <w:gridCol w:w="1248"/>
        <w:gridCol w:w="1248"/>
        <w:gridCol w:w="1248"/>
      </w:tblGrid>
      <w:tr w:rsidR="001F4A68" w:rsidTr="007858E7">
        <w:tc>
          <w:tcPr>
            <w:tcW w:w="1368" w:type="dxa"/>
            <w:vMerge w:val="restart"/>
          </w:tcPr>
          <w:p w:rsidR="001F4A68" w:rsidRPr="0046092E" w:rsidRDefault="001F4A68" w:rsidP="007858E7">
            <w:pPr>
              <w:rPr>
                <w:rFonts w:ascii="Times New Roman" w:eastAsiaTheme="minorEastAsia" w:hAnsi="Times New Roman"/>
                <w:b/>
                <w:iCs/>
              </w:rPr>
            </w:pPr>
            <w:r w:rsidRPr="0046092E">
              <w:rPr>
                <w:rFonts w:ascii="Times New Roman" w:eastAsiaTheme="minorEastAsia" w:hAnsi="Times New Roman"/>
                <w:b/>
                <w:iCs/>
              </w:rPr>
              <w:t>GSL</w:t>
            </w:r>
          </w:p>
        </w:tc>
        <w:tc>
          <w:tcPr>
            <w:tcW w:w="4104" w:type="dxa"/>
            <w:gridSpan w:val="3"/>
          </w:tcPr>
          <w:p w:rsidR="001F4A68" w:rsidRDefault="006235A1" w:rsidP="007858E7">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ffmd</m:t>
                    </m:r>
                  </m:sub>
                </m:sSub>
              </m:oMath>
            </m:oMathPara>
          </w:p>
        </w:tc>
        <w:tc>
          <w:tcPr>
            <w:tcW w:w="4104" w:type="dxa"/>
            <w:gridSpan w:val="3"/>
          </w:tcPr>
          <w:p w:rsidR="001F4A68" w:rsidRDefault="006235A1" w:rsidP="007858E7">
            <w:pPr>
              <w:rPr>
                <w:rFonts w:ascii="Times New Roman" w:eastAsiaTheme="minorEastAsia" w:hAnsi="Times New Roman"/>
                <w:iCs/>
              </w:rPr>
            </w:pPr>
            <m:oMathPara>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md</m:t>
                    </m:r>
                  </m:sub>
                </m:sSub>
              </m:oMath>
            </m:oMathPara>
          </w:p>
        </w:tc>
      </w:tr>
      <w:tr w:rsidR="001F4A68" w:rsidTr="007858E7">
        <w:tc>
          <w:tcPr>
            <w:tcW w:w="1368" w:type="dxa"/>
            <w:vMerge/>
          </w:tcPr>
          <w:p w:rsidR="001F4A68" w:rsidRDefault="001F4A68" w:rsidP="007858E7">
            <w:pPr>
              <w:rPr>
                <w:rFonts w:ascii="Times New Roman" w:eastAsiaTheme="minorEastAsia" w:hAnsi="Times New Roman"/>
                <w:iCs/>
              </w:rPr>
            </w:pP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=2</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=3</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=4</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=2</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=3</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M</w:t>
            </w:r>
            <w:r>
              <w:rPr>
                <w:rFonts w:ascii="Times New Roman" w:eastAsiaTheme="minorEastAsia" w:hAnsi="Times New Roman"/>
                <w:iCs/>
                <w:vertAlign w:val="subscript"/>
              </w:rPr>
              <w:t>m</w:t>
            </w:r>
            <w:r>
              <w:rPr>
                <w:rFonts w:ascii="Times New Roman" w:eastAsiaTheme="minorEastAsia" w:hAnsi="Times New Roman"/>
                <w:iCs/>
              </w:rPr>
              <w:t>=4</w:t>
            </w:r>
          </w:p>
        </w:tc>
      </w:tr>
      <w:tr w:rsidR="001F4A68" w:rsidTr="007858E7">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A, B, C</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5.762</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5.810</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5.847</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2.935</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2.898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2.878</w:t>
            </w:r>
          </w:p>
        </w:tc>
      </w:tr>
      <w:tr w:rsidR="001F4A68" w:rsidTr="007858E7">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D</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r>
      <w:tr w:rsidR="001F4A68" w:rsidTr="007858E7">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E</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r>
      <w:tr w:rsidR="001F4A68" w:rsidTr="007858E7">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F</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6.9</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3.8</w:t>
            </w:r>
          </w:p>
        </w:tc>
        <w:tc>
          <w:tcPr>
            <w:tcW w:w="1368" w:type="dxa"/>
          </w:tcPr>
          <w:p w:rsidR="001F4A68" w:rsidRDefault="001F4A68" w:rsidP="007858E7">
            <w:pPr>
              <w:rPr>
                <w:rFonts w:ascii="Times New Roman" w:eastAsiaTheme="minorEastAsia" w:hAnsi="Times New Roman"/>
                <w:iCs/>
              </w:rPr>
            </w:pPr>
            <w:r>
              <w:rPr>
                <w:rFonts w:ascii="Times New Roman" w:eastAsiaTheme="minorEastAsia" w:hAnsi="Times New Roman"/>
                <w:iCs/>
              </w:rPr>
              <w:t>3.7</w:t>
            </w:r>
          </w:p>
        </w:tc>
        <w:tc>
          <w:tcPr>
            <w:tcW w:w="1368" w:type="dxa"/>
          </w:tcPr>
          <w:p w:rsidR="001F4A68" w:rsidRDefault="001F4A68" w:rsidP="001F4A68">
            <w:pPr>
              <w:keepNext/>
              <w:rPr>
                <w:rFonts w:ascii="Times New Roman" w:eastAsiaTheme="minorEastAsia" w:hAnsi="Times New Roman"/>
                <w:iCs/>
              </w:rPr>
            </w:pPr>
            <w:r>
              <w:rPr>
                <w:rFonts w:ascii="Times New Roman" w:eastAsiaTheme="minorEastAsia" w:hAnsi="Times New Roman"/>
                <w:iCs/>
              </w:rPr>
              <w:t>3.7</w:t>
            </w:r>
          </w:p>
        </w:tc>
      </w:tr>
    </w:tbl>
    <w:p w:rsidR="00837169" w:rsidRDefault="001F4A68" w:rsidP="004215E6">
      <w:pPr>
        <w:pStyle w:val="Caption"/>
        <w:jc w:val="center"/>
      </w:pPr>
      <w:bookmarkStart w:id="35" w:name="_Toc374488169"/>
      <w:r>
        <w:t xml:space="preserve">Table </w:t>
      </w:r>
      <w:fldSimple w:instr=" SEQ Table \* ARABIC ">
        <w:r w:rsidR="004B6AA4">
          <w:rPr>
            <w:noProof/>
          </w:rPr>
          <w:t>4</w:t>
        </w:r>
      </w:fldSimple>
      <w:r>
        <w:t xml:space="preserve"> Lateral Missed Detection Multipliers</w:t>
      </w:r>
      <w:bookmarkEnd w:id="35"/>
    </w:p>
    <w:p w:rsidR="001F4A68" w:rsidRDefault="001F4A68" w:rsidP="001F4A68"/>
    <w:p w:rsidR="008F2D38" w:rsidRDefault="008F2D38" w:rsidP="001F4A68"/>
    <w:p w:rsidR="008679E9" w:rsidRDefault="008679E9" w:rsidP="008679E9">
      <w:pPr>
        <w:ind w:firstLine="720"/>
        <w:rPr>
          <w:iCs/>
        </w:rPr>
      </w:pPr>
    </w:p>
    <w:p w:rsidR="008679E9" w:rsidRDefault="008679E9" w:rsidP="008679E9">
      <w:pPr>
        <w:ind w:firstLine="720"/>
        <w:rPr>
          <w:iCs/>
        </w:rPr>
      </w:pPr>
    </w:p>
    <w:p w:rsidR="008679E9" w:rsidRDefault="008679E9" w:rsidP="008679E9">
      <w:pPr>
        <w:ind w:firstLine="720"/>
        <w:rPr>
          <w:iCs/>
        </w:rPr>
      </w:pPr>
    </w:p>
    <w:p w:rsidR="008679E9" w:rsidRDefault="008679E9" w:rsidP="008679E9">
      <w:pPr>
        <w:ind w:firstLine="720"/>
        <w:rPr>
          <w:iCs/>
        </w:rPr>
      </w:pPr>
    </w:p>
    <w:p w:rsidR="008679E9" w:rsidRDefault="008679E9" w:rsidP="008679E9">
      <w:pPr>
        <w:ind w:firstLine="720"/>
        <w:rPr>
          <w:iCs/>
        </w:rPr>
      </w:pPr>
    </w:p>
    <w:p w:rsidR="008679E9" w:rsidRDefault="006235A1" w:rsidP="004215E6">
      <w:pPr>
        <w:ind w:firstLine="720"/>
        <w:jc w:val="right"/>
        <w:rPr>
          <w:rFonts w:ascii="Times New Roman" w:eastAsiaTheme="minorEastAsia" w:hAnsi="Times New Roman"/>
          <w:iCs/>
        </w:rPr>
      </w:pPr>
      <m:oMath>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pr_gnd,i</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tropo,i</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air,i</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iono,i</m:t>
            </m:r>
          </m:sub>
          <m:sup>
            <m:r>
              <w:rPr>
                <w:rFonts w:ascii="Cambria Math" w:eastAsiaTheme="minorEastAsia" w:hAnsi="Cambria Math"/>
              </w:rPr>
              <m:t>2</m:t>
            </m:r>
          </m:sup>
        </m:sSubSup>
      </m:oMath>
      <w:r w:rsidR="008679E9">
        <w:rPr>
          <w:rFonts w:ascii="Times New Roman" w:eastAsiaTheme="minorEastAsia" w:hAnsi="Times New Roman"/>
          <w:iCs/>
        </w:rPr>
        <w:t xml:space="preserve"> </w:t>
      </w:r>
      <w:r w:rsidR="008679E9">
        <w:rPr>
          <w:rFonts w:ascii="Times New Roman" w:eastAsiaTheme="minorEastAsia" w:hAnsi="Times New Roman"/>
          <w:iCs/>
        </w:rPr>
        <w:tab/>
      </w:r>
      <w:r w:rsidR="008679E9">
        <w:rPr>
          <w:rFonts w:ascii="Times New Roman" w:eastAsiaTheme="minorEastAsia" w:hAnsi="Times New Roman"/>
          <w:iCs/>
        </w:rPr>
        <w:tab/>
      </w:r>
      <w:r w:rsidR="004215E6">
        <w:rPr>
          <w:rFonts w:ascii="Times New Roman" w:eastAsiaTheme="minorEastAsia" w:hAnsi="Times New Roman"/>
          <w:iCs/>
        </w:rPr>
        <w:tab/>
      </w:r>
      <w:r w:rsidR="008679E9">
        <w:rPr>
          <w:rFonts w:ascii="Times New Roman" w:eastAsiaTheme="minorEastAsia" w:hAnsi="Times New Roman"/>
          <w:iCs/>
        </w:rPr>
        <w:t>Eq</w:t>
      </w:r>
      <w:r w:rsidR="00BE54F9">
        <w:rPr>
          <w:rFonts w:ascii="Times New Roman" w:eastAsiaTheme="minorEastAsia" w:hAnsi="Times New Roman"/>
          <w:iCs/>
        </w:rPr>
        <w:t xml:space="preserve">. </w:t>
      </w:r>
      <w:r w:rsidR="00C310A4">
        <w:rPr>
          <w:rFonts w:ascii="Times New Roman" w:eastAsiaTheme="minorEastAsia" w:hAnsi="Times New Roman"/>
          <w:iCs/>
        </w:rPr>
        <w:t>5</w:t>
      </w:r>
    </w:p>
    <w:p w:rsidR="008679E9" w:rsidRDefault="008679E9" w:rsidP="008679E9">
      <w:pPr>
        <w:ind w:firstLine="720"/>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w:t>
      </w:r>
    </w:p>
    <w:p w:rsidR="00C310A4" w:rsidRPr="008B60E1" w:rsidRDefault="00C310A4" w:rsidP="008679E9">
      <w:pPr>
        <w:ind w:firstLine="720"/>
        <w:rPr>
          <w:rFonts w:ascii="Times New Roman" w:eastAsiaTheme="minorEastAsia"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6480"/>
      </w:tblGrid>
      <w:tr w:rsidR="008679E9" w:rsidTr="00C310A4">
        <w:trPr>
          <w:trHeight w:val="1170"/>
        </w:trPr>
        <w:tc>
          <w:tcPr>
            <w:tcW w:w="1188" w:type="dxa"/>
          </w:tcPr>
          <w:p w:rsidR="008679E9" w:rsidRPr="00371F1C" w:rsidRDefault="006235A1" w:rsidP="007858E7">
            <w:pPr>
              <w:rPr>
                <w:rFonts w:ascii="Times New Roman" w:hAnsi="Times New Roman"/>
              </w:rPr>
            </w:pPr>
            <m:oMathPara>
              <m:oMathParaPr>
                <m:jc m:val="left"/>
              </m:oMathParaPr>
              <m:oMath>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pr_gnd,i</m:t>
                    </m:r>
                  </m:sub>
                  <m:sup>
                    <m:r>
                      <w:rPr>
                        <w:rFonts w:ascii="Cambria Math" w:eastAsiaTheme="minorEastAsia" w:hAnsi="Cambria Math"/>
                      </w:rPr>
                      <m:t>2</m:t>
                    </m:r>
                  </m:sup>
                </m:sSubSup>
              </m:oMath>
            </m:oMathPara>
          </w:p>
        </w:tc>
        <w:tc>
          <w:tcPr>
            <w:tcW w:w="6480" w:type="dxa"/>
          </w:tcPr>
          <w:p w:rsidR="008679E9" w:rsidRDefault="008679E9" w:rsidP="008679E9">
            <w:pPr>
              <w:spacing w:line="240" w:lineRule="auto"/>
              <w:rPr>
                <w:rFonts w:ascii="Times New Roman" w:eastAsiaTheme="minorEastAsia" w:hAnsi="Times New Roman"/>
                <w:iCs/>
              </w:rPr>
            </w:pPr>
            <w:r>
              <w:rPr>
                <w:rFonts w:ascii="Times New Roman" w:eastAsiaTheme="minorEastAsia" w:hAnsi="Times New Roman"/>
                <w:iCs/>
              </w:rPr>
              <w:t xml:space="preserve">is the total (post correction) fault-free noise term provided by the LAAS ground station for satellite </w:t>
            </w:r>
            <w:proofErr w:type="spellStart"/>
            <w:r w:rsidRPr="005F3DFA">
              <w:rPr>
                <w:rFonts w:ascii="Times New Roman" w:eastAsiaTheme="minorEastAsia" w:hAnsi="Times New Roman"/>
                <w:i/>
                <w:iCs/>
              </w:rPr>
              <w:t>i</w:t>
            </w:r>
            <w:proofErr w:type="spellEnd"/>
            <w:r>
              <w:rPr>
                <w:rFonts w:ascii="Times New Roman" w:eastAsiaTheme="minorEastAsia" w:hAnsi="Times New Roman"/>
                <w:b/>
                <w:i/>
                <w:iCs/>
              </w:rPr>
              <w:t xml:space="preserve"> </w:t>
            </w:r>
            <w:r w:rsidRPr="00371F1C">
              <w:rPr>
                <w:rFonts w:ascii="Times New Roman" w:eastAsiaTheme="minorEastAsia" w:hAnsi="Times New Roman"/>
                <w:iCs/>
              </w:rPr>
              <w:t>(transmitted in Type I message)</w:t>
            </w:r>
          </w:p>
          <w:p w:rsidR="008679E9" w:rsidRPr="00371F1C" w:rsidRDefault="008679E9" w:rsidP="008679E9">
            <w:pPr>
              <w:spacing w:line="240" w:lineRule="auto"/>
              <w:rPr>
                <w:rFonts w:ascii="Times New Roman" w:hAnsi="Times New Roman"/>
                <w:b/>
              </w:rPr>
            </w:pPr>
          </w:p>
        </w:tc>
      </w:tr>
      <w:tr w:rsidR="008679E9" w:rsidTr="00C310A4">
        <w:tc>
          <w:tcPr>
            <w:tcW w:w="1188" w:type="dxa"/>
          </w:tcPr>
          <w:p w:rsidR="008679E9" w:rsidRPr="00371F1C" w:rsidRDefault="006235A1" w:rsidP="007858E7">
            <w:pPr>
              <w:rPr>
                <w:rFonts w:ascii="Times New Roman" w:hAnsi="Times New Roman"/>
              </w:rPr>
            </w:pPr>
            <m:oMathPara>
              <m:oMathParaPr>
                <m:jc m:val="left"/>
              </m:oMathParaPr>
              <m:oMath>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tropo,i</m:t>
                    </m:r>
                  </m:sub>
                  <m:sup>
                    <m:r>
                      <w:rPr>
                        <w:rFonts w:ascii="Cambria Math" w:eastAsiaTheme="minorEastAsia" w:hAnsi="Cambria Math"/>
                      </w:rPr>
                      <m:t>2</m:t>
                    </m:r>
                  </m:sup>
                </m:sSubSup>
              </m:oMath>
            </m:oMathPara>
          </w:p>
        </w:tc>
        <w:tc>
          <w:tcPr>
            <w:tcW w:w="6480" w:type="dxa"/>
          </w:tcPr>
          <w:p w:rsidR="008679E9" w:rsidRDefault="008679E9" w:rsidP="008679E9">
            <w:pPr>
              <w:spacing w:line="240" w:lineRule="auto"/>
              <w:rPr>
                <w:rFonts w:ascii="Times New Roman" w:eastAsiaTheme="minorEastAsia" w:hAnsi="Times New Roman"/>
                <w:b/>
                <w:i/>
                <w:iCs/>
              </w:rPr>
            </w:pPr>
            <w:r>
              <w:rPr>
                <w:rFonts w:ascii="Times New Roman" w:hAnsi="Times New Roman"/>
              </w:rPr>
              <w:t xml:space="preserve">computed by airborne equipment to cover the residual tropospheric error </w:t>
            </w:r>
            <w:r>
              <w:rPr>
                <w:rFonts w:ascii="Times New Roman" w:eastAsiaTheme="minorEastAsia" w:hAnsi="Times New Roman"/>
                <w:iCs/>
              </w:rPr>
              <w:t xml:space="preserve">for satellite </w:t>
            </w:r>
            <w:proofErr w:type="spellStart"/>
            <w:r w:rsidRPr="005F3DFA">
              <w:rPr>
                <w:rFonts w:ascii="Times New Roman" w:eastAsiaTheme="minorEastAsia" w:hAnsi="Times New Roman"/>
                <w:i/>
                <w:iCs/>
              </w:rPr>
              <w:t>i</w:t>
            </w:r>
            <w:proofErr w:type="spellEnd"/>
          </w:p>
          <w:p w:rsidR="008679E9" w:rsidRDefault="008679E9" w:rsidP="008679E9">
            <w:pPr>
              <w:spacing w:line="240" w:lineRule="auto"/>
              <w:rPr>
                <w:rFonts w:ascii="Times New Roman" w:hAnsi="Times New Roman"/>
              </w:rPr>
            </w:pPr>
          </w:p>
        </w:tc>
      </w:tr>
      <w:tr w:rsidR="008679E9" w:rsidTr="00C310A4">
        <w:tc>
          <w:tcPr>
            <w:tcW w:w="1188" w:type="dxa"/>
          </w:tcPr>
          <w:p w:rsidR="008679E9" w:rsidRPr="00371F1C" w:rsidRDefault="006235A1" w:rsidP="007858E7">
            <w:pPr>
              <w:rPr>
                <w:rFonts w:ascii="Times New Roman" w:hAnsi="Times New Roman"/>
              </w:rPr>
            </w:pPr>
            <m:oMathPara>
              <m:oMathParaPr>
                <m:jc m:val="left"/>
              </m:oMathParaPr>
              <m:oMath>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iono,i</m:t>
                    </m:r>
                  </m:sub>
                  <m:sup>
                    <m:r>
                      <w:rPr>
                        <w:rFonts w:ascii="Cambria Math" w:eastAsiaTheme="minorEastAsia" w:hAnsi="Cambria Math"/>
                      </w:rPr>
                      <m:t>2</m:t>
                    </m:r>
                  </m:sup>
                </m:sSubSup>
              </m:oMath>
            </m:oMathPara>
          </w:p>
        </w:tc>
        <w:tc>
          <w:tcPr>
            <w:tcW w:w="6480" w:type="dxa"/>
          </w:tcPr>
          <w:p w:rsidR="008679E9" w:rsidRPr="008679E9" w:rsidRDefault="008679E9" w:rsidP="008679E9">
            <w:pPr>
              <w:spacing w:line="240" w:lineRule="auto"/>
              <w:rPr>
                <w:rFonts w:ascii="Times New Roman" w:hAnsi="Times New Roman"/>
              </w:rPr>
            </w:pPr>
            <w:r>
              <w:rPr>
                <w:rFonts w:ascii="Times New Roman" w:hAnsi="Times New Roman"/>
              </w:rPr>
              <w:t xml:space="preserve">computed by airborne equipment to cover the residual </w:t>
            </w:r>
            <w:proofErr w:type="spellStart"/>
            <w:r>
              <w:rPr>
                <w:rFonts w:ascii="Times New Roman" w:hAnsi="Times New Roman"/>
              </w:rPr>
              <w:t>ionospheric</w:t>
            </w:r>
            <w:proofErr w:type="spellEnd"/>
            <w:r>
              <w:rPr>
                <w:rFonts w:ascii="Times New Roman" w:hAnsi="Times New Roman"/>
              </w:rPr>
              <w:t xml:space="preserve"> delay uncertainty for the</w:t>
            </w:r>
            <w:r w:rsidRPr="00BE54F9">
              <w:rPr>
                <w:rFonts w:ascii="Times New Roman" w:hAnsi="Times New Roman"/>
                <w:i/>
              </w:rPr>
              <w:t xml:space="preserve"> </w:t>
            </w:r>
            <w:proofErr w:type="spellStart"/>
            <w:r w:rsidRPr="00BE54F9">
              <w:rPr>
                <w:rFonts w:ascii="Times New Roman" w:hAnsi="Times New Roman"/>
                <w:i/>
              </w:rPr>
              <w:t>i</w:t>
            </w:r>
            <w:r w:rsidRPr="005F3DFA">
              <w:rPr>
                <w:rFonts w:ascii="Times New Roman" w:hAnsi="Times New Roman"/>
                <w:i/>
                <w:vertAlign w:val="superscript"/>
              </w:rPr>
              <w:t>th</w:t>
            </w:r>
            <w:proofErr w:type="spellEnd"/>
            <w:r w:rsidRPr="008679E9">
              <w:rPr>
                <w:rFonts w:ascii="Times New Roman" w:hAnsi="Times New Roman"/>
              </w:rPr>
              <w:t xml:space="preserve"> ranging source</w:t>
            </w:r>
          </w:p>
          <w:p w:rsidR="008679E9" w:rsidRPr="00371F1C" w:rsidRDefault="008679E9" w:rsidP="008679E9">
            <w:pPr>
              <w:spacing w:line="240" w:lineRule="auto"/>
              <w:rPr>
                <w:rFonts w:ascii="Times New Roman" w:hAnsi="Times New Roman"/>
              </w:rPr>
            </w:pPr>
          </w:p>
        </w:tc>
      </w:tr>
      <w:tr w:rsidR="008679E9" w:rsidTr="00C310A4">
        <w:trPr>
          <w:trHeight w:val="1178"/>
        </w:trPr>
        <w:tc>
          <w:tcPr>
            <w:tcW w:w="1188" w:type="dxa"/>
          </w:tcPr>
          <w:p w:rsidR="008679E9" w:rsidRPr="00371F1C" w:rsidRDefault="006235A1" w:rsidP="007858E7">
            <w:pPr>
              <w:rPr>
                <w:rFonts w:ascii="Times New Roman" w:hAnsi="Times New Roman"/>
              </w:rPr>
            </w:pPr>
            <m:oMathPara>
              <m:oMathParaPr>
                <m:jc m:val="left"/>
              </m:oMathParaPr>
              <m:oMath>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air,i</m:t>
                    </m:r>
                  </m:sub>
                  <m:sup>
                    <m:r>
                      <w:rPr>
                        <w:rFonts w:ascii="Cambria Math" w:eastAsiaTheme="minorEastAsia" w:hAnsi="Cambria Math"/>
                      </w:rPr>
                      <m:t>2</m:t>
                    </m:r>
                  </m:sup>
                </m:sSubSup>
              </m:oMath>
            </m:oMathPara>
          </w:p>
        </w:tc>
        <w:tc>
          <w:tcPr>
            <w:tcW w:w="6480" w:type="dxa"/>
          </w:tcPr>
          <w:p w:rsidR="008679E9" w:rsidRPr="00320EA5" w:rsidRDefault="008679E9" w:rsidP="008679E9">
            <w:pPr>
              <w:spacing w:line="240" w:lineRule="auto"/>
              <w:rPr>
                <w:rFonts w:ascii="Times New Roman" w:hAnsi="Times New Roman"/>
              </w:rPr>
            </w:pPr>
            <w:proofErr w:type="gramStart"/>
            <w:r w:rsidRPr="00320EA5">
              <w:rPr>
                <w:rFonts w:ascii="Times New Roman" w:hAnsi="Times New Roman"/>
              </w:rPr>
              <w:t>is</w:t>
            </w:r>
            <w:proofErr w:type="gramEnd"/>
            <w:r w:rsidRPr="00320EA5">
              <w:rPr>
                <w:rFonts w:ascii="Times New Roman" w:hAnsi="Times New Roman"/>
              </w:rPr>
              <w:t xml:space="preserve"> the standard deviation of the aircraft contribution to the corrected</w:t>
            </w:r>
            <w:r>
              <w:rPr>
                <w:rFonts w:ascii="Times New Roman" w:hAnsi="Times New Roman"/>
              </w:rPr>
              <w:t xml:space="preserve"> </w:t>
            </w:r>
            <w:r w:rsidRPr="00320EA5">
              <w:rPr>
                <w:rFonts w:ascii="Times New Roman" w:hAnsi="Times New Roman"/>
              </w:rPr>
              <w:t xml:space="preserve">pseudorange error for the </w:t>
            </w:r>
            <w:proofErr w:type="spellStart"/>
            <w:r w:rsidRPr="00BE54F9">
              <w:rPr>
                <w:rFonts w:ascii="Times New Roman" w:hAnsi="Times New Roman"/>
                <w:i/>
              </w:rPr>
              <w:t>i</w:t>
            </w:r>
            <w:r w:rsidRPr="005F3DFA">
              <w:rPr>
                <w:rFonts w:ascii="Times New Roman" w:hAnsi="Times New Roman"/>
                <w:i/>
                <w:vertAlign w:val="superscript"/>
              </w:rPr>
              <w:t>th</w:t>
            </w:r>
            <w:proofErr w:type="spellEnd"/>
            <w:r w:rsidRPr="00320EA5">
              <w:rPr>
                <w:rFonts w:ascii="Times New Roman" w:hAnsi="Times New Roman"/>
              </w:rPr>
              <w:t xml:space="preserve"> ranging source. The total aircraft contribution includes the receiver contribution and a standard allowance for airframe multipath.</w:t>
            </w:r>
          </w:p>
          <w:p w:rsidR="008679E9" w:rsidRPr="008679E9" w:rsidRDefault="008679E9" w:rsidP="008679E9">
            <w:pPr>
              <w:autoSpaceDE w:val="0"/>
              <w:autoSpaceDN w:val="0"/>
              <w:adjustRightInd w:val="0"/>
              <w:spacing w:line="240" w:lineRule="auto"/>
              <w:rPr>
                <w:rFonts w:ascii="Times New Roman" w:hAnsi="Times New Roman"/>
              </w:rPr>
            </w:pPr>
          </w:p>
        </w:tc>
      </w:tr>
    </w:tbl>
    <w:p w:rsidR="001F4A68" w:rsidRPr="001F4A68" w:rsidRDefault="001F4A68" w:rsidP="00C310A4">
      <w:pPr>
        <w:jc w:val="both"/>
      </w:pPr>
    </w:p>
    <w:p w:rsidR="00612713" w:rsidRDefault="00BE54F9" w:rsidP="00BE54F9">
      <w:pPr>
        <w:rPr>
          <w:rFonts w:ascii="Times New Roman" w:hAnsi="Times New Roman"/>
        </w:rPr>
      </w:pPr>
      <w:r w:rsidRPr="00CD29AF">
        <w:rPr>
          <w:rFonts w:ascii="Times New Roman" w:hAnsi="Times New Roman"/>
        </w:rPr>
        <w:t>VPL and LPL</w:t>
      </w:r>
      <w:r w:rsidR="00F31C5B">
        <w:rPr>
          <w:rFonts w:ascii="Times New Roman" w:hAnsi="Times New Roman"/>
        </w:rPr>
        <w:t>,</w:t>
      </w:r>
      <w:r w:rsidRPr="00CD29AF">
        <w:rPr>
          <w:rFonts w:ascii="Times New Roman" w:hAnsi="Times New Roman"/>
        </w:rPr>
        <w:t xml:space="preserve"> assuming the H</w:t>
      </w:r>
      <w:r>
        <w:rPr>
          <w:rFonts w:ascii="Times New Roman" w:hAnsi="Times New Roman"/>
        </w:rPr>
        <w:t>1</w:t>
      </w:r>
      <w:r w:rsidRPr="00CD29AF">
        <w:rPr>
          <w:rFonts w:ascii="Times New Roman" w:hAnsi="Times New Roman"/>
        </w:rPr>
        <w:t xml:space="preserve"> hypothesis</w:t>
      </w:r>
      <w:r w:rsidR="00F31C5B">
        <w:rPr>
          <w:rFonts w:ascii="Times New Roman" w:hAnsi="Times New Roman"/>
        </w:rPr>
        <w:t>,</w:t>
      </w:r>
      <w:r w:rsidRPr="00CD29AF">
        <w:rPr>
          <w:rFonts w:ascii="Times New Roman" w:hAnsi="Times New Roman"/>
        </w:rPr>
        <w:t xml:space="preserve"> shall be computed as follows:</w:t>
      </w:r>
    </w:p>
    <w:p w:rsidR="00C310A4" w:rsidRDefault="006235A1" w:rsidP="004215E6">
      <w:pPr>
        <w:jc w:val="right"/>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LPL</m:t>
            </m:r>
          </m:e>
          <m:sub>
            <m:r>
              <w:rPr>
                <w:rFonts w:ascii="Cambria Math" w:eastAsiaTheme="minorEastAsia" w:hAnsi="Cambria Math"/>
              </w:rPr>
              <m:t>H1</m:t>
            </m:r>
          </m:sub>
        </m:sSub>
        <m:r>
          <w:rPr>
            <w:rFonts w:ascii="Cambria Math" w:eastAsiaTheme="minorEastAsia" w:hAnsi="Cambria Math"/>
          </w:rPr>
          <m:t>=MAX</m:t>
        </m:r>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LPL</m:t>
                </m:r>
              </m:e>
              <m:sub>
                <m:r>
                  <w:rPr>
                    <w:rFonts w:ascii="Cambria Math" w:eastAsiaTheme="minorEastAsia" w:hAnsi="Cambria Math"/>
                  </w:rPr>
                  <m:t>i</m:t>
                </m:r>
              </m:sub>
            </m:sSub>
          </m:e>
        </m:d>
      </m:oMath>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eastAsiaTheme="minorEastAsia" w:hAnsi="Times New Roman"/>
          <w:iCs/>
        </w:rPr>
        <w:t>Eq. 6</w:t>
      </w:r>
    </w:p>
    <w:p w:rsidR="00C310A4" w:rsidRDefault="006235A1" w:rsidP="004215E6">
      <w:pPr>
        <w:jc w:val="right"/>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VPL</m:t>
            </m:r>
          </m:e>
          <m:sub>
            <m:r>
              <w:rPr>
                <w:rFonts w:ascii="Cambria Math" w:eastAsiaTheme="minorEastAsia" w:hAnsi="Cambria Math"/>
              </w:rPr>
              <m:t>H1</m:t>
            </m:r>
          </m:sub>
        </m:sSub>
        <m:r>
          <w:rPr>
            <w:rFonts w:ascii="Cambria Math" w:eastAsiaTheme="minorEastAsia" w:hAnsi="Cambria Math"/>
          </w:rPr>
          <m:t>=MAX</m:t>
        </m:r>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VPL</m:t>
                </m:r>
              </m:e>
              <m:sub>
                <m:r>
                  <w:rPr>
                    <w:rFonts w:ascii="Cambria Math" w:eastAsiaTheme="minorEastAsia" w:hAnsi="Cambria Math"/>
                  </w:rPr>
                  <m:t>i</m:t>
                </m:r>
              </m:sub>
            </m:sSub>
          </m:e>
        </m:d>
      </m:oMath>
      <w:r w:rsidR="00C310A4">
        <w:rPr>
          <w:rFonts w:ascii="Times New Roman" w:hAnsi="Times New Roman"/>
          <w:iCs/>
        </w:rPr>
        <w:t xml:space="preserve"> </w:t>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hAnsi="Times New Roman"/>
          <w:iCs/>
        </w:rPr>
        <w:tab/>
      </w:r>
      <w:r w:rsidR="00C310A4">
        <w:rPr>
          <w:rFonts w:ascii="Times New Roman" w:eastAsiaTheme="minorEastAsia" w:hAnsi="Times New Roman"/>
          <w:iCs/>
        </w:rPr>
        <w:t>Eq. 7</w:t>
      </w:r>
    </w:p>
    <w:p w:rsidR="00BE54F9" w:rsidRDefault="00612713" w:rsidP="00572C46">
      <w:pPr>
        <w:rPr>
          <w:rFonts w:ascii="Times New Roman" w:hAnsi="Times New Roman"/>
        </w:rPr>
      </w:pPr>
      <w:r>
        <w:rPr>
          <w:rFonts w:ascii="Times New Roman" w:hAnsi="Times New Roman"/>
        </w:rPr>
        <w:t xml:space="preserve">The airborne system will calculate </w:t>
      </w:r>
      <m:oMath>
        <m:sSub>
          <m:sSubPr>
            <m:ctrlPr>
              <w:rPr>
                <w:rFonts w:ascii="Cambria Math" w:eastAsiaTheme="minorEastAsia" w:hAnsi="Cambria Math"/>
                <w:i/>
                <w:iCs/>
              </w:rPr>
            </m:ctrlPr>
          </m:sSubPr>
          <m:e>
            <m:r>
              <w:rPr>
                <w:rFonts w:ascii="Cambria Math" w:eastAsiaTheme="minorEastAsia" w:hAnsi="Cambria Math"/>
              </w:rPr>
              <m:t>VPL</m:t>
            </m:r>
          </m:e>
          <m:sub>
            <m:r>
              <w:rPr>
                <w:rFonts w:ascii="Cambria Math" w:eastAsiaTheme="minorEastAsia" w:hAnsi="Cambria Math"/>
              </w:rPr>
              <m:t>j,H1</m:t>
            </m:r>
          </m:sub>
        </m:sSub>
      </m:oMath>
      <w:r>
        <w:rPr>
          <w:rFonts w:ascii="Times New Roman" w:hAnsi="Times New Roman"/>
          <w:iCs/>
        </w:rPr>
        <w:t xml:space="preserve"> and </w:t>
      </w:r>
      <m:oMath>
        <m:sSub>
          <m:sSubPr>
            <m:ctrlPr>
              <w:rPr>
                <w:rFonts w:ascii="Cambria Math" w:eastAsiaTheme="minorEastAsia" w:hAnsi="Cambria Math"/>
                <w:i/>
                <w:iCs/>
              </w:rPr>
            </m:ctrlPr>
          </m:sSubPr>
          <m:e>
            <m:r>
              <w:rPr>
                <w:rFonts w:ascii="Cambria Math" w:eastAsiaTheme="minorEastAsia" w:hAnsi="Cambria Math"/>
              </w:rPr>
              <m:t>LPL</m:t>
            </m:r>
          </m:e>
          <m:sub>
            <m:r>
              <w:rPr>
                <w:rFonts w:ascii="Cambria Math" w:eastAsiaTheme="minorEastAsia" w:hAnsi="Cambria Math"/>
              </w:rPr>
              <m:t>j,H1</m:t>
            </m:r>
          </m:sub>
        </m:sSub>
      </m:oMath>
      <w:r>
        <w:rPr>
          <w:rFonts w:ascii="Times New Roman" w:hAnsi="Times New Roman"/>
          <w:iCs/>
        </w:rPr>
        <w:t xml:space="preserve">for all j (1 </w:t>
      </w:r>
      <w:proofErr w:type="gramStart"/>
      <w:r>
        <w:rPr>
          <w:rFonts w:ascii="Times New Roman" w:hAnsi="Times New Roman"/>
          <w:iCs/>
        </w:rPr>
        <w:t xml:space="preserve">to </w:t>
      </w:r>
      <w:proofErr w:type="gramEnd"/>
      <m:oMath>
        <m:r>
          <w:rPr>
            <w:rFonts w:ascii="Cambria Math" w:hAnsi="Cambria Math"/>
          </w:rPr>
          <m:t>MAX</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M</m:t>
                </m:r>
              </m:e>
              <m:sub>
                <m:r>
                  <w:rPr>
                    <w:rFonts w:ascii="Cambria Math" w:hAnsi="Cambria Math"/>
                  </w:rPr>
                  <m:t>i</m:t>
                </m:r>
              </m:sub>
            </m:sSub>
          </m:e>
        </m:d>
      </m:oMath>
      <w:r>
        <w:rPr>
          <w:rFonts w:ascii="Times New Roman" w:hAnsi="Times New Roman"/>
          <w:iCs/>
        </w:rPr>
        <w:t>) as follows:</w:t>
      </w:r>
    </w:p>
    <w:p w:rsidR="00BE54F9" w:rsidRDefault="00BE54F9" w:rsidP="00BE54F9">
      <w:pPr>
        <w:rPr>
          <w:rFonts w:ascii="Times New Roman" w:eastAsiaTheme="minorEastAsia" w:hAnsi="Times New Roman"/>
          <w:iCs/>
        </w:rPr>
      </w:pPr>
    </w:p>
    <w:p w:rsidR="00572C46" w:rsidRDefault="006235A1" w:rsidP="004215E6">
      <w:pPr>
        <w:jc w:val="right"/>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LPL</m:t>
            </m:r>
          </m:e>
          <m:sub>
            <m:r>
              <w:rPr>
                <w:rFonts w:ascii="Cambria Math" w:eastAsiaTheme="minorEastAsia" w:hAnsi="Cambria Math"/>
              </w:rPr>
              <m:t>j,H1</m:t>
            </m:r>
          </m:sub>
        </m:sSub>
        <m:r>
          <w:rPr>
            <w:rFonts w:ascii="Cambria Math" w:eastAsiaTheme="minorEastAsia" w:hAnsi="Cambria Math"/>
          </w:rPr>
          <m:t>=</m:t>
        </m:r>
        <m:d>
          <m:dPr>
            <m:begChr m:val="|"/>
            <m:endChr m:val="|"/>
            <m:ctrlPr>
              <w:rPr>
                <w:rFonts w:ascii="Cambria Math" w:eastAsiaTheme="minorEastAsia" w:hAnsi="Cambria Math"/>
                <w:i/>
                <w:iCs/>
              </w:rPr>
            </m:ctrlPr>
          </m:dPr>
          <m:e>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 xml:space="preserve">lat,i </m:t>
                    </m:r>
                  </m:sub>
                </m:sSub>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i,j</m:t>
                    </m:r>
                  </m:sub>
                </m:sSub>
              </m:e>
            </m:nary>
          </m:e>
        </m:d>
        <m:r>
          <w:rPr>
            <w:rFonts w:ascii="Cambria Math" w:eastAsiaTheme="minorEastAsia" w:hAnsi="Cambria Math"/>
          </w:rPr>
          <m:t xml:space="preserve">+ </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md</m:t>
            </m:r>
          </m:sub>
        </m:sSub>
        <m:rad>
          <m:radPr>
            <m:degHide m:val="1"/>
            <m:ctrlPr>
              <w:rPr>
                <w:rFonts w:ascii="Cambria Math" w:eastAsiaTheme="minorEastAsia" w:hAnsi="Cambria Math"/>
                <w:i/>
                <w:iCs/>
              </w:rPr>
            </m:ctrlPr>
          </m:radPr>
          <m:deg/>
          <m:e>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lat,i</m:t>
                        </m:r>
                      </m:sub>
                    </m:sSub>
                  </m:e>
                  <m:sup>
                    <m:r>
                      <w:rPr>
                        <w:rFonts w:ascii="Cambria Math" w:eastAsiaTheme="minorEastAsia" w:hAnsi="Cambria Math"/>
                      </w:rPr>
                      <m:t>2</m:t>
                    </m:r>
                  </m:sup>
                </m:sSup>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i,H1</m:t>
                    </m:r>
                  </m:sub>
                  <m:sup>
                    <m:r>
                      <w:rPr>
                        <w:rFonts w:ascii="Cambria Math" w:eastAsiaTheme="minorEastAsia" w:hAnsi="Cambria Math"/>
                      </w:rPr>
                      <m:t>2</m:t>
                    </m:r>
                  </m:sup>
                </m:sSubSup>
              </m:e>
            </m:nary>
          </m:e>
        </m:rad>
      </m:oMath>
      <w:r w:rsidR="00BE54F9">
        <w:rPr>
          <w:rFonts w:ascii="Times New Roman" w:eastAsiaTheme="minorEastAsia" w:hAnsi="Times New Roman"/>
          <w:iCs/>
        </w:rPr>
        <w:tab/>
      </w:r>
      <w:r w:rsidR="00BE54F9">
        <w:rPr>
          <w:rFonts w:ascii="Times New Roman" w:eastAsiaTheme="minorEastAsia" w:hAnsi="Times New Roman"/>
          <w:iCs/>
        </w:rPr>
        <w:tab/>
      </w:r>
      <w:r w:rsidR="00C310A4">
        <w:rPr>
          <w:rFonts w:ascii="Times New Roman" w:eastAsiaTheme="minorEastAsia" w:hAnsi="Times New Roman"/>
          <w:iCs/>
        </w:rPr>
        <w:t>Eq. 8</w:t>
      </w:r>
    </w:p>
    <w:p w:rsidR="00572C46" w:rsidRPr="00BE54F9" w:rsidRDefault="006235A1" w:rsidP="004215E6">
      <w:pPr>
        <w:jc w:val="right"/>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VPL</m:t>
            </m:r>
          </m:e>
          <m:sub>
            <m:r>
              <w:rPr>
                <w:rFonts w:ascii="Cambria Math" w:eastAsiaTheme="minorEastAsia" w:hAnsi="Cambria Math"/>
              </w:rPr>
              <m:t>j,H1</m:t>
            </m:r>
          </m:sub>
        </m:sSub>
        <m:r>
          <w:rPr>
            <w:rFonts w:ascii="Cambria Math" w:eastAsiaTheme="minorEastAsia" w:hAnsi="Cambria Math"/>
          </w:rPr>
          <m:t>=</m:t>
        </m:r>
        <m:d>
          <m:dPr>
            <m:begChr m:val="|"/>
            <m:endChr m:val="|"/>
            <m:ctrlPr>
              <w:rPr>
                <w:rFonts w:ascii="Cambria Math" w:eastAsiaTheme="minorEastAsia" w:hAnsi="Cambria Math"/>
                <w:i/>
                <w:iCs/>
              </w:rPr>
            </m:ctrlPr>
          </m:dPr>
          <m:e>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 xml:space="preserve">vert,i </m:t>
                    </m:r>
                  </m:sub>
                </m:sSub>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i,j</m:t>
                    </m:r>
                  </m:sub>
                </m:sSub>
              </m:e>
            </m:nary>
          </m:e>
        </m:d>
        <m:r>
          <w:rPr>
            <w:rFonts w:ascii="Cambria Math" w:eastAsiaTheme="minorEastAsia" w:hAnsi="Cambria Math"/>
          </w:rPr>
          <m:t xml:space="preserve">+ </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md</m:t>
            </m:r>
          </m:sub>
        </m:sSub>
        <m:rad>
          <m:radPr>
            <m:degHide m:val="1"/>
            <m:ctrlPr>
              <w:rPr>
                <w:rFonts w:ascii="Cambria Math" w:eastAsiaTheme="minorEastAsia" w:hAnsi="Cambria Math"/>
                <w:i/>
                <w:iCs/>
              </w:rPr>
            </m:ctrlPr>
          </m:radPr>
          <m:deg/>
          <m:e>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vert,i</m:t>
                        </m:r>
                      </m:sub>
                    </m:sSub>
                  </m:e>
                  <m:sup>
                    <m:r>
                      <w:rPr>
                        <w:rFonts w:ascii="Cambria Math" w:eastAsiaTheme="minorEastAsia" w:hAnsi="Cambria Math"/>
                      </w:rPr>
                      <m:t>2</m:t>
                    </m:r>
                  </m:sup>
                </m:sSup>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i,H1</m:t>
                    </m:r>
                  </m:sub>
                  <m:sup>
                    <m:r>
                      <w:rPr>
                        <w:rFonts w:ascii="Cambria Math" w:eastAsiaTheme="minorEastAsia" w:hAnsi="Cambria Math"/>
                      </w:rPr>
                      <m:t>2</m:t>
                    </m:r>
                  </m:sup>
                </m:sSubSup>
              </m:e>
            </m:nary>
          </m:e>
        </m:rad>
      </m:oMath>
      <w:r w:rsidR="00572C46">
        <w:rPr>
          <w:rFonts w:ascii="Times New Roman" w:eastAsiaTheme="minorEastAsia" w:hAnsi="Times New Roman"/>
          <w:iCs/>
        </w:rPr>
        <w:tab/>
      </w:r>
      <w:r w:rsidR="00572C46">
        <w:rPr>
          <w:rFonts w:ascii="Times New Roman" w:eastAsiaTheme="minorEastAsia" w:hAnsi="Times New Roman"/>
          <w:iCs/>
        </w:rPr>
        <w:tab/>
      </w:r>
      <w:r w:rsidR="00C310A4">
        <w:rPr>
          <w:rFonts w:ascii="Times New Roman" w:eastAsiaTheme="minorEastAsia" w:hAnsi="Times New Roman"/>
          <w:iCs/>
        </w:rPr>
        <w:t>Eq. 9</w:t>
      </w:r>
    </w:p>
    <w:p w:rsidR="00572C46" w:rsidRPr="00BE54F9" w:rsidRDefault="00572C46" w:rsidP="00BE54F9">
      <w:pPr>
        <w:rPr>
          <w:rFonts w:ascii="Times New Roman" w:eastAsiaTheme="minorEastAsia" w:hAnsi="Times New Roman"/>
          <w:iCs/>
        </w:rPr>
      </w:pPr>
    </w:p>
    <w:p w:rsidR="00BE39D5" w:rsidRDefault="00BE54F9" w:rsidP="00BE54F9">
      <w:pPr>
        <w:jc w:val="both"/>
        <w:rPr>
          <w:rFonts w:ascii="Times New Roman" w:hAnsi="Times New Roman"/>
        </w:rPr>
      </w:pPr>
      <w:proofErr w:type="gramStart"/>
      <w:r>
        <w:rPr>
          <w:rFonts w:ascii="Times New Roman" w:hAnsi="Times New Roman"/>
        </w:rPr>
        <w:t>where</w:t>
      </w:r>
      <w:proofErr w:type="gramEnd"/>
      <w:r>
        <w:rPr>
          <w:rFonts w:ascii="Times New Roman" w:hAnsi="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5634"/>
      </w:tblGrid>
      <w:tr w:rsidR="00BE54F9" w:rsidTr="00535300">
        <w:trPr>
          <w:trHeight w:val="1268"/>
        </w:trPr>
        <w:tc>
          <w:tcPr>
            <w:tcW w:w="3078" w:type="dxa"/>
            <w:vAlign w:val="center"/>
          </w:tcPr>
          <w:p w:rsidR="00BE54F9" w:rsidRDefault="006235A1" w:rsidP="007858E7">
            <w:pPr>
              <w:jc w:val="center"/>
              <w:rPr>
                <w:rFonts w:ascii="Times New Roman" w:eastAsiaTheme="minorEastAsia" w:hAnsi="Times New Roman"/>
              </w:rPr>
            </w:pPr>
            <m:oMathPara>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md</m:t>
                    </m:r>
                  </m:sub>
                </m:sSub>
              </m:oMath>
            </m:oMathPara>
          </w:p>
        </w:tc>
        <w:tc>
          <w:tcPr>
            <w:tcW w:w="5634" w:type="dxa"/>
            <w:vAlign w:val="center"/>
          </w:tcPr>
          <w:p w:rsidR="00BE54F9" w:rsidRDefault="00BE54F9" w:rsidP="007858E7">
            <w:pPr>
              <w:spacing w:line="240" w:lineRule="auto"/>
              <w:rPr>
                <w:rFonts w:ascii="Times New Roman" w:eastAsiaTheme="minorEastAsia" w:hAnsi="Times New Roman"/>
                <w:iCs/>
              </w:rPr>
            </w:pPr>
          </w:p>
          <w:p w:rsidR="00BE54F9" w:rsidRDefault="00BE54F9" w:rsidP="007858E7">
            <w:pPr>
              <w:spacing w:line="240" w:lineRule="auto"/>
              <w:rPr>
                <w:rFonts w:ascii="Times New Roman" w:eastAsiaTheme="minorEastAsia" w:hAnsi="Times New Roman"/>
                <w:iCs/>
              </w:rPr>
            </w:pPr>
            <w:r>
              <w:rPr>
                <w:rFonts w:ascii="Times New Roman" w:eastAsiaTheme="minorEastAsia" w:hAnsi="Times New Roman"/>
                <w:iCs/>
              </w:rPr>
              <w:t>multiplier which determines the probability of missed detection (md) given that the ground subsystem has faulted 1 reference receivers, possible values are shown in Table 3 and Table 4</w:t>
            </w:r>
          </w:p>
          <w:p w:rsidR="00BE54F9" w:rsidRDefault="00BE54F9" w:rsidP="007858E7">
            <w:pPr>
              <w:spacing w:line="240" w:lineRule="auto"/>
              <w:rPr>
                <w:rFonts w:ascii="Times New Roman" w:eastAsiaTheme="minorEastAsia" w:hAnsi="Times New Roman"/>
              </w:rPr>
            </w:pPr>
          </w:p>
        </w:tc>
      </w:tr>
      <w:tr w:rsidR="00BE54F9" w:rsidTr="00535300">
        <w:tc>
          <w:tcPr>
            <w:tcW w:w="3078" w:type="dxa"/>
            <w:vAlign w:val="center"/>
          </w:tcPr>
          <w:p w:rsidR="00BE54F9" w:rsidRPr="004D0953" w:rsidRDefault="006235A1" w:rsidP="00BE54F9">
            <w:pPr>
              <w:spacing w:line="240" w:lineRule="auto"/>
              <w:rPr>
                <w:rFonts w:ascii="Times New Roman" w:eastAsiaTheme="minorEastAsia" w:hAnsi="Times New Roman"/>
                <w:iCs/>
              </w:rPr>
            </w:pPr>
            <m:oMathPara>
              <m:oMath>
                <m:sSub>
                  <m:sSubPr>
                    <m:ctrlPr>
                      <w:rPr>
                        <w:rFonts w:ascii="Cambria Math" w:eastAsiaTheme="minorEastAsia" w:hAnsi="Cambria Math"/>
                        <w:iCs/>
                      </w:rPr>
                    </m:ctrlPr>
                  </m:sSubPr>
                  <m:e>
                    <m:r>
                      <w:rPr>
                        <w:rFonts w:ascii="Cambria Math" w:eastAsiaTheme="minorEastAsia" w:hAnsi="Cambria Math"/>
                      </w:rPr>
                      <m:t>S</m:t>
                    </m:r>
                  </m:e>
                  <m:sub>
                    <m:r>
                      <w:rPr>
                        <w:rFonts w:ascii="Cambria Math" w:eastAsiaTheme="minorEastAsia" w:hAnsi="Cambria Math"/>
                      </w:rPr>
                      <m:t>vert</m:t>
                    </m:r>
                    <m:r>
                      <m:rPr>
                        <m:sty m:val="p"/>
                      </m:rPr>
                      <w:rPr>
                        <w:rFonts w:ascii="Cambria Math" w:eastAsiaTheme="minorEastAsia" w:hAnsi="Cambria Math"/>
                      </w:rPr>
                      <m:t>,</m:t>
                    </m:r>
                    <m:r>
                      <w:rPr>
                        <w:rFonts w:ascii="Cambria Math" w:eastAsiaTheme="minorEastAsia" w:hAnsi="Cambria Math"/>
                      </w:rPr>
                      <m:t>i</m:t>
                    </m:r>
                  </m:sub>
                </m:sSub>
              </m:oMath>
            </m:oMathPara>
          </w:p>
        </w:tc>
        <w:tc>
          <w:tcPr>
            <w:tcW w:w="5634" w:type="dxa"/>
            <w:vAlign w:val="center"/>
          </w:tcPr>
          <w:p w:rsidR="00BE54F9" w:rsidRDefault="00BE54F9" w:rsidP="007858E7">
            <w:pPr>
              <w:spacing w:line="240" w:lineRule="auto"/>
              <w:rPr>
                <w:rFonts w:ascii="Times New Roman" w:eastAsiaTheme="minorEastAsia" w:hAnsi="Times New Roman"/>
                <w:iCs/>
              </w:rPr>
            </w:pPr>
          </w:p>
          <w:p w:rsidR="00BE54F9" w:rsidRDefault="00BE54F9" w:rsidP="007858E7">
            <w:pPr>
              <w:spacing w:line="240" w:lineRule="auto"/>
              <w:rPr>
                <w:rFonts w:ascii="Times New Roman" w:eastAsiaTheme="minorEastAsia" w:hAnsi="Times New Roman"/>
                <w:iCs/>
              </w:rPr>
            </w:pPr>
            <w:r>
              <w:rPr>
                <w:rFonts w:ascii="Times New Roman" w:eastAsiaTheme="minorEastAsia" w:hAnsi="Times New Roman"/>
                <w:iCs/>
              </w:rPr>
              <w:t>described above for the H0 hypothesis</w:t>
            </w:r>
          </w:p>
          <w:p w:rsidR="00BE54F9" w:rsidRPr="004D0953" w:rsidRDefault="00BE54F9" w:rsidP="007858E7">
            <w:pPr>
              <w:spacing w:line="240" w:lineRule="auto"/>
              <w:rPr>
                <w:rFonts w:ascii="Times New Roman" w:eastAsiaTheme="minorEastAsia" w:hAnsi="Times New Roman"/>
                <w:iCs/>
              </w:rPr>
            </w:pPr>
          </w:p>
        </w:tc>
      </w:tr>
      <w:tr w:rsidR="00BE54F9" w:rsidTr="00535300">
        <w:tc>
          <w:tcPr>
            <w:tcW w:w="3078" w:type="dxa"/>
            <w:vAlign w:val="center"/>
          </w:tcPr>
          <w:p w:rsidR="00BE54F9" w:rsidRDefault="006235A1" w:rsidP="00BE54F9">
            <w:pPr>
              <w:jc w:val="cente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lat,i</m:t>
                    </m:r>
                  </m:sub>
                </m:sSub>
              </m:oMath>
            </m:oMathPara>
          </w:p>
        </w:tc>
        <w:tc>
          <w:tcPr>
            <w:tcW w:w="5634" w:type="dxa"/>
            <w:vAlign w:val="center"/>
          </w:tcPr>
          <w:p w:rsidR="00BE54F9" w:rsidRDefault="00BE54F9" w:rsidP="007858E7">
            <w:pPr>
              <w:spacing w:line="240" w:lineRule="auto"/>
              <w:rPr>
                <w:rFonts w:ascii="Times New Roman" w:eastAsiaTheme="minorEastAsia" w:hAnsi="Times New Roman"/>
              </w:rPr>
            </w:pPr>
            <w:r>
              <w:rPr>
                <w:rFonts w:ascii="Times New Roman" w:eastAsiaTheme="minorEastAsia" w:hAnsi="Times New Roman"/>
                <w:iCs/>
              </w:rPr>
              <w:t>described above for the H0 hypothesis</w:t>
            </w:r>
          </w:p>
        </w:tc>
      </w:tr>
      <w:tr w:rsidR="00BE54F9" w:rsidTr="00535300">
        <w:tc>
          <w:tcPr>
            <w:tcW w:w="3078" w:type="dxa"/>
          </w:tcPr>
          <w:p w:rsidR="00BE54F9" w:rsidRDefault="00BE54F9" w:rsidP="007858E7">
            <w:pPr>
              <w:rPr>
                <w:rFonts w:ascii="Times New Roman" w:eastAsiaTheme="minorEastAsia" w:hAnsi="Times New Roman"/>
              </w:rPr>
            </w:pPr>
            <m:oMathPara>
              <m:oMath>
                <m:r>
                  <w:rPr>
                    <w:rFonts w:ascii="Cambria Math" w:eastAsiaTheme="minorEastAsia" w:hAnsi="Cambria Math"/>
                  </w:rPr>
                  <m:t>j</m:t>
                </m:r>
              </m:oMath>
            </m:oMathPara>
          </w:p>
        </w:tc>
        <w:tc>
          <w:tcPr>
            <w:tcW w:w="5634" w:type="dxa"/>
            <w:vAlign w:val="center"/>
          </w:tcPr>
          <w:p w:rsidR="00BE54F9" w:rsidRDefault="00BE54F9" w:rsidP="007858E7">
            <w:pPr>
              <w:rPr>
                <w:rFonts w:ascii="Times New Roman" w:eastAsiaTheme="minorEastAsia" w:hAnsi="Times New Roman"/>
              </w:rPr>
            </w:pPr>
            <w:r>
              <w:rPr>
                <w:rFonts w:ascii="Times New Roman" w:eastAsiaTheme="minorEastAsia" w:hAnsi="Times New Roman"/>
                <w:iCs/>
              </w:rPr>
              <w:t>ground subsystem reference receiver index</w:t>
            </w:r>
          </w:p>
        </w:tc>
      </w:tr>
      <w:tr w:rsidR="00BE54F9" w:rsidTr="00535300">
        <w:tc>
          <w:tcPr>
            <w:tcW w:w="3078" w:type="dxa"/>
            <w:vAlign w:val="center"/>
          </w:tcPr>
          <w:p w:rsidR="00BE54F9" w:rsidRDefault="006235A1" w:rsidP="007858E7">
            <w:pPr>
              <w:jc w:val="cente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i,j</m:t>
                    </m:r>
                  </m:sub>
                </m:sSub>
              </m:oMath>
            </m:oMathPara>
          </w:p>
        </w:tc>
        <w:tc>
          <w:tcPr>
            <w:tcW w:w="5634" w:type="dxa"/>
            <w:vAlign w:val="center"/>
          </w:tcPr>
          <w:p w:rsidR="00BE54F9" w:rsidRDefault="00D60B07" w:rsidP="00D60B07">
            <w:pPr>
              <w:spacing w:line="240" w:lineRule="auto"/>
              <w:rPr>
                <w:rFonts w:ascii="Times New Roman" w:hAnsi="Times New Roman"/>
              </w:rPr>
            </w:pPr>
            <w:r w:rsidRPr="005504D6">
              <w:rPr>
                <w:rFonts w:ascii="Times New Roman" w:hAnsi="Times New Roman"/>
              </w:rPr>
              <w:t>The</w:t>
            </w:r>
            <w:r w:rsidR="00BE54F9" w:rsidRPr="005504D6">
              <w:rPr>
                <w:rFonts w:ascii="Times New Roman" w:hAnsi="Times New Roman"/>
              </w:rPr>
              <w:t xml:space="preserve"> </w:t>
            </w:r>
            <w:r w:rsidR="00BE54F9" w:rsidRPr="00D60B07">
              <w:rPr>
                <w:rFonts w:ascii="Times New Roman" w:hAnsi="Times New Roman"/>
                <w:i/>
              </w:rPr>
              <w:t>B</w:t>
            </w:r>
            <w:r w:rsidR="00BE54F9" w:rsidRPr="005504D6">
              <w:rPr>
                <w:rFonts w:ascii="Times New Roman" w:hAnsi="Times New Roman"/>
              </w:rPr>
              <w:t xml:space="preserve"> value for the </w:t>
            </w:r>
            <w:proofErr w:type="spellStart"/>
            <w:r w:rsidR="00BE54F9" w:rsidRPr="00D60B07">
              <w:rPr>
                <w:rFonts w:ascii="Times New Roman" w:hAnsi="Times New Roman"/>
                <w:i/>
              </w:rPr>
              <w:t>i</w:t>
            </w:r>
            <w:r w:rsidR="00BE54F9" w:rsidRPr="00AD6C74">
              <w:rPr>
                <w:rFonts w:ascii="Times New Roman" w:hAnsi="Times New Roman"/>
                <w:i/>
                <w:vertAlign w:val="superscript"/>
              </w:rPr>
              <w:t>th</w:t>
            </w:r>
            <w:proofErr w:type="spellEnd"/>
            <w:r w:rsidR="00BE54F9" w:rsidRPr="005504D6">
              <w:rPr>
                <w:rFonts w:ascii="Times New Roman" w:hAnsi="Times New Roman"/>
              </w:rPr>
              <w:t xml:space="preserve"> satellite and </w:t>
            </w:r>
            <w:proofErr w:type="spellStart"/>
            <w:r w:rsidR="00BE54F9" w:rsidRPr="00D60B07">
              <w:rPr>
                <w:rFonts w:ascii="Times New Roman" w:hAnsi="Times New Roman"/>
                <w:i/>
              </w:rPr>
              <w:t>j</w:t>
            </w:r>
            <w:r w:rsidR="00BE54F9" w:rsidRPr="00AD6C74">
              <w:rPr>
                <w:rFonts w:ascii="Times New Roman" w:hAnsi="Times New Roman"/>
                <w:i/>
                <w:vertAlign w:val="superscript"/>
              </w:rPr>
              <w:t>th</w:t>
            </w:r>
            <w:proofErr w:type="spellEnd"/>
            <w:r w:rsidR="00BE54F9" w:rsidRPr="005504D6">
              <w:rPr>
                <w:rFonts w:ascii="Times New Roman" w:hAnsi="Times New Roman"/>
              </w:rPr>
              <w:t xml:space="preserve"> reference receiver. If the </w:t>
            </w:r>
            <w:proofErr w:type="spellStart"/>
            <w:r w:rsidR="00BE54F9" w:rsidRPr="00D60B07">
              <w:rPr>
                <w:rFonts w:ascii="Times New Roman" w:hAnsi="Times New Roman"/>
                <w:i/>
              </w:rPr>
              <w:t>j</w:t>
            </w:r>
            <w:r w:rsidR="00BE54F9" w:rsidRPr="00AD6C74">
              <w:rPr>
                <w:rFonts w:ascii="Times New Roman" w:hAnsi="Times New Roman"/>
                <w:i/>
                <w:vertAlign w:val="superscript"/>
              </w:rPr>
              <w:t>th</w:t>
            </w:r>
            <w:proofErr w:type="spellEnd"/>
            <w:r w:rsidR="00BE54F9" w:rsidRPr="005504D6">
              <w:rPr>
                <w:rFonts w:ascii="Times New Roman" w:hAnsi="Times New Roman"/>
              </w:rPr>
              <w:t xml:space="preserve"> receiver</w:t>
            </w:r>
            <w:r>
              <w:rPr>
                <w:rFonts w:ascii="Times New Roman" w:hAnsi="Times New Roman"/>
              </w:rPr>
              <w:t xml:space="preserve"> </w:t>
            </w:r>
            <w:r w:rsidR="00BE54F9" w:rsidRPr="005504D6">
              <w:rPr>
                <w:rFonts w:ascii="Times New Roman" w:hAnsi="Times New Roman"/>
              </w:rPr>
              <w:t xml:space="preserve">was not used to produce the </w:t>
            </w:r>
            <w:proofErr w:type="spellStart"/>
            <w:r w:rsidR="00BE54F9" w:rsidRPr="005504D6">
              <w:rPr>
                <w:rFonts w:ascii="Times New Roman" w:hAnsi="Times New Roman"/>
              </w:rPr>
              <w:t>i</w:t>
            </w:r>
            <w:r w:rsidR="00BE54F9" w:rsidRPr="00AD6C74">
              <w:rPr>
                <w:rFonts w:ascii="Times New Roman" w:hAnsi="Times New Roman"/>
                <w:vertAlign w:val="superscript"/>
              </w:rPr>
              <w:t>th</w:t>
            </w:r>
            <w:proofErr w:type="spellEnd"/>
            <w:r w:rsidR="00BE54F9" w:rsidRPr="005504D6">
              <w:rPr>
                <w:rFonts w:ascii="Times New Roman" w:hAnsi="Times New Roman"/>
              </w:rPr>
              <w:t xml:space="preserve"> differential correction, then the ground subsystem</w:t>
            </w:r>
            <w:r>
              <w:rPr>
                <w:rFonts w:ascii="Times New Roman" w:hAnsi="Times New Roman"/>
              </w:rPr>
              <w:t xml:space="preserve"> </w:t>
            </w:r>
            <w:r w:rsidR="00BE54F9" w:rsidRPr="005504D6">
              <w:rPr>
                <w:rFonts w:ascii="Times New Roman" w:hAnsi="Times New Roman"/>
              </w:rPr>
              <w:t xml:space="preserve">will not provide a value </w:t>
            </w:r>
            <w:r w:rsidRPr="005504D6">
              <w:rPr>
                <w:rFonts w:ascii="Times New Roman" w:hAnsi="Times New Roman"/>
              </w:rPr>
              <w:t>for</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i,j</m:t>
                  </m:r>
                </m:sub>
              </m:sSub>
            </m:oMath>
            <w:r w:rsidR="00BE54F9" w:rsidRPr="005504D6">
              <w:rPr>
                <w:rFonts w:ascii="Times New Roman" w:hAnsi="Times New Roman"/>
              </w:rPr>
              <w:t xml:space="preserve">. In this case, the airborne subsystem sets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i,j</m:t>
                  </m:r>
                </m:sub>
              </m:sSub>
            </m:oMath>
            <w:r w:rsidR="00BE54F9" w:rsidRPr="005504D6">
              <w:rPr>
                <w:rFonts w:ascii="Times New Roman" w:hAnsi="Times New Roman"/>
              </w:rPr>
              <w:t>to</w:t>
            </w:r>
            <w:r>
              <w:rPr>
                <w:rFonts w:ascii="Times New Roman" w:hAnsi="Times New Roman"/>
              </w:rPr>
              <w:t xml:space="preserve"> </w:t>
            </w:r>
            <w:r w:rsidR="00BE54F9" w:rsidRPr="005504D6">
              <w:rPr>
                <w:rFonts w:ascii="Times New Roman" w:hAnsi="Times New Roman"/>
              </w:rPr>
              <w:t>zero in the equations below.</w:t>
            </w:r>
          </w:p>
          <w:p w:rsidR="00572C46" w:rsidRDefault="00572C46" w:rsidP="00D60B07">
            <w:pPr>
              <w:spacing w:line="240" w:lineRule="auto"/>
              <w:rPr>
                <w:rFonts w:ascii="Times New Roman" w:eastAsiaTheme="minorEastAsia" w:hAnsi="Times New Roman"/>
              </w:rPr>
            </w:pPr>
          </w:p>
        </w:tc>
      </w:tr>
      <w:tr w:rsidR="00572C46" w:rsidTr="00535300">
        <w:tc>
          <w:tcPr>
            <w:tcW w:w="3078" w:type="dxa"/>
            <w:vAlign w:val="center"/>
          </w:tcPr>
          <w:p w:rsidR="00572C46" w:rsidRPr="00572C46" w:rsidRDefault="00572C46" w:rsidP="00572C46">
            <w:pPr>
              <w:jc w:val="center"/>
              <w:rPr>
                <w:rFonts w:ascii="Times New Roman" w:hAnsi="Times New Roman"/>
                <w:vertAlign w:val="subscript"/>
              </w:rPr>
            </w:pPr>
            <w:proofErr w:type="spellStart"/>
            <w:r>
              <w:rPr>
                <w:rFonts w:ascii="Times New Roman" w:hAnsi="Times New Roman"/>
              </w:rPr>
              <w:t>M</w:t>
            </w:r>
            <w:r>
              <w:rPr>
                <w:rFonts w:ascii="Times New Roman" w:hAnsi="Times New Roman"/>
                <w:vertAlign w:val="subscript"/>
              </w:rPr>
              <w:t>i</w:t>
            </w:r>
            <w:proofErr w:type="spellEnd"/>
          </w:p>
        </w:tc>
        <w:tc>
          <w:tcPr>
            <w:tcW w:w="5634" w:type="dxa"/>
          </w:tcPr>
          <w:p w:rsidR="00572C46" w:rsidRDefault="00572C46" w:rsidP="00572C46">
            <w:pPr>
              <w:spacing w:line="240" w:lineRule="auto"/>
              <w:rPr>
                <w:rFonts w:ascii="Times New Roman" w:hAnsi="Times New Roman"/>
              </w:rPr>
            </w:pPr>
            <w:r w:rsidRPr="005504D6">
              <w:rPr>
                <w:rFonts w:ascii="Times New Roman" w:hAnsi="Times New Roman"/>
              </w:rPr>
              <w:t>the number of reference receivers used to compute the pseudorange</w:t>
            </w:r>
            <w:r w:rsidR="00F31C5B">
              <w:rPr>
                <w:rFonts w:ascii="Times New Roman" w:hAnsi="Times New Roman"/>
              </w:rPr>
              <w:t xml:space="preserve"> </w:t>
            </w:r>
            <w:r w:rsidRPr="005504D6">
              <w:rPr>
                <w:rFonts w:ascii="Times New Roman" w:hAnsi="Times New Roman"/>
              </w:rPr>
              <w:t xml:space="preserve">corrections for the </w:t>
            </w:r>
            <w:proofErr w:type="spellStart"/>
            <w:r w:rsidRPr="005504D6">
              <w:rPr>
                <w:rFonts w:ascii="Times New Roman" w:hAnsi="Times New Roman"/>
              </w:rPr>
              <w:t>i</w:t>
            </w:r>
            <w:r w:rsidRPr="00AD6C74">
              <w:rPr>
                <w:rFonts w:ascii="Times New Roman" w:hAnsi="Times New Roman"/>
                <w:vertAlign w:val="superscript"/>
              </w:rPr>
              <w:t>th</w:t>
            </w:r>
            <w:proofErr w:type="spellEnd"/>
            <w:r w:rsidRPr="005504D6">
              <w:rPr>
                <w:rFonts w:ascii="Times New Roman" w:hAnsi="Times New Roman"/>
              </w:rPr>
              <w:t xml:space="preserve"> ranging source (indicated by the </w:t>
            </w:r>
            <w:r w:rsidRPr="00572C46">
              <w:rPr>
                <w:rFonts w:ascii="Times New Roman" w:hAnsi="Times New Roman"/>
                <w:i/>
              </w:rPr>
              <w:t>B</w:t>
            </w:r>
            <w:r w:rsidRPr="005504D6">
              <w:rPr>
                <w:rFonts w:ascii="Times New Roman" w:hAnsi="Times New Roman"/>
              </w:rPr>
              <w:t xml:space="preserve"> values)</w:t>
            </w:r>
          </w:p>
          <w:p w:rsidR="00572C46" w:rsidRPr="00320EA5" w:rsidRDefault="00572C46" w:rsidP="00572C46">
            <w:pPr>
              <w:spacing w:line="240" w:lineRule="auto"/>
              <w:rPr>
                <w:rFonts w:ascii="Times New Roman" w:eastAsiaTheme="minorEastAsia" w:hAnsi="Times New Roman"/>
                <w:iCs/>
              </w:rPr>
            </w:pPr>
          </w:p>
        </w:tc>
      </w:tr>
      <w:tr w:rsidR="00BE54F9" w:rsidTr="00535300">
        <w:tc>
          <w:tcPr>
            <w:tcW w:w="3078" w:type="dxa"/>
          </w:tcPr>
          <w:p w:rsidR="00BE54F9" w:rsidRDefault="006235A1" w:rsidP="007858E7">
            <w:pPr>
              <w:rPr>
                <w:rFonts w:ascii="Times New Roman" w:eastAsiaTheme="minorEastAsia" w:hAnsi="Times New Roman"/>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i,H1</m:t>
                    </m:r>
                  </m:sub>
                </m:sSub>
              </m:oMath>
            </m:oMathPara>
          </w:p>
        </w:tc>
        <w:tc>
          <w:tcPr>
            <w:tcW w:w="5634" w:type="dxa"/>
          </w:tcPr>
          <w:p w:rsidR="00BE54F9" w:rsidRDefault="00BE54F9" w:rsidP="007858E7">
            <w:pPr>
              <w:spacing w:line="240" w:lineRule="auto"/>
              <w:rPr>
                <w:rFonts w:ascii="Times New Roman" w:eastAsiaTheme="minorEastAsia" w:hAnsi="Times New Roman"/>
                <w:iCs/>
              </w:rPr>
            </w:pPr>
            <w:proofErr w:type="gramStart"/>
            <w:r w:rsidRPr="00320EA5">
              <w:rPr>
                <w:rFonts w:ascii="Times New Roman" w:eastAsiaTheme="minorEastAsia" w:hAnsi="Times New Roman"/>
                <w:iCs/>
              </w:rPr>
              <w:t>the</w:t>
            </w:r>
            <w:proofErr w:type="gramEnd"/>
            <w:r w:rsidRPr="00320EA5">
              <w:rPr>
                <w:rFonts w:ascii="Times New Roman" w:eastAsiaTheme="minorEastAsia" w:hAnsi="Times New Roman"/>
                <w:iCs/>
              </w:rPr>
              <w:t xml:space="preserve"> pseudorange error term for the </w:t>
            </w:r>
            <w:proofErr w:type="spellStart"/>
            <w:r w:rsidRPr="00C310A4">
              <w:rPr>
                <w:rFonts w:ascii="Times New Roman" w:eastAsiaTheme="minorEastAsia" w:hAnsi="Times New Roman"/>
                <w:i/>
                <w:iCs/>
              </w:rPr>
              <w:t>i</w:t>
            </w:r>
            <w:r w:rsidRPr="00AD6C74">
              <w:rPr>
                <w:rFonts w:ascii="Times New Roman" w:eastAsiaTheme="minorEastAsia" w:hAnsi="Times New Roman"/>
                <w:i/>
                <w:iCs/>
                <w:vertAlign w:val="superscript"/>
              </w:rPr>
              <w:t>th</w:t>
            </w:r>
            <w:proofErr w:type="spellEnd"/>
            <w:r w:rsidRPr="00320EA5">
              <w:rPr>
                <w:rFonts w:ascii="Times New Roman" w:eastAsiaTheme="minorEastAsia" w:hAnsi="Times New Roman"/>
                <w:iCs/>
              </w:rPr>
              <w:t xml:space="preserve"> ranging so</w:t>
            </w:r>
            <w:r w:rsidR="00C310A4">
              <w:rPr>
                <w:rFonts w:ascii="Times New Roman" w:eastAsiaTheme="minorEastAsia" w:hAnsi="Times New Roman"/>
                <w:iCs/>
              </w:rPr>
              <w:t>urce, as defined in equation 10.</w:t>
            </w:r>
          </w:p>
          <w:p w:rsidR="00C310A4" w:rsidRDefault="00C310A4" w:rsidP="007858E7">
            <w:pPr>
              <w:spacing w:line="240" w:lineRule="auto"/>
              <w:rPr>
                <w:rFonts w:ascii="Times New Roman" w:eastAsiaTheme="minorEastAsia" w:hAnsi="Times New Roman"/>
              </w:rPr>
            </w:pPr>
          </w:p>
        </w:tc>
      </w:tr>
      <w:tr w:rsidR="00C310A4" w:rsidTr="00535300">
        <w:tc>
          <w:tcPr>
            <w:tcW w:w="3078" w:type="dxa"/>
            <w:vAlign w:val="center"/>
          </w:tcPr>
          <w:p w:rsidR="00C310A4" w:rsidRPr="00C310A4" w:rsidRDefault="00C310A4" w:rsidP="00C310A4">
            <w:pPr>
              <w:jc w:val="center"/>
              <w:rPr>
                <w:rFonts w:ascii="Times New Roman" w:hAnsi="Times New Roman"/>
                <w:i/>
                <w:vertAlign w:val="subscript"/>
              </w:rPr>
            </w:pPr>
            <w:proofErr w:type="spellStart"/>
            <w:r w:rsidRPr="00C310A4">
              <w:rPr>
                <w:rFonts w:ascii="Times New Roman" w:hAnsi="Times New Roman"/>
                <w:i/>
              </w:rPr>
              <w:t>U</w:t>
            </w:r>
            <w:r w:rsidRPr="00C310A4">
              <w:rPr>
                <w:rFonts w:ascii="Times New Roman" w:hAnsi="Times New Roman"/>
                <w:i/>
                <w:vertAlign w:val="subscript"/>
              </w:rPr>
              <w:t>i</w:t>
            </w:r>
            <w:proofErr w:type="spellEnd"/>
          </w:p>
        </w:tc>
        <w:tc>
          <w:tcPr>
            <w:tcW w:w="5634" w:type="dxa"/>
          </w:tcPr>
          <w:p w:rsidR="00C310A4" w:rsidRPr="00320EA5" w:rsidRDefault="00C310A4" w:rsidP="00C310A4">
            <w:pPr>
              <w:spacing w:line="240" w:lineRule="auto"/>
              <w:rPr>
                <w:rFonts w:ascii="Times New Roman" w:eastAsiaTheme="minorEastAsia" w:hAnsi="Times New Roman"/>
                <w:iCs/>
              </w:rPr>
            </w:pPr>
            <w:r w:rsidRPr="00C310A4">
              <w:rPr>
                <w:rFonts w:ascii="Times New Roman" w:eastAsiaTheme="minorEastAsia" w:hAnsi="Times New Roman"/>
                <w:iCs/>
              </w:rPr>
              <w:t>the number of reference receivers used to compute the pseudorange</w:t>
            </w:r>
            <w:r>
              <w:rPr>
                <w:rFonts w:ascii="Times New Roman" w:eastAsiaTheme="minorEastAsia" w:hAnsi="Times New Roman"/>
                <w:iCs/>
              </w:rPr>
              <w:t xml:space="preserve"> </w:t>
            </w:r>
            <w:r w:rsidRPr="00C310A4">
              <w:rPr>
                <w:rFonts w:ascii="Times New Roman" w:eastAsiaTheme="minorEastAsia" w:hAnsi="Times New Roman"/>
                <w:iCs/>
              </w:rPr>
              <w:t xml:space="preserve">corrections for the </w:t>
            </w:r>
            <w:proofErr w:type="spellStart"/>
            <w:r w:rsidRPr="00C310A4">
              <w:rPr>
                <w:rFonts w:ascii="Times New Roman" w:eastAsiaTheme="minorEastAsia" w:hAnsi="Times New Roman"/>
                <w:i/>
                <w:iCs/>
              </w:rPr>
              <w:t>i</w:t>
            </w:r>
            <w:r w:rsidRPr="00AD6C74">
              <w:rPr>
                <w:rFonts w:ascii="Times New Roman" w:eastAsiaTheme="minorEastAsia" w:hAnsi="Times New Roman"/>
                <w:i/>
                <w:iCs/>
                <w:vertAlign w:val="superscript"/>
              </w:rPr>
              <w:t>th</w:t>
            </w:r>
            <w:proofErr w:type="spellEnd"/>
            <w:r w:rsidRPr="00C310A4">
              <w:rPr>
                <w:rFonts w:ascii="Times New Roman" w:eastAsiaTheme="minorEastAsia" w:hAnsi="Times New Roman"/>
                <w:iCs/>
              </w:rPr>
              <w:t xml:space="preserve"> ranging source, excluding the </w:t>
            </w:r>
            <w:proofErr w:type="spellStart"/>
            <w:r w:rsidRPr="00C310A4">
              <w:rPr>
                <w:rFonts w:ascii="Times New Roman" w:eastAsiaTheme="minorEastAsia" w:hAnsi="Times New Roman"/>
                <w:i/>
                <w:iCs/>
              </w:rPr>
              <w:t>j</w:t>
            </w:r>
            <w:r w:rsidRPr="00AD6C74">
              <w:rPr>
                <w:rFonts w:ascii="Times New Roman" w:eastAsiaTheme="minorEastAsia" w:hAnsi="Times New Roman"/>
                <w:i/>
                <w:iCs/>
                <w:vertAlign w:val="superscript"/>
              </w:rPr>
              <w:t>th</w:t>
            </w:r>
            <w:proofErr w:type="spellEnd"/>
            <w:r w:rsidRPr="00C310A4">
              <w:rPr>
                <w:rFonts w:ascii="Times New Roman" w:eastAsiaTheme="minorEastAsia" w:hAnsi="Times New Roman"/>
                <w:iCs/>
              </w:rPr>
              <w:t xml:space="preserve"> reference receiver</w:t>
            </w:r>
          </w:p>
        </w:tc>
      </w:tr>
    </w:tbl>
    <w:p w:rsidR="00BE54F9" w:rsidRDefault="00BE54F9" w:rsidP="00BE54F9">
      <w:pPr>
        <w:jc w:val="both"/>
        <w:rPr>
          <w:rFonts w:ascii="Times New Roman" w:hAnsi="Times New Roman"/>
        </w:rPr>
      </w:pPr>
    </w:p>
    <w:p w:rsidR="00FF398C" w:rsidRDefault="00FF398C" w:rsidP="00FE5FF1">
      <w:pPr>
        <w:ind w:firstLine="720"/>
        <w:jc w:val="both"/>
        <w:rPr>
          <w:rFonts w:ascii="Times New Roman" w:hAnsi="Times New Roman"/>
        </w:rPr>
      </w:pPr>
    </w:p>
    <w:p w:rsidR="00C310A4" w:rsidRPr="00C310A4" w:rsidRDefault="006235A1" w:rsidP="00AD6C74">
      <w:pPr>
        <w:ind w:firstLine="720"/>
        <w:jc w:val="right"/>
        <w:rPr>
          <w:rFonts w:ascii="Times New Roman" w:hAnsi="Times New Roman"/>
        </w:rPr>
      </w:pPr>
      <m:oMath>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i,H1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M</m:t>
                </m:r>
              </m:e>
              <m:sub>
                <m:r>
                  <w:rPr>
                    <w:rFonts w:ascii="Cambria Math" w:eastAsiaTheme="minorEastAsia" w:hAnsi="Cambria Math"/>
                  </w:rPr>
                  <m:t>i</m:t>
                </m:r>
              </m:sub>
            </m:sSub>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 xml:space="preserve"> σ</m:t>
                </m:r>
              </m:e>
              <m:sub>
                <m:r>
                  <w:rPr>
                    <w:rFonts w:ascii="Cambria Math" w:eastAsiaTheme="minorEastAsia" w:hAnsi="Cambria Math"/>
                  </w:rPr>
                  <m:t>pr_gnd,i</m:t>
                </m:r>
              </m:sub>
              <m:sup>
                <m:r>
                  <w:rPr>
                    <w:rFonts w:ascii="Cambria Math" w:eastAsiaTheme="minorEastAsia" w:hAnsi="Cambria Math"/>
                  </w:rPr>
                  <m:t>2</m:t>
                </m:r>
              </m:sup>
            </m:sSubSup>
          </m:num>
          <m:den>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i</m:t>
                </m:r>
              </m:sub>
            </m:sSub>
          </m:den>
        </m:f>
        <m:r>
          <w:rPr>
            <w:rFonts w:ascii="Cambria Math" w:eastAsiaTheme="minorEastAsia" w:hAnsi="Cambria Math"/>
          </w:rPr>
          <m:t xml:space="preserve"> +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tropo,i</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air,i</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σ</m:t>
            </m:r>
          </m:e>
          <m:sub>
            <m:r>
              <w:rPr>
                <w:rFonts w:ascii="Cambria Math" w:eastAsiaTheme="minorEastAsia" w:hAnsi="Cambria Math"/>
              </w:rPr>
              <m:t>iono,i</m:t>
            </m:r>
          </m:sub>
          <m:sup>
            <m:r>
              <w:rPr>
                <w:rFonts w:ascii="Cambria Math" w:eastAsiaTheme="minorEastAsia" w:hAnsi="Cambria Math"/>
              </w:rPr>
              <m:t>2</m:t>
            </m:r>
          </m:sup>
        </m:sSubSup>
      </m:oMath>
      <w:r w:rsidR="00C310A4">
        <w:rPr>
          <w:rFonts w:ascii="Times New Roman" w:hAnsi="Times New Roman"/>
          <w:iCs/>
        </w:rPr>
        <w:tab/>
      </w:r>
      <w:r w:rsidR="00AD6C74">
        <w:rPr>
          <w:rFonts w:ascii="Times New Roman" w:hAnsi="Times New Roman"/>
          <w:iCs/>
        </w:rPr>
        <w:tab/>
      </w:r>
      <w:r w:rsidR="00AD6C74">
        <w:rPr>
          <w:rFonts w:ascii="Times New Roman" w:hAnsi="Times New Roman"/>
          <w:iCs/>
        </w:rPr>
        <w:tab/>
      </w:r>
      <w:r w:rsidR="00C310A4">
        <w:rPr>
          <w:rFonts w:ascii="Times New Roman" w:hAnsi="Times New Roman"/>
          <w:iCs/>
        </w:rPr>
        <w:t>Eq. 10</w:t>
      </w:r>
    </w:p>
    <w:p w:rsidR="00FF398C" w:rsidRDefault="00FF398C" w:rsidP="00FE5FF1">
      <w:pPr>
        <w:ind w:firstLine="720"/>
        <w:jc w:val="both"/>
        <w:rPr>
          <w:rFonts w:ascii="Times New Roman" w:hAnsi="Times New Roman"/>
        </w:rPr>
      </w:pPr>
    </w:p>
    <w:p w:rsidR="00FF398C" w:rsidRDefault="00FF398C" w:rsidP="00FE5FF1">
      <w:pPr>
        <w:ind w:firstLine="720"/>
        <w:jc w:val="both"/>
        <w:rPr>
          <w:rFonts w:ascii="Times New Roman" w:hAnsi="Times New Roman"/>
        </w:rPr>
      </w:pPr>
    </w:p>
    <w:p w:rsidR="00C310A4" w:rsidRDefault="00C310A4" w:rsidP="00FE5FF1">
      <w:pPr>
        <w:ind w:firstLine="720"/>
        <w:jc w:val="both"/>
        <w:rPr>
          <w:rFonts w:ascii="Times New Roman" w:hAnsi="Times New Roman"/>
        </w:rPr>
      </w:pPr>
    </w:p>
    <w:p w:rsidR="00C310A4" w:rsidRDefault="00C310A4" w:rsidP="00FE5FF1">
      <w:pPr>
        <w:ind w:firstLine="720"/>
        <w:jc w:val="both"/>
        <w:rPr>
          <w:rFonts w:ascii="Times New Roman" w:hAnsi="Times New Roman"/>
        </w:rPr>
      </w:pPr>
    </w:p>
    <w:p w:rsidR="00114B9C" w:rsidRDefault="009E04CC" w:rsidP="00B135E9">
      <w:pPr>
        <w:pStyle w:val="Heading1"/>
      </w:pPr>
      <w:r>
        <w:br w:type="page"/>
      </w:r>
      <w:bookmarkStart w:id="36" w:name="_Toc374488132"/>
      <w:r w:rsidR="00114B9C">
        <w:lastRenderedPageBreak/>
        <w:t xml:space="preserve">Chapter </w:t>
      </w:r>
      <w:r w:rsidR="002E39DF">
        <w:t>3</w:t>
      </w:r>
      <w:r w:rsidR="00827BE2">
        <w:t xml:space="preserve"> </w:t>
      </w:r>
      <w:r w:rsidR="002E39DF">
        <w:t>System Architecture</w:t>
      </w:r>
      <w:bookmarkEnd w:id="36"/>
    </w:p>
    <w:p w:rsidR="00827BE2" w:rsidRDefault="00827BE2" w:rsidP="00C53909">
      <w:pPr>
        <w:pStyle w:val="Heading2"/>
      </w:pPr>
      <w:bookmarkStart w:id="37" w:name="_Toc374488133"/>
      <w:r>
        <w:t xml:space="preserve">3.1 </w:t>
      </w:r>
      <w:r w:rsidR="00283B89">
        <w:t xml:space="preserve">Open-Loop </w:t>
      </w:r>
      <w:r>
        <w:t>LAAS Architecture</w:t>
      </w:r>
      <w:r w:rsidR="002B0EFA">
        <w:t xml:space="preserve"> Overview</w:t>
      </w:r>
      <w:bookmarkEnd w:id="37"/>
    </w:p>
    <w:p w:rsidR="00B76E83" w:rsidRDefault="00743BD5" w:rsidP="00D461E2">
      <w:pPr>
        <w:ind w:firstLine="720"/>
        <w:jc w:val="both"/>
        <w:rPr>
          <w:rFonts w:ascii="Times New Roman" w:hAnsi="Times New Roman"/>
        </w:rPr>
      </w:pPr>
      <w:r>
        <w:rPr>
          <w:rFonts w:ascii="Times New Roman" w:hAnsi="Times New Roman"/>
        </w:rPr>
        <w:t>The block diagram in Figure 8</w:t>
      </w:r>
      <w:r w:rsidR="00D461E2" w:rsidRPr="00DC1452">
        <w:rPr>
          <w:rFonts w:ascii="Times New Roman" w:hAnsi="Times New Roman"/>
        </w:rPr>
        <w:t xml:space="preserve"> depicts the current architecture of the University of Oklahoma LAAS research facility that will be used to conduct this research.</w:t>
      </w:r>
      <w:r w:rsidR="00D461E2">
        <w:rPr>
          <w:rFonts w:ascii="Times New Roman" w:hAnsi="Times New Roman"/>
        </w:rPr>
        <w:t xml:space="preserve"> The OU LAAS research facility includes the GNSS constellation, 4 </w:t>
      </w:r>
      <w:r w:rsidR="002307C6">
        <w:rPr>
          <w:rFonts w:ascii="Times New Roman" w:hAnsi="Times New Roman"/>
        </w:rPr>
        <w:t xml:space="preserve">widely spaced </w:t>
      </w:r>
      <w:r w:rsidR="00D461E2">
        <w:rPr>
          <w:rFonts w:ascii="Times New Roman" w:hAnsi="Times New Roman"/>
        </w:rPr>
        <w:t>ground</w:t>
      </w:r>
      <w:r w:rsidR="00F31C5B">
        <w:rPr>
          <w:rFonts w:ascii="Times New Roman" w:hAnsi="Times New Roman"/>
        </w:rPr>
        <w:t>-</w:t>
      </w:r>
      <w:r w:rsidR="00D461E2">
        <w:rPr>
          <w:rFonts w:ascii="Times New Roman" w:hAnsi="Times New Roman"/>
        </w:rPr>
        <w:t>based reference stations, LAAS Base Station, VDB Transmitter, and an airborne unit.</w:t>
      </w:r>
      <w:r w:rsidR="0090616B">
        <w:rPr>
          <w:rFonts w:ascii="Times New Roman" w:hAnsi="Times New Roman"/>
        </w:rPr>
        <w:t xml:space="preserve"> </w:t>
      </w:r>
    </w:p>
    <w:p w:rsidR="00D461E2" w:rsidRPr="00DC1452" w:rsidRDefault="00B76E83" w:rsidP="00D461E2">
      <w:pPr>
        <w:ind w:firstLine="720"/>
        <w:jc w:val="both"/>
        <w:rPr>
          <w:rFonts w:ascii="Times New Roman" w:hAnsi="Times New Roman"/>
        </w:rPr>
      </w:pPr>
      <w:r>
        <w:rPr>
          <w:rFonts w:ascii="Times New Roman" w:hAnsi="Times New Roman"/>
        </w:rPr>
        <w:t>This architecture is based on the open loop stochastic approach used by current certified Local Area Augmentation Systems</w:t>
      </w:r>
      <w:r w:rsidR="002307C6">
        <w:rPr>
          <w:rFonts w:ascii="Times New Roman" w:hAnsi="Times New Roman"/>
        </w:rPr>
        <w:t xml:space="preserve">, such as the Honeywell </w:t>
      </w:r>
      <w:proofErr w:type="spellStart"/>
      <w:r w:rsidR="002307C6">
        <w:rPr>
          <w:rFonts w:ascii="Times New Roman" w:hAnsi="Times New Roman"/>
        </w:rPr>
        <w:t>SmartPath</w:t>
      </w:r>
      <w:proofErr w:type="spellEnd"/>
      <w:r w:rsidR="002307C6">
        <w:rPr>
          <w:rFonts w:ascii="Times New Roman" w:hAnsi="Times New Roman"/>
        </w:rPr>
        <w:t xml:space="preserve"> SLS </w:t>
      </w:r>
      <w:proofErr w:type="gramStart"/>
      <w:r w:rsidR="002307C6">
        <w:rPr>
          <w:rFonts w:ascii="Times New Roman" w:hAnsi="Times New Roman"/>
        </w:rPr>
        <w:t>400</w:t>
      </w:r>
      <w:r w:rsidR="00F31C5B">
        <w:rPr>
          <w:rFonts w:ascii="Times New Roman" w:hAnsi="Times New Roman"/>
        </w:rPr>
        <w:t>0</w:t>
      </w:r>
      <w:r w:rsidR="002307C6">
        <w:rPr>
          <w:rFonts w:ascii="Times New Roman" w:hAnsi="Times New Roman"/>
        </w:rPr>
        <w:t>,</w:t>
      </w:r>
      <w:r>
        <w:rPr>
          <w:rFonts w:ascii="Times New Roman" w:hAnsi="Times New Roman"/>
        </w:rPr>
        <w:t xml:space="preserve"> that</w:t>
      </w:r>
      <w:proofErr w:type="gramEnd"/>
      <w:r>
        <w:rPr>
          <w:rFonts w:ascii="Times New Roman" w:hAnsi="Times New Roman"/>
        </w:rPr>
        <w:t xml:space="preserve"> have been implemented to follow the </w:t>
      </w:r>
      <w:r w:rsidR="00465517">
        <w:rPr>
          <w:rFonts w:ascii="Times New Roman" w:hAnsi="Times New Roman"/>
        </w:rPr>
        <w:t>requirements</w:t>
      </w:r>
      <w:r>
        <w:rPr>
          <w:rFonts w:ascii="Times New Roman" w:hAnsi="Times New Roman"/>
        </w:rPr>
        <w:t xml:space="preserve"> of </w:t>
      </w:r>
      <w:r w:rsidR="00465517">
        <w:rPr>
          <w:rFonts w:ascii="Times New Roman" w:hAnsi="Times New Roman"/>
        </w:rPr>
        <w:t xml:space="preserve">FFA specification document (FAA-2937A) [8]. This document establishes the minimum performance requirements </w:t>
      </w:r>
      <w:r w:rsidR="00465517">
        <w:rPr>
          <w:sz w:val="23"/>
          <w:szCs w:val="23"/>
        </w:rPr>
        <w:t>for a non-Federal Category I LAAS Ground Facility (LGF).</w:t>
      </w:r>
    </w:p>
    <w:p w:rsidR="00D461E2" w:rsidRDefault="00D461E2" w:rsidP="00D461E2">
      <w:pPr>
        <w:keepNext/>
        <w:jc w:val="center"/>
      </w:pPr>
      <w:r>
        <w:rPr>
          <w:noProof/>
          <w:lang w:bidi="ar-SA"/>
        </w:rPr>
        <w:drawing>
          <wp:inline distT="0" distB="0" distL="0" distR="0" wp14:anchorId="5E0CE392" wp14:editId="2F8330C1">
            <wp:extent cx="3952875" cy="2985063"/>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AS Diagram.png"/>
                    <pic:cNvPicPr/>
                  </pic:nvPicPr>
                  <pic:blipFill>
                    <a:blip r:embed="rId22">
                      <a:extLst>
                        <a:ext uri="{28A0092B-C50C-407E-A947-70E740481C1C}">
                          <a14:useLocalDpi xmlns:a14="http://schemas.microsoft.com/office/drawing/2010/main" val="0"/>
                        </a:ext>
                      </a:extLst>
                    </a:blip>
                    <a:stretch>
                      <a:fillRect/>
                    </a:stretch>
                  </pic:blipFill>
                  <pic:spPr>
                    <a:xfrm>
                      <a:off x="0" y="0"/>
                      <a:ext cx="3955446" cy="2987004"/>
                    </a:xfrm>
                    <a:prstGeom prst="rect">
                      <a:avLst/>
                    </a:prstGeom>
                  </pic:spPr>
                </pic:pic>
              </a:graphicData>
            </a:graphic>
          </wp:inline>
        </w:drawing>
      </w:r>
    </w:p>
    <w:p w:rsidR="00651B7D" w:rsidRDefault="00D461E2" w:rsidP="00651B7D">
      <w:pPr>
        <w:pStyle w:val="Caption"/>
        <w:jc w:val="center"/>
      </w:pPr>
      <w:bookmarkStart w:id="38" w:name="_Toc374609837"/>
      <w:r>
        <w:t xml:space="preserve">Figure </w:t>
      </w:r>
      <w:fldSimple w:instr=" SEQ Figure \* ARABIC ">
        <w:r w:rsidR="004B6AA4">
          <w:rPr>
            <w:noProof/>
          </w:rPr>
          <w:t>8</w:t>
        </w:r>
      </w:fldSimple>
      <w:r>
        <w:t xml:space="preserve"> OU LAAS Architecture</w:t>
      </w:r>
      <w:bookmarkEnd w:id="38"/>
    </w:p>
    <w:p w:rsidR="00651B7D" w:rsidRDefault="00651B7D" w:rsidP="00651B7D"/>
    <w:p w:rsidR="00651B7D" w:rsidRDefault="00651B7D" w:rsidP="00651B7D"/>
    <w:p w:rsidR="00651B7D" w:rsidRDefault="00651B7D" w:rsidP="00651B7D"/>
    <w:p w:rsidR="00651B7D" w:rsidRDefault="002E39DF" w:rsidP="00651B7D">
      <w:pPr>
        <w:pStyle w:val="Heading3"/>
      </w:pPr>
      <w:bookmarkStart w:id="39" w:name="_Toc374488134"/>
      <w:r>
        <w:lastRenderedPageBreak/>
        <w:t xml:space="preserve">3.1.1 </w:t>
      </w:r>
      <w:r w:rsidR="00283B89">
        <w:t>Reference Station</w:t>
      </w:r>
      <w:bookmarkEnd w:id="39"/>
    </w:p>
    <w:p w:rsidR="00651B7D" w:rsidRDefault="00283B89" w:rsidP="00651B7D">
      <w:r>
        <w:t xml:space="preserve">Each reference station consists of the following </w:t>
      </w:r>
      <w:r w:rsidR="00651B7D">
        <w:t>components:</w:t>
      </w:r>
    </w:p>
    <w:p w:rsidR="00651B7D" w:rsidRDefault="00651B7D" w:rsidP="00651B7D">
      <w:pPr>
        <w:pStyle w:val="ListParagraph"/>
        <w:numPr>
          <w:ilvl w:val="0"/>
          <w:numId w:val="12"/>
        </w:numPr>
      </w:pPr>
      <w:r>
        <w:t>A</w:t>
      </w:r>
      <w:r w:rsidR="00F31C5B">
        <w:t>n</w:t>
      </w:r>
      <w:r>
        <w:t xml:space="preserve"> </w:t>
      </w:r>
      <w:r w:rsidR="002307C6">
        <w:t xml:space="preserve">OU designed </w:t>
      </w:r>
      <w:r>
        <w:t>m</w:t>
      </w:r>
      <w:r w:rsidR="00283B89">
        <w:t>ultipath-limiting antenna</w:t>
      </w:r>
      <w:r>
        <w:t xml:space="preserve"> </w:t>
      </w:r>
      <w:r w:rsidR="00743BD5">
        <w:t>(see Figure 9</w:t>
      </w:r>
      <w:r w:rsidR="0020317D">
        <w:t>)</w:t>
      </w:r>
    </w:p>
    <w:p w:rsidR="00651B7D" w:rsidRDefault="00651B7D" w:rsidP="00651B7D">
      <w:pPr>
        <w:pStyle w:val="ListParagraph"/>
        <w:numPr>
          <w:ilvl w:val="0"/>
          <w:numId w:val="12"/>
        </w:numPr>
      </w:pPr>
      <w:r>
        <w:t xml:space="preserve">Two </w:t>
      </w:r>
      <w:r w:rsidR="00E76EFF">
        <w:t>GPS r</w:t>
      </w:r>
      <w:r w:rsidR="0054374E">
        <w:t>eceiver</w:t>
      </w:r>
      <w:r w:rsidR="00B42476">
        <w:t>s</w:t>
      </w:r>
      <w:r w:rsidR="007D3934">
        <w:t xml:space="preserve"> </w:t>
      </w:r>
      <w:r>
        <w:t xml:space="preserve">(see Figure </w:t>
      </w:r>
      <w:r w:rsidR="00743BD5">
        <w:t>10</w:t>
      </w:r>
      <w:r>
        <w:t>)</w:t>
      </w:r>
    </w:p>
    <w:p w:rsidR="007D3934" w:rsidRDefault="00651B7D" w:rsidP="00651B7D">
      <w:pPr>
        <w:pStyle w:val="ListParagraph"/>
        <w:numPr>
          <w:ilvl w:val="0"/>
          <w:numId w:val="12"/>
        </w:numPr>
      </w:pPr>
      <w:r>
        <w:t>Two w</w:t>
      </w:r>
      <w:r w:rsidR="00E76EFF" w:rsidRPr="00E70A9D">
        <w:t xml:space="preserve">ireless spread spectrum </w:t>
      </w:r>
      <w:r w:rsidR="0054374E">
        <w:t>radio</w:t>
      </w:r>
      <w:r w:rsidR="00B42476">
        <w:t>s</w:t>
      </w:r>
      <w:r>
        <w:t xml:space="preserve"> (see Figure </w:t>
      </w:r>
      <w:r w:rsidR="00743BD5">
        <w:t>11</w:t>
      </w:r>
      <w:r>
        <w:t>)</w:t>
      </w:r>
    </w:p>
    <w:p w:rsidR="0020317D" w:rsidRDefault="0020317D" w:rsidP="00651B7D"/>
    <w:p w:rsidR="0020317D" w:rsidRDefault="0020317D" w:rsidP="0020317D">
      <w:pPr>
        <w:keepNext/>
      </w:pPr>
      <w:r>
        <w:rPr>
          <w:noProof/>
          <w:lang w:bidi="ar-SA"/>
        </w:rPr>
        <w:drawing>
          <wp:inline distT="0" distB="0" distL="0" distR="0" wp14:anchorId="56F23859" wp14:editId="25689F2D">
            <wp:extent cx="4765866" cy="36614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AS-Reference station.png"/>
                    <pic:cNvPicPr/>
                  </pic:nvPicPr>
                  <pic:blipFill>
                    <a:blip r:embed="rId23">
                      <a:extLst>
                        <a:ext uri="{28A0092B-C50C-407E-A947-70E740481C1C}">
                          <a14:useLocalDpi xmlns:a14="http://schemas.microsoft.com/office/drawing/2010/main" val="0"/>
                        </a:ext>
                      </a:extLst>
                    </a:blip>
                    <a:stretch>
                      <a:fillRect/>
                    </a:stretch>
                  </pic:blipFill>
                  <pic:spPr>
                    <a:xfrm>
                      <a:off x="0" y="0"/>
                      <a:ext cx="4765866" cy="3661499"/>
                    </a:xfrm>
                    <a:prstGeom prst="rect">
                      <a:avLst/>
                    </a:prstGeom>
                  </pic:spPr>
                </pic:pic>
              </a:graphicData>
            </a:graphic>
          </wp:inline>
        </w:drawing>
      </w:r>
    </w:p>
    <w:p w:rsidR="0020317D" w:rsidRDefault="0020317D" w:rsidP="0020317D">
      <w:pPr>
        <w:pStyle w:val="Caption"/>
      </w:pPr>
      <w:bookmarkStart w:id="40" w:name="_Toc374609838"/>
      <w:r>
        <w:t xml:space="preserve">Figure </w:t>
      </w:r>
      <w:fldSimple w:instr=" SEQ Figure \* ARABIC ">
        <w:r w:rsidR="004B6AA4">
          <w:rPr>
            <w:noProof/>
          </w:rPr>
          <w:t>9</w:t>
        </w:r>
      </w:fldSimple>
      <w:r w:rsidR="007E1039">
        <w:t xml:space="preserve"> LAAS Reference Station with Multipath-Limiting A</w:t>
      </w:r>
      <w:r>
        <w:t>ntenna</w:t>
      </w:r>
      <w:bookmarkEnd w:id="40"/>
    </w:p>
    <w:p w:rsidR="0020317D" w:rsidRDefault="0020317D" w:rsidP="00651B7D"/>
    <w:p w:rsidR="007D3934" w:rsidRDefault="00651B7D" w:rsidP="00651B7D">
      <w:r>
        <w:t>Each reference station is built with redundant GPS receiver an</w:t>
      </w:r>
      <w:r w:rsidR="00B42476">
        <w:t>d spread spectrum radio pairs, w</w:t>
      </w:r>
      <w:r>
        <w:t xml:space="preserve">ith one spread spectrum radio broadcasting </w:t>
      </w:r>
      <w:r w:rsidR="009A50A7">
        <w:t>at</w:t>
      </w:r>
      <w:r>
        <w:t xml:space="preserve"> 900 MHz</w:t>
      </w:r>
      <w:r w:rsidR="009A50A7">
        <w:t xml:space="preserve"> </w:t>
      </w:r>
      <w:r>
        <w:t xml:space="preserve">to the base station and the other broadcasting at 2.4 GHz. </w:t>
      </w:r>
    </w:p>
    <w:p w:rsidR="0020317D" w:rsidRDefault="0020317D" w:rsidP="00651B7D"/>
    <w:p w:rsidR="00E70A9D" w:rsidRDefault="007C0E98" w:rsidP="00E70A9D">
      <w:pPr>
        <w:keepNext/>
      </w:pPr>
      <w:r>
        <w:rPr>
          <w:noProof/>
          <w:lang w:bidi="ar-SA"/>
        </w:rPr>
        <w:lastRenderedPageBreak/>
        <w:drawing>
          <wp:inline distT="0" distB="0" distL="0" distR="0" wp14:anchorId="39AF49F4" wp14:editId="14B4EFDB">
            <wp:extent cx="4477375" cy="294363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12-OEM.png"/>
                    <pic:cNvPicPr/>
                  </pic:nvPicPr>
                  <pic:blipFill>
                    <a:blip r:embed="rId24">
                      <a:extLst>
                        <a:ext uri="{28A0092B-C50C-407E-A947-70E740481C1C}">
                          <a14:useLocalDpi xmlns:a14="http://schemas.microsoft.com/office/drawing/2010/main" val="0"/>
                        </a:ext>
                      </a:extLst>
                    </a:blip>
                    <a:stretch>
                      <a:fillRect/>
                    </a:stretch>
                  </pic:blipFill>
                  <pic:spPr>
                    <a:xfrm>
                      <a:off x="0" y="0"/>
                      <a:ext cx="4477375" cy="2943636"/>
                    </a:xfrm>
                    <a:prstGeom prst="rect">
                      <a:avLst/>
                    </a:prstGeom>
                  </pic:spPr>
                </pic:pic>
              </a:graphicData>
            </a:graphic>
          </wp:inline>
        </w:drawing>
      </w:r>
    </w:p>
    <w:p w:rsidR="0020317D" w:rsidRDefault="00E70A9D" w:rsidP="0002695A">
      <w:pPr>
        <w:pStyle w:val="Caption"/>
      </w:pPr>
      <w:bookmarkStart w:id="41" w:name="_Toc374609839"/>
      <w:r>
        <w:t xml:space="preserve">Figure </w:t>
      </w:r>
      <w:fldSimple w:instr=" SEQ Figure \* ARABIC ">
        <w:r w:rsidR="004B6AA4">
          <w:rPr>
            <w:noProof/>
          </w:rPr>
          <w:t>10</w:t>
        </w:r>
      </w:fldSimple>
      <w:r>
        <w:t xml:space="preserve"> </w:t>
      </w:r>
      <w:r w:rsidR="005F46A8">
        <w:t>Thales Navigation</w:t>
      </w:r>
      <w:r>
        <w:t xml:space="preserve"> GG12 OEM GPS Receiver</w:t>
      </w:r>
      <w:bookmarkEnd w:id="41"/>
    </w:p>
    <w:p w:rsidR="0020317D" w:rsidRPr="0020317D" w:rsidRDefault="0020317D" w:rsidP="0020317D"/>
    <w:p w:rsidR="007C0E98" w:rsidRPr="007C0E98" w:rsidRDefault="007C0E98" w:rsidP="007C0E98"/>
    <w:p w:rsidR="00E70A9D" w:rsidRDefault="0093514A" w:rsidP="00CC7243">
      <w:r>
        <w:rPr>
          <w:noProof/>
          <w:lang w:bidi="ar-SA"/>
        </w:rPr>
        <w:drawing>
          <wp:inline distT="0" distB="0" distL="0" distR="0" wp14:anchorId="7C6272B5" wp14:editId="67D774E6">
            <wp:extent cx="5394960" cy="22815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wave-OEM.png"/>
                    <pic:cNvPicPr/>
                  </pic:nvPicPr>
                  <pic:blipFill>
                    <a:blip r:embed="rId25">
                      <a:extLst>
                        <a:ext uri="{28A0092B-C50C-407E-A947-70E740481C1C}">
                          <a14:useLocalDpi xmlns:a14="http://schemas.microsoft.com/office/drawing/2010/main" val="0"/>
                        </a:ext>
                      </a:extLst>
                    </a:blip>
                    <a:stretch>
                      <a:fillRect/>
                    </a:stretch>
                  </pic:blipFill>
                  <pic:spPr>
                    <a:xfrm>
                      <a:off x="0" y="0"/>
                      <a:ext cx="5394960" cy="2281555"/>
                    </a:xfrm>
                    <a:prstGeom prst="rect">
                      <a:avLst/>
                    </a:prstGeom>
                  </pic:spPr>
                </pic:pic>
              </a:graphicData>
            </a:graphic>
          </wp:inline>
        </w:drawing>
      </w:r>
    </w:p>
    <w:p w:rsidR="00283B89" w:rsidRDefault="00E70A9D" w:rsidP="00E70A9D">
      <w:pPr>
        <w:pStyle w:val="Caption"/>
      </w:pPr>
      <w:bookmarkStart w:id="42" w:name="_Toc374609840"/>
      <w:r>
        <w:t xml:space="preserve">Figure </w:t>
      </w:r>
      <w:fldSimple w:instr=" SEQ Figure \* ARABIC ">
        <w:r w:rsidR="004B6AA4">
          <w:rPr>
            <w:noProof/>
          </w:rPr>
          <w:t>11</w:t>
        </w:r>
      </w:fldSimple>
      <w:r>
        <w:t xml:space="preserve"> </w:t>
      </w:r>
      <w:proofErr w:type="spellStart"/>
      <w:r>
        <w:t>Freewave</w:t>
      </w:r>
      <w:proofErr w:type="spellEnd"/>
      <w:r>
        <w:t xml:space="preserve"> OEM Spread Spectrum </w:t>
      </w:r>
      <w:r w:rsidR="00651B7D">
        <w:t>Radio</w:t>
      </w:r>
      <w:r w:rsidR="0054374E">
        <w:t xml:space="preserve"> (900MHz or 2.4 GHz)</w:t>
      </w:r>
      <w:bookmarkEnd w:id="42"/>
    </w:p>
    <w:p w:rsidR="00BD3DDE" w:rsidRPr="00BD3DDE" w:rsidRDefault="00BD3DDE" w:rsidP="00BD3DDE"/>
    <w:p w:rsidR="00190A2E" w:rsidRDefault="00651B7D" w:rsidP="00651B7D">
      <w:pPr>
        <w:ind w:firstLine="720"/>
        <w:jc w:val="both"/>
        <w:rPr>
          <w:rFonts w:ascii="Times New Roman" w:hAnsi="Times New Roman"/>
        </w:rPr>
      </w:pPr>
      <w:r>
        <w:t xml:space="preserve">The function of the reference station is to collect pseudorange data from the GPS constellation and transmit the data to the LAAS ground station for use in calculating pseudorange corrections. Each reference station receives GPS messages from the GPS constellation. These signals include both ranging signals and navigation </w:t>
      </w:r>
      <w:r>
        <w:lastRenderedPageBreak/>
        <w:t>messages (ephemeris, almanac, constellation health, etc</w:t>
      </w:r>
      <w:r w:rsidR="009A50A7">
        <w:t>.</w:t>
      </w:r>
      <w:r>
        <w:t xml:space="preserve">). Each reference station will transmit calculated pseudoranges and the additional navigation messages back to the LAAS ground station via a spread spectrum radio. </w:t>
      </w:r>
      <w:r w:rsidR="00743BD5">
        <w:t>Figure 12</w:t>
      </w:r>
      <w:r w:rsidR="007832DE">
        <w:t xml:space="preserve"> illustrates the </w:t>
      </w:r>
      <w:r w:rsidR="002307C6">
        <w:t xml:space="preserve">wide </w:t>
      </w:r>
      <w:r w:rsidR="007832DE">
        <w:t xml:space="preserve">placement of the reference stations at </w:t>
      </w:r>
      <w:r w:rsidR="00B42476">
        <w:t xml:space="preserve">the </w:t>
      </w:r>
      <w:r w:rsidR="007832DE" w:rsidRPr="00DC1452">
        <w:rPr>
          <w:rFonts w:ascii="Times New Roman" w:hAnsi="Times New Roman"/>
        </w:rPr>
        <w:t>University of Oklahoma LAAS research facility</w:t>
      </w:r>
      <w:r w:rsidR="007832DE">
        <w:rPr>
          <w:rFonts w:ascii="Times New Roman" w:hAnsi="Times New Roman"/>
        </w:rPr>
        <w:t xml:space="preserve"> and the local monitor described in section 3.2.1.</w:t>
      </w:r>
    </w:p>
    <w:p w:rsidR="00190A2E" w:rsidRDefault="00190A2E" w:rsidP="00651B7D">
      <w:pPr>
        <w:ind w:firstLine="720"/>
        <w:jc w:val="both"/>
        <w:rPr>
          <w:rFonts w:ascii="Times New Roman" w:hAnsi="Times New Roman"/>
        </w:rPr>
      </w:pPr>
    </w:p>
    <w:p w:rsidR="00A3151B" w:rsidRDefault="007832DE" w:rsidP="00190A2E">
      <w:pPr>
        <w:keepNext/>
        <w:ind w:firstLine="720"/>
      </w:pPr>
      <w:r>
        <w:rPr>
          <w:noProof/>
          <w:lang w:bidi="ar-SA"/>
        </w:rPr>
        <w:drawing>
          <wp:inline distT="0" distB="0" distL="0" distR="0" wp14:anchorId="4FAC922A" wp14:editId="2A7043B4">
            <wp:extent cx="4171362" cy="55245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UN w LAAS RFs.png"/>
                    <pic:cNvPicPr/>
                  </pic:nvPicPr>
                  <pic:blipFill>
                    <a:blip r:embed="rId26">
                      <a:extLst>
                        <a:ext uri="{28A0092B-C50C-407E-A947-70E740481C1C}">
                          <a14:useLocalDpi xmlns:a14="http://schemas.microsoft.com/office/drawing/2010/main" val="0"/>
                        </a:ext>
                      </a:extLst>
                    </a:blip>
                    <a:stretch>
                      <a:fillRect/>
                    </a:stretch>
                  </pic:blipFill>
                  <pic:spPr>
                    <a:xfrm>
                      <a:off x="0" y="0"/>
                      <a:ext cx="4171362" cy="5524500"/>
                    </a:xfrm>
                    <a:prstGeom prst="rect">
                      <a:avLst/>
                    </a:prstGeom>
                  </pic:spPr>
                </pic:pic>
              </a:graphicData>
            </a:graphic>
          </wp:inline>
        </w:drawing>
      </w:r>
    </w:p>
    <w:p w:rsidR="007832DE" w:rsidRDefault="00A3151B" w:rsidP="00190A2E">
      <w:pPr>
        <w:pStyle w:val="Caption"/>
        <w:jc w:val="center"/>
      </w:pPr>
      <w:bookmarkStart w:id="43" w:name="_Toc374609841"/>
      <w:r>
        <w:t xml:space="preserve">Figure </w:t>
      </w:r>
      <w:r w:rsidR="0066048D">
        <w:fldChar w:fldCharType="begin"/>
      </w:r>
      <w:r w:rsidR="0066048D">
        <w:instrText xml:space="preserve"> SEQ Figure \* ARABIC </w:instrText>
      </w:r>
      <w:r w:rsidR="0066048D">
        <w:fldChar w:fldCharType="separate"/>
      </w:r>
      <w:proofErr w:type="gramStart"/>
      <w:r w:rsidR="004B6AA4">
        <w:rPr>
          <w:noProof/>
        </w:rPr>
        <w:t>12</w:t>
      </w:r>
      <w:r w:rsidR="0066048D">
        <w:rPr>
          <w:noProof/>
        </w:rPr>
        <w:fldChar w:fldCharType="end"/>
      </w:r>
      <w:r>
        <w:t xml:space="preserve"> OU Reference Station Placement</w:t>
      </w:r>
      <w:bookmarkEnd w:id="43"/>
      <w:proofErr w:type="gramEnd"/>
    </w:p>
    <w:p w:rsidR="00CC7243" w:rsidRDefault="00CC7243" w:rsidP="00CC7243">
      <w:pPr>
        <w:pStyle w:val="Heading3"/>
      </w:pPr>
      <w:bookmarkStart w:id="44" w:name="_Toc374488135"/>
      <w:r>
        <w:lastRenderedPageBreak/>
        <w:t xml:space="preserve">3.1.2 </w:t>
      </w:r>
      <w:r w:rsidR="005F46A8">
        <w:t>Base</w:t>
      </w:r>
      <w:r>
        <w:t xml:space="preserve"> Station</w:t>
      </w:r>
      <w:bookmarkEnd w:id="44"/>
    </w:p>
    <w:p w:rsidR="008563A0" w:rsidRDefault="0098169A" w:rsidP="00A00E79">
      <w:r>
        <w:tab/>
        <w:t>The OU LAAS Base station consists of</w:t>
      </w:r>
      <w:r w:rsidR="00145D21">
        <w:t xml:space="preserve"> the following</w:t>
      </w:r>
    </w:p>
    <w:p w:rsidR="005F46A8" w:rsidRDefault="00145D21" w:rsidP="00145D21">
      <w:pPr>
        <w:pStyle w:val="ListParagraph"/>
        <w:numPr>
          <w:ilvl w:val="0"/>
          <w:numId w:val="13"/>
        </w:numPr>
      </w:pPr>
      <w:r>
        <w:t>Eight</w:t>
      </w:r>
      <w:r w:rsidR="0098169A">
        <w:t xml:space="preserve"> </w:t>
      </w:r>
      <w:proofErr w:type="spellStart"/>
      <w:r>
        <w:t>F</w:t>
      </w:r>
      <w:r w:rsidR="0098169A">
        <w:t>reewave</w:t>
      </w:r>
      <w:proofErr w:type="spellEnd"/>
      <w:r w:rsidR="005F46A8">
        <w:t xml:space="preserve"> </w:t>
      </w:r>
      <w:r w:rsidR="008563A0">
        <w:t>spread spectrum radios</w:t>
      </w:r>
      <w:r>
        <w:t xml:space="preserve"> </w:t>
      </w:r>
    </w:p>
    <w:p w:rsidR="00145D21" w:rsidRDefault="00145D21" w:rsidP="00145D21">
      <w:pPr>
        <w:pStyle w:val="ListParagraph"/>
        <w:numPr>
          <w:ilvl w:val="0"/>
          <w:numId w:val="13"/>
        </w:numPr>
      </w:pPr>
      <w:r>
        <w:t>One central processing computer</w:t>
      </w:r>
    </w:p>
    <w:p w:rsidR="00145D21" w:rsidRDefault="00145D21" w:rsidP="00145D21">
      <w:pPr>
        <w:pStyle w:val="ListParagraph"/>
        <w:numPr>
          <w:ilvl w:val="1"/>
          <w:numId w:val="13"/>
        </w:numPr>
      </w:pPr>
      <w:r>
        <w:t>Window7 OS</w:t>
      </w:r>
    </w:p>
    <w:p w:rsidR="00145D21" w:rsidRDefault="00117F4B" w:rsidP="00145D21">
      <w:pPr>
        <w:pStyle w:val="ListParagraph"/>
        <w:numPr>
          <w:ilvl w:val="1"/>
          <w:numId w:val="13"/>
        </w:numPr>
      </w:pPr>
      <w:r>
        <w:t xml:space="preserve">Quad core AMD </w:t>
      </w:r>
      <w:proofErr w:type="spellStart"/>
      <w:r>
        <w:t>Phenom</w:t>
      </w:r>
      <w:proofErr w:type="spellEnd"/>
      <w:r>
        <w:t xml:space="preserve"> II X4 @ 3.7 GHz</w:t>
      </w:r>
    </w:p>
    <w:p w:rsidR="00117F4B" w:rsidRDefault="00117F4B" w:rsidP="00145D21">
      <w:pPr>
        <w:pStyle w:val="ListParagraph"/>
        <w:numPr>
          <w:ilvl w:val="1"/>
          <w:numId w:val="13"/>
        </w:numPr>
      </w:pPr>
      <w:r>
        <w:t xml:space="preserve">8GB RAM </w:t>
      </w:r>
    </w:p>
    <w:p w:rsidR="00145D21" w:rsidRDefault="00145D21" w:rsidP="00145D21">
      <w:pPr>
        <w:pStyle w:val="ListParagraph"/>
        <w:numPr>
          <w:ilvl w:val="1"/>
          <w:numId w:val="13"/>
        </w:numPr>
      </w:pPr>
      <w:r>
        <w:t xml:space="preserve">Two 8 port </w:t>
      </w:r>
      <w:proofErr w:type="spellStart"/>
      <w:r>
        <w:t>SeaLevel</w:t>
      </w:r>
      <w:proofErr w:type="spellEnd"/>
      <w:r>
        <w:t xml:space="preserve"> PCI-bus Serial Cards</w:t>
      </w:r>
    </w:p>
    <w:p w:rsidR="005047FA" w:rsidRDefault="005047FA" w:rsidP="00145D21">
      <w:pPr>
        <w:pStyle w:val="ListParagraph"/>
        <w:numPr>
          <w:ilvl w:val="0"/>
          <w:numId w:val="13"/>
        </w:numPr>
      </w:pPr>
      <w:r>
        <w:t xml:space="preserve">LAAS </w:t>
      </w:r>
      <w:r w:rsidR="00117F4B">
        <w:t>base station</w:t>
      </w:r>
      <w:r>
        <w:t xml:space="preserve"> software (implemented in </w:t>
      </w:r>
      <w:proofErr w:type="spellStart"/>
      <w:r>
        <w:t>LabVIEW</w:t>
      </w:r>
      <w:proofErr w:type="spellEnd"/>
      <w:r>
        <w:t>)</w:t>
      </w:r>
    </w:p>
    <w:p w:rsidR="0020317D" w:rsidRDefault="0020317D" w:rsidP="0020317D"/>
    <w:p w:rsidR="0020317D" w:rsidRDefault="0020317D" w:rsidP="0020317D">
      <w:pPr>
        <w:ind w:firstLine="720"/>
      </w:pPr>
      <w:r w:rsidRPr="005F46A8">
        <w:t xml:space="preserve">The </w:t>
      </w:r>
      <w:r>
        <w:t xml:space="preserve">LAAS base </w:t>
      </w:r>
      <w:r w:rsidRPr="005F46A8">
        <w:t>station</w:t>
      </w:r>
      <w:r>
        <w:t xml:space="preserve"> (LBS)</w:t>
      </w:r>
      <w:r w:rsidRPr="005F46A8">
        <w:t xml:space="preserve"> receives </w:t>
      </w:r>
      <w:r>
        <w:t>p</w:t>
      </w:r>
      <w:r w:rsidR="002C2A34">
        <w:t>se</w:t>
      </w:r>
      <w:r>
        <w:t>ud</w:t>
      </w:r>
      <w:r w:rsidR="002C2A34">
        <w:t>o</w:t>
      </w:r>
      <w:r>
        <w:t xml:space="preserve">range information and navigation information </w:t>
      </w:r>
      <w:r w:rsidR="002C2A34">
        <w:t>(ephemeris</w:t>
      </w:r>
      <w:r>
        <w:t xml:space="preserve">, almanac, constellation health, etc.) </w:t>
      </w:r>
      <w:r w:rsidRPr="005F46A8">
        <w:t>from the reference stations and calc</w:t>
      </w:r>
      <w:r>
        <w:t>ulates the corresponding pseudo</w:t>
      </w:r>
      <w:r w:rsidRPr="005F46A8">
        <w:t xml:space="preserve">range corrections.  </w:t>
      </w:r>
      <w:r>
        <w:t xml:space="preserve">The LBS then formats the pseudorange corrections and corresponding integrity information according to the </w:t>
      </w:r>
      <w:r w:rsidRPr="00AF6634">
        <w:rPr>
          <w:lang w:val="en"/>
        </w:rPr>
        <w:t xml:space="preserve">"Augmentation System (LAAS) Signal-in-Space </w:t>
      </w:r>
      <w:r>
        <w:rPr>
          <w:lang w:val="en"/>
        </w:rPr>
        <w:t xml:space="preserve">Interface Control Document” </w:t>
      </w:r>
      <w:r>
        <w:t xml:space="preserve">into the TYPE 1 LAAS Message. The LBS also constructs a TYPE 2 LAAS message. The TYPE 2 LAAS Message identifies the exact location for which the differential corrections provided by the LBS are referenced. The message also contains configuration data and data to compute a tropospheric correction [21]. Finally the LBS </w:t>
      </w:r>
      <w:proofErr w:type="gramStart"/>
      <w:r>
        <w:t>constructs</w:t>
      </w:r>
      <w:proofErr w:type="gramEnd"/>
      <w:r>
        <w:t xml:space="preserve"> a TYPE 4 message. The TYPE 4 message contains one or more data sets that each contain final approach data and associated vertical and lateral alert limits.</w:t>
      </w:r>
    </w:p>
    <w:p w:rsidR="00145D21" w:rsidRDefault="0020317D" w:rsidP="00145D21">
      <w:r w:rsidRPr="005F46A8">
        <w:t>The ground station then transmits the</w:t>
      </w:r>
      <w:r>
        <w:t>se</w:t>
      </w:r>
      <w:r w:rsidRPr="005F46A8">
        <w:t xml:space="preserve"> message</w:t>
      </w:r>
      <w:r>
        <w:t>s</w:t>
      </w:r>
      <w:r w:rsidRPr="005F46A8">
        <w:t xml:space="preserve"> to the airplane</w:t>
      </w:r>
      <w:r>
        <w:t xml:space="preserve"> via a VHF data broadcast (VDB) transmitter. </w:t>
      </w:r>
    </w:p>
    <w:p w:rsidR="002B0EFA" w:rsidRDefault="002B0EFA" w:rsidP="00145D21"/>
    <w:p w:rsidR="00CC7243" w:rsidRDefault="00CC7243" w:rsidP="00CC7243">
      <w:pPr>
        <w:pStyle w:val="Heading3"/>
      </w:pPr>
      <w:bookmarkStart w:id="45" w:name="_Toc374488136"/>
      <w:r>
        <w:t xml:space="preserve">3.1.3 </w:t>
      </w:r>
      <w:r w:rsidR="00F148EB">
        <w:t>V</w:t>
      </w:r>
      <w:r w:rsidR="00F2764E">
        <w:t xml:space="preserve">HF </w:t>
      </w:r>
      <w:r w:rsidR="00F148EB">
        <w:t>D</w:t>
      </w:r>
      <w:r w:rsidR="00F2764E">
        <w:t xml:space="preserve">ata </w:t>
      </w:r>
      <w:r w:rsidR="00F148EB">
        <w:t>B</w:t>
      </w:r>
      <w:r w:rsidR="00F2764E">
        <w:t>roadcast (VDB)</w:t>
      </w:r>
      <w:bookmarkEnd w:id="45"/>
    </w:p>
    <w:p w:rsidR="00F2764E" w:rsidRDefault="00F2764E" w:rsidP="00F2764E">
      <w:r>
        <w:t>The test system utilizes the following components for the VHF data broadcast.</w:t>
      </w:r>
    </w:p>
    <w:p w:rsidR="00F2764E" w:rsidRDefault="009639B1" w:rsidP="009639B1">
      <w:pPr>
        <w:pStyle w:val="ListParagraph"/>
        <w:numPr>
          <w:ilvl w:val="0"/>
          <w:numId w:val="14"/>
        </w:numPr>
      </w:pPr>
      <w:r>
        <w:t>VDB transmitter</w:t>
      </w:r>
      <w:r w:rsidR="00743BD5">
        <w:t xml:space="preserve"> (see Figure 13</w:t>
      </w:r>
      <w:r w:rsidR="00203D94">
        <w:t>)</w:t>
      </w:r>
    </w:p>
    <w:p w:rsidR="00C0681D" w:rsidRDefault="00C0681D" w:rsidP="00C0681D">
      <w:pPr>
        <w:pStyle w:val="ListParagraph"/>
        <w:numPr>
          <w:ilvl w:val="1"/>
          <w:numId w:val="14"/>
        </w:numPr>
      </w:pPr>
      <w:r>
        <w:t>Frequency range: 108.025 – 117.950MHz.</w:t>
      </w:r>
    </w:p>
    <w:p w:rsidR="00E46EE0" w:rsidRDefault="00C0681D" w:rsidP="00C0681D">
      <w:pPr>
        <w:pStyle w:val="ListParagraph"/>
        <w:numPr>
          <w:ilvl w:val="1"/>
          <w:numId w:val="14"/>
        </w:numPr>
      </w:pPr>
      <w:r>
        <w:t>Rated power: 10W to 80W</w:t>
      </w:r>
      <w:r w:rsidR="00E46EE0">
        <w:t xml:space="preserve"> </w:t>
      </w:r>
    </w:p>
    <w:p w:rsidR="009639B1" w:rsidRDefault="00C0681D" w:rsidP="009639B1">
      <w:pPr>
        <w:pStyle w:val="ListParagraph"/>
        <w:numPr>
          <w:ilvl w:val="0"/>
          <w:numId w:val="14"/>
        </w:numPr>
      </w:pPr>
      <w:r>
        <w:t>24</w:t>
      </w:r>
      <w:r w:rsidR="009639B1">
        <w:t xml:space="preserve">v </w:t>
      </w:r>
      <w:r>
        <w:t xml:space="preserve">dc </w:t>
      </w:r>
      <w:r w:rsidR="009639B1">
        <w:t>power supply</w:t>
      </w:r>
    </w:p>
    <w:p w:rsidR="009639B1" w:rsidRDefault="009639B1" w:rsidP="009639B1">
      <w:pPr>
        <w:pStyle w:val="ListParagraph"/>
        <w:numPr>
          <w:ilvl w:val="0"/>
          <w:numId w:val="14"/>
        </w:numPr>
      </w:pPr>
      <w:r>
        <w:t>VHF broadcast antenna</w:t>
      </w:r>
    </w:p>
    <w:p w:rsidR="00203D94" w:rsidRDefault="00203D94" w:rsidP="009639B1">
      <w:pPr>
        <w:pStyle w:val="ListParagraph"/>
        <w:numPr>
          <w:ilvl w:val="0"/>
          <w:numId w:val="14"/>
        </w:numPr>
      </w:pPr>
      <w:r>
        <w:t>GPS 1 PPS (used for constructing 500ms frames of the TDMA broadcast transmitted by the VDB)</w:t>
      </w:r>
    </w:p>
    <w:p w:rsidR="005C4425" w:rsidRDefault="005C4425" w:rsidP="005C4425"/>
    <w:p w:rsidR="00C0681D" w:rsidRDefault="005C4425" w:rsidP="00C0681D">
      <w:pPr>
        <w:keepNext/>
      </w:pPr>
      <w:r>
        <w:rPr>
          <w:noProof/>
          <w:lang w:bidi="ar-SA"/>
        </w:rPr>
        <w:drawing>
          <wp:inline distT="0" distB="0" distL="0" distR="0" wp14:anchorId="2FE22031" wp14:editId="10F9BC70">
            <wp:extent cx="5394960" cy="1527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d-2.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1527175"/>
                    </a:xfrm>
                    <a:prstGeom prst="rect">
                      <a:avLst/>
                    </a:prstGeom>
                  </pic:spPr>
                </pic:pic>
              </a:graphicData>
            </a:graphic>
          </wp:inline>
        </w:drawing>
      </w:r>
    </w:p>
    <w:p w:rsidR="005C4425" w:rsidRDefault="00C0681D" w:rsidP="00C0681D">
      <w:pPr>
        <w:pStyle w:val="Caption"/>
      </w:pPr>
      <w:bookmarkStart w:id="46" w:name="_Toc374609842"/>
      <w:r>
        <w:t xml:space="preserve">Figure </w:t>
      </w:r>
      <w:r w:rsidR="0066048D">
        <w:fldChar w:fldCharType="begin"/>
      </w:r>
      <w:r w:rsidR="0066048D">
        <w:instrText xml:space="preserve"> SEQ Figure \* ARABIC </w:instrText>
      </w:r>
      <w:r w:rsidR="0066048D">
        <w:fldChar w:fldCharType="separate"/>
      </w:r>
      <w:proofErr w:type="gramStart"/>
      <w:r w:rsidR="004B6AA4">
        <w:rPr>
          <w:noProof/>
        </w:rPr>
        <w:t>13</w:t>
      </w:r>
      <w:r w:rsidR="0066048D">
        <w:rPr>
          <w:noProof/>
        </w:rPr>
        <w:fldChar w:fldCharType="end"/>
      </w:r>
      <w:r>
        <w:t xml:space="preserve"> </w:t>
      </w:r>
      <w:proofErr w:type="spellStart"/>
      <w:r w:rsidRPr="0058355C">
        <w:t>Telerad</w:t>
      </w:r>
      <w:proofErr w:type="spellEnd"/>
      <w:r w:rsidRPr="0058355C">
        <w:t xml:space="preserve"> (EM9009 A)</w:t>
      </w:r>
      <w:r w:rsidR="00D706AC">
        <w:t xml:space="preserve"> VDB Transmitter</w:t>
      </w:r>
      <w:bookmarkEnd w:id="46"/>
      <w:proofErr w:type="gramEnd"/>
    </w:p>
    <w:p w:rsidR="00C0681D" w:rsidRDefault="00C0681D" w:rsidP="00C0681D"/>
    <w:p w:rsidR="00136814" w:rsidRDefault="00B42476" w:rsidP="00C0681D">
      <w:r>
        <w:t xml:space="preserve">The </w:t>
      </w:r>
      <w:r w:rsidR="00136814">
        <w:t xml:space="preserve">LAAS Message will </w:t>
      </w:r>
      <w:r w:rsidR="00203D94">
        <w:t xml:space="preserve">be sent to the </w:t>
      </w:r>
      <w:r w:rsidR="00C0681D">
        <w:t xml:space="preserve">VBD Transmitter </w:t>
      </w:r>
      <w:r w:rsidR="00203D94">
        <w:t xml:space="preserve">from the LAAS </w:t>
      </w:r>
      <w:r w:rsidR="00E10121">
        <w:t>base station</w:t>
      </w:r>
      <w:r w:rsidR="00203D94">
        <w:t xml:space="preserve"> via an RS-485 point-to-point asynchronous interface. The</w:t>
      </w:r>
      <w:r w:rsidR="00E319EA">
        <w:t xml:space="preserve"> </w:t>
      </w:r>
      <w:r w:rsidR="00C0681D">
        <w:t xml:space="preserve">data packets from the LAAS </w:t>
      </w:r>
      <w:r w:rsidR="00E10121">
        <w:t>base station</w:t>
      </w:r>
      <w:r w:rsidR="00203D94">
        <w:t xml:space="preserve"> </w:t>
      </w:r>
      <w:r w:rsidR="00E319EA">
        <w:t>will be formatted</w:t>
      </w:r>
      <w:r w:rsidR="00203D94">
        <w:t xml:space="preserve"> as shown in </w:t>
      </w:r>
      <w:r w:rsidR="00E319EA">
        <w:t>T</w:t>
      </w:r>
      <w:r w:rsidR="00203D94">
        <w:t>able 5</w:t>
      </w:r>
      <w:r w:rsidR="00E10121">
        <w:t xml:space="preserve"> </w:t>
      </w:r>
      <w:r w:rsidR="00E319EA">
        <w:t>[</w:t>
      </w:r>
      <w:r w:rsidR="00E10121">
        <w:t>22]</w:t>
      </w:r>
      <w:r w:rsidR="00203D94">
        <w:t xml:space="preserve">.  </w:t>
      </w:r>
    </w:p>
    <w:p w:rsidR="00C04F44" w:rsidRDefault="00C04F44" w:rsidP="00C0681D"/>
    <w:p w:rsidR="00C04F44" w:rsidRDefault="00C04F44" w:rsidP="00C0681D"/>
    <w:p w:rsidR="008F3BD1" w:rsidRDefault="008F3BD1" w:rsidP="00C0681D"/>
    <w:tbl>
      <w:tblPr>
        <w:tblStyle w:val="TableGrid"/>
        <w:tblW w:w="0" w:type="auto"/>
        <w:tblInd w:w="108" w:type="dxa"/>
        <w:tblLook w:val="04A0" w:firstRow="1" w:lastRow="0" w:firstColumn="1" w:lastColumn="0" w:noHBand="0" w:noVBand="1"/>
      </w:tblPr>
      <w:tblGrid>
        <w:gridCol w:w="2430"/>
        <w:gridCol w:w="1800"/>
        <w:gridCol w:w="4230"/>
      </w:tblGrid>
      <w:tr w:rsidR="00871CBC" w:rsidTr="00871CBC">
        <w:tc>
          <w:tcPr>
            <w:tcW w:w="2430" w:type="dxa"/>
            <w:vAlign w:val="center"/>
          </w:tcPr>
          <w:p w:rsidR="00871CBC" w:rsidRPr="00203D94" w:rsidRDefault="00871CBC" w:rsidP="00203D94">
            <w:pPr>
              <w:spacing w:line="240" w:lineRule="auto"/>
              <w:jc w:val="center"/>
              <w:rPr>
                <w:b/>
              </w:rPr>
            </w:pPr>
            <w:r w:rsidRPr="00203D94">
              <w:rPr>
                <w:b/>
              </w:rPr>
              <w:lastRenderedPageBreak/>
              <w:t>Section</w:t>
            </w:r>
          </w:p>
        </w:tc>
        <w:tc>
          <w:tcPr>
            <w:tcW w:w="1800" w:type="dxa"/>
            <w:vAlign w:val="center"/>
          </w:tcPr>
          <w:p w:rsidR="00871CBC" w:rsidRPr="00203D94" w:rsidRDefault="00871CBC" w:rsidP="00203D94">
            <w:pPr>
              <w:spacing w:line="240" w:lineRule="auto"/>
              <w:jc w:val="center"/>
              <w:rPr>
                <w:b/>
              </w:rPr>
            </w:pPr>
            <w:r w:rsidRPr="00203D94">
              <w:rPr>
                <w:b/>
              </w:rPr>
              <w:t>Size (bytes)</w:t>
            </w:r>
          </w:p>
        </w:tc>
        <w:tc>
          <w:tcPr>
            <w:tcW w:w="4230" w:type="dxa"/>
            <w:vAlign w:val="center"/>
          </w:tcPr>
          <w:p w:rsidR="00871CBC" w:rsidRPr="00203D94" w:rsidRDefault="00871CBC" w:rsidP="00203D94">
            <w:pPr>
              <w:spacing w:line="240" w:lineRule="auto"/>
              <w:jc w:val="center"/>
              <w:rPr>
                <w:b/>
              </w:rPr>
            </w:pPr>
            <w:r w:rsidRPr="00203D94">
              <w:rPr>
                <w:b/>
              </w:rPr>
              <w:t>Description</w:t>
            </w:r>
          </w:p>
        </w:tc>
      </w:tr>
      <w:tr w:rsidR="00871CBC" w:rsidTr="00871CBC">
        <w:tc>
          <w:tcPr>
            <w:tcW w:w="2430" w:type="dxa"/>
            <w:vAlign w:val="center"/>
          </w:tcPr>
          <w:p w:rsidR="00871CBC" w:rsidRDefault="00871CBC" w:rsidP="00871CBC">
            <w:pPr>
              <w:spacing w:line="240" w:lineRule="auto"/>
              <w:jc w:val="center"/>
            </w:pPr>
            <w:r>
              <w:t>Packet Sync</w:t>
            </w:r>
          </w:p>
        </w:tc>
        <w:tc>
          <w:tcPr>
            <w:tcW w:w="1800" w:type="dxa"/>
            <w:vAlign w:val="center"/>
          </w:tcPr>
          <w:p w:rsidR="00871CBC" w:rsidRDefault="00871CBC" w:rsidP="00871CBC">
            <w:pPr>
              <w:spacing w:line="240" w:lineRule="auto"/>
              <w:jc w:val="center"/>
            </w:pPr>
            <w:r>
              <w:t>2</w:t>
            </w:r>
          </w:p>
        </w:tc>
        <w:tc>
          <w:tcPr>
            <w:tcW w:w="4230" w:type="dxa"/>
            <w:vAlign w:val="center"/>
          </w:tcPr>
          <w:p w:rsidR="00871CBC" w:rsidRDefault="00871CBC" w:rsidP="00871CBC">
            <w:pPr>
              <w:spacing w:line="240" w:lineRule="auto"/>
              <w:jc w:val="center"/>
            </w:pPr>
            <w:r>
              <w:t>0x00FF(0x00FF followed by 0x0000)</w:t>
            </w:r>
          </w:p>
        </w:tc>
      </w:tr>
      <w:tr w:rsidR="00871CBC" w:rsidTr="00871CBC">
        <w:tc>
          <w:tcPr>
            <w:tcW w:w="2430" w:type="dxa"/>
            <w:vAlign w:val="center"/>
          </w:tcPr>
          <w:p w:rsidR="00871CBC" w:rsidRDefault="00871CBC" w:rsidP="00871CBC">
            <w:pPr>
              <w:spacing w:line="240" w:lineRule="auto"/>
              <w:jc w:val="center"/>
            </w:pPr>
            <w:r>
              <w:t>Message ID</w:t>
            </w:r>
          </w:p>
        </w:tc>
        <w:tc>
          <w:tcPr>
            <w:tcW w:w="1800" w:type="dxa"/>
            <w:vAlign w:val="center"/>
          </w:tcPr>
          <w:p w:rsidR="00871CBC" w:rsidRDefault="00871CBC" w:rsidP="00871CBC">
            <w:pPr>
              <w:spacing w:line="240" w:lineRule="auto"/>
              <w:jc w:val="center"/>
            </w:pPr>
            <w:r>
              <w:t>1</w:t>
            </w:r>
          </w:p>
        </w:tc>
        <w:tc>
          <w:tcPr>
            <w:tcW w:w="4230" w:type="dxa"/>
            <w:vAlign w:val="center"/>
          </w:tcPr>
          <w:p w:rsidR="00871CBC" w:rsidRDefault="00871CBC" w:rsidP="00A8442E">
            <w:pPr>
              <w:spacing w:line="240" w:lineRule="auto"/>
              <w:jc w:val="center"/>
            </w:pPr>
            <w:r>
              <w:t>0x5C (</w:t>
            </w:r>
            <w:r w:rsidR="00A8442E">
              <w:t>see Table 6</w:t>
            </w:r>
            <w:r>
              <w:t>)</w:t>
            </w:r>
          </w:p>
        </w:tc>
      </w:tr>
      <w:tr w:rsidR="00871CBC" w:rsidTr="00871CBC">
        <w:tc>
          <w:tcPr>
            <w:tcW w:w="2430" w:type="dxa"/>
            <w:vAlign w:val="center"/>
          </w:tcPr>
          <w:p w:rsidR="00871CBC" w:rsidRDefault="00871CBC" w:rsidP="00871CBC">
            <w:pPr>
              <w:spacing w:line="240" w:lineRule="auto"/>
              <w:jc w:val="center"/>
            </w:pPr>
            <w:r>
              <w:t>Message Length</w:t>
            </w:r>
          </w:p>
        </w:tc>
        <w:tc>
          <w:tcPr>
            <w:tcW w:w="1800" w:type="dxa"/>
            <w:vAlign w:val="center"/>
          </w:tcPr>
          <w:p w:rsidR="00871CBC" w:rsidRDefault="00871CBC" w:rsidP="00871CBC">
            <w:pPr>
              <w:spacing w:line="240" w:lineRule="auto"/>
              <w:jc w:val="center"/>
            </w:pPr>
            <w:r>
              <w:t>1</w:t>
            </w:r>
          </w:p>
        </w:tc>
        <w:tc>
          <w:tcPr>
            <w:tcW w:w="4230" w:type="dxa"/>
            <w:vAlign w:val="center"/>
          </w:tcPr>
          <w:p w:rsidR="00871CBC" w:rsidRDefault="00871CBC" w:rsidP="00871CBC">
            <w:pPr>
              <w:spacing w:line="240" w:lineRule="auto"/>
              <w:jc w:val="center"/>
            </w:pPr>
            <w:r>
              <w:t>Number of bytes in the application data section</w:t>
            </w:r>
          </w:p>
        </w:tc>
      </w:tr>
      <w:tr w:rsidR="00871CBC" w:rsidTr="00871CBC">
        <w:tc>
          <w:tcPr>
            <w:tcW w:w="2430" w:type="dxa"/>
            <w:vAlign w:val="center"/>
          </w:tcPr>
          <w:p w:rsidR="00871CBC" w:rsidRDefault="00871CBC" w:rsidP="00871CBC">
            <w:pPr>
              <w:spacing w:line="240" w:lineRule="auto"/>
              <w:jc w:val="center"/>
            </w:pPr>
            <w:r>
              <w:t>Application data</w:t>
            </w:r>
            <w:r>
              <w:br/>
              <w:t>(optional)</w:t>
            </w:r>
          </w:p>
        </w:tc>
        <w:tc>
          <w:tcPr>
            <w:tcW w:w="1800" w:type="dxa"/>
            <w:vAlign w:val="center"/>
          </w:tcPr>
          <w:p w:rsidR="00871CBC" w:rsidRDefault="00871CBC" w:rsidP="00871CBC">
            <w:pPr>
              <w:spacing w:line="240" w:lineRule="auto"/>
              <w:jc w:val="center"/>
            </w:pPr>
            <w:r>
              <w:t>0-255</w:t>
            </w:r>
          </w:p>
        </w:tc>
        <w:tc>
          <w:tcPr>
            <w:tcW w:w="4230" w:type="dxa"/>
            <w:vAlign w:val="center"/>
          </w:tcPr>
          <w:p w:rsidR="00871CBC" w:rsidRDefault="00871CBC" w:rsidP="00871CBC">
            <w:pPr>
              <w:spacing w:line="240" w:lineRule="auto"/>
              <w:jc w:val="center"/>
            </w:pPr>
            <w:r>
              <w:t>Each byte can be any 8-bit value</w:t>
            </w:r>
            <w:r w:rsidR="00203D94">
              <w:br/>
              <w:t>( One LAAS Message: Type 1, 2, or 4)</w:t>
            </w:r>
          </w:p>
        </w:tc>
      </w:tr>
      <w:tr w:rsidR="00871CBC" w:rsidTr="00871CBC">
        <w:tc>
          <w:tcPr>
            <w:tcW w:w="2430" w:type="dxa"/>
            <w:vAlign w:val="center"/>
          </w:tcPr>
          <w:p w:rsidR="00871CBC" w:rsidRDefault="00871CBC" w:rsidP="00871CBC">
            <w:pPr>
              <w:spacing w:line="240" w:lineRule="auto"/>
              <w:jc w:val="center"/>
            </w:pPr>
            <w:r>
              <w:t>Checksum</w:t>
            </w:r>
          </w:p>
        </w:tc>
        <w:tc>
          <w:tcPr>
            <w:tcW w:w="1800" w:type="dxa"/>
            <w:vAlign w:val="center"/>
          </w:tcPr>
          <w:p w:rsidR="00871CBC" w:rsidRDefault="00871CBC" w:rsidP="00871CBC">
            <w:pPr>
              <w:spacing w:line="240" w:lineRule="auto"/>
              <w:jc w:val="center"/>
            </w:pPr>
            <w:r>
              <w:t>2</w:t>
            </w:r>
          </w:p>
        </w:tc>
        <w:tc>
          <w:tcPr>
            <w:tcW w:w="4230" w:type="dxa"/>
            <w:vAlign w:val="center"/>
          </w:tcPr>
          <w:p w:rsidR="00871CBC" w:rsidRDefault="00871CBC" w:rsidP="00203D94">
            <w:pPr>
              <w:keepNext/>
              <w:spacing w:line="240" w:lineRule="auto"/>
              <w:jc w:val="center"/>
            </w:pPr>
            <w:r>
              <w:t>16 bit additive checksum (LSB) first</w:t>
            </w:r>
          </w:p>
        </w:tc>
      </w:tr>
    </w:tbl>
    <w:p w:rsidR="00871CBC" w:rsidRDefault="00203D94" w:rsidP="00203D94">
      <w:pPr>
        <w:pStyle w:val="Caption"/>
      </w:pPr>
      <w:bookmarkStart w:id="47" w:name="_Toc374488170"/>
      <w:r>
        <w:t xml:space="preserve">Table </w:t>
      </w:r>
      <w:fldSimple w:instr=" SEQ Table \* ARABIC ">
        <w:r w:rsidR="004B6AA4">
          <w:rPr>
            <w:noProof/>
          </w:rPr>
          <w:t>5</w:t>
        </w:r>
      </w:fldSimple>
      <w:r>
        <w:t xml:space="preserve"> V</w:t>
      </w:r>
      <w:r w:rsidR="00A8442E">
        <w:t>D</w:t>
      </w:r>
      <w:r>
        <w:t>B Data Message Format</w:t>
      </w:r>
      <w:bookmarkEnd w:id="47"/>
    </w:p>
    <w:p w:rsidR="00A8442E" w:rsidRDefault="00A8442E" w:rsidP="00A8442E"/>
    <w:tbl>
      <w:tblPr>
        <w:tblStyle w:val="TableGrid"/>
        <w:tblW w:w="0" w:type="auto"/>
        <w:tblInd w:w="108" w:type="dxa"/>
        <w:tblLook w:val="04A0" w:firstRow="1" w:lastRow="0" w:firstColumn="1" w:lastColumn="0" w:noHBand="0" w:noVBand="1"/>
      </w:tblPr>
      <w:tblGrid>
        <w:gridCol w:w="1530"/>
        <w:gridCol w:w="2340"/>
        <w:gridCol w:w="1440"/>
        <w:gridCol w:w="3150"/>
      </w:tblGrid>
      <w:tr w:rsidR="00A8442E" w:rsidTr="00D706AC">
        <w:tc>
          <w:tcPr>
            <w:tcW w:w="1530" w:type="dxa"/>
          </w:tcPr>
          <w:p w:rsidR="00A8442E" w:rsidRPr="00D706AC" w:rsidRDefault="00A8442E" w:rsidP="00A8442E">
            <w:pPr>
              <w:spacing w:line="240" w:lineRule="auto"/>
              <w:jc w:val="center"/>
              <w:rPr>
                <w:b/>
              </w:rPr>
            </w:pPr>
            <w:r w:rsidRPr="00D706AC">
              <w:rPr>
                <w:b/>
              </w:rPr>
              <w:t>Message</w:t>
            </w:r>
            <w:r w:rsidRPr="00D706AC">
              <w:rPr>
                <w:b/>
              </w:rPr>
              <w:br/>
              <w:t>ID</w:t>
            </w:r>
          </w:p>
        </w:tc>
        <w:tc>
          <w:tcPr>
            <w:tcW w:w="2340" w:type="dxa"/>
          </w:tcPr>
          <w:p w:rsidR="00A8442E" w:rsidRPr="00D706AC" w:rsidRDefault="00A8442E" w:rsidP="00A8442E">
            <w:pPr>
              <w:spacing w:line="240" w:lineRule="auto"/>
              <w:jc w:val="center"/>
              <w:rPr>
                <w:b/>
              </w:rPr>
            </w:pPr>
            <w:r w:rsidRPr="00D706AC">
              <w:rPr>
                <w:b/>
              </w:rPr>
              <w:t>Message Description</w:t>
            </w:r>
          </w:p>
        </w:tc>
        <w:tc>
          <w:tcPr>
            <w:tcW w:w="1440" w:type="dxa"/>
          </w:tcPr>
          <w:p w:rsidR="00A8442E" w:rsidRPr="00D706AC" w:rsidRDefault="00A8442E" w:rsidP="00A8442E">
            <w:pPr>
              <w:spacing w:line="240" w:lineRule="auto"/>
              <w:jc w:val="center"/>
              <w:rPr>
                <w:b/>
              </w:rPr>
            </w:pPr>
            <w:r w:rsidRPr="00D706AC">
              <w:rPr>
                <w:b/>
              </w:rPr>
              <w:t>Size (bytes)</w:t>
            </w:r>
          </w:p>
        </w:tc>
        <w:tc>
          <w:tcPr>
            <w:tcW w:w="3150" w:type="dxa"/>
          </w:tcPr>
          <w:p w:rsidR="00A8442E" w:rsidRPr="00D706AC" w:rsidRDefault="00A8442E" w:rsidP="00A8442E">
            <w:pPr>
              <w:spacing w:line="240" w:lineRule="auto"/>
              <w:jc w:val="center"/>
              <w:rPr>
                <w:b/>
              </w:rPr>
            </w:pPr>
            <w:r w:rsidRPr="00D706AC">
              <w:rPr>
                <w:b/>
              </w:rPr>
              <w:t>Application Data Format</w:t>
            </w:r>
          </w:p>
        </w:tc>
      </w:tr>
      <w:tr w:rsidR="00A8442E" w:rsidTr="00D706AC">
        <w:tc>
          <w:tcPr>
            <w:tcW w:w="1530" w:type="dxa"/>
          </w:tcPr>
          <w:p w:rsidR="00A8442E" w:rsidRDefault="00A8442E" w:rsidP="00A8442E">
            <w:r>
              <w:t>0x5C</w:t>
            </w:r>
          </w:p>
        </w:tc>
        <w:tc>
          <w:tcPr>
            <w:tcW w:w="2340" w:type="dxa"/>
          </w:tcPr>
          <w:p w:rsidR="00A8442E" w:rsidRDefault="00A8442E" w:rsidP="00A8442E">
            <w:r>
              <w:t>CAT-I Message</w:t>
            </w:r>
          </w:p>
        </w:tc>
        <w:tc>
          <w:tcPr>
            <w:tcW w:w="1440" w:type="dxa"/>
          </w:tcPr>
          <w:p w:rsidR="00A8442E" w:rsidRDefault="00A8442E" w:rsidP="00D706AC">
            <w:pPr>
              <w:pStyle w:val="ListParagraph"/>
              <w:numPr>
                <w:ilvl w:val="0"/>
                <w:numId w:val="16"/>
              </w:numPr>
            </w:pPr>
            <w:r>
              <w:t>x</w:t>
            </w:r>
          </w:p>
        </w:tc>
        <w:tc>
          <w:tcPr>
            <w:tcW w:w="3150" w:type="dxa"/>
          </w:tcPr>
          <w:p w:rsidR="00D706AC" w:rsidRDefault="00D706AC" w:rsidP="00D706AC">
            <w:r>
              <w:t xml:space="preserve">Byte1- </w:t>
            </w:r>
            <w:r w:rsidR="00A8442E">
              <w:t>Reserved (</w:t>
            </w:r>
            <w:r>
              <w:t>set to 0x00)</w:t>
            </w:r>
          </w:p>
          <w:p w:rsidR="00A8442E" w:rsidRDefault="00D706AC" w:rsidP="00D706AC">
            <w:r>
              <w:t>Byte2-Reserved( set to 0xFF)</w:t>
            </w:r>
          </w:p>
          <w:p w:rsidR="00D706AC" w:rsidRDefault="00D706AC" w:rsidP="00D706AC">
            <w:r>
              <w:t>Byte3- TDMA Slot # (0-15)</w:t>
            </w:r>
          </w:p>
          <w:p w:rsidR="00D706AC" w:rsidRDefault="00D706AC" w:rsidP="00D706AC">
            <w:pPr>
              <w:keepNext/>
            </w:pPr>
            <w:r>
              <w:t>Bytes (4-255) LAAS Message (Type 1, 2, or 4)</w:t>
            </w:r>
          </w:p>
        </w:tc>
      </w:tr>
    </w:tbl>
    <w:p w:rsidR="00A8442E" w:rsidRPr="00A8442E" w:rsidRDefault="00D706AC" w:rsidP="00D706AC">
      <w:pPr>
        <w:pStyle w:val="Caption"/>
      </w:pPr>
      <w:bookmarkStart w:id="48" w:name="_Toc374488171"/>
      <w:r>
        <w:t xml:space="preserve">Table </w:t>
      </w:r>
      <w:fldSimple w:instr=" SEQ Table \* ARABIC ">
        <w:r w:rsidR="004B6AA4">
          <w:rPr>
            <w:noProof/>
          </w:rPr>
          <w:t>6</w:t>
        </w:r>
      </w:fldSimple>
      <w:r w:rsidR="005017BC">
        <w:t xml:space="preserve"> VDB Application Data F</w:t>
      </w:r>
      <w:r>
        <w:t>ormat</w:t>
      </w:r>
      <w:bookmarkEnd w:id="48"/>
    </w:p>
    <w:p w:rsidR="00871CBC" w:rsidRDefault="00871CBC" w:rsidP="00C0681D"/>
    <w:p w:rsidR="002B0EFA" w:rsidRPr="00C0681D" w:rsidRDefault="00A8442E" w:rsidP="00C0681D">
      <w:r>
        <w:t xml:space="preserve">Each message that is received from the LAAS base station will be evaluated to determine if the VBD can transmit </w:t>
      </w:r>
      <w:r w:rsidR="00D706AC">
        <w:t xml:space="preserve">the message within the requested TDMA time slot and then either be discarded or transmitted at the configured frequency and power. A full explanation of the TDMA time slot evaluation can be found in </w:t>
      </w:r>
      <w:r w:rsidR="00317A7A">
        <w:t xml:space="preserve">[22]. The University of Oklahoma LAAS research facility </w:t>
      </w:r>
      <w:r w:rsidR="00D706AC">
        <w:t>transmits all LAAS message at a frequency of 113.</w:t>
      </w:r>
      <w:r w:rsidR="00450E61">
        <w:t>55MHz and a power rating of 40 w</w:t>
      </w:r>
      <w:r w:rsidR="00D00A0D">
        <w:t>atts with an E</w:t>
      </w:r>
      <w:r w:rsidR="00450E61">
        <w:t xml:space="preserve">ffective </w:t>
      </w:r>
      <w:r w:rsidR="00D00A0D">
        <w:t>R</w:t>
      </w:r>
      <w:r w:rsidR="00450E61">
        <w:t xml:space="preserve">adiated </w:t>
      </w:r>
      <w:r w:rsidR="00D00A0D">
        <w:t>P</w:t>
      </w:r>
      <w:r w:rsidR="00450E61">
        <w:t>ower</w:t>
      </w:r>
      <w:r w:rsidR="00D00A0D">
        <w:t xml:space="preserve"> of</w:t>
      </w:r>
      <w:r w:rsidR="00450E61">
        <w:t xml:space="preserve"> 120 w</w:t>
      </w:r>
      <w:r w:rsidR="00D00A0D">
        <w:t>att</w:t>
      </w:r>
      <w:r w:rsidR="00450E61">
        <w:t>s</w:t>
      </w:r>
      <w:r w:rsidR="00D706AC">
        <w:t xml:space="preserve">. </w:t>
      </w:r>
    </w:p>
    <w:p w:rsidR="00F148EB" w:rsidRDefault="00F148EB" w:rsidP="00F148EB">
      <w:pPr>
        <w:pStyle w:val="Heading3"/>
      </w:pPr>
      <w:bookmarkStart w:id="49" w:name="_Toc374488137"/>
      <w:r>
        <w:lastRenderedPageBreak/>
        <w:t>3.1.4 Airborne Unit</w:t>
      </w:r>
      <w:bookmarkEnd w:id="49"/>
    </w:p>
    <w:p w:rsidR="002B0EFA" w:rsidRDefault="002B0EFA" w:rsidP="002B0EFA">
      <w:pPr>
        <w:ind w:firstLine="720"/>
        <w:jc w:val="both"/>
      </w:pPr>
      <w:r>
        <w:t>The Airborne Unit receives the standard GPS signal, along with the LAAS information from the ground station, and combines them to provide precision position information to guide the plane along the approach path.</w:t>
      </w:r>
    </w:p>
    <w:p w:rsidR="001C6CEE" w:rsidRDefault="002B0EFA" w:rsidP="001C6CEE">
      <w:pPr>
        <w:ind w:firstLine="720"/>
        <w:jc w:val="both"/>
      </w:pPr>
      <w:r>
        <w:tab/>
        <w:t>The Airborne Unit is composed of</w:t>
      </w:r>
      <w:r w:rsidR="001C6CEE">
        <w:t xml:space="preserve"> the following</w:t>
      </w:r>
      <w:r w:rsidR="009A50A7">
        <w:t>:</w:t>
      </w:r>
      <w:r w:rsidR="001C6CEE">
        <w:t xml:space="preserve"> </w:t>
      </w:r>
      <w:r w:rsidR="00275B72">
        <w:t xml:space="preserve">a Control Unit, </w:t>
      </w:r>
      <w:r w:rsidR="00450E61">
        <w:t xml:space="preserve">a Rockwell Collins GNLU 930 </w:t>
      </w:r>
      <w:r>
        <w:t xml:space="preserve">Multi-Mode Receiver (MMR), a </w:t>
      </w:r>
      <w:r w:rsidR="001C6CEE">
        <w:t>Course Deviation</w:t>
      </w:r>
      <w:r>
        <w:t xml:space="preserve"> Indicator (</w:t>
      </w:r>
      <w:r w:rsidR="001C6CEE">
        <w:t>CD</w:t>
      </w:r>
      <w:r>
        <w:t xml:space="preserve">I) and two antennas.   One antenna receives the GPS signal from the GPS constellation.  </w:t>
      </w:r>
      <w:r w:rsidR="00450E61">
        <w:t>The second antenna utilized is a</w:t>
      </w:r>
      <w:r w:rsidR="001C6CEE" w:rsidRPr="001C6CEE">
        <w:t xml:space="preserve"> standard VHF navigational antenna, which receives the LAAS signal that is transmitted by the VHF Data Broadcast (VDB) from the ground station.  The functional layout of the airborne navigation system is illustrated in Figure </w:t>
      </w:r>
      <w:r w:rsidR="00190D13">
        <w:t>1</w:t>
      </w:r>
      <w:r w:rsidR="00450E61">
        <w:t>4</w:t>
      </w:r>
      <w:r w:rsidR="001C6CEE" w:rsidRPr="001C6CEE">
        <w:t>.</w:t>
      </w:r>
    </w:p>
    <w:p w:rsidR="00190D13" w:rsidRDefault="00190D13" w:rsidP="001C6CEE">
      <w:pPr>
        <w:ind w:firstLine="720"/>
        <w:jc w:val="both"/>
      </w:pPr>
    </w:p>
    <w:p w:rsidR="0002695A" w:rsidRDefault="00190D13" w:rsidP="0002695A">
      <w:pPr>
        <w:keepNext/>
        <w:ind w:firstLine="720"/>
        <w:jc w:val="both"/>
      </w:pPr>
      <w:r>
        <w:rPr>
          <w:noProof/>
          <w:lang w:bidi="ar-SA"/>
        </w:rPr>
        <w:drawing>
          <wp:inline distT="0" distB="0" distL="0" distR="0" wp14:anchorId="57BED6D9" wp14:editId="4F452B95">
            <wp:extent cx="3448532" cy="10097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borneUnit.png"/>
                    <pic:cNvPicPr/>
                  </pic:nvPicPr>
                  <pic:blipFill>
                    <a:blip r:embed="rId28">
                      <a:extLst>
                        <a:ext uri="{28A0092B-C50C-407E-A947-70E740481C1C}">
                          <a14:useLocalDpi xmlns:a14="http://schemas.microsoft.com/office/drawing/2010/main" val="0"/>
                        </a:ext>
                      </a:extLst>
                    </a:blip>
                    <a:stretch>
                      <a:fillRect/>
                    </a:stretch>
                  </pic:blipFill>
                  <pic:spPr>
                    <a:xfrm>
                      <a:off x="0" y="0"/>
                      <a:ext cx="3448532" cy="1009791"/>
                    </a:xfrm>
                    <a:prstGeom prst="rect">
                      <a:avLst/>
                    </a:prstGeom>
                  </pic:spPr>
                </pic:pic>
              </a:graphicData>
            </a:graphic>
          </wp:inline>
        </w:drawing>
      </w:r>
    </w:p>
    <w:p w:rsidR="00190D13" w:rsidRDefault="0002695A" w:rsidP="0002695A">
      <w:pPr>
        <w:pStyle w:val="Caption"/>
        <w:ind w:left="1440" w:firstLine="720"/>
        <w:jc w:val="both"/>
      </w:pPr>
      <w:bookmarkStart w:id="50" w:name="_Toc374609843"/>
      <w:r>
        <w:t xml:space="preserve">Figure </w:t>
      </w:r>
      <w:fldSimple w:instr=" SEQ Figure \* ARABIC ">
        <w:r w:rsidR="004B6AA4">
          <w:rPr>
            <w:noProof/>
          </w:rPr>
          <w:t>14</w:t>
        </w:r>
      </w:fldSimple>
      <w:r>
        <w:t xml:space="preserve"> </w:t>
      </w:r>
      <w:r w:rsidRPr="00F67C53">
        <w:t>LAAS Airborne Unit</w:t>
      </w:r>
      <w:bookmarkEnd w:id="50"/>
    </w:p>
    <w:p w:rsidR="00190D13" w:rsidRPr="00190D13" w:rsidRDefault="00190D13" w:rsidP="00190D13"/>
    <w:p w:rsidR="0090616B" w:rsidRDefault="00275B72" w:rsidP="001C6CEE">
      <w:pPr>
        <w:ind w:firstLine="720"/>
        <w:jc w:val="both"/>
      </w:pPr>
      <w:r>
        <w:t xml:space="preserve">The Control Unit allows the pilot to select </w:t>
      </w:r>
      <w:r w:rsidR="0090616B">
        <w:t xml:space="preserve">the </w:t>
      </w:r>
      <w:r>
        <w:t>frequency that is being utilized by the VDB to transmit the LAAS messages</w:t>
      </w:r>
      <w:r w:rsidR="0090616B">
        <w:t xml:space="preserve"> for the desired airport</w:t>
      </w:r>
      <w:r>
        <w:t xml:space="preserve">. Additionally the pilot can select which </w:t>
      </w:r>
      <w:r w:rsidR="008C0B33">
        <w:t>Final approach segment the MMR should use to provide guidance information</w:t>
      </w:r>
      <w:r w:rsidR="0090616B">
        <w:t>.</w:t>
      </w:r>
      <w:r w:rsidR="00450E61">
        <w:t xml:space="preserve"> This information is found on the LAAS approach plate for the airport.</w:t>
      </w:r>
    </w:p>
    <w:p w:rsidR="001C6CEE" w:rsidRDefault="0090616B" w:rsidP="001C6CEE">
      <w:pPr>
        <w:ind w:firstLine="720"/>
        <w:jc w:val="both"/>
      </w:pPr>
      <w:r>
        <w:t xml:space="preserve"> </w:t>
      </w:r>
      <w:r w:rsidR="008C0B33">
        <w:t xml:space="preserve">The </w:t>
      </w:r>
      <w:r w:rsidR="001C6CEE" w:rsidRPr="001C6CEE">
        <w:t xml:space="preserve">Multi-Mode Receiver (MMR), shown in Figure </w:t>
      </w:r>
      <w:r w:rsidR="00450E61">
        <w:t>15</w:t>
      </w:r>
      <w:r w:rsidR="001C6CEE" w:rsidRPr="001C6CEE">
        <w:t xml:space="preserve">, is designed to receive several different navigational signals, such as the GPS, LAAS, ILS, VOR, DME, and localizer.   In the LAAS application, the MMR receives the standard GPS signal and the </w:t>
      </w:r>
      <w:r w:rsidR="001C6CEE" w:rsidRPr="001C6CEE">
        <w:lastRenderedPageBreak/>
        <w:t>LAAS VHF Data Broadcast</w:t>
      </w:r>
      <w:r w:rsidR="00F31C5B">
        <w:t xml:space="preserve"> (VDB). The MMR uses the pseudo</w:t>
      </w:r>
      <w:r w:rsidR="001C6CEE" w:rsidRPr="001C6CEE">
        <w:t xml:space="preserve">range corrections, from the TYPE 1 LAAS message transmitted by the LAAS base station, to augment the GPS signal and provide a more accurate position calculation.    </w:t>
      </w:r>
    </w:p>
    <w:p w:rsidR="003C6F40" w:rsidRDefault="00D42B60" w:rsidP="003C6F40">
      <w:pPr>
        <w:keepNext/>
        <w:ind w:firstLine="720"/>
      </w:pPr>
      <w:r>
        <w:rPr>
          <w:noProof/>
          <w:lang w:bidi="ar-SA"/>
        </w:rPr>
        <w:drawing>
          <wp:inline distT="0" distB="0" distL="0" distR="0" wp14:anchorId="2BA5CA6C" wp14:editId="12535C2A">
            <wp:extent cx="4198456" cy="3076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215420" cy="3089006"/>
                    </a:xfrm>
                    <a:prstGeom prst="rect">
                      <a:avLst/>
                    </a:prstGeom>
                    <a:noFill/>
                    <a:ln>
                      <a:noFill/>
                    </a:ln>
                  </pic:spPr>
                </pic:pic>
              </a:graphicData>
            </a:graphic>
          </wp:inline>
        </w:drawing>
      </w:r>
    </w:p>
    <w:p w:rsidR="005D1B88" w:rsidRDefault="003C6F40" w:rsidP="003C6F40">
      <w:pPr>
        <w:pStyle w:val="Caption"/>
      </w:pPr>
      <w:bookmarkStart w:id="51" w:name="_Toc374609844"/>
      <w:r>
        <w:t xml:space="preserve">Figure </w:t>
      </w:r>
      <w:fldSimple w:instr=" SEQ Figure \* ARABIC ">
        <w:r w:rsidR="004B6AA4">
          <w:rPr>
            <w:noProof/>
          </w:rPr>
          <w:t>15</w:t>
        </w:r>
      </w:fldSimple>
      <w:r>
        <w:t xml:space="preserve"> </w:t>
      </w:r>
      <w:r w:rsidR="00951F25">
        <w:t>Rockwell Collins (GNLU-9</w:t>
      </w:r>
      <w:r w:rsidRPr="0045538C">
        <w:t>30) Multi-Mode Receiver (MMR)</w:t>
      </w:r>
      <w:bookmarkEnd w:id="51"/>
    </w:p>
    <w:p w:rsidR="00451E1E" w:rsidRPr="00451E1E" w:rsidRDefault="00451E1E" w:rsidP="00451E1E"/>
    <w:p w:rsidR="001C6CEE" w:rsidRDefault="001C6CEE" w:rsidP="001C6CEE">
      <w:pPr>
        <w:ind w:firstLine="720"/>
        <w:jc w:val="both"/>
      </w:pPr>
      <w:r w:rsidRPr="001C6CEE">
        <w:tab/>
        <w:t xml:space="preserve">The MMR also retrieves </w:t>
      </w:r>
      <w:r w:rsidR="00450E61">
        <w:t>which</w:t>
      </w:r>
      <w:r w:rsidRPr="001C6CEE">
        <w:t xml:space="preserve"> final approach information </w:t>
      </w:r>
      <w:r w:rsidR="00450E61">
        <w:t xml:space="preserve">will be used </w:t>
      </w:r>
      <w:r w:rsidRPr="001C6CEE">
        <w:t xml:space="preserve">from the LAAS Type 4 message transmitted by the LAAS base station.  The MMR compares this final approach information with the calculated position of the aircraft and determines how to navigate the plane onto the final approach path.  The MMR relays this horizontal and vertical guidance information to the pilot through the airplane’s navigation instruments, such as the </w:t>
      </w:r>
      <w:r>
        <w:t>Course Deviation</w:t>
      </w:r>
      <w:r w:rsidRPr="001C6CEE">
        <w:t xml:space="preserve"> Indicator (</w:t>
      </w:r>
      <w:r>
        <w:t>CDI</w:t>
      </w:r>
      <w:r w:rsidR="00450E61">
        <w:t>) seen in Figure 16</w:t>
      </w:r>
      <w:r w:rsidRPr="001C6CEE">
        <w:t xml:space="preserve">.  </w:t>
      </w:r>
    </w:p>
    <w:p w:rsidR="002B0EFA" w:rsidRDefault="002B0EFA" w:rsidP="00F148EB"/>
    <w:p w:rsidR="006D5BC3" w:rsidRDefault="001C6CEE" w:rsidP="006D5BC3">
      <w:pPr>
        <w:keepNext/>
        <w:jc w:val="center"/>
      </w:pPr>
      <w:r>
        <w:rPr>
          <w:noProof/>
          <w:sz w:val="22"/>
          <w:szCs w:val="22"/>
          <w:lang w:bidi="ar-SA"/>
        </w:rPr>
        <w:lastRenderedPageBreak/>
        <w:drawing>
          <wp:inline distT="0" distB="0" distL="0" distR="0" wp14:anchorId="23038350" wp14:editId="58D1558C">
            <wp:extent cx="1657350" cy="1651597"/>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i_final4x3.jpg"/>
                    <pic:cNvPicPr/>
                  </pic:nvPicPr>
                  <pic:blipFill>
                    <a:blip r:embed="rId30">
                      <a:extLst>
                        <a:ext uri="{28A0092B-C50C-407E-A947-70E740481C1C}">
                          <a14:useLocalDpi xmlns:a14="http://schemas.microsoft.com/office/drawing/2010/main" val="0"/>
                        </a:ext>
                      </a:extLst>
                    </a:blip>
                    <a:stretch>
                      <a:fillRect/>
                    </a:stretch>
                  </pic:blipFill>
                  <pic:spPr>
                    <a:xfrm>
                      <a:off x="0" y="0"/>
                      <a:ext cx="1663150" cy="1657376"/>
                    </a:xfrm>
                    <a:prstGeom prst="rect">
                      <a:avLst/>
                    </a:prstGeom>
                  </pic:spPr>
                </pic:pic>
              </a:graphicData>
            </a:graphic>
          </wp:inline>
        </w:drawing>
      </w:r>
    </w:p>
    <w:p w:rsidR="00451E1E" w:rsidRDefault="006D5BC3" w:rsidP="006D5BC3">
      <w:pPr>
        <w:pStyle w:val="Caption"/>
        <w:jc w:val="center"/>
      </w:pPr>
      <w:bookmarkStart w:id="52" w:name="_Toc374609845"/>
      <w:r>
        <w:t xml:space="preserve">Figure </w:t>
      </w:r>
      <w:r w:rsidR="0066048D">
        <w:fldChar w:fldCharType="begin"/>
      </w:r>
      <w:r w:rsidR="0066048D">
        <w:instrText xml:space="preserve"> SEQ Figure \* ARABIC </w:instrText>
      </w:r>
      <w:r w:rsidR="0066048D">
        <w:fldChar w:fldCharType="separate"/>
      </w:r>
      <w:proofErr w:type="gramStart"/>
      <w:r w:rsidR="004B6AA4">
        <w:rPr>
          <w:noProof/>
        </w:rPr>
        <w:t>16</w:t>
      </w:r>
      <w:r w:rsidR="0066048D">
        <w:rPr>
          <w:noProof/>
        </w:rPr>
        <w:fldChar w:fldCharType="end"/>
      </w:r>
      <w:r>
        <w:t xml:space="preserve"> </w:t>
      </w:r>
      <w:r w:rsidRPr="008B440B">
        <w:t>Course Deviation Indicator</w:t>
      </w:r>
      <w:proofErr w:type="gramEnd"/>
      <w:r w:rsidRPr="008B440B">
        <w:t xml:space="preserve"> (CDI)</w:t>
      </w:r>
      <w:bookmarkEnd w:id="52"/>
    </w:p>
    <w:p w:rsidR="0090616B" w:rsidRPr="0090616B" w:rsidRDefault="0090616B" w:rsidP="0090616B"/>
    <w:p w:rsidR="00D461E2" w:rsidRDefault="00D461E2" w:rsidP="00C53909">
      <w:pPr>
        <w:pStyle w:val="Heading2"/>
      </w:pPr>
      <w:bookmarkStart w:id="53" w:name="_Toc374488138"/>
      <w:r>
        <w:t>3.2 Closed-Loop Architecture</w:t>
      </w:r>
      <w:bookmarkEnd w:id="53"/>
    </w:p>
    <w:p w:rsidR="00BD3DDE" w:rsidRPr="00B34E6B" w:rsidRDefault="00450E61" w:rsidP="00D461E2">
      <w:pPr>
        <w:ind w:firstLine="720"/>
        <w:jc w:val="both"/>
        <w:rPr>
          <w:rFonts w:ascii="Times New Roman" w:hAnsi="Times New Roman"/>
        </w:rPr>
      </w:pPr>
      <w:r>
        <w:rPr>
          <w:rFonts w:ascii="Times New Roman" w:hAnsi="Times New Roman"/>
        </w:rPr>
        <w:t>The block diagram in Figure 17</w:t>
      </w:r>
      <w:r w:rsidR="00D461E2" w:rsidRPr="00386F4C">
        <w:rPr>
          <w:rFonts w:ascii="Times New Roman" w:hAnsi="Times New Roman"/>
        </w:rPr>
        <w:t xml:space="preserve"> outlines the architecture of the</w:t>
      </w:r>
      <w:r w:rsidR="00A6590C">
        <w:rPr>
          <w:rFonts w:ascii="Times New Roman" w:hAnsi="Times New Roman"/>
        </w:rPr>
        <w:t xml:space="preserve"> new and novel</w:t>
      </w:r>
      <w:r w:rsidR="00D461E2" w:rsidRPr="00386F4C">
        <w:rPr>
          <w:rFonts w:ascii="Times New Roman" w:hAnsi="Times New Roman"/>
        </w:rPr>
        <w:t xml:space="preserve"> real-time </w:t>
      </w:r>
      <w:r w:rsidR="00D461E2">
        <w:rPr>
          <w:rFonts w:ascii="Times New Roman" w:hAnsi="Times New Roman"/>
        </w:rPr>
        <w:t>closed-l</w:t>
      </w:r>
      <w:r w:rsidR="00D461E2" w:rsidRPr="00386F4C">
        <w:rPr>
          <w:rFonts w:ascii="Times New Roman" w:hAnsi="Times New Roman"/>
        </w:rPr>
        <w:t xml:space="preserve">oop </w:t>
      </w:r>
      <w:r w:rsidR="00D461E2">
        <w:rPr>
          <w:rFonts w:ascii="Times New Roman" w:hAnsi="Times New Roman"/>
        </w:rPr>
        <w:t>LAAS</w:t>
      </w:r>
      <w:r w:rsidR="000E6BE3">
        <w:rPr>
          <w:rFonts w:ascii="Times New Roman" w:hAnsi="Times New Roman"/>
        </w:rPr>
        <w:t xml:space="preserve"> system </w:t>
      </w:r>
      <w:r w:rsidR="000E6BE3" w:rsidRPr="00DC1452">
        <w:rPr>
          <w:rFonts w:ascii="Times New Roman" w:hAnsi="Times New Roman"/>
        </w:rPr>
        <w:t>that w</w:t>
      </w:r>
      <w:r w:rsidR="000E6BE3">
        <w:rPr>
          <w:rFonts w:ascii="Times New Roman" w:hAnsi="Times New Roman"/>
        </w:rPr>
        <w:t>as</w:t>
      </w:r>
      <w:r w:rsidR="000E6BE3" w:rsidRPr="00DC1452">
        <w:rPr>
          <w:rFonts w:ascii="Times New Roman" w:hAnsi="Times New Roman"/>
        </w:rPr>
        <w:t xml:space="preserve"> </w:t>
      </w:r>
      <w:r w:rsidR="000E6BE3">
        <w:rPr>
          <w:rFonts w:ascii="Times New Roman" w:hAnsi="Times New Roman"/>
        </w:rPr>
        <w:t>constructed to perform this</w:t>
      </w:r>
      <w:r w:rsidR="000E6BE3" w:rsidRPr="00DC1452">
        <w:rPr>
          <w:rFonts w:ascii="Times New Roman" w:hAnsi="Times New Roman"/>
        </w:rPr>
        <w:t xml:space="preserve"> research.</w:t>
      </w:r>
      <w:r w:rsidR="00D461E2" w:rsidRPr="00386F4C">
        <w:rPr>
          <w:rFonts w:ascii="Times New Roman" w:hAnsi="Times New Roman"/>
        </w:rPr>
        <w:t xml:space="preserve">  This closed</w:t>
      </w:r>
      <w:r w:rsidR="00D461E2">
        <w:rPr>
          <w:rFonts w:ascii="Times New Roman" w:hAnsi="Times New Roman"/>
        </w:rPr>
        <w:t>-</w:t>
      </w:r>
      <w:r w:rsidR="00D461E2" w:rsidRPr="00386F4C">
        <w:rPr>
          <w:rFonts w:ascii="Times New Roman" w:hAnsi="Times New Roman"/>
        </w:rPr>
        <w:t xml:space="preserve">loop </w:t>
      </w:r>
      <w:r w:rsidRPr="00386F4C">
        <w:rPr>
          <w:rFonts w:ascii="Times New Roman" w:hAnsi="Times New Roman"/>
        </w:rPr>
        <w:t>system,</w:t>
      </w:r>
      <w:r>
        <w:rPr>
          <w:rFonts w:ascii="Times New Roman" w:hAnsi="Times New Roman"/>
        </w:rPr>
        <w:t xml:space="preserve"> unlike current LAAS implementations, </w:t>
      </w:r>
      <w:r w:rsidR="000E6BE3">
        <w:rPr>
          <w:rFonts w:ascii="Times New Roman" w:hAnsi="Times New Roman"/>
        </w:rPr>
        <w:t>utilizes</w:t>
      </w:r>
      <w:r w:rsidR="00D461E2" w:rsidRPr="00386F4C">
        <w:rPr>
          <w:rFonts w:ascii="Times New Roman" w:hAnsi="Times New Roman"/>
        </w:rPr>
        <w:t xml:space="preserve"> a Local Monitor (LM) </w:t>
      </w:r>
      <w:r w:rsidR="00A6590C">
        <w:rPr>
          <w:rFonts w:ascii="Times New Roman" w:hAnsi="Times New Roman"/>
        </w:rPr>
        <w:t xml:space="preserve">to calculate system error </w:t>
      </w:r>
      <w:r w:rsidR="00D461E2" w:rsidRPr="00386F4C">
        <w:rPr>
          <w:rFonts w:ascii="Times New Roman" w:hAnsi="Times New Roman"/>
        </w:rPr>
        <w:t xml:space="preserve">in real-time </w:t>
      </w:r>
      <w:r w:rsidR="00BD3DDE">
        <w:rPr>
          <w:rFonts w:ascii="Times New Roman" w:hAnsi="Times New Roman"/>
        </w:rPr>
        <w:t xml:space="preserve">by </w:t>
      </w:r>
      <w:r w:rsidR="00D461E2" w:rsidRPr="00BD3DDE">
        <w:rPr>
          <w:rFonts w:ascii="Times New Roman" w:hAnsi="Times New Roman"/>
        </w:rPr>
        <w:t>validating ranging corrections</w:t>
      </w:r>
      <w:r w:rsidR="00D461E2" w:rsidRPr="00386F4C">
        <w:rPr>
          <w:rFonts w:ascii="Times New Roman" w:hAnsi="Times New Roman"/>
        </w:rPr>
        <w:t xml:space="preserve"> </w:t>
      </w:r>
      <w:r w:rsidR="000E6BE3">
        <w:rPr>
          <w:rFonts w:ascii="Times New Roman" w:hAnsi="Times New Roman"/>
        </w:rPr>
        <w:t xml:space="preserve">that will be </w:t>
      </w:r>
      <w:r w:rsidR="00D461E2" w:rsidRPr="00386F4C">
        <w:rPr>
          <w:rFonts w:ascii="Times New Roman" w:hAnsi="Times New Roman"/>
        </w:rPr>
        <w:t>transmi</w:t>
      </w:r>
      <w:r w:rsidR="000E6BE3">
        <w:rPr>
          <w:rFonts w:ascii="Times New Roman" w:hAnsi="Times New Roman"/>
        </w:rPr>
        <w:t xml:space="preserve">tted to </w:t>
      </w:r>
      <w:r w:rsidR="00D461E2" w:rsidRPr="00386F4C">
        <w:rPr>
          <w:rFonts w:ascii="Times New Roman" w:hAnsi="Times New Roman"/>
        </w:rPr>
        <w:t xml:space="preserve">airborne users. </w:t>
      </w:r>
      <w:r w:rsidR="00B34E6B">
        <w:rPr>
          <w:rFonts w:ascii="Times New Roman" w:hAnsi="Times New Roman"/>
        </w:rPr>
        <w:t>Utilizing the calculated system error an adaptive integrity monitor dynamically changes the broadcast</w:t>
      </w:r>
      <w:r w:rsidR="00743BD5">
        <w:rPr>
          <w:rFonts w:ascii="Times New Roman" w:hAnsi="Times New Roman"/>
        </w:rPr>
        <w:t xml:space="preserve"> integrity </w:t>
      </w:r>
      <w:r w:rsidR="00B34E6B">
        <w:rPr>
          <w:rFonts w:ascii="Times New Roman" w:hAnsi="Times New Roman"/>
        </w:rPr>
        <w:t xml:space="preserve">parameter </w:t>
      </w:r>
      <w:proofErr w:type="spellStart"/>
      <w:r w:rsidR="00B34E6B" w:rsidRPr="005A7474">
        <w:rPr>
          <w:rFonts w:ascii="Times New Roman" w:hAnsi="Times New Roman"/>
        </w:rPr>
        <w:t>σ</w:t>
      </w:r>
      <w:r w:rsidR="00B34E6B" w:rsidRPr="000A375B">
        <w:rPr>
          <w:rFonts w:ascii="Times New Roman" w:hAnsi="Times New Roman"/>
          <w:vertAlign w:val="subscript"/>
        </w:rPr>
        <w:t>pr_</w:t>
      </w:r>
      <w:proofErr w:type="gramStart"/>
      <w:r w:rsidR="00B34E6B" w:rsidRPr="000A375B">
        <w:rPr>
          <w:rFonts w:ascii="Times New Roman" w:hAnsi="Times New Roman"/>
          <w:vertAlign w:val="subscript"/>
        </w:rPr>
        <w:t>gnd</w:t>
      </w:r>
      <w:proofErr w:type="spellEnd"/>
      <w:r w:rsidR="00B34E6B">
        <w:rPr>
          <w:rFonts w:ascii="Times New Roman" w:hAnsi="Times New Roman"/>
          <w:vertAlign w:val="subscript"/>
        </w:rPr>
        <w:t xml:space="preserve"> </w:t>
      </w:r>
      <w:r w:rsidR="00B34E6B">
        <w:rPr>
          <w:rFonts w:ascii="Times New Roman" w:hAnsi="Times New Roman"/>
        </w:rPr>
        <w:t>.</w:t>
      </w:r>
      <w:proofErr w:type="gramEnd"/>
    </w:p>
    <w:p w:rsidR="00D461E2" w:rsidRDefault="00D461E2" w:rsidP="00D461E2">
      <w:pPr>
        <w:keepNext/>
        <w:jc w:val="center"/>
      </w:pPr>
      <w:r>
        <w:rPr>
          <w:noProof/>
          <w:lang w:bidi="ar-SA"/>
        </w:rPr>
        <w:drawing>
          <wp:inline distT="0" distB="0" distL="0" distR="0" wp14:anchorId="71CBD29E" wp14:editId="335BF3C8">
            <wp:extent cx="5000239" cy="1971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 Loop 4.jpg"/>
                    <pic:cNvPicPr/>
                  </pic:nvPicPr>
                  <pic:blipFill>
                    <a:blip r:embed="rId31">
                      <a:extLst>
                        <a:ext uri="{28A0092B-C50C-407E-A947-70E740481C1C}">
                          <a14:useLocalDpi xmlns:a14="http://schemas.microsoft.com/office/drawing/2010/main" val="0"/>
                        </a:ext>
                      </a:extLst>
                    </a:blip>
                    <a:stretch>
                      <a:fillRect/>
                    </a:stretch>
                  </pic:blipFill>
                  <pic:spPr>
                    <a:xfrm>
                      <a:off x="0" y="0"/>
                      <a:ext cx="5000239" cy="1971675"/>
                    </a:xfrm>
                    <a:prstGeom prst="rect">
                      <a:avLst/>
                    </a:prstGeom>
                  </pic:spPr>
                </pic:pic>
              </a:graphicData>
            </a:graphic>
          </wp:inline>
        </w:drawing>
      </w:r>
    </w:p>
    <w:p w:rsidR="00D461E2" w:rsidRDefault="00D461E2" w:rsidP="00F758CA">
      <w:pPr>
        <w:pStyle w:val="Caption"/>
        <w:jc w:val="center"/>
      </w:pPr>
      <w:bookmarkStart w:id="54" w:name="_Toc374609846"/>
      <w:r>
        <w:t xml:space="preserve">Figure </w:t>
      </w:r>
      <w:r w:rsidR="0066048D">
        <w:fldChar w:fldCharType="begin"/>
      </w:r>
      <w:r w:rsidR="0066048D">
        <w:instrText xml:space="preserve"> SEQ Figure \* ARABIC </w:instrText>
      </w:r>
      <w:r w:rsidR="0066048D">
        <w:fldChar w:fldCharType="separate"/>
      </w:r>
      <w:proofErr w:type="gramStart"/>
      <w:r w:rsidR="004B6AA4">
        <w:rPr>
          <w:noProof/>
        </w:rPr>
        <w:t>17</w:t>
      </w:r>
      <w:r w:rsidR="0066048D">
        <w:rPr>
          <w:noProof/>
        </w:rPr>
        <w:fldChar w:fldCharType="end"/>
      </w:r>
      <w:r>
        <w:t xml:space="preserve"> Closed-Loop Architecture</w:t>
      </w:r>
      <w:bookmarkEnd w:id="54"/>
      <w:proofErr w:type="gramEnd"/>
    </w:p>
    <w:p w:rsidR="003678FF" w:rsidRPr="00D461E2" w:rsidRDefault="003678FF" w:rsidP="00D461E2"/>
    <w:p w:rsidR="009F669E" w:rsidRDefault="009F669E" w:rsidP="009F669E">
      <w:pPr>
        <w:pStyle w:val="Heading3"/>
      </w:pPr>
      <w:bookmarkStart w:id="55" w:name="_Toc374488139"/>
      <w:r>
        <w:lastRenderedPageBreak/>
        <w:t>3.2.1 Local Monitor</w:t>
      </w:r>
      <w:bookmarkEnd w:id="55"/>
    </w:p>
    <w:p w:rsidR="00BD3DDE" w:rsidRDefault="00BD3DDE" w:rsidP="00BD3DDE">
      <w:pPr>
        <w:ind w:firstLine="720"/>
        <w:jc w:val="both"/>
      </w:pPr>
      <w:r>
        <w:t xml:space="preserve">The </w:t>
      </w:r>
      <w:r>
        <w:rPr>
          <w:rFonts w:ascii="Times New Roman" w:hAnsi="Times New Roman"/>
        </w:rPr>
        <w:t xml:space="preserve">Local Monitor </w:t>
      </w:r>
      <w:r>
        <w:t>is composed of the following</w:t>
      </w:r>
      <w:r w:rsidR="009A50A7">
        <w:t>:</w:t>
      </w:r>
      <w:r>
        <w:t xml:space="preserve"> a GPS antenna, a GPS r</w:t>
      </w:r>
      <w:r w:rsidR="00450E61">
        <w:t xml:space="preserve">eceiver </w:t>
      </w:r>
      <w:r w:rsidR="00743BD5">
        <w:t xml:space="preserve">previously shown in </w:t>
      </w:r>
      <w:r w:rsidR="00450E61">
        <w:t>Figure 10</w:t>
      </w:r>
      <w:r>
        <w:t xml:space="preserve">, </w:t>
      </w:r>
      <w:r w:rsidR="00F758CA">
        <w:t>and a Software Navigator</w:t>
      </w:r>
      <w:r w:rsidR="007D4715">
        <w:t>. A</w:t>
      </w:r>
      <w:r w:rsidR="00F758CA">
        <w:t xml:space="preserve"> block diagram of this architecture can be seen</w:t>
      </w:r>
      <w:r w:rsidR="00760A04">
        <w:t xml:space="preserve"> in </w:t>
      </w:r>
      <w:r w:rsidR="00450E61">
        <w:t>F</w:t>
      </w:r>
      <w:r w:rsidR="00760A04">
        <w:t>igure 1</w:t>
      </w:r>
      <w:r w:rsidR="00450E61">
        <w:t>8</w:t>
      </w:r>
      <w:r w:rsidR="00F758CA">
        <w:t xml:space="preserve">. </w:t>
      </w:r>
    </w:p>
    <w:p w:rsidR="007D4715" w:rsidRDefault="007D4715" w:rsidP="00760A04">
      <w:pPr>
        <w:keepNext/>
        <w:ind w:firstLine="720"/>
        <w:jc w:val="center"/>
      </w:pPr>
      <w:r>
        <w:rPr>
          <w:noProof/>
          <w:lang w:bidi="ar-SA"/>
        </w:rPr>
        <w:drawing>
          <wp:inline distT="0" distB="0" distL="0" distR="0" wp14:anchorId="69A40736" wp14:editId="54B58E5D">
            <wp:extent cx="2753109" cy="1571844"/>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 Monitor Logical diagram.png"/>
                    <pic:cNvPicPr/>
                  </pic:nvPicPr>
                  <pic:blipFill>
                    <a:blip r:embed="rId32">
                      <a:extLst>
                        <a:ext uri="{28A0092B-C50C-407E-A947-70E740481C1C}">
                          <a14:useLocalDpi xmlns:a14="http://schemas.microsoft.com/office/drawing/2010/main" val="0"/>
                        </a:ext>
                      </a:extLst>
                    </a:blip>
                    <a:stretch>
                      <a:fillRect/>
                    </a:stretch>
                  </pic:blipFill>
                  <pic:spPr>
                    <a:xfrm>
                      <a:off x="0" y="0"/>
                      <a:ext cx="2753109" cy="1571844"/>
                    </a:xfrm>
                    <a:prstGeom prst="rect">
                      <a:avLst/>
                    </a:prstGeom>
                  </pic:spPr>
                </pic:pic>
              </a:graphicData>
            </a:graphic>
          </wp:inline>
        </w:drawing>
      </w:r>
    </w:p>
    <w:p w:rsidR="00F758CA" w:rsidRDefault="007D4715" w:rsidP="00760A04">
      <w:pPr>
        <w:pStyle w:val="Caption"/>
        <w:ind w:left="720" w:firstLine="720"/>
        <w:jc w:val="center"/>
      </w:pPr>
      <w:bookmarkStart w:id="56" w:name="_Toc374609847"/>
      <w:r>
        <w:t xml:space="preserve">Figure </w:t>
      </w:r>
      <w:fldSimple w:instr=" SEQ Figure \* ARABIC ">
        <w:r w:rsidR="004B6AA4">
          <w:rPr>
            <w:noProof/>
          </w:rPr>
          <w:t>18</w:t>
        </w:r>
      </w:fldSimple>
      <w:r>
        <w:t xml:space="preserve"> LAAS Local Monitor</w:t>
      </w:r>
      <w:bookmarkEnd w:id="56"/>
    </w:p>
    <w:p w:rsidR="00B34E6B" w:rsidRPr="00B34E6B" w:rsidRDefault="00B34E6B" w:rsidP="00B34E6B"/>
    <w:p w:rsidR="00827BE2" w:rsidRPr="00827BE2" w:rsidRDefault="00BD3DDE" w:rsidP="00C12AF8">
      <w:pPr>
        <w:ind w:firstLine="720"/>
        <w:jc w:val="both"/>
      </w:pPr>
      <w:r>
        <w:rPr>
          <w:rFonts w:ascii="Times New Roman" w:hAnsi="Times New Roman"/>
        </w:rPr>
        <w:t xml:space="preserve">The Local Monitor is a software based LAAS navigator whose actual position is at a known (surveyed) location. The LM </w:t>
      </w:r>
      <w:r w:rsidR="006A79F5">
        <w:rPr>
          <w:rFonts w:ascii="Times New Roman" w:hAnsi="Times New Roman"/>
        </w:rPr>
        <w:t xml:space="preserve">calculates its position using a least squares single point solution as described in section 3.2.2 </w:t>
      </w:r>
      <w:r w:rsidR="00D86D4C">
        <w:rPr>
          <w:rFonts w:ascii="Times New Roman" w:hAnsi="Times New Roman"/>
        </w:rPr>
        <w:t>following</w:t>
      </w:r>
      <w:r w:rsidR="006A79F5">
        <w:rPr>
          <w:rFonts w:ascii="Times New Roman" w:hAnsi="Times New Roman"/>
        </w:rPr>
        <w:t>. The LM uses the calculated position and t</w:t>
      </w:r>
      <w:r>
        <w:rPr>
          <w:rFonts w:ascii="Times New Roman" w:hAnsi="Times New Roman"/>
        </w:rPr>
        <w:t>he pseudorange corrections that are intended for transmission to the airborne unit to calculate it</w:t>
      </w:r>
      <w:r w:rsidR="006A79F5">
        <w:rPr>
          <w:rFonts w:ascii="Times New Roman" w:hAnsi="Times New Roman"/>
        </w:rPr>
        <w:t xml:space="preserve">s LAAS corrected position. The LAAS corrected </w:t>
      </w:r>
      <w:r>
        <w:rPr>
          <w:rFonts w:ascii="Times New Roman" w:hAnsi="Times New Roman"/>
        </w:rPr>
        <w:t xml:space="preserve">position can then be compared to the </w:t>
      </w:r>
      <w:r w:rsidR="006A79F5">
        <w:rPr>
          <w:rFonts w:ascii="Times New Roman" w:hAnsi="Times New Roman"/>
        </w:rPr>
        <w:t>known (</w:t>
      </w:r>
      <w:r>
        <w:rPr>
          <w:rFonts w:ascii="Times New Roman" w:hAnsi="Times New Roman"/>
        </w:rPr>
        <w:t>surveyed</w:t>
      </w:r>
      <w:r w:rsidR="006A79F5">
        <w:rPr>
          <w:rFonts w:ascii="Times New Roman" w:hAnsi="Times New Roman"/>
        </w:rPr>
        <w:t>)</w:t>
      </w:r>
      <w:r>
        <w:rPr>
          <w:rFonts w:ascii="Times New Roman" w:hAnsi="Times New Roman"/>
        </w:rPr>
        <w:t xml:space="preserve"> position of the LM. The difference in the two </w:t>
      </w:r>
      <w:r w:rsidR="006A79F5">
        <w:rPr>
          <w:rFonts w:ascii="Times New Roman" w:hAnsi="Times New Roman"/>
        </w:rPr>
        <w:t>positions</w:t>
      </w:r>
      <w:r>
        <w:rPr>
          <w:rFonts w:ascii="Times New Roman" w:hAnsi="Times New Roman"/>
        </w:rPr>
        <w:t xml:space="preserve"> is representative of the actual accumulated error</w:t>
      </w:r>
      <w:r w:rsidR="006A79F5">
        <w:rPr>
          <w:rFonts w:ascii="Times New Roman" w:hAnsi="Times New Roman"/>
        </w:rPr>
        <w:t xml:space="preserve"> </w:t>
      </w:r>
      <w:r>
        <w:rPr>
          <w:rFonts w:ascii="Times New Roman" w:hAnsi="Times New Roman"/>
        </w:rPr>
        <w:t xml:space="preserve">and </w:t>
      </w:r>
      <w:r w:rsidR="00760A04">
        <w:rPr>
          <w:rFonts w:ascii="Times New Roman" w:hAnsi="Times New Roman"/>
        </w:rPr>
        <w:t>is</w:t>
      </w:r>
      <w:r>
        <w:rPr>
          <w:rFonts w:ascii="Times New Roman" w:hAnsi="Times New Roman"/>
        </w:rPr>
        <w:t xml:space="preserve"> a real-time representation of the total LAAS</w:t>
      </w:r>
      <w:r w:rsidR="006A79F5">
        <w:rPr>
          <w:rFonts w:ascii="Times New Roman" w:hAnsi="Times New Roman"/>
        </w:rPr>
        <w:t xml:space="preserve"> ground station</w:t>
      </w:r>
      <w:r>
        <w:rPr>
          <w:rFonts w:ascii="Times New Roman" w:hAnsi="Times New Roman"/>
        </w:rPr>
        <w:t xml:space="preserve"> error. This error can now be used to deterministically modify the integrity broadcast parameters</w:t>
      </w:r>
      <w:r w:rsidR="00A5612E">
        <w:rPr>
          <w:rFonts w:ascii="Times New Roman" w:hAnsi="Times New Roman"/>
        </w:rPr>
        <w:t xml:space="preserve">, specifically </w:t>
      </w:r>
      <w:proofErr w:type="spellStart"/>
      <w:r w:rsidR="00A5612E" w:rsidRPr="005A7474">
        <w:rPr>
          <w:rFonts w:ascii="Times New Roman" w:hAnsi="Times New Roman"/>
        </w:rPr>
        <w:t>σ</w:t>
      </w:r>
      <w:r w:rsidR="00A5612E" w:rsidRPr="000A375B">
        <w:rPr>
          <w:rFonts w:ascii="Times New Roman" w:hAnsi="Times New Roman"/>
          <w:vertAlign w:val="subscript"/>
        </w:rPr>
        <w:t>pr_gnd</w:t>
      </w:r>
      <w:proofErr w:type="spellEnd"/>
      <w:r w:rsidR="00A5612E">
        <w:rPr>
          <w:rFonts w:ascii="Times New Roman" w:hAnsi="Times New Roman"/>
        </w:rPr>
        <w:t>, that</w:t>
      </w:r>
      <w:r>
        <w:rPr>
          <w:rFonts w:ascii="Times New Roman" w:hAnsi="Times New Roman"/>
        </w:rPr>
        <w:t xml:space="preserve"> will be transmitted to the airborne unit</w:t>
      </w:r>
      <w:r w:rsidR="00A5612E">
        <w:rPr>
          <w:rFonts w:ascii="Times New Roman" w:hAnsi="Times New Roman"/>
        </w:rPr>
        <w:t>.</w:t>
      </w:r>
    </w:p>
    <w:p w:rsidR="006A79F5" w:rsidRDefault="006A79F5" w:rsidP="006A79F5">
      <w:pPr>
        <w:pStyle w:val="Heading3"/>
      </w:pPr>
      <w:bookmarkStart w:id="57" w:name="_Toc374488140"/>
      <w:r>
        <w:lastRenderedPageBreak/>
        <w:t>3.2.2 Local Monitor Position Calculation</w:t>
      </w:r>
      <w:bookmarkEnd w:id="57"/>
    </w:p>
    <w:p w:rsidR="00CA3F8E" w:rsidRDefault="00C13BE9" w:rsidP="00C13BE9">
      <w:pPr>
        <w:ind w:firstLine="720"/>
        <w:rPr>
          <w:rFonts w:ascii="Times New Roman" w:hAnsi="Times New Roman"/>
        </w:rPr>
      </w:pPr>
      <w:r>
        <w:rPr>
          <w:rFonts w:ascii="Times New Roman" w:hAnsi="Times New Roman"/>
        </w:rPr>
        <w:t>According to the LAAS Minimum Aviation System Performance Standards the following algorithms for the computation of position will be implemented by the airborne navigation subsystem.</w:t>
      </w:r>
    </w:p>
    <w:p w:rsidR="00C13BE9" w:rsidRDefault="00C13BE9" w:rsidP="005E1457">
      <w:pPr>
        <w:ind w:firstLine="720"/>
        <w:jc w:val="right"/>
      </w:pPr>
      <m:oMath>
        <m:r>
          <w:rPr>
            <w:rFonts w:ascii="Cambria Math" w:hAnsi="Cambria Math"/>
          </w:rPr>
          <m:t>∆y=G∆x+ε</m:t>
        </m:r>
      </m:oMath>
      <w:r w:rsidR="005E1457">
        <w:tab/>
      </w:r>
      <w:r>
        <w:tab/>
      </w:r>
      <w:r w:rsidR="005E1457">
        <w:tab/>
      </w:r>
      <w:r w:rsidR="005E1457">
        <w:tab/>
      </w:r>
      <w:r w:rsidR="005E1457">
        <w:tab/>
      </w:r>
      <w:r>
        <w:t>Eq. 11</w:t>
      </w:r>
    </w:p>
    <w:p w:rsidR="00CA3F8E" w:rsidRDefault="00CA3F8E" w:rsidP="00B34E6B">
      <w:proofErr w:type="gramStart"/>
      <w:r>
        <w:t>where</w:t>
      </w:r>
      <w:proofErr w:type="gram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7344"/>
      </w:tblGrid>
      <w:tr w:rsidR="00C13BE9" w:rsidTr="008B23CD">
        <w:tc>
          <w:tcPr>
            <w:tcW w:w="1368" w:type="dxa"/>
          </w:tcPr>
          <w:p w:rsidR="00C13BE9" w:rsidRDefault="00C13BE9" w:rsidP="00C13BE9">
            <m:oMathPara>
              <m:oMath>
                <m:r>
                  <w:rPr>
                    <w:rFonts w:ascii="Cambria Math" w:hAnsi="Cambria Math"/>
                  </w:rPr>
                  <m:t>∆y</m:t>
                </m:r>
              </m:oMath>
            </m:oMathPara>
          </w:p>
        </w:tc>
        <w:tc>
          <w:tcPr>
            <w:tcW w:w="7344" w:type="dxa"/>
          </w:tcPr>
          <w:p w:rsidR="00C13BE9" w:rsidRDefault="00C13BE9" w:rsidP="00CA3F8E">
            <w:pPr>
              <w:autoSpaceDE w:val="0"/>
              <w:autoSpaceDN w:val="0"/>
              <w:adjustRightInd w:val="0"/>
              <w:spacing w:line="240" w:lineRule="auto"/>
              <w:rPr>
                <w:rFonts w:ascii="TimesNewRomanPSMT" w:hAnsi="TimesNewRomanPSMT" w:cs="TimesNewRomanPSMT"/>
              </w:rPr>
            </w:pPr>
            <w:r>
              <w:rPr>
                <w:rFonts w:ascii="Times New Roman" w:hAnsi="Times New Roman"/>
                <w:i/>
                <w:iCs/>
              </w:rPr>
              <w:t xml:space="preserve">N </w:t>
            </w:r>
            <w:r>
              <w:rPr>
                <w:rFonts w:ascii="TimesNewRomanPSMT" w:hAnsi="TimesNewRomanPSMT" w:cs="TimesNewRomanPSMT"/>
              </w:rPr>
              <w:t>dimensional vector containing the differentially corrected pseudorange</w:t>
            </w:r>
            <w:r w:rsidR="00CA3F8E">
              <w:rPr>
                <w:rFonts w:ascii="TimesNewRomanPSMT" w:hAnsi="TimesNewRomanPSMT" w:cs="TimesNewRomanPSMT"/>
              </w:rPr>
              <w:t xml:space="preserve"> </w:t>
            </w:r>
            <w:r>
              <w:rPr>
                <w:rFonts w:ascii="TimesNewRomanPSMT" w:hAnsi="TimesNewRomanPSMT" w:cs="TimesNewRomanPSMT"/>
              </w:rPr>
              <w:t>measurements minus the expected ranging values based on the location of the</w:t>
            </w:r>
            <w:r w:rsidR="00CA3F8E">
              <w:rPr>
                <w:rFonts w:ascii="TimesNewRomanPSMT" w:hAnsi="TimesNewRomanPSMT" w:cs="TimesNewRomanPSMT"/>
              </w:rPr>
              <w:t xml:space="preserve"> </w:t>
            </w:r>
            <w:r>
              <w:rPr>
                <w:rFonts w:ascii="TimesNewRomanPSMT" w:hAnsi="TimesNewRomanPSMT" w:cs="TimesNewRomanPSMT"/>
              </w:rPr>
              <w:t>satellites and the location of the user (</w:t>
            </w:r>
            <w:r>
              <w:rPr>
                <w:rFonts w:ascii="Times New Roman" w:hAnsi="Times New Roman"/>
                <w:b/>
                <w:bCs/>
                <w:i/>
                <w:iCs/>
              </w:rPr>
              <w:t>x</w:t>
            </w:r>
            <w:r>
              <w:rPr>
                <w:rFonts w:ascii="TimesNewRomanPSMT" w:hAnsi="TimesNewRomanPSMT" w:cs="TimesNewRomanPSMT"/>
              </w:rPr>
              <w:t>)</w:t>
            </w:r>
          </w:p>
          <w:p w:rsidR="007852BD" w:rsidRDefault="007852BD" w:rsidP="00CA3F8E">
            <w:pPr>
              <w:autoSpaceDE w:val="0"/>
              <w:autoSpaceDN w:val="0"/>
              <w:adjustRightInd w:val="0"/>
              <w:spacing w:line="240" w:lineRule="auto"/>
              <w:rPr>
                <w:rFonts w:ascii="TimesNewRomanPSMT" w:hAnsi="TimesNewRomanPSMT" w:cs="TimesNewRomanPSMT"/>
              </w:rPr>
            </w:pPr>
            <w:r>
              <w:rPr>
                <w:rFonts w:ascii="TimesNewRomanPSMT" w:hAnsi="TimesNewRomanPSMT" w:cs="TimesNewRomanPSMT"/>
              </w:rPr>
              <w:t>Where N is the number of satellites</w:t>
            </w:r>
          </w:p>
          <w:p w:rsidR="008B23CD" w:rsidRDefault="008B23CD" w:rsidP="00CA3F8E">
            <w:pPr>
              <w:autoSpaceDE w:val="0"/>
              <w:autoSpaceDN w:val="0"/>
              <w:adjustRightInd w:val="0"/>
              <w:spacing w:line="240" w:lineRule="auto"/>
            </w:pPr>
          </w:p>
        </w:tc>
      </w:tr>
      <w:tr w:rsidR="00C13BE9" w:rsidTr="008B23CD">
        <w:tc>
          <w:tcPr>
            <w:tcW w:w="1368" w:type="dxa"/>
          </w:tcPr>
          <w:p w:rsidR="00C13BE9" w:rsidRDefault="00C13BE9" w:rsidP="00C13BE9">
            <m:oMathPara>
              <m:oMath>
                <m:r>
                  <w:rPr>
                    <w:rFonts w:ascii="Cambria Math" w:hAnsi="Cambria Math"/>
                  </w:rPr>
                  <m:t>∆x</m:t>
                </m:r>
              </m:oMath>
            </m:oMathPara>
          </w:p>
        </w:tc>
        <w:tc>
          <w:tcPr>
            <w:tcW w:w="7344" w:type="dxa"/>
          </w:tcPr>
          <w:p w:rsidR="00CA3F8E" w:rsidRDefault="00CA3F8E" w:rsidP="00CA3F8E">
            <w:pPr>
              <w:autoSpaceDE w:val="0"/>
              <w:autoSpaceDN w:val="0"/>
              <w:adjustRightInd w:val="0"/>
              <w:spacing w:line="240" w:lineRule="auto"/>
              <w:rPr>
                <w:rFonts w:ascii="TimesNewRomanPSMT" w:hAnsi="TimesNewRomanPSMT" w:cs="TimesNewRomanPSMT"/>
                <w:sz w:val="22"/>
                <w:szCs w:val="22"/>
                <w:lang w:bidi="ar-SA"/>
              </w:rPr>
            </w:pPr>
            <w:r>
              <w:rPr>
                <w:rFonts w:ascii="TimesNewRomanPSMT" w:hAnsi="TimesNewRomanPSMT" w:cs="TimesNewRomanPSMT"/>
                <w:sz w:val="22"/>
                <w:szCs w:val="22"/>
                <w:lang w:bidi="ar-SA"/>
              </w:rPr>
              <w:t xml:space="preserve">true four dimensional position/clock vector </w:t>
            </w:r>
          </w:p>
          <w:p w:rsidR="00C13BE9" w:rsidRDefault="00CA3F8E" w:rsidP="00CA3F8E">
            <w:pPr>
              <w:autoSpaceDE w:val="0"/>
              <w:autoSpaceDN w:val="0"/>
              <w:adjustRightInd w:val="0"/>
              <w:spacing w:line="240" w:lineRule="auto"/>
              <w:rPr>
                <w:rFonts w:ascii="TimesNewRomanPSMT" w:hAnsi="TimesNewRomanPSMT" w:cs="TimesNewRomanPSMT"/>
                <w:sz w:val="22"/>
                <w:szCs w:val="22"/>
                <w:lang w:bidi="ar-SA"/>
              </w:rPr>
            </w:pPr>
            <w:r>
              <w:rPr>
                <w:rFonts w:ascii="TimesNewRomanPSMT" w:hAnsi="TimesNewRomanPSMT" w:cs="TimesNewRomanPSMT"/>
                <w:sz w:val="22"/>
                <w:szCs w:val="22"/>
                <w:lang w:bidi="ar-SA"/>
              </w:rPr>
              <w:t xml:space="preserve">[ground-track (x-axis), cross-track (y-axis), up (z-axis), (in a standard right-handed coordinate system) and clock] relative to the position/clock vector </w:t>
            </w:r>
            <w:r>
              <w:rPr>
                <w:rFonts w:ascii="Times New Roman" w:hAnsi="Times New Roman"/>
                <w:b/>
                <w:bCs/>
                <w:i/>
                <w:iCs/>
                <w:sz w:val="22"/>
                <w:szCs w:val="22"/>
                <w:lang w:bidi="ar-SA"/>
              </w:rPr>
              <w:t xml:space="preserve">x </w:t>
            </w:r>
            <w:r>
              <w:rPr>
                <w:rFonts w:ascii="TimesNewRomanPSMT" w:hAnsi="TimesNewRomanPSMT" w:cs="TimesNewRomanPSMT"/>
                <w:sz w:val="22"/>
                <w:szCs w:val="22"/>
                <w:lang w:bidi="ar-SA"/>
              </w:rPr>
              <w:t>for which the linearization has been made;</w:t>
            </w:r>
          </w:p>
          <w:p w:rsidR="008B23CD" w:rsidRDefault="008B23CD" w:rsidP="00CA3F8E">
            <w:pPr>
              <w:autoSpaceDE w:val="0"/>
              <w:autoSpaceDN w:val="0"/>
              <w:adjustRightInd w:val="0"/>
              <w:spacing w:line="240" w:lineRule="auto"/>
            </w:pPr>
          </w:p>
        </w:tc>
      </w:tr>
      <w:tr w:rsidR="00C13BE9" w:rsidTr="008B23CD">
        <w:tc>
          <w:tcPr>
            <w:tcW w:w="1368" w:type="dxa"/>
          </w:tcPr>
          <w:p w:rsidR="00C13BE9" w:rsidRDefault="00C13BE9" w:rsidP="00C13BE9">
            <m:oMathPara>
              <m:oMath>
                <m:r>
                  <w:rPr>
                    <w:rFonts w:ascii="Cambria Math" w:hAnsi="Cambria Math"/>
                  </w:rPr>
                  <m:t>G</m:t>
                </m:r>
              </m:oMath>
            </m:oMathPara>
          </w:p>
        </w:tc>
        <w:tc>
          <w:tcPr>
            <w:tcW w:w="7344" w:type="dxa"/>
          </w:tcPr>
          <w:p w:rsidR="00C13BE9" w:rsidRDefault="00B25818" w:rsidP="00B25818">
            <w:pPr>
              <w:autoSpaceDE w:val="0"/>
              <w:autoSpaceDN w:val="0"/>
              <w:adjustRightInd w:val="0"/>
              <w:spacing w:line="240" w:lineRule="auto"/>
              <w:rPr>
                <w:rFonts w:ascii="TimesNewRomanPSMT" w:hAnsi="TimesNewRomanPSMT" w:cs="TimesNewRomanPSMT"/>
                <w:sz w:val="22"/>
                <w:szCs w:val="22"/>
                <w:lang w:bidi="ar-SA"/>
              </w:rPr>
            </w:pPr>
            <w:r>
              <w:t xml:space="preserve">Geometry </w:t>
            </w:r>
            <w:r w:rsidR="00CA3F8E">
              <w:t xml:space="preserve">matrix </w:t>
            </w:r>
            <w:r>
              <w:rPr>
                <w:rFonts w:ascii="TimesNewRomanPSMT" w:hAnsi="TimesNewRomanPSMT" w:cs="TimesNewRomanPSMT"/>
                <w:sz w:val="22"/>
                <w:szCs w:val="22"/>
                <w:lang w:bidi="ar-SA"/>
              </w:rPr>
              <w:t xml:space="preserve">consisting of </w:t>
            </w:r>
            <w:r>
              <w:rPr>
                <w:rFonts w:ascii="Times New Roman" w:hAnsi="Times New Roman"/>
                <w:i/>
                <w:iCs/>
                <w:sz w:val="22"/>
                <w:szCs w:val="22"/>
                <w:lang w:bidi="ar-SA"/>
              </w:rPr>
              <w:t xml:space="preserve">N </w:t>
            </w:r>
            <w:r>
              <w:rPr>
                <w:rFonts w:ascii="TimesNewRomanPSMT" w:hAnsi="TimesNewRomanPSMT" w:cs="TimesNewRomanPSMT"/>
                <w:sz w:val="22"/>
                <w:szCs w:val="22"/>
                <w:lang w:bidi="ar-SA"/>
              </w:rPr>
              <w:t>rows of line of sight vectors from each satellite to x, augmented by a “1” for the clock.</w:t>
            </w:r>
          </w:p>
          <w:p w:rsidR="00CA3F8E" w:rsidRDefault="00CA3F8E" w:rsidP="00B25818">
            <w:pPr>
              <w:autoSpaceDE w:val="0"/>
              <w:autoSpaceDN w:val="0"/>
              <w:adjustRightInd w:val="0"/>
              <w:spacing w:line="240" w:lineRule="auto"/>
              <w:rPr>
                <w:rFonts w:ascii="TimesNewRomanPSMT" w:hAnsi="TimesNewRomanPSMT" w:cs="TimesNewRomanPSMT"/>
                <w:sz w:val="22"/>
                <w:szCs w:val="22"/>
                <w:lang w:bidi="ar-SA"/>
              </w:rPr>
            </w:pPr>
          </w:p>
          <w:p w:rsidR="00B25818" w:rsidRPr="00CA3F8E" w:rsidRDefault="006235A1" w:rsidP="00CA3F8E">
            <w:pPr>
              <w:autoSpaceDE w:val="0"/>
              <w:autoSpaceDN w:val="0"/>
              <w:adjustRightInd w:val="0"/>
              <w:spacing w:line="240" w:lineRule="auto"/>
            </w:pP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m:t>
              </m:r>
              <m:d>
                <m:dPr>
                  <m:begChr m:val="["/>
                  <m:endChr m:val="]"/>
                  <m:ctrlPr>
                    <w:rPr>
                      <w:rFonts w:ascii="Cambria Math" w:hAnsi="Cambria Math"/>
                      <w:i/>
                    </w:rPr>
                  </m:ctrlPr>
                </m:dPr>
                <m:e>
                  <m:r>
                    <w:rPr>
                      <w:rFonts w:ascii="Cambria Math" w:hAnsi="Cambria Math"/>
                    </w:rPr>
                    <m:t>-</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i</m:t>
                          </m:r>
                        </m:sub>
                      </m:sSub>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Az</m:t>
                              </m:r>
                            </m:e>
                            <m:sub>
                              <m:r>
                                <w:rPr>
                                  <w:rFonts w:ascii="Cambria Math" w:hAnsi="Cambria Math"/>
                                </w:rPr>
                                <m:t>i</m:t>
                              </m:r>
                            </m:sub>
                          </m:sSub>
                        </m:e>
                      </m:func>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i</m:t>
                          </m:r>
                        </m:sub>
                      </m:sSub>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Az</m:t>
                              </m:r>
                            </m:e>
                            <m:sub>
                              <m:r>
                                <w:rPr>
                                  <w:rFonts w:ascii="Cambria Math" w:hAnsi="Cambria Math"/>
                                </w:rPr>
                                <m:t>i</m:t>
                              </m:r>
                            </m:sub>
                          </m:sSub>
                        </m:e>
                      </m:func>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i</m:t>
                          </m:r>
                        </m:sub>
                      </m:sSub>
                    </m:e>
                  </m:func>
                  <m:r>
                    <w:rPr>
                      <w:rFonts w:ascii="Cambria Math" w:hAnsi="Cambria Math"/>
                    </w:rPr>
                    <m:t xml:space="preserve">  1</m:t>
                  </m:r>
                </m:e>
              </m:d>
            </m:oMath>
            <w:r w:rsidR="00CA3F8E">
              <w:t xml:space="preserve"> = </w:t>
            </w:r>
            <w:proofErr w:type="spellStart"/>
            <w:r w:rsidR="00CA3F8E">
              <w:t>i</w:t>
            </w:r>
            <w:r w:rsidR="00CA3F8E">
              <w:rPr>
                <w:vertAlign w:val="superscript"/>
              </w:rPr>
              <w:t>th</w:t>
            </w:r>
            <w:proofErr w:type="spellEnd"/>
            <w:r w:rsidR="00CA3F8E">
              <w:t xml:space="preserve"> row of G</w:t>
            </w:r>
          </w:p>
        </w:tc>
      </w:tr>
      <w:tr w:rsidR="00C13BE9" w:rsidTr="008B23CD">
        <w:tc>
          <w:tcPr>
            <w:tcW w:w="1368" w:type="dxa"/>
          </w:tcPr>
          <w:p w:rsidR="00C13BE9" w:rsidRDefault="00C13BE9" w:rsidP="00C13BE9">
            <m:oMathPara>
              <m:oMath>
                <m:r>
                  <w:rPr>
                    <w:rFonts w:ascii="Cambria Math" w:hAnsi="Cambria Math"/>
                  </w:rPr>
                  <m:t>ε</m:t>
                </m:r>
              </m:oMath>
            </m:oMathPara>
          </w:p>
        </w:tc>
        <w:tc>
          <w:tcPr>
            <w:tcW w:w="7344" w:type="dxa"/>
          </w:tcPr>
          <w:p w:rsidR="00C13BE9" w:rsidRDefault="00B25818" w:rsidP="00C13BE9">
            <w:r>
              <w:rPr>
                <w:rFonts w:ascii="TimesNewRomanPSMT" w:hAnsi="TimesNewRomanPSMT" w:cs="TimesNewRomanPSMT"/>
                <w:sz w:val="22"/>
                <w:szCs w:val="22"/>
                <w:lang w:bidi="ar-SA"/>
              </w:rPr>
              <w:t xml:space="preserve">is an </w:t>
            </w:r>
            <w:r>
              <w:rPr>
                <w:rFonts w:ascii="Times New Roman" w:hAnsi="Times New Roman"/>
                <w:i/>
                <w:iCs/>
                <w:sz w:val="22"/>
                <w:szCs w:val="22"/>
                <w:lang w:bidi="ar-SA"/>
              </w:rPr>
              <w:t xml:space="preserve">N </w:t>
            </w:r>
            <w:r>
              <w:rPr>
                <w:rFonts w:ascii="TimesNewRomanPSMT" w:hAnsi="TimesNewRomanPSMT" w:cs="TimesNewRomanPSMT"/>
                <w:sz w:val="22"/>
                <w:szCs w:val="22"/>
                <w:lang w:bidi="ar-SA"/>
              </w:rPr>
              <w:t xml:space="preserve">dimensional vector containing the errors in </w:t>
            </w:r>
            <w:r>
              <w:rPr>
                <w:rFonts w:ascii="Times New Roman" w:hAnsi="Times New Roman"/>
                <w:b/>
                <w:bCs/>
                <w:i/>
                <w:iCs/>
                <w:sz w:val="22"/>
                <w:szCs w:val="22"/>
                <w:lang w:bidi="ar-SA"/>
              </w:rPr>
              <w:t>y</w:t>
            </w:r>
            <w:r>
              <w:rPr>
                <w:rFonts w:ascii="TimesNewRomanPSMT" w:hAnsi="TimesNewRomanPSMT" w:cs="TimesNewRomanPSMT"/>
                <w:sz w:val="22"/>
                <w:szCs w:val="22"/>
                <w:lang w:bidi="ar-SA"/>
              </w:rPr>
              <w:t>;</w:t>
            </w:r>
          </w:p>
        </w:tc>
      </w:tr>
    </w:tbl>
    <w:p w:rsidR="00C13BE9" w:rsidRPr="00C13BE9" w:rsidRDefault="00C13BE9" w:rsidP="00C13BE9">
      <w:pPr>
        <w:ind w:firstLine="720"/>
      </w:pPr>
    </w:p>
    <w:p w:rsidR="006A79F5" w:rsidRDefault="007852BD" w:rsidP="006A79F5">
      <w:r>
        <w:t>The weighted least squares estimate (</w:t>
      </w:r>
      <m:oMath>
        <m:r>
          <w:rPr>
            <w:rFonts w:ascii="Cambria Math" w:hAnsi="Cambria Math"/>
          </w:rPr>
          <m:t>∆</m:t>
        </m:r>
        <m:acc>
          <m:accPr>
            <m:ctrlPr>
              <w:rPr>
                <w:rFonts w:ascii="Cambria Math" w:hAnsi="Cambria Math"/>
                <w:i/>
              </w:rPr>
            </m:ctrlPr>
          </m:accPr>
          <m:e>
            <m:r>
              <w:rPr>
                <w:rFonts w:ascii="Cambria Math" w:hAnsi="Cambria Math"/>
              </w:rPr>
              <m:t>x</m:t>
            </m:r>
          </m:e>
        </m:acc>
      </m:oMath>
      <w:r>
        <w:t>) of the states can be found by:</w:t>
      </w:r>
    </w:p>
    <w:p w:rsidR="007852BD" w:rsidRPr="007852BD" w:rsidRDefault="00F65E0F" w:rsidP="00827804">
      <w:pPr>
        <w:jc w:val="right"/>
      </w:pPr>
      <m:oMath>
        <m:r>
          <w:rPr>
            <w:rFonts w:ascii="Cambria Math" w:hAnsi="Cambria Math"/>
          </w:rPr>
          <m:t>∆</m:t>
        </m:r>
        <m:acc>
          <m:accPr>
            <m:ctrlPr>
              <w:rPr>
                <w:rFonts w:ascii="Cambria Math" w:hAnsi="Cambria Math"/>
                <w:i/>
              </w:rPr>
            </m:ctrlPr>
          </m:accPr>
          <m:e>
            <m:r>
              <w:rPr>
                <w:rFonts w:ascii="Cambria Math" w:hAnsi="Cambria Math"/>
              </w:rPr>
              <m:t>x</m:t>
            </m:r>
          </m:e>
        </m:acc>
        <m:r>
          <w:rPr>
            <w:rFonts w:ascii="Cambria Math" w:hAnsi="Cambria Math"/>
          </w:rPr>
          <m:t>=S∆y</m:t>
        </m:r>
      </m:oMath>
      <w:r w:rsidR="006C12FA">
        <w:tab/>
      </w:r>
      <w:r w:rsidR="006C12FA">
        <w:tab/>
      </w:r>
      <w:r w:rsidR="00827804">
        <w:tab/>
      </w:r>
      <w:r w:rsidR="00827804">
        <w:tab/>
      </w:r>
      <w:r w:rsidR="00827804">
        <w:tab/>
      </w:r>
      <w:r w:rsidR="006C12FA">
        <w:t>Eq. 12</w:t>
      </w:r>
    </w:p>
    <w:p w:rsidR="007852BD" w:rsidRDefault="007852BD" w:rsidP="006A79F5">
      <w:proofErr w:type="gramStart"/>
      <w:r>
        <w:t>where</w:t>
      </w:r>
      <w:proofErr w:type="gramEnd"/>
      <w:r>
        <w:t>:</w:t>
      </w:r>
    </w:p>
    <w:p w:rsidR="007852BD" w:rsidRPr="00827804" w:rsidRDefault="007852BD" w:rsidP="00D86D4C">
      <w:pPr>
        <w:jc w:val="right"/>
      </w:pPr>
      <m:oMath>
        <m:r>
          <w:rPr>
            <w:rFonts w:ascii="Cambria Math" w:hAnsi="Cambria Math"/>
          </w:rPr>
          <m:t>S=</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T</m:t>
                    </m:r>
                  </m:sup>
                </m:sSup>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G</m:t>
                </m:r>
              </m:e>
            </m:d>
          </m:e>
          <m:sup>
            <m:r>
              <w:rPr>
                <w:rFonts w:ascii="Cambria Math" w:hAnsi="Cambria Math"/>
              </w:rPr>
              <m:t>-1</m:t>
            </m:r>
          </m:sup>
        </m:sSup>
        <m:sSup>
          <m:sSupPr>
            <m:ctrlPr>
              <w:rPr>
                <w:rFonts w:ascii="Cambria Math" w:hAnsi="Cambria Math"/>
                <w:i/>
              </w:rPr>
            </m:ctrlPr>
          </m:sSupPr>
          <m:e>
            <m:r>
              <w:rPr>
                <w:rFonts w:ascii="Cambria Math" w:hAnsi="Cambria Math"/>
              </w:rPr>
              <m:t>G</m:t>
            </m:r>
          </m:e>
          <m:sup>
            <m:r>
              <w:rPr>
                <w:rFonts w:ascii="Cambria Math" w:hAnsi="Cambria Math"/>
              </w:rPr>
              <m:t>T</m:t>
            </m:r>
          </m:sup>
        </m:sSup>
        <m:sSup>
          <m:sSupPr>
            <m:ctrlPr>
              <w:rPr>
                <w:rFonts w:ascii="Cambria Math" w:hAnsi="Cambria Math"/>
                <w:i/>
              </w:rPr>
            </m:ctrlPr>
          </m:sSupPr>
          <m:e>
            <m:r>
              <w:rPr>
                <w:rFonts w:ascii="Cambria Math" w:hAnsi="Cambria Math"/>
              </w:rPr>
              <m:t>W</m:t>
            </m:r>
          </m:e>
          <m:sup>
            <m:r>
              <w:rPr>
                <w:rFonts w:ascii="Cambria Math" w:hAnsi="Cambria Math"/>
              </w:rPr>
              <m:t>-1</m:t>
            </m:r>
          </m:sup>
        </m:sSup>
      </m:oMath>
      <w:r w:rsidR="00D86D4C">
        <w:t xml:space="preserve"> </w:t>
      </w:r>
      <w:r w:rsidR="00D86D4C">
        <w:tab/>
      </w:r>
      <w:r w:rsidR="00D86D4C">
        <w:tab/>
      </w:r>
      <w:r w:rsidR="00D86D4C">
        <w:tab/>
      </w:r>
      <w:r w:rsidR="00D86D4C">
        <w:tab/>
        <w:t>Eq. 13</w:t>
      </w:r>
    </w:p>
    <w:p w:rsidR="006C12FA" w:rsidRDefault="006C12FA" w:rsidP="006C12FA">
      <w:pPr>
        <w:jc w:val="center"/>
      </w:pPr>
    </w:p>
    <w:p w:rsidR="006C12FA" w:rsidRPr="00827804" w:rsidRDefault="006235A1" w:rsidP="009A50A7">
      <w:pPr>
        <w:jc w:val="right"/>
      </w:pPr>
      <m:oMath>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 xml:space="preserve">= </m:t>
        </m:r>
        <m:r>
          <w:rPr>
            <w:rFonts w:ascii="Cambria Math" w:hAnsi="Cambria Math"/>
            <w:i/>
            <w:position w:val="-74"/>
          </w:rPr>
          <w:object w:dxaOrig="2160" w:dyaOrig="1600">
            <v:shape id="_x0000_i1028" type="#_x0000_t75" style="width:85.95pt;height:75.5pt" o:ole="">
              <v:imagedata r:id="rId33" o:title=""/>
            </v:shape>
            <o:OLEObject Type="Embed" ProgID="Equation.3" ShapeID="_x0000_i1028" DrawAspect="Content" ObjectID="_1448360674" r:id="rId34"/>
          </w:object>
        </m:r>
      </m:oMath>
      <w:r w:rsidR="009A50A7">
        <w:t xml:space="preserve">  </w:t>
      </w:r>
      <w:r w:rsidR="009A50A7">
        <w:tab/>
      </w:r>
      <w:r w:rsidR="009A50A7">
        <w:tab/>
      </w:r>
      <w:r w:rsidR="009A50A7">
        <w:tab/>
      </w:r>
      <w:r w:rsidR="009A50A7">
        <w:tab/>
        <w:t>Eq. 14</w:t>
      </w:r>
    </w:p>
    <w:p w:rsidR="007852BD" w:rsidRDefault="00186F84" w:rsidP="006A79F5">
      <w:proofErr w:type="gramStart"/>
      <w:r>
        <w:lastRenderedPageBreak/>
        <w:t>w</w:t>
      </w:r>
      <w:r w:rsidR="009253A8">
        <w:t>here</w:t>
      </w:r>
      <w:proofErr w:type="gramEnd"/>
      <w:r>
        <w:t>:</w:t>
      </w:r>
    </w:p>
    <w:tbl>
      <w:tblPr>
        <w:tblStyle w:val="TableGrid"/>
        <w:tblW w:w="0" w:type="auto"/>
        <w:tblLook w:val="04A0" w:firstRow="1" w:lastRow="0" w:firstColumn="1" w:lastColumn="0" w:noHBand="0" w:noVBand="1"/>
      </w:tblPr>
      <w:tblGrid>
        <w:gridCol w:w="2538"/>
        <w:gridCol w:w="6174"/>
      </w:tblGrid>
      <w:tr w:rsidR="00D86D4C" w:rsidTr="00D86D4C">
        <w:tc>
          <w:tcPr>
            <w:tcW w:w="2538" w:type="dxa"/>
            <w:tcBorders>
              <w:top w:val="nil"/>
              <w:left w:val="nil"/>
              <w:bottom w:val="nil"/>
              <w:right w:val="nil"/>
            </w:tcBorders>
          </w:tcPr>
          <w:p w:rsidR="00D86D4C" w:rsidRDefault="006235A1" w:rsidP="00D86D4C">
            <w:pPr>
              <w:spacing w:line="240" w:lineRule="auto"/>
            </w:pPr>
            <m:oMathPara>
              <m:oMath>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oMath>
            </m:oMathPara>
          </w:p>
        </w:tc>
        <w:tc>
          <w:tcPr>
            <w:tcW w:w="6174" w:type="dxa"/>
            <w:tcBorders>
              <w:top w:val="nil"/>
              <w:left w:val="nil"/>
              <w:bottom w:val="nil"/>
              <w:right w:val="nil"/>
            </w:tcBorders>
          </w:tcPr>
          <w:p w:rsidR="00D86D4C" w:rsidRDefault="00D86D4C" w:rsidP="00D86D4C">
            <w:pPr>
              <w:spacing w:line="240" w:lineRule="auto"/>
            </w:pPr>
            <w:r>
              <w:t xml:space="preserve">represents the total error as described in equation 5 </w:t>
            </w:r>
          </w:p>
        </w:tc>
      </w:tr>
    </w:tbl>
    <w:p w:rsidR="00D86D4C" w:rsidRDefault="00D86D4C" w:rsidP="006A79F5"/>
    <w:p w:rsidR="00331396" w:rsidRDefault="00692796" w:rsidP="00D86D4C">
      <w:pPr>
        <w:ind w:firstLine="720"/>
        <w:rPr>
          <w:rFonts w:ascii="Times New Roman" w:hAnsi="Times New Roman"/>
        </w:rPr>
      </w:pPr>
      <w:r>
        <w:t>As can be seen in equation 14</w:t>
      </w:r>
      <w:r w:rsidR="00186F84">
        <w:t xml:space="preserve"> the weighting matrix </w:t>
      </w:r>
      <m:oMath>
        <m:sSup>
          <m:sSupPr>
            <m:ctrlPr>
              <w:rPr>
                <w:rFonts w:ascii="Cambria Math" w:hAnsi="Cambria Math"/>
                <w:i/>
              </w:rPr>
            </m:ctrlPr>
          </m:sSupPr>
          <m:e>
            <m:r>
              <w:rPr>
                <w:rFonts w:ascii="Cambria Math" w:hAnsi="Cambria Math"/>
              </w:rPr>
              <m:t>W</m:t>
            </m:r>
          </m:e>
          <m:sup>
            <m:r>
              <w:rPr>
                <w:rFonts w:ascii="Cambria Math" w:hAnsi="Cambria Math"/>
              </w:rPr>
              <m:t>-1</m:t>
            </m:r>
          </m:sup>
        </m:sSup>
      </m:oMath>
      <w:r w:rsidR="00186F84">
        <w:t xml:space="preserve"> is composed of </w:t>
      </w:r>
      <w:proofErr w:type="spellStart"/>
      <w:r w:rsidR="00186F84" w:rsidRPr="005A7474">
        <w:rPr>
          <w:rFonts w:ascii="Times New Roman" w:hAnsi="Times New Roman"/>
        </w:rPr>
        <w:t>σ</w:t>
      </w:r>
      <w:r w:rsidR="00186F84" w:rsidRPr="000A375B">
        <w:rPr>
          <w:rFonts w:ascii="Times New Roman" w:hAnsi="Times New Roman"/>
          <w:vertAlign w:val="subscript"/>
        </w:rPr>
        <w:t>pr_gnd</w:t>
      </w:r>
      <w:proofErr w:type="spellEnd"/>
      <w:r w:rsidR="00186F84">
        <w:rPr>
          <w:rFonts w:ascii="Times New Roman" w:hAnsi="Times New Roman"/>
          <w:vertAlign w:val="subscript"/>
        </w:rPr>
        <w:t xml:space="preserve"> </w:t>
      </w:r>
      <w:r w:rsidR="00186F84">
        <w:t>from the LBS and other error parameters</w:t>
      </w:r>
      <w:r w:rsidR="0045193C">
        <w:t xml:space="preserve"> (</w:t>
      </w:r>
      <w:proofErr w:type="spellStart"/>
      <w:r w:rsidR="00156338" w:rsidRPr="005A7474">
        <w:rPr>
          <w:rFonts w:ascii="Times New Roman" w:hAnsi="Times New Roman"/>
        </w:rPr>
        <w:t>σ</w:t>
      </w:r>
      <w:r w:rsidR="00156338">
        <w:rPr>
          <w:rFonts w:ascii="Times New Roman" w:hAnsi="Times New Roman"/>
          <w:vertAlign w:val="subscript"/>
        </w:rPr>
        <w:t>iono</w:t>
      </w:r>
      <w:proofErr w:type="spellEnd"/>
      <w:r w:rsidR="00156338">
        <w:rPr>
          <w:rFonts w:ascii="Times New Roman" w:hAnsi="Times New Roman"/>
          <w:vertAlign w:val="subscript"/>
        </w:rPr>
        <w:t xml:space="preserve">, </w:t>
      </w:r>
      <w:proofErr w:type="spellStart"/>
      <w:r w:rsidR="00156338" w:rsidRPr="005A7474">
        <w:rPr>
          <w:rFonts w:ascii="Times New Roman" w:hAnsi="Times New Roman"/>
        </w:rPr>
        <w:t>σ</w:t>
      </w:r>
      <w:r w:rsidR="00156338">
        <w:rPr>
          <w:rFonts w:ascii="Times New Roman" w:hAnsi="Times New Roman"/>
          <w:vertAlign w:val="subscript"/>
        </w:rPr>
        <w:t>trop</w:t>
      </w:r>
      <w:r w:rsidR="00D9312A">
        <w:rPr>
          <w:rFonts w:ascii="Times New Roman" w:hAnsi="Times New Roman"/>
          <w:vertAlign w:val="subscript"/>
        </w:rPr>
        <w:t>o</w:t>
      </w:r>
      <w:proofErr w:type="spellEnd"/>
      <w:r w:rsidR="00156338">
        <w:rPr>
          <w:rFonts w:ascii="Times New Roman" w:hAnsi="Times New Roman"/>
          <w:vertAlign w:val="subscript"/>
        </w:rPr>
        <w:t xml:space="preserve">, and </w:t>
      </w:r>
      <w:proofErr w:type="spellStart"/>
      <w:r w:rsidR="00156338" w:rsidRPr="005A7474">
        <w:rPr>
          <w:rFonts w:ascii="Times New Roman" w:hAnsi="Times New Roman"/>
        </w:rPr>
        <w:t>σ</w:t>
      </w:r>
      <w:r w:rsidR="00156338">
        <w:rPr>
          <w:rFonts w:ascii="Times New Roman" w:hAnsi="Times New Roman"/>
          <w:vertAlign w:val="subscript"/>
        </w:rPr>
        <w:t>air</w:t>
      </w:r>
      <w:proofErr w:type="spellEnd"/>
      <w:r w:rsidR="00B42476">
        <w:rPr>
          <w:rFonts w:ascii="Times New Roman" w:hAnsi="Times New Roman"/>
        </w:rPr>
        <w:t>)</w:t>
      </w:r>
      <w:r w:rsidR="00D9312A">
        <w:rPr>
          <w:rFonts w:ascii="Times New Roman" w:hAnsi="Times New Roman"/>
          <w:vertAlign w:val="subscript"/>
        </w:rPr>
        <w:t xml:space="preserve"> </w:t>
      </w:r>
      <w:r w:rsidR="00D9312A">
        <w:t>calculated</w:t>
      </w:r>
      <w:r w:rsidR="00186F84">
        <w:t xml:space="preserve"> in the airborne unit [24].</w:t>
      </w:r>
      <w:r w:rsidR="00156338">
        <w:t xml:space="preserve"> These parameters that are specific to the airborne unit are set to zero, which leaves </w:t>
      </w:r>
      <w:proofErr w:type="spellStart"/>
      <w:r w:rsidR="00156338" w:rsidRPr="005A7474">
        <w:rPr>
          <w:rFonts w:ascii="Times New Roman" w:hAnsi="Times New Roman"/>
        </w:rPr>
        <w:t>σ</w:t>
      </w:r>
      <w:r w:rsidR="00156338" w:rsidRPr="000A375B">
        <w:rPr>
          <w:rFonts w:ascii="Times New Roman" w:hAnsi="Times New Roman"/>
          <w:vertAlign w:val="subscript"/>
        </w:rPr>
        <w:t>pr_gnd</w:t>
      </w:r>
      <w:proofErr w:type="spellEnd"/>
      <w:r w:rsidR="00156338">
        <w:rPr>
          <w:rFonts w:ascii="Times New Roman" w:hAnsi="Times New Roman"/>
          <w:vertAlign w:val="subscript"/>
        </w:rPr>
        <w:t xml:space="preserve"> </w:t>
      </w:r>
      <w:r w:rsidR="00156338">
        <w:rPr>
          <w:rFonts w:ascii="Times New Roman" w:hAnsi="Times New Roman"/>
        </w:rPr>
        <w:t>as the remaining error parameter.</w:t>
      </w:r>
      <w:r w:rsidR="00331396">
        <w:rPr>
          <w:rFonts w:ascii="Times New Roman" w:hAnsi="Times New Roman"/>
        </w:rPr>
        <w:t xml:space="preserve"> If we assume an error free LAAS Ground Facility then we would set </w:t>
      </w:r>
      <w:proofErr w:type="spellStart"/>
      <w:r w:rsidR="00331396" w:rsidRPr="005A7474">
        <w:rPr>
          <w:rFonts w:ascii="Times New Roman" w:hAnsi="Times New Roman"/>
        </w:rPr>
        <w:t>σ</w:t>
      </w:r>
      <w:r w:rsidR="00331396" w:rsidRPr="000A375B">
        <w:rPr>
          <w:rFonts w:ascii="Times New Roman" w:hAnsi="Times New Roman"/>
          <w:vertAlign w:val="subscript"/>
        </w:rPr>
        <w:t>pr_gnd</w:t>
      </w:r>
      <w:proofErr w:type="spellEnd"/>
      <w:r w:rsidR="00331396">
        <w:rPr>
          <w:rFonts w:ascii="Times New Roman" w:hAnsi="Times New Roman"/>
          <w:vertAlign w:val="subscript"/>
        </w:rPr>
        <w:t xml:space="preserve"> </w:t>
      </w:r>
      <w:r w:rsidR="00331396">
        <w:rPr>
          <w:rFonts w:ascii="Times New Roman" w:hAnsi="Times New Roman"/>
        </w:rPr>
        <w:t>to 0 as well</w:t>
      </w:r>
      <w:r w:rsidR="00B42476">
        <w:rPr>
          <w:rFonts w:ascii="Times New Roman" w:hAnsi="Times New Roman"/>
        </w:rPr>
        <w:t>;</w:t>
      </w:r>
      <w:r w:rsidR="00331396">
        <w:rPr>
          <w:rFonts w:ascii="Times New Roman" w:hAnsi="Times New Roman"/>
        </w:rPr>
        <w:t xml:space="preserve"> the resulting solution would then be a </w:t>
      </w:r>
      <w:r w:rsidR="00D9312A">
        <w:rPr>
          <w:rFonts w:ascii="Times New Roman" w:hAnsi="Times New Roman"/>
        </w:rPr>
        <w:t>s</w:t>
      </w:r>
      <w:r w:rsidR="00331396">
        <w:rPr>
          <w:rFonts w:ascii="Times New Roman" w:hAnsi="Times New Roman"/>
        </w:rPr>
        <w:t>ingle-</w:t>
      </w:r>
      <w:r w:rsidR="00D9312A">
        <w:rPr>
          <w:rFonts w:ascii="Times New Roman" w:hAnsi="Times New Roman"/>
        </w:rPr>
        <w:t>p</w:t>
      </w:r>
      <w:r w:rsidR="00331396">
        <w:rPr>
          <w:rFonts w:ascii="Times New Roman" w:hAnsi="Times New Roman"/>
        </w:rPr>
        <w:t>oint least squares solu</w:t>
      </w:r>
      <w:r>
        <w:rPr>
          <w:rFonts w:ascii="Times New Roman" w:hAnsi="Times New Roman"/>
        </w:rPr>
        <w:t>tion as described in equation 15</w:t>
      </w:r>
      <w:r w:rsidR="00331396">
        <w:rPr>
          <w:rFonts w:ascii="Times New Roman" w:hAnsi="Times New Roman"/>
        </w:rPr>
        <w:t xml:space="preserve"> below</w:t>
      </w:r>
      <w:r w:rsidR="00764E62">
        <w:rPr>
          <w:rFonts w:ascii="Times New Roman" w:hAnsi="Times New Roman"/>
        </w:rPr>
        <w:t xml:space="preserve"> [25</w:t>
      </w:r>
      <w:r w:rsidR="008636E6">
        <w:rPr>
          <w:rFonts w:ascii="Times New Roman" w:hAnsi="Times New Roman"/>
        </w:rPr>
        <w:t>].</w:t>
      </w:r>
    </w:p>
    <w:p w:rsidR="008636E6" w:rsidRDefault="008636E6" w:rsidP="006A79F5">
      <w:pPr>
        <w:rPr>
          <w:rFonts w:ascii="Times New Roman" w:hAnsi="Times New Roman"/>
        </w:rPr>
      </w:pPr>
    </w:p>
    <w:p w:rsidR="00331396" w:rsidRDefault="00331396" w:rsidP="00827804">
      <w:pPr>
        <w:jc w:val="right"/>
        <w:rPr>
          <w:rFonts w:ascii="Times New Roman" w:hAnsi="Times New Roman"/>
        </w:rPr>
      </w:pPr>
      <m:oMath>
        <m:r>
          <w:rPr>
            <w:rFonts w:ascii="Cambria Math" w:hAnsi="Cambria Math"/>
          </w:rPr>
          <m:t>∆</m:t>
        </m:r>
        <m:acc>
          <m:accPr>
            <m:ctrlPr>
              <w:rPr>
                <w:rFonts w:ascii="Cambria Math" w:hAnsi="Cambria Math"/>
                <w:i/>
              </w:rPr>
            </m:ctrlPr>
          </m:accPr>
          <m:e>
            <m:r>
              <w:rPr>
                <w:rFonts w:ascii="Cambria Math" w:hAnsi="Cambria Math"/>
              </w:rPr>
              <m:t>x</m:t>
            </m:r>
          </m:e>
        </m:acc>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T</m:t>
                    </m:r>
                  </m:sup>
                </m:sSup>
                <m:r>
                  <w:rPr>
                    <w:rFonts w:ascii="Cambria Math" w:hAnsi="Cambria Math"/>
                  </w:rPr>
                  <m:t>G</m:t>
                </m:r>
              </m:e>
            </m:d>
          </m:e>
          <m:sup>
            <m:r>
              <w:rPr>
                <w:rFonts w:ascii="Cambria Math" w:hAnsi="Cambria Math"/>
              </w:rPr>
              <m:t>-1</m:t>
            </m:r>
          </m:sup>
        </m:sSup>
        <m:sSup>
          <m:sSupPr>
            <m:ctrlPr>
              <w:rPr>
                <w:rFonts w:ascii="Cambria Math" w:hAnsi="Cambria Math"/>
                <w:i/>
              </w:rPr>
            </m:ctrlPr>
          </m:sSupPr>
          <m:e>
            <m:r>
              <w:rPr>
                <w:rFonts w:ascii="Cambria Math" w:hAnsi="Cambria Math"/>
              </w:rPr>
              <m:t>G</m:t>
            </m:r>
          </m:e>
          <m:sup>
            <m:r>
              <w:rPr>
                <w:rFonts w:ascii="Cambria Math" w:hAnsi="Cambria Math"/>
              </w:rPr>
              <m:t>T</m:t>
            </m:r>
          </m:sup>
        </m:sSup>
        <m:r>
          <w:rPr>
            <w:rFonts w:ascii="Cambria Math" w:hAnsi="Cambria Math"/>
          </w:rPr>
          <m:t>∆y</m:t>
        </m:r>
      </m:oMath>
      <w:r>
        <w:rPr>
          <w:rFonts w:ascii="Times New Roman" w:hAnsi="Times New Roman"/>
        </w:rPr>
        <w:t xml:space="preserve"> </w:t>
      </w:r>
      <w:r>
        <w:rPr>
          <w:rFonts w:ascii="Times New Roman" w:hAnsi="Times New Roman"/>
        </w:rPr>
        <w:tab/>
      </w:r>
      <w:r>
        <w:rPr>
          <w:rFonts w:ascii="Times New Roman" w:hAnsi="Times New Roman"/>
        </w:rPr>
        <w:tab/>
      </w:r>
      <w:r w:rsidR="00827804">
        <w:rPr>
          <w:rFonts w:ascii="Times New Roman" w:hAnsi="Times New Roman"/>
        </w:rPr>
        <w:tab/>
      </w:r>
      <w:r w:rsidR="00827804">
        <w:rPr>
          <w:rFonts w:ascii="Times New Roman" w:hAnsi="Times New Roman"/>
        </w:rPr>
        <w:tab/>
      </w:r>
      <w:r w:rsidR="00827804">
        <w:rPr>
          <w:rFonts w:ascii="Times New Roman" w:hAnsi="Times New Roman"/>
        </w:rPr>
        <w:tab/>
      </w:r>
      <w:r w:rsidR="00692796">
        <w:rPr>
          <w:rFonts w:ascii="Times New Roman" w:hAnsi="Times New Roman"/>
        </w:rPr>
        <w:t>Eq. 15</w:t>
      </w:r>
    </w:p>
    <w:p w:rsidR="00F65E0F" w:rsidRDefault="00F65E0F" w:rsidP="00331396">
      <w:pPr>
        <w:jc w:val="center"/>
        <w:rPr>
          <w:rFonts w:ascii="Times New Roman" w:hAnsi="Times New Roman"/>
        </w:rPr>
      </w:pPr>
    </w:p>
    <w:p w:rsidR="00CB6471" w:rsidRDefault="00331396" w:rsidP="006A79F5">
      <w:pPr>
        <w:rPr>
          <w:rFonts w:ascii="Times New Roman" w:hAnsi="Times New Roman"/>
        </w:rPr>
      </w:pPr>
      <w:r>
        <w:rPr>
          <w:rFonts w:ascii="Times New Roman" w:hAnsi="Times New Roman"/>
        </w:rPr>
        <w:t>The Loca</w:t>
      </w:r>
      <w:r w:rsidR="00692796">
        <w:rPr>
          <w:rFonts w:ascii="Times New Roman" w:hAnsi="Times New Roman"/>
        </w:rPr>
        <w:t>l Monitor implements equation 15</w:t>
      </w:r>
      <w:r>
        <w:rPr>
          <w:rFonts w:ascii="Times New Roman" w:hAnsi="Times New Roman"/>
        </w:rPr>
        <w:t xml:space="preserve"> to calculate i</w:t>
      </w:r>
      <w:r w:rsidR="005C11D3">
        <w:rPr>
          <w:rFonts w:ascii="Times New Roman" w:hAnsi="Times New Roman"/>
        </w:rPr>
        <w:t>t</w:t>
      </w:r>
      <w:r>
        <w:rPr>
          <w:rFonts w:ascii="Times New Roman" w:hAnsi="Times New Roman"/>
        </w:rPr>
        <w:t>s position then appl</w:t>
      </w:r>
      <w:r w:rsidR="00CB6471">
        <w:rPr>
          <w:rFonts w:ascii="Times New Roman" w:hAnsi="Times New Roman"/>
        </w:rPr>
        <w:t>ies the LAAS pseudorange corrections to calculate the final LAAS corrected position.</w:t>
      </w:r>
    </w:p>
    <w:p w:rsidR="00331396" w:rsidRPr="00331396" w:rsidRDefault="00CB6471" w:rsidP="006A79F5">
      <w:r>
        <w:rPr>
          <w:rFonts w:ascii="Times New Roman" w:hAnsi="Times New Roman"/>
        </w:rPr>
        <w:tab/>
        <w:t>The LAAS corrected position is then compared to the known (surveyed) position of the LM to calculate the</w:t>
      </w:r>
      <w:r w:rsidR="00FD7EB8">
        <w:rPr>
          <w:rFonts w:ascii="Times New Roman" w:hAnsi="Times New Roman"/>
        </w:rPr>
        <w:t xml:space="preserve"> </w:t>
      </w:r>
      <w:r>
        <w:rPr>
          <w:rFonts w:ascii="Times New Roman" w:hAnsi="Times New Roman"/>
        </w:rPr>
        <w:t>vertical and horizontal error</w:t>
      </w:r>
      <w:r w:rsidR="00FD7EB8">
        <w:rPr>
          <w:rFonts w:ascii="Times New Roman" w:hAnsi="Times New Roman"/>
        </w:rPr>
        <w:t xml:space="preserve">. </w:t>
      </w:r>
    </w:p>
    <w:p w:rsidR="00186F84" w:rsidRPr="00186F84" w:rsidRDefault="00186F84" w:rsidP="006A79F5">
      <w:pPr>
        <w:rPr>
          <w:rFonts w:ascii="Times New Roman" w:hAnsi="Times New Roman"/>
        </w:rPr>
      </w:pPr>
    </w:p>
    <w:p w:rsidR="008F0C77" w:rsidRDefault="008F0C77" w:rsidP="008F0C77">
      <w:pPr>
        <w:pStyle w:val="Heading3"/>
      </w:pPr>
      <w:bookmarkStart w:id="58" w:name="_Toc374488141"/>
      <w:r>
        <w:t>3.2.</w:t>
      </w:r>
      <w:r w:rsidR="006A79F5">
        <w:t>3</w:t>
      </w:r>
      <w:r>
        <w:t xml:space="preserve"> </w:t>
      </w:r>
      <w:r w:rsidR="00602197">
        <w:t xml:space="preserve">Adaptive </w:t>
      </w:r>
      <w:r>
        <w:t>Integrity Monitor</w:t>
      </w:r>
      <w:bookmarkEnd w:id="58"/>
    </w:p>
    <w:p w:rsidR="002020A8" w:rsidRDefault="008C69E9" w:rsidP="002020A8">
      <w:pPr>
        <w:ind w:firstLine="720"/>
        <w:jc w:val="both"/>
        <w:rPr>
          <w:rFonts w:ascii="Times New Roman" w:hAnsi="Times New Roman"/>
        </w:rPr>
      </w:pPr>
      <w:r>
        <w:tab/>
        <w:t xml:space="preserve">The Adaptive Integrity Monitor is a </w:t>
      </w:r>
      <w:r w:rsidR="008B23CD">
        <w:t xml:space="preserve">new </w:t>
      </w:r>
      <w:r>
        <w:t xml:space="preserve">software based </w:t>
      </w:r>
      <w:r w:rsidR="008B23CD">
        <w:t>monitor that</w:t>
      </w:r>
      <w:r>
        <w:t xml:space="preserve"> utilizes the calculated LAAS system error</w:t>
      </w:r>
      <w:r w:rsidR="005C11D3">
        <w:t>, specifically the vertical error,</w:t>
      </w:r>
      <w:r>
        <w:t xml:space="preserve"> from the Local Monitor</w:t>
      </w:r>
      <w:r w:rsidR="005C11D3">
        <w:t xml:space="preserve"> </w:t>
      </w:r>
      <w:r>
        <w:t xml:space="preserve">to deterministically set the values of </w:t>
      </w:r>
      <w:proofErr w:type="spellStart"/>
      <w:r w:rsidRPr="005A7474">
        <w:rPr>
          <w:rFonts w:ascii="Times New Roman" w:hAnsi="Times New Roman"/>
        </w:rPr>
        <w:t>σ</w:t>
      </w:r>
      <w:r w:rsidRPr="00626F49">
        <w:rPr>
          <w:rFonts w:ascii="Times New Roman" w:hAnsi="Times New Roman"/>
          <w:vertAlign w:val="subscript"/>
        </w:rPr>
        <w:t>pr_gnd</w:t>
      </w:r>
      <w:proofErr w:type="spellEnd"/>
      <w:r>
        <w:rPr>
          <w:rFonts w:ascii="Times New Roman" w:hAnsi="Times New Roman"/>
          <w:vertAlign w:val="subscript"/>
        </w:rPr>
        <w:t xml:space="preserve"> </w:t>
      </w:r>
      <w:r>
        <w:rPr>
          <w:rFonts w:ascii="Times New Roman" w:hAnsi="Times New Roman"/>
        </w:rPr>
        <w:t xml:space="preserve">that </w:t>
      </w:r>
      <w:proofErr w:type="gramStart"/>
      <w:r>
        <w:rPr>
          <w:rFonts w:ascii="Times New Roman" w:hAnsi="Times New Roman"/>
        </w:rPr>
        <w:t>are</w:t>
      </w:r>
      <w:proofErr w:type="gramEnd"/>
      <w:r>
        <w:rPr>
          <w:rFonts w:ascii="Times New Roman" w:hAnsi="Times New Roman"/>
        </w:rPr>
        <w:t xml:space="preserve"> broadcast via the VDB. </w:t>
      </w:r>
    </w:p>
    <w:p w:rsidR="002020A8" w:rsidRDefault="002020A8" w:rsidP="002020A8">
      <w:pPr>
        <w:ind w:firstLine="720"/>
        <w:jc w:val="both"/>
      </w:pPr>
      <w:r>
        <w:rPr>
          <w:rFonts w:ascii="Times New Roman" w:hAnsi="Times New Roman"/>
        </w:rPr>
        <w:t xml:space="preserve">The Adaptive Integrity Monitor </w:t>
      </w:r>
      <w:r w:rsidR="005C11D3">
        <w:rPr>
          <w:rFonts w:ascii="Times New Roman" w:hAnsi="Times New Roman"/>
        </w:rPr>
        <w:t>reads the calculated vertical error from the Loca</w:t>
      </w:r>
      <w:r w:rsidR="00DC6E80">
        <w:rPr>
          <w:rFonts w:ascii="Times New Roman" w:hAnsi="Times New Roman"/>
        </w:rPr>
        <w:t>l Monitor and applies a smoothing filter</w:t>
      </w:r>
      <w:r w:rsidR="00692796">
        <w:rPr>
          <w:rFonts w:ascii="Times New Roman" w:hAnsi="Times New Roman"/>
        </w:rPr>
        <w:t>, shown in equation 16</w:t>
      </w:r>
      <w:r w:rsidR="00C41D9C">
        <w:rPr>
          <w:rFonts w:ascii="Times New Roman" w:hAnsi="Times New Roman"/>
        </w:rPr>
        <w:t>,</w:t>
      </w:r>
      <w:r w:rsidR="00086C1B">
        <w:rPr>
          <w:rFonts w:ascii="Times New Roman" w:hAnsi="Times New Roman"/>
        </w:rPr>
        <w:t xml:space="preserve"> </w:t>
      </w:r>
      <w:r w:rsidR="00C41D9C">
        <w:rPr>
          <w:rFonts w:ascii="Times New Roman" w:hAnsi="Times New Roman"/>
        </w:rPr>
        <w:t>to generate a smoothed vertical error (</w:t>
      </w:r>
      <w:proofErr w:type="spellStart"/>
      <w:r w:rsidR="00C41D9C">
        <w:rPr>
          <w:rFonts w:ascii="Times New Roman" w:hAnsi="Times New Roman"/>
        </w:rPr>
        <w:t>VE</w:t>
      </w:r>
      <w:r w:rsidR="00C41D9C" w:rsidRPr="00127D66">
        <w:rPr>
          <w:rFonts w:ascii="Times New Roman" w:hAnsi="Times New Roman"/>
          <w:vertAlign w:val="subscript"/>
        </w:rPr>
        <w:t>sm</w:t>
      </w:r>
      <w:proofErr w:type="spellEnd"/>
      <w:r w:rsidR="00C41D9C">
        <w:rPr>
          <w:rFonts w:ascii="Times New Roman" w:hAnsi="Times New Roman"/>
        </w:rPr>
        <w:t xml:space="preserve">). </w:t>
      </w:r>
    </w:p>
    <w:p w:rsidR="008C69E9" w:rsidRDefault="008C69E9" w:rsidP="008C69E9">
      <w:pPr>
        <w:rPr>
          <w:rFonts w:ascii="Times New Roman" w:hAnsi="Times New Roman"/>
        </w:rPr>
      </w:pPr>
    </w:p>
    <w:p w:rsidR="008C69E9" w:rsidRDefault="008C69E9" w:rsidP="00086C1B">
      <w:pPr>
        <w:jc w:val="right"/>
        <w:rPr>
          <w:rFonts w:ascii="Times New Roman" w:hAnsi="Times New Roman"/>
        </w:rPr>
      </w:pPr>
      <w:r>
        <w:rPr>
          <w:rFonts w:ascii="Times New Roman" w:hAnsi="Times New Roman"/>
        </w:rPr>
        <w:tab/>
      </w:r>
      <m:oMath>
        <m:sSub>
          <m:sSubPr>
            <m:ctrlPr>
              <w:rPr>
                <w:rFonts w:ascii="Cambria Math" w:hAnsi="Cambria Math"/>
                <w:i/>
              </w:rPr>
            </m:ctrlPr>
          </m:sSubPr>
          <m:e>
            <m:r>
              <w:rPr>
                <w:rFonts w:ascii="Cambria Math" w:hAnsi="Cambria Math"/>
              </w:rPr>
              <m:t>VE</m:t>
            </m:r>
          </m:e>
          <m:sub>
            <m:r>
              <w:rPr>
                <w:rFonts w:ascii="Cambria Math" w:hAnsi="Cambria Math"/>
              </w:rPr>
              <m:t>sm</m:t>
            </m:r>
          </m:sub>
        </m:sSub>
        <m:d>
          <m:dPr>
            <m:begChr m:val="["/>
            <m:endChr m:val="]"/>
            <m:ctrlPr>
              <w:rPr>
                <w:rFonts w:ascii="Cambria Math" w:hAnsi="Cambria Math"/>
                <w:i/>
              </w:rPr>
            </m:ctrlPr>
          </m:dPr>
          <m:e>
            <m:r>
              <w:rPr>
                <w:rFonts w:ascii="Cambria Math" w:hAnsi="Cambria Math"/>
              </w:rPr>
              <m:t>i</m:t>
            </m:r>
          </m:e>
        </m:d>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j=0</m:t>
            </m:r>
          </m:sub>
          <m:sup>
            <m:r>
              <w:rPr>
                <w:rFonts w:ascii="Cambria Math" w:hAnsi="Cambria Math"/>
              </w:rPr>
              <m:t>N-1</m:t>
            </m:r>
          </m:sup>
          <m:e>
            <m:r>
              <w:rPr>
                <w:rFonts w:ascii="Cambria Math" w:hAnsi="Cambria Math"/>
              </w:rPr>
              <m:t>VE</m:t>
            </m:r>
            <m:d>
              <m:dPr>
                <m:begChr m:val="["/>
                <m:endChr m:val="]"/>
                <m:ctrlPr>
                  <w:rPr>
                    <w:rFonts w:ascii="Cambria Math" w:hAnsi="Cambria Math"/>
                    <w:i/>
                  </w:rPr>
                </m:ctrlPr>
              </m:dPr>
              <m:e>
                <m:r>
                  <w:rPr>
                    <w:rFonts w:ascii="Cambria Math" w:hAnsi="Cambria Math"/>
                  </w:rPr>
                  <m:t>i+j</m:t>
                </m:r>
              </m:e>
            </m:d>
          </m:e>
        </m:nary>
        <m:r>
          <w:rPr>
            <w:rFonts w:ascii="Cambria Math" w:hAnsi="Cambria Math"/>
          </w:rPr>
          <m:t xml:space="preserve"> </m:t>
        </m:r>
      </m:oMath>
      <w:r w:rsidR="00692796">
        <w:rPr>
          <w:rFonts w:ascii="Times New Roman" w:hAnsi="Times New Roman"/>
        </w:rPr>
        <w:t xml:space="preserve"> </w:t>
      </w:r>
      <w:r w:rsidR="00692796">
        <w:rPr>
          <w:rFonts w:ascii="Times New Roman" w:hAnsi="Times New Roman"/>
        </w:rPr>
        <w:tab/>
      </w:r>
      <w:r w:rsidR="00692796">
        <w:rPr>
          <w:rFonts w:ascii="Times New Roman" w:hAnsi="Times New Roman"/>
        </w:rPr>
        <w:tab/>
      </w:r>
      <w:r w:rsidR="00692796">
        <w:rPr>
          <w:rFonts w:ascii="Times New Roman" w:hAnsi="Times New Roman"/>
        </w:rPr>
        <w:tab/>
        <w:t>Eq. 16</w:t>
      </w:r>
    </w:p>
    <w:p w:rsidR="00086C1B" w:rsidRDefault="008B23CD" w:rsidP="00086C1B">
      <w:proofErr w:type="gramStart"/>
      <w:r>
        <w:t>where</w:t>
      </w:r>
      <w:proofErr w:type="gram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6984"/>
      </w:tblGrid>
      <w:tr w:rsidR="00086C1B" w:rsidTr="008B23CD">
        <w:tc>
          <w:tcPr>
            <w:tcW w:w="1728" w:type="dxa"/>
          </w:tcPr>
          <w:p w:rsidR="00086C1B" w:rsidRPr="00086C1B" w:rsidRDefault="00086C1B" w:rsidP="008B23CD">
            <w:pPr>
              <w:spacing w:line="240" w:lineRule="auto"/>
              <w:jc w:val="center"/>
              <w:rPr>
                <w:vertAlign w:val="subscript"/>
              </w:rPr>
            </w:pPr>
            <w:proofErr w:type="spellStart"/>
            <w:r>
              <w:t>VE</w:t>
            </w:r>
            <w:r w:rsidRPr="00D86D4C">
              <w:rPr>
                <w:vertAlign w:val="subscript"/>
              </w:rPr>
              <w:t>sm</w:t>
            </w:r>
            <w:proofErr w:type="spellEnd"/>
          </w:p>
        </w:tc>
        <w:tc>
          <w:tcPr>
            <w:tcW w:w="6984" w:type="dxa"/>
            <w:vAlign w:val="center"/>
          </w:tcPr>
          <w:p w:rsidR="00086C1B" w:rsidRDefault="00086C1B" w:rsidP="008B23CD">
            <w:pPr>
              <w:tabs>
                <w:tab w:val="left" w:pos="1320"/>
                <w:tab w:val="center" w:pos="3384"/>
              </w:tabs>
              <w:spacing w:line="240" w:lineRule="auto"/>
            </w:pPr>
            <w:r>
              <w:t>The average vertical error over N samples</w:t>
            </w:r>
            <w:r w:rsidR="008B23CD">
              <w:t>.</w:t>
            </w:r>
          </w:p>
          <w:p w:rsidR="008B23CD" w:rsidRDefault="008B23CD" w:rsidP="008B23CD">
            <w:pPr>
              <w:tabs>
                <w:tab w:val="left" w:pos="1320"/>
                <w:tab w:val="center" w:pos="3384"/>
              </w:tabs>
              <w:spacing w:line="240" w:lineRule="auto"/>
            </w:pPr>
          </w:p>
        </w:tc>
      </w:tr>
      <w:tr w:rsidR="00086C1B" w:rsidTr="008B23CD">
        <w:tc>
          <w:tcPr>
            <w:tcW w:w="1728" w:type="dxa"/>
          </w:tcPr>
          <w:p w:rsidR="00086C1B" w:rsidRDefault="00086C1B" w:rsidP="008B23CD">
            <w:pPr>
              <w:spacing w:line="240" w:lineRule="auto"/>
              <w:jc w:val="center"/>
            </w:pPr>
            <w:r>
              <w:t>N</w:t>
            </w:r>
          </w:p>
        </w:tc>
        <w:tc>
          <w:tcPr>
            <w:tcW w:w="6984" w:type="dxa"/>
          </w:tcPr>
          <w:p w:rsidR="00086C1B" w:rsidRDefault="00086C1B" w:rsidP="008B23CD">
            <w:pPr>
              <w:spacing w:line="240" w:lineRule="auto"/>
            </w:pPr>
            <w:r>
              <w:t>The number of Vertical Error samples in the average.</w:t>
            </w:r>
          </w:p>
          <w:p w:rsidR="008B23CD" w:rsidRDefault="008B23CD" w:rsidP="008B23CD">
            <w:pPr>
              <w:spacing w:line="240" w:lineRule="auto"/>
              <w:jc w:val="center"/>
            </w:pPr>
          </w:p>
        </w:tc>
      </w:tr>
      <w:tr w:rsidR="00086C1B" w:rsidTr="008B23CD">
        <w:tc>
          <w:tcPr>
            <w:tcW w:w="1728" w:type="dxa"/>
          </w:tcPr>
          <w:p w:rsidR="00086C1B" w:rsidRDefault="00086C1B" w:rsidP="008B23CD">
            <w:pPr>
              <w:spacing w:line="240" w:lineRule="auto"/>
              <w:jc w:val="center"/>
            </w:pPr>
            <w:r>
              <w:t>VE</w:t>
            </w:r>
          </w:p>
        </w:tc>
        <w:tc>
          <w:tcPr>
            <w:tcW w:w="6984" w:type="dxa"/>
          </w:tcPr>
          <w:p w:rsidR="00086C1B" w:rsidRDefault="00086C1B" w:rsidP="008B23CD">
            <w:pPr>
              <w:spacing w:line="240" w:lineRule="auto"/>
            </w:pPr>
            <w:r>
              <w:t xml:space="preserve">The </w:t>
            </w:r>
            <w:r w:rsidR="008B23CD">
              <w:t>instantaneous vertical error calculated by the Local Monitor (section 3.2.2)</w:t>
            </w:r>
          </w:p>
        </w:tc>
      </w:tr>
    </w:tbl>
    <w:p w:rsidR="00086C1B" w:rsidRDefault="00086C1B" w:rsidP="00086C1B"/>
    <w:p w:rsidR="000F554F" w:rsidRPr="001770D9" w:rsidRDefault="00C41D9C" w:rsidP="00C41D9C">
      <w:pPr>
        <w:ind w:firstLine="720"/>
        <w:jc w:val="both"/>
        <w:rPr>
          <w:rFonts w:ascii="Times New Roman" w:hAnsi="Times New Roman"/>
        </w:rPr>
      </w:pPr>
      <w:r>
        <w:rPr>
          <w:rFonts w:ascii="Times New Roman" w:hAnsi="Times New Roman"/>
        </w:rPr>
        <w:t>A threshold</w:t>
      </w:r>
      <w:r w:rsidR="00D35618">
        <w:rPr>
          <w:rFonts w:ascii="Times New Roman" w:hAnsi="Times New Roman"/>
        </w:rPr>
        <w:t xml:space="preserve"> </w:t>
      </w:r>
      <w:r>
        <w:rPr>
          <w:rFonts w:ascii="Times New Roman" w:hAnsi="Times New Roman"/>
        </w:rPr>
        <w:t>algorithm is then applied to the smoothed vertical error (</w:t>
      </w:r>
      <w:proofErr w:type="spellStart"/>
      <w:r>
        <w:rPr>
          <w:rFonts w:ascii="Times New Roman" w:hAnsi="Times New Roman"/>
        </w:rPr>
        <w:t>VE</w:t>
      </w:r>
      <w:r>
        <w:rPr>
          <w:rFonts w:ascii="Times New Roman" w:hAnsi="Times New Roman"/>
          <w:vertAlign w:val="subscript"/>
        </w:rPr>
        <w:t>sm</w:t>
      </w:r>
      <w:proofErr w:type="spellEnd"/>
      <w:r>
        <w:rPr>
          <w:rFonts w:ascii="Times New Roman" w:hAnsi="Times New Roman"/>
          <w:vertAlign w:val="subscript"/>
        </w:rPr>
        <w:t>)</w:t>
      </w:r>
      <w:r>
        <w:rPr>
          <w:rFonts w:ascii="Times New Roman" w:hAnsi="Times New Roman"/>
        </w:rPr>
        <w:t xml:space="preserve"> to deterministically set </w:t>
      </w:r>
      <w:proofErr w:type="spellStart"/>
      <w:r w:rsidRPr="005A7474">
        <w:rPr>
          <w:rFonts w:ascii="Times New Roman" w:hAnsi="Times New Roman"/>
        </w:rPr>
        <w:t>σ</w:t>
      </w:r>
      <w:r w:rsidRPr="00626F49">
        <w:rPr>
          <w:rFonts w:ascii="Times New Roman" w:hAnsi="Times New Roman"/>
          <w:vertAlign w:val="subscript"/>
        </w:rPr>
        <w:t>pr_gnd</w:t>
      </w:r>
      <w:proofErr w:type="spellEnd"/>
      <w:r w:rsidR="001770D9">
        <w:rPr>
          <w:rFonts w:ascii="Times New Roman" w:hAnsi="Times New Roman"/>
          <w:vertAlign w:val="subscript"/>
        </w:rPr>
        <w:t>.</w:t>
      </w:r>
      <w:r>
        <w:rPr>
          <w:rFonts w:ascii="Times New Roman" w:hAnsi="Times New Roman"/>
        </w:rPr>
        <w:t xml:space="preserve"> </w:t>
      </w:r>
      <w:r w:rsidR="001770D9">
        <w:rPr>
          <w:rFonts w:ascii="Times New Roman" w:hAnsi="Times New Roman"/>
        </w:rPr>
        <w:t xml:space="preserve">The </w:t>
      </w:r>
      <w:r w:rsidR="000F554F">
        <w:rPr>
          <w:rFonts w:ascii="Times New Roman" w:hAnsi="Times New Roman"/>
        </w:rPr>
        <w:t xml:space="preserve">threshold algorithm </w:t>
      </w:r>
      <w:r w:rsidR="00332286">
        <w:rPr>
          <w:rFonts w:ascii="Times New Roman" w:hAnsi="Times New Roman"/>
        </w:rPr>
        <w:t>compares</w:t>
      </w:r>
      <w:r w:rsidR="00332286" w:rsidRPr="00332286">
        <w:rPr>
          <w:rFonts w:ascii="Times New Roman" w:hAnsi="Times New Roman"/>
        </w:rPr>
        <w:t xml:space="preserve"> </w:t>
      </w:r>
      <w:proofErr w:type="spellStart"/>
      <w:r w:rsidR="00332286">
        <w:rPr>
          <w:rFonts w:ascii="Times New Roman" w:hAnsi="Times New Roman"/>
        </w:rPr>
        <w:t>VE</w:t>
      </w:r>
      <w:r w:rsidR="00332286">
        <w:rPr>
          <w:rFonts w:ascii="Times New Roman" w:hAnsi="Times New Roman"/>
          <w:vertAlign w:val="subscript"/>
        </w:rPr>
        <w:t>sm</w:t>
      </w:r>
      <w:proofErr w:type="spellEnd"/>
      <w:r w:rsidR="00332286">
        <w:rPr>
          <w:rFonts w:ascii="Times New Roman" w:hAnsi="Times New Roman"/>
          <w:vertAlign w:val="subscript"/>
        </w:rPr>
        <w:t xml:space="preserve"> </w:t>
      </w:r>
      <w:r w:rsidR="00332286">
        <w:rPr>
          <w:rFonts w:ascii="Times New Roman" w:hAnsi="Times New Roman"/>
        </w:rPr>
        <w:t xml:space="preserve">to </w:t>
      </w:r>
      <w:r w:rsidR="001770D9">
        <w:rPr>
          <w:rFonts w:ascii="Times New Roman" w:hAnsi="Times New Roman"/>
        </w:rPr>
        <w:t xml:space="preserve">a </w:t>
      </w:r>
      <w:r w:rsidR="00332286">
        <w:rPr>
          <w:rFonts w:ascii="Times New Roman" w:hAnsi="Times New Roman"/>
        </w:rPr>
        <w:t xml:space="preserve">range from 0 to 10m and sets the value of </w:t>
      </w:r>
      <w:proofErr w:type="spellStart"/>
      <w:r w:rsidR="00332286" w:rsidRPr="005A7474">
        <w:rPr>
          <w:rFonts w:ascii="Times New Roman" w:hAnsi="Times New Roman"/>
        </w:rPr>
        <w:t>σ</w:t>
      </w:r>
      <w:r w:rsidR="00332286" w:rsidRPr="00626F49">
        <w:rPr>
          <w:rFonts w:ascii="Times New Roman" w:hAnsi="Times New Roman"/>
          <w:vertAlign w:val="subscript"/>
        </w:rPr>
        <w:t>pr_gnd</w:t>
      </w:r>
      <w:proofErr w:type="spellEnd"/>
      <w:r w:rsidR="00332286">
        <w:rPr>
          <w:rFonts w:ascii="Times New Roman" w:hAnsi="Times New Roman"/>
          <w:vertAlign w:val="subscript"/>
        </w:rPr>
        <w:t xml:space="preserve"> </w:t>
      </w:r>
      <w:r w:rsidR="005017BC">
        <w:rPr>
          <w:rFonts w:ascii="Times New Roman" w:hAnsi="Times New Roman"/>
        </w:rPr>
        <w:t>according to the T</w:t>
      </w:r>
      <w:r w:rsidR="00332286">
        <w:rPr>
          <w:rFonts w:ascii="Times New Roman" w:hAnsi="Times New Roman"/>
        </w:rPr>
        <w:t xml:space="preserve">able </w:t>
      </w:r>
      <w:r w:rsidR="005017BC">
        <w:rPr>
          <w:rFonts w:ascii="Times New Roman" w:hAnsi="Times New Roman"/>
        </w:rPr>
        <w:t>7 following</w:t>
      </w:r>
      <w:r w:rsidR="00D35618">
        <w:rPr>
          <w:rFonts w:ascii="Times New Roman" w:hAnsi="Times New Roman"/>
        </w:rPr>
        <w:t xml:space="preserve">. </w:t>
      </w:r>
      <w:r w:rsidR="001770D9">
        <w:rPr>
          <w:rFonts w:ascii="Times New Roman" w:hAnsi="Times New Roman"/>
        </w:rPr>
        <w:t xml:space="preserve">All </w:t>
      </w:r>
      <w:proofErr w:type="spellStart"/>
      <w:r w:rsidR="001770D9">
        <w:rPr>
          <w:rFonts w:ascii="Times New Roman" w:hAnsi="Times New Roman"/>
        </w:rPr>
        <w:t>VE</w:t>
      </w:r>
      <w:r w:rsidR="001770D9">
        <w:rPr>
          <w:rFonts w:ascii="Times New Roman" w:hAnsi="Times New Roman"/>
          <w:vertAlign w:val="subscript"/>
        </w:rPr>
        <w:t>sm</w:t>
      </w:r>
      <w:proofErr w:type="spellEnd"/>
      <w:r w:rsidR="001770D9">
        <w:rPr>
          <w:rFonts w:ascii="Times New Roman" w:hAnsi="Times New Roman"/>
        </w:rPr>
        <w:t xml:space="preserve"> values greater than 10</w:t>
      </w:r>
      <w:r w:rsidR="00127D66">
        <w:rPr>
          <w:rFonts w:ascii="Times New Roman" w:hAnsi="Times New Roman"/>
        </w:rPr>
        <w:t xml:space="preserve"> </w:t>
      </w:r>
      <w:r w:rsidR="001770D9">
        <w:rPr>
          <w:rFonts w:ascii="Times New Roman" w:hAnsi="Times New Roman"/>
        </w:rPr>
        <w:t>m</w:t>
      </w:r>
      <w:r w:rsidR="00127D66">
        <w:rPr>
          <w:rFonts w:ascii="Times New Roman" w:hAnsi="Times New Roman"/>
        </w:rPr>
        <w:t>eters</w:t>
      </w:r>
      <w:r w:rsidR="001770D9">
        <w:rPr>
          <w:rFonts w:ascii="Times New Roman" w:hAnsi="Times New Roman"/>
        </w:rPr>
        <w:t xml:space="preserve"> will be set to </w:t>
      </w:r>
      <w:r w:rsidR="00D35618">
        <w:rPr>
          <w:rFonts w:ascii="Times New Roman" w:hAnsi="Times New Roman"/>
        </w:rPr>
        <w:t xml:space="preserve">the </w:t>
      </w:r>
      <w:r w:rsidR="001770D9">
        <w:rPr>
          <w:rFonts w:ascii="Times New Roman" w:hAnsi="Times New Roman"/>
        </w:rPr>
        <w:t>.6</w:t>
      </w:r>
      <w:r w:rsidR="00D35618">
        <w:rPr>
          <w:rFonts w:ascii="Times New Roman" w:hAnsi="Times New Roman"/>
        </w:rPr>
        <w:t xml:space="preserve">. The range of </w:t>
      </w:r>
      <w:proofErr w:type="spellStart"/>
      <w:r w:rsidR="00D35618" w:rsidRPr="005A7474">
        <w:rPr>
          <w:rFonts w:ascii="Times New Roman" w:hAnsi="Times New Roman"/>
        </w:rPr>
        <w:t>σ</w:t>
      </w:r>
      <w:r w:rsidR="00D35618" w:rsidRPr="00626F49">
        <w:rPr>
          <w:rFonts w:ascii="Times New Roman" w:hAnsi="Times New Roman"/>
          <w:vertAlign w:val="subscript"/>
        </w:rPr>
        <w:t>pr_gnd</w:t>
      </w:r>
      <w:proofErr w:type="spellEnd"/>
      <w:r w:rsidR="00D35618">
        <w:rPr>
          <w:rFonts w:ascii="Times New Roman" w:hAnsi="Times New Roman"/>
        </w:rPr>
        <w:t xml:space="preserve"> that is used in the threshold algorithm was determined via the sensitivity analysis explained in Chapter </w:t>
      </w:r>
      <w:r w:rsidR="00B42476">
        <w:rPr>
          <w:rFonts w:ascii="Times New Roman" w:hAnsi="Times New Roman"/>
        </w:rPr>
        <w:t>4</w:t>
      </w:r>
      <w:r w:rsidR="00D35618">
        <w:rPr>
          <w:rFonts w:ascii="Times New Roman" w:hAnsi="Times New Roman"/>
        </w:rPr>
        <w:t xml:space="preserve">.  </w:t>
      </w:r>
    </w:p>
    <w:p w:rsidR="000F554F" w:rsidRDefault="000F554F" w:rsidP="00C41D9C">
      <w:pPr>
        <w:ind w:firstLine="720"/>
        <w:jc w:val="both"/>
        <w:rPr>
          <w:rFonts w:ascii="Times New Roman" w:hAnsi="Times New Roman"/>
        </w:rPr>
      </w:pPr>
    </w:p>
    <w:tbl>
      <w:tblPr>
        <w:tblStyle w:val="TableGrid"/>
        <w:tblW w:w="0" w:type="auto"/>
        <w:jc w:val="center"/>
        <w:tblLook w:val="04A0" w:firstRow="1" w:lastRow="0" w:firstColumn="1" w:lastColumn="0" w:noHBand="0" w:noVBand="1"/>
      </w:tblPr>
      <w:tblGrid>
        <w:gridCol w:w="1278"/>
        <w:gridCol w:w="1080"/>
      </w:tblGrid>
      <w:tr w:rsidR="00332286" w:rsidRPr="001770D9" w:rsidTr="001770D9">
        <w:trPr>
          <w:jc w:val="center"/>
        </w:trPr>
        <w:tc>
          <w:tcPr>
            <w:tcW w:w="1278" w:type="dxa"/>
          </w:tcPr>
          <w:p w:rsidR="00332286" w:rsidRPr="001770D9" w:rsidRDefault="00332286" w:rsidP="001770D9">
            <w:pPr>
              <w:spacing w:line="240" w:lineRule="auto"/>
              <w:jc w:val="both"/>
              <w:rPr>
                <w:b/>
              </w:rPr>
            </w:pPr>
            <w:proofErr w:type="spellStart"/>
            <w:r w:rsidRPr="001770D9">
              <w:rPr>
                <w:b/>
              </w:rPr>
              <w:t>VE</w:t>
            </w:r>
            <w:r w:rsidRPr="001770D9">
              <w:rPr>
                <w:b/>
                <w:vertAlign w:val="subscript"/>
              </w:rPr>
              <w:t>sm</w:t>
            </w:r>
            <w:proofErr w:type="spellEnd"/>
            <w:r w:rsidRPr="001770D9">
              <w:rPr>
                <w:b/>
                <w:vertAlign w:val="subscript"/>
              </w:rPr>
              <w:t xml:space="preserve"> </w:t>
            </w:r>
          </w:p>
        </w:tc>
        <w:tc>
          <w:tcPr>
            <w:tcW w:w="1080" w:type="dxa"/>
          </w:tcPr>
          <w:p w:rsidR="00332286" w:rsidRPr="001770D9" w:rsidRDefault="001770D9" w:rsidP="001770D9">
            <w:pPr>
              <w:spacing w:line="240" w:lineRule="auto"/>
              <w:jc w:val="both"/>
              <w:rPr>
                <w:b/>
              </w:rPr>
            </w:pPr>
            <w:proofErr w:type="spellStart"/>
            <w:r w:rsidRPr="001770D9">
              <w:rPr>
                <w:rFonts w:ascii="Times New Roman" w:hAnsi="Times New Roman"/>
                <w:b/>
              </w:rPr>
              <w:t>σ</w:t>
            </w:r>
            <w:r w:rsidRPr="001770D9">
              <w:rPr>
                <w:rFonts w:ascii="Times New Roman" w:hAnsi="Times New Roman"/>
                <w:b/>
                <w:vertAlign w:val="subscript"/>
              </w:rPr>
              <w:t>pr_gnd</w:t>
            </w:r>
            <w:proofErr w:type="spellEnd"/>
          </w:p>
        </w:tc>
      </w:tr>
      <w:tr w:rsidR="00332286" w:rsidTr="001770D9">
        <w:trPr>
          <w:jc w:val="center"/>
        </w:trPr>
        <w:tc>
          <w:tcPr>
            <w:tcW w:w="1278" w:type="dxa"/>
          </w:tcPr>
          <w:p w:rsidR="00332286" w:rsidRDefault="00332286" w:rsidP="001770D9">
            <w:pPr>
              <w:spacing w:line="240" w:lineRule="auto"/>
              <w:jc w:val="both"/>
            </w:pPr>
            <w:r>
              <w:t>&lt; 2m</w:t>
            </w:r>
          </w:p>
        </w:tc>
        <w:tc>
          <w:tcPr>
            <w:tcW w:w="1080" w:type="dxa"/>
          </w:tcPr>
          <w:p w:rsidR="00332286" w:rsidRDefault="001770D9" w:rsidP="001770D9">
            <w:pPr>
              <w:spacing w:line="240" w:lineRule="auto"/>
              <w:jc w:val="both"/>
            </w:pPr>
            <w:r>
              <w:t>.1</w:t>
            </w:r>
          </w:p>
        </w:tc>
      </w:tr>
      <w:tr w:rsidR="00332286" w:rsidTr="001770D9">
        <w:trPr>
          <w:jc w:val="center"/>
        </w:trPr>
        <w:tc>
          <w:tcPr>
            <w:tcW w:w="1278" w:type="dxa"/>
          </w:tcPr>
          <w:p w:rsidR="00332286" w:rsidRDefault="00332286" w:rsidP="001770D9">
            <w:pPr>
              <w:spacing w:line="240" w:lineRule="auto"/>
              <w:jc w:val="both"/>
            </w:pPr>
            <w:r>
              <w:t>&lt; 3m</w:t>
            </w:r>
          </w:p>
        </w:tc>
        <w:tc>
          <w:tcPr>
            <w:tcW w:w="1080" w:type="dxa"/>
          </w:tcPr>
          <w:p w:rsidR="00332286" w:rsidRDefault="001770D9" w:rsidP="001770D9">
            <w:pPr>
              <w:spacing w:line="240" w:lineRule="auto"/>
              <w:jc w:val="both"/>
            </w:pPr>
            <w:r>
              <w:t>.2</w:t>
            </w:r>
          </w:p>
        </w:tc>
      </w:tr>
      <w:tr w:rsidR="00332286" w:rsidTr="001770D9">
        <w:trPr>
          <w:jc w:val="center"/>
        </w:trPr>
        <w:tc>
          <w:tcPr>
            <w:tcW w:w="1278" w:type="dxa"/>
          </w:tcPr>
          <w:p w:rsidR="00332286" w:rsidRDefault="00332286" w:rsidP="001770D9">
            <w:pPr>
              <w:spacing w:line="240" w:lineRule="auto"/>
              <w:jc w:val="both"/>
            </w:pPr>
            <w:r>
              <w:t>&lt; 4m</w:t>
            </w:r>
          </w:p>
        </w:tc>
        <w:tc>
          <w:tcPr>
            <w:tcW w:w="1080" w:type="dxa"/>
          </w:tcPr>
          <w:p w:rsidR="00332286" w:rsidRDefault="001770D9" w:rsidP="001770D9">
            <w:pPr>
              <w:spacing w:line="240" w:lineRule="auto"/>
              <w:jc w:val="both"/>
            </w:pPr>
            <w:r>
              <w:t>.25</w:t>
            </w:r>
          </w:p>
        </w:tc>
      </w:tr>
      <w:tr w:rsidR="00332286" w:rsidTr="001770D9">
        <w:trPr>
          <w:jc w:val="center"/>
        </w:trPr>
        <w:tc>
          <w:tcPr>
            <w:tcW w:w="1278" w:type="dxa"/>
          </w:tcPr>
          <w:p w:rsidR="00332286" w:rsidRDefault="00332286" w:rsidP="001770D9">
            <w:pPr>
              <w:spacing w:line="240" w:lineRule="auto"/>
              <w:jc w:val="both"/>
            </w:pPr>
            <w:r>
              <w:t>&lt; 5m</w:t>
            </w:r>
          </w:p>
        </w:tc>
        <w:tc>
          <w:tcPr>
            <w:tcW w:w="1080" w:type="dxa"/>
          </w:tcPr>
          <w:p w:rsidR="00332286" w:rsidRDefault="001770D9" w:rsidP="001770D9">
            <w:pPr>
              <w:spacing w:line="240" w:lineRule="auto"/>
              <w:jc w:val="both"/>
            </w:pPr>
            <w:r>
              <w:t>.3</w:t>
            </w:r>
          </w:p>
        </w:tc>
      </w:tr>
      <w:tr w:rsidR="00332286" w:rsidTr="001770D9">
        <w:trPr>
          <w:jc w:val="center"/>
        </w:trPr>
        <w:tc>
          <w:tcPr>
            <w:tcW w:w="1278" w:type="dxa"/>
          </w:tcPr>
          <w:p w:rsidR="00332286" w:rsidRDefault="00332286" w:rsidP="001770D9">
            <w:pPr>
              <w:spacing w:line="240" w:lineRule="auto"/>
              <w:jc w:val="both"/>
            </w:pPr>
            <w:r>
              <w:t>&lt; 6m</w:t>
            </w:r>
          </w:p>
        </w:tc>
        <w:tc>
          <w:tcPr>
            <w:tcW w:w="1080" w:type="dxa"/>
          </w:tcPr>
          <w:p w:rsidR="00332286" w:rsidRDefault="001770D9" w:rsidP="001770D9">
            <w:pPr>
              <w:spacing w:line="240" w:lineRule="auto"/>
              <w:jc w:val="both"/>
            </w:pPr>
            <w:r>
              <w:t>.35</w:t>
            </w:r>
          </w:p>
        </w:tc>
      </w:tr>
      <w:tr w:rsidR="00332286" w:rsidTr="001770D9">
        <w:trPr>
          <w:jc w:val="center"/>
        </w:trPr>
        <w:tc>
          <w:tcPr>
            <w:tcW w:w="1278" w:type="dxa"/>
          </w:tcPr>
          <w:p w:rsidR="00332286" w:rsidRDefault="00332286" w:rsidP="001770D9">
            <w:pPr>
              <w:spacing w:line="240" w:lineRule="auto"/>
              <w:jc w:val="both"/>
            </w:pPr>
            <w:r>
              <w:t>&lt; 7m</w:t>
            </w:r>
          </w:p>
        </w:tc>
        <w:tc>
          <w:tcPr>
            <w:tcW w:w="1080" w:type="dxa"/>
          </w:tcPr>
          <w:p w:rsidR="00332286" w:rsidRDefault="001770D9" w:rsidP="001770D9">
            <w:pPr>
              <w:spacing w:line="240" w:lineRule="auto"/>
              <w:jc w:val="both"/>
            </w:pPr>
            <w:r>
              <w:t>.4</w:t>
            </w:r>
          </w:p>
        </w:tc>
      </w:tr>
      <w:tr w:rsidR="00332286" w:rsidTr="001770D9">
        <w:trPr>
          <w:jc w:val="center"/>
        </w:trPr>
        <w:tc>
          <w:tcPr>
            <w:tcW w:w="1278" w:type="dxa"/>
          </w:tcPr>
          <w:p w:rsidR="00332286" w:rsidRDefault="001770D9" w:rsidP="001770D9">
            <w:pPr>
              <w:spacing w:line="240" w:lineRule="auto"/>
              <w:jc w:val="both"/>
            </w:pPr>
            <w:r>
              <w:t>&lt; 8m</w:t>
            </w:r>
          </w:p>
        </w:tc>
        <w:tc>
          <w:tcPr>
            <w:tcW w:w="1080" w:type="dxa"/>
          </w:tcPr>
          <w:p w:rsidR="00332286" w:rsidRDefault="001770D9" w:rsidP="001770D9">
            <w:pPr>
              <w:spacing w:line="240" w:lineRule="auto"/>
              <w:jc w:val="both"/>
            </w:pPr>
            <w:r>
              <w:t>.45</w:t>
            </w:r>
          </w:p>
        </w:tc>
      </w:tr>
      <w:tr w:rsidR="00332286" w:rsidTr="001770D9">
        <w:trPr>
          <w:jc w:val="center"/>
        </w:trPr>
        <w:tc>
          <w:tcPr>
            <w:tcW w:w="1278" w:type="dxa"/>
          </w:tcPr>
          <w:p w:rsidR="00332286" w:rsidRDefault="001770D9" w:rsidP="001770D9">
            <w:pPr>
              <w:spacing w:line="240" w:lineRule="auto"/>
              <w:jc w:val="both"/>
            </w:pPr>
            <w:r>
              <w:t>&lt; 9m</w:t>
            </w:r>
          </w:p>
        </w:tc>
        <w:tc>
          <w:tcPr>
            <w:tcW w:w="1080" w:type="dxa"/>
          </w:tcPr>
          <w:p w:rsidR="00332286" w:rsidRDefault="001770D9" w:rsidP="001770D9">
            <w:pPr>
              <w:spacing w:line="240" w:lineRule="auto"/>
              <w:jc w:val="both"/>
            </w:pPr>
            <w:r>
              <w:t>.5</w:t>
            </w:r>
          </w:p>
        </w:tc>
      </w:tr>
      <w:tr w:rsidR="001770D9" w:rsidTr="001770D9">
        <w:trPr>
          <w:jc w:val="center"/>
        </w:trPr>
        <w:tc>
          <w:tcPr>
            <w:tcW w:w="1278" w:type="dxa"/>
          </w:tcPr>
          <w:p w:rsidR="001770D9" w:rsidRDefault="001770D9" w:rsidP="001770D9">
            <w:pPr>
              <w:spacing w:line="240" w:lineRule="auto"/>
              <w:jc w:val="both"/>
            </w:pPr>
            <w:r>
              <w:t>&lt; 10m</w:t>
            </w:r>
          </w:p>
        </w:tc>
        <w:tc>
          <w:tcPr>
            <w:tcW w:w="1080" w:type="dxa"/>
          </w:tcPr>
          <w:p w:rsidR="001770D9" w:rsidRDefault="001770D9" w:rsidP="001770D9">
            <w:pPr>
              <w:spacing w:line="240" w:lineRule="auto"/>
              <w:jc w:val="both"/>
            </w:pPr>
            <w:r>
              <w:t>.55</w:t>
            </w:r>
          </w:p>
        </w:tc>
      </w:tr>
      <w:tr w:rsidR="001770D9" w:rsidTr="001770D9">
        <w:trPr>
          <w:jc w:val="center"/>
        </w:trPr>
        <w:tc>
          <w:tcPr>
            <w:tcW w:w="1278" w:type="dxa"/>
          </w:tcPr>
          <w:p w:rsidR="001770D9" w:rsidRDefault="001770D9" w:rsidP="001770D9">
            <w:pPr>
              <w:spacing w:line="240" w:lineRule="auto"/>
              <w:jc w:val="both"/>
            </w:pPr>
            <w:r>
              <w:t>&gt;10m</w:t>
            </w:r>
          </w:p>
        </w:tc>
        <w:tc>
          <w:tcPr>
            <w:tcW w:w="1080" w:type="dxa"/>
          </w:tcPr>
          <w:p w:rsidR="001770D9" w:rsidRDefault="001770D9" w:rsidP="001770D9">
            <w:pPr>
              <w:keepNext/>
              <w:spacing w:line="240" w:lineRule="auto"/>
              <w:jc w:val="both"/>
            </w:pPr>
            <w:r>
              <w:t>.6</w:t>
            </w:r>
          </w:p>
        </w:tc>
      </w:tr>
    </w:tbl>
    <w:p w:rsidR="00332286" w:rsidRDefault="001770D9" w:rsidP="001770D9">
      <w:pPr>
        <w:pStyle w:val="Caption"/>
        <w:jc w:val="center"/>
      </w:pPr>
      <w:bookmarkStart w:id="59" w:name="_Toc374488172"/>
      <w:r>
        <w:t xml:space="preserve">Table </w:t>
      </w:r>
      <w:fldSimple w:instr=" SEQ Table \* ARABIC ">
        <w:r w:rsidR="004B6AA4">
          <w:rPr>
            <w:noProof/>
          </w:rPr>
          <w:t>7</w:t>
        </w:r>
      </w:fldSimple>
      <w:r>
        <w:t xml:space="preserve"> Threshold values</w:t>
      </w:r>
      <w:bookmarkEnd w:id="59"/>
    </w:p>
    <w:p w:rsidR="001770D9" w:rsidRPr="001770D9" w:rsidRDefault="001770D9" w:rsidP="001770D9"/>
    <w:p w:rsidR="00C41D9C" w:rsidRDefault="00C41D9C" w:rsidP="001C76BC">
      <w:pPr>
        <w:jc w:val="both"/>
      </w:pPr>
      <w:r>
        <w:t xml:space="preserve">A flow chart of </w:t>
      </w:r>
      <w:r w:rsidR="00D35618">
        <w:t>the</w:t>
      </w:r>
      <w:r>
        <w:t xml:space="preserve"> </w:t>
      </w:r>
      <w:r w:rsidR="00D35618">
        <w:t xml:space="preserve">Adaptive Integrity Monitor </w:t>
      </w:r>
      <w:r w:rsidR="0068062B">
        <w:t>algorithm can be seen in F</w:t>
      </w:r>
      <w:r>
        <w:t xml:space="preserve">igure </w:t>
      </w:r>
      <w:r w:rsidR="0068062B">
        <w:t>19</w:t>
      </w:r>
      <w:r>
        <w:t>.</w:t>
      </w:r>
    </w:p>
    <w:p w:rsidR="00190A2E" w:rsidRDefault="00190A2E" w:rsidP="001C76BC">
      <w:pPr>
        <w:jc w:val="both"/>
      </w:pPr>
    </w:p>
    <w:p w:rsidR="001C76BC" w:rsidRDefault="001C76BC" w:rsidP="001C76BC">
      <w:pPr>
        <w:keepNext/>
        <w:jc w:val="center"/>
      </w:pPr>
      <w:r>
        <w:rPr>
          <w:noProof/>
          <w:lang w:bidi="ar-SA"/>
        </w:rPr>
        <w:lastRenderedPageBreak/>
        <w:drawing>
          <wp:inline distT="0" distB="0" distL="0" distR="0" wp14:anchorId="54236744" wp14:editId="6D3D819A">
            <wp:extent cx="2549711" cy="7251598"/>
            <wp:effectExtent l="0" t="0" r="317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ve Filter Algorithm.png"/>
                    <pic:cNvPicPr/>
                  </pic:nvPicPr>
                  <pic:blipFill>
                    <a:blip r:embed="rId35">
                      <a:extLst>
                        <a:ext uri="{28A0092B-C50C-407E-A947-70E740481C1C}">
                          <a14:useLocalDpi xmlns:a14="http://schemas.microsoft.com/office/drawing/2010/main" val="0"/>
                        </a:ext>
                      </a:extLst>
                    </a:blip>
                    <a:stretch>
                      <a:fillRect/>
                    </a:stretch>
                  </pic:blipFill>
                  <pic:spPr>
                    <a:xfrm>
                      <a:off x="0" y="0"/>
                      <a:ext cx="2549904" cy="7252148"/>
                    </a:xfrm>
                    <a:prstGeom prst="rect">
                      <a:avLst/>
                    </a:prstGeom>
                  </pic:spPr>
                </pic:pic>
              </a:graphicData>
            </a:graphic>
          </wp:inline>
        </w:drawing>
      </w:r>
    </w:p>
    <w:p w:rsidR="001C76BC" w:rsidRDefault="001C76BC" w:rsidP="001C76BC">
      <w:pPr>
        <w:pStyle w:val="Caption"/>
        <w:jc w:val="center"/>
      </w:pPr>
      <w:bookmarkStart w:id="60" w:name="_Toc374609848"/>
      <w:r>
        <w:t xml:space="preserve">Figure </w:t>
      </w:r>
      <w:r w:rsidR="0066048D">
        <w:fldChar w:fldCharType="begin"/>
      </w:r>
      <w:r w:rsidR="0066048D">
        <w:instrText xml:space="preserve"> SEQ Figure \* ARABIC </w:instrText>
      </w:r>
      <w:r w:rsidR="0066048D">
        <w:fldChar w:fldCharType="separate"/>
      </w:r>
      <w:proofErr w:type="gramStart"/>
      <w:r w:rsidR="004B6AA4">
        <w:rPr>
          <w:noProof/>
        </w:rPr>
        <w:t>19</w:t>
      </w:r>
      <w:r w:rsidR="0066048D">
        <w:rPr>
          <w:noProof/>
        </w:rPr>
        <w:fldChar w:fldCharType="end"/>
      </w:r>
      <w:r w:rsidR="003E53B1">
        <w:t xml:space="preserve"> </w:t>
      </w:r>
      <w:r w:rsidRPr="005A1CFB">
        <w:t xml:space="preserve">Adaptive </w:t>
      </w:r>
      <w:r w:rsidR="00C5765F">
        <w:t>Integrity Monitor</w:t>
      </w:r>
      <w:r w:rsidRPr="005A1CFB">
        <w:t xml:space="preserve"> Algorithm</w:t>
      </w:r>
      <w:bookmarkEnd w:id="60"/>
      <w:proofErr w:type="gramEnd"/>
    </w:p>
    <w:p w:rsidR="00C41D9C" w:rsidRPr="008C69E9" w:rsidRDefault="00C41D9C" w:rsidP="00086C1B"/>
    <w:p w:rsidR="003678FF" w:rsidRDefault="003678FF" w:rsidP="00293414"/>
    <w:p w:rsidR="00283B89" w:rsidRDefault="000A24FC" w:rsidP="00B135E9">
      <w:pPr>
        <w:pStyle w:val="Heading1"/>
      </w:pPr>
      <w:bookmarkStart w:id="61" w:name="_Toc374488142"/>
      <w:r>
        <w:lastRenderedPageBreak/>
        <w:t>Chapter 4</w:t>
      </w:r>
      <w:r w:rsidR="00283B89">
        <w:t xml:space="preserve"> Experimental </w:t>
      </w:r>
      <w:r w:rsidR="003B3B99">
        <w:t>Results</w:t>
      </w:r>
      <w:bookmarkEnd w:id="61"/>
    </w:p>
    <w:p w:rsidR="002B0EFA" w:rsidRDefault="000A24FC" w:rsidP="00C53909">
      <w:pPr>
        <w:pStyle w:val="Heading2"/>
      </w:pPr>
      <w:bookmarkStart w:id="62" w:name="_Toc374488143"/>
      <w:r>
        <w:t>4</w:t>
      </w:r>
      <w:r w:rsidR="002B0EFA">
        <w:t>.1 Experimental Objective</w:t>
      </w:r>
      <w:bookmarkEnd w:id="62"/>
    </w:p>
    <w:p w:rsidR="00131672" w:rsidRDefault="00131672" w:rsidP="00131672">
      <w:pPr>
        <w:ind w:firstLine="720"/>
        <w:rPr>
          <w:rFonts w:ascii="Times New Roman" w:hAnsi="Times New Roman"/>
        </w:rPr>
      </w:pPr>
      <w:r>
        <w:rPr>
          <w:rFonts w:ascii="Times New Roman" w:hAnsi="Times New Roman"/>
        </w:rPr>
        <w:t xml:space="preserve">All experiments described in this section were conducted utilizing the University of Oklahoma LAAS research facility described in Chapter 3. </w:t>
      </w:r>
    </w:p>
    <w:p w:rsidR="00220AF8" w:rsidRDefault="00D86D4C" w:rsidP="00131672">
      <w:pPr>
        <w:ind w:firstLine="720"/>
        <w:rPr>
          <w:rFonts w:ascii="Times New Roman" w:hAnsi="Times New Roman"/>
        </w:rPr>
      </w:pPr>
      <w:r>
        <w:t xml:space="preserve">One of the </w:t>
      </w:r>
      <w:r w:rsidR="00220AF8">
        <w:t xml:space="preserve"> goal</w:t>
      </w:r>
      <w:r>
        <w:t>s</w:t>
      </w:r>
      <w:r w:rsidR="00220AF8">
        <w:t xml:space="preserve"> of this research </w:t>
      </w:r>
      <w:r w:rsidR="00E44819">
        <w:t>is</w:t>
      </w:r>
      <w:r w:rsidR="00220AF8">
        <w:t xml:space="preserve"> to determine the </w:t>
      </w:r>
      <w:r w:rsidR="009F7B17">
        <w:t xml:space="preserve">sensitivity </w:t>
      </w:r>
      <w:r w:rsidR="0035508A">
        <w:t xml:space="preserve">of the LAAS airborne navigation solution to </w:t>
      </w:r>
      <w:proofErr w:type="spellStart"/>
      <w:r w:rsidR="0035508A" w:rsidRPr="005A7474">
        <w:rPr>
          <w:rFonts w:ascii="Times New Roman" w:hAnsi="Times New Roman"/>
        </w:rPr>
        <w:t>σ</w:t>
      </w:r>
      <w:r w:rsidR="0035508A" w:rsidRPr="00626F49">
        <w:rPr>
          <w:rFonts w:ascii="Times New Roman" w:hAnsi="Times New Roman"/>
          <w:vertAlign w:val="subscript"/>
        </w:rPr>
        <w:t>pr_gnd</w:t>
      </w:r>
      <w:proofErr w:type="spellEnd"/>
      <w:r w:rsidR="002762FD">
        <w:rPr>
          <w:rFonts w:ascii="Times New Roman" w:hAnsi="Times New Roman"/>
        </w:rPr>
        <w:t>. Based on the</w:t>
      </w:r>
      <w:r w:rsidR="00516AF8">
        <w:rPr>
          <w:rFonts w:ascii="Times New Roman" w:hAnsi="Times New Roman"/>
        </w:rPr>
        <w:t xml:space="preserve"> results of the </w:t>
      </w:r>
      <w:r w:rsidR="002762FD">
        <w:rPr>
          <w:rFonts w:ascii="Times New Roman" w:hAnsi="Times New Roman"/>
        </w:rPr>
        <w:t>sensitivity a</w:t>
      </w:r>
      <w:r w:rsidR="0035508A">
        <w:rPr>
          <w:rFonts w:ascii="Times New Roman" w:hAnsi="Times New Roman"/>
        </w:rPr>
        <w:t>nalysis</w:t>
      </w:r>
      <w:r w:rsidR="00F75890">
        <w:rPr>
          <w:rFonts w:ascii="Times New Roman" w:hAnsi="Times New Roman"/>
        </w:rPr>
        <w:t xml:space="preserve"> described in</w:t>
      </w:r>
      <w:r w:rsidR="00131672">
        <w:rPr>
          <w:rFonts w:ascii="Times New Roman" w:hAnsi="Times New Roman"/>
        </w:rPr>
        <w:t xml:space="preserve"> this chapter, </w:t>
      </w:r>
      <w:r w:rsidR="0035508A">
        <w:rPr>
          <w:rFonts w:ascii="Times New Roman" w:hAnsi="Times New Roman"/>
        </w:rPr>
        <w:t xml:space="preserve"> a  closed loop adaptive integrity monitor</w:t>
      </w:r>
      <w:r w:rsidR="00516AF8">
        <w:rPr>
          <w:rFonts w:ascii="Times New Roman" w:hAnsi="Times New Roman"/>
        </w:rPr>
        <w:t xml:space="preserve"> was designed capable of</w:t>
      </w:r>
      <w:r w:rsidR="0035508A">
        <w:rPr>
          <w:rFonts w:ascii="Times New Roman" w:hAnsi="Times New Roman"/>
        </w:rPr>
        <w:t xml:space="preserve"> deterministically assign</w:t>
      </w:r>
      <w:r w:rsidR="00516AF8">
        <w:rPr>
          <w:rFonts w:ascii="Times New Roman" w:hAnsi="Times New Roman"/>
        </w:rPr>
        <w:t>ing</w:t>
      </w:r>
      <w:r w:rsidR="0035508A">
        <w:rPr>
          <w:rFonts w:ascii="Times New Roman" w:hAnsi="Times New Roman"/>
        </w:rPr>
        <w:t xml:space="preserve"> a value to </w:t>
      </w:r>
      <w:proofErr w:type="spellStart"/>
      <w:r w:rsidR="0035508A" w:rsidRPr="005A7474">
        <w:rPr>
          <w:rFonts w:ascii="Times New Roman" w:hAnsi="Times New Roman"/>
        </w:rPr>
        <w:t>σ</w:t>
      </w:r>
      <w:r w:rsidR="0035508A" w:rsidRPr="00626F49">
        <w:rPr>
          <w:rFonts w:ascii="Times New Roman" w:hAnsi="Times New Roman"/>
          <w:vertAlign w:val="subscript"/>
        </w:rPr>
        <w:t>pr_gnd</w:t>
      </w:r>
      <w:proofErr w:type="spellEnd"/>
      <w:r w:rsidR="0035508A">
        <w:rPr>
          <w:rFonts w:ascii="Times New Roman" w:hAnsi="Times New Roman"/>
        </w:rPr>
        <w:t xml:space="preserve"> without reducing accuracy</w:t>
      </w:r>
      <w:r w:rsidR="005E0C66">
        <w:rPr>
          <w:rFonts w:ascii="Times New Roman" w:hAnsi="Times New Roman"/>
        </w:rPr>
        <w:t xml:space="preserve"> or overall system availability. </w:t>
      </w:r>
    </w:p>
    <w:p w:rsidR="00C04F44" w:rsidRDefault="005E0C66" w:rsidP="003B3B99">
      <w:pPr>
        <w:rPr>
          <w:rFonts w:ascii="Times New Roman" w:hAnsi="Times New Roman"/>
        </w:rPr>
      </w:pPr>
      <w:r>
        <w:rPr>
          <w:rFonts w:ascii="Times New Roman" w:hAnsi="Times New Roman"/>
        </w:rPr>
        <w:tab/>
        <w:t xml:space="preserve">Sensitivity </w:t>
      </w:r>
      <w:r w:rsidR="00C04F44">
        <w:rPr>
          <w:rFonts w:ascii="Times New Roman" w:hAnsi="Times New Roman"/>
        </w:rPr>
        <w:t xml:space="preserve">of </w:t>
      </w:r>
      <w:proofErr w:type="spellStart"/>
      <w:r w:rsidR="00C04F44" w:rsidRPr="005A7474">
        <w:rPr>
          <w:rFonts w:ascii="Times New Roman" w:hAnsi="Times New Roman"/>
        </w:rPr>
        <w:t>σ</w:t>
      </w:r>
      <w:r w:rsidR="00C04F44" w:rsidRPr="00626F49">
        <w:rPr>
          <w:rFonts w:ascii="Times New Roman" w:hAnsi="Times New Roman"/>
          <w:vertAlign w:val="subscript"/>
        </w:rPr>
        <w:t>pr_gnd</w:t>
      </w:r>
      <w:proofErr w:type="spellEnd"/>
      <w:r w:rsidR="00C04F44">
        <w:rPr>
          <w:rFonts w:ascii="Times New Roman" w:hAnsi="Times New Roman"/>
        </w:rPr>
        <w:t xml:space="preserve"> </w:t>
      </w:r>
      <w:r w:rsidR="00127D66">
        <w:rPr>
          <w:rFonts w:ascii="Times New Roman" w:hAnsi="Times New Roman"/>
        </w:rPr>
        <w:t>is</w:t>
      </w:r>
      <w:r w:rsidR="00C04F44">
        <w:rPr>
          <w:rFonts w:ascii="Times New Roman" w:hAnsi="Times New Roman"/>
        </w:rPr>
        <w:t xml:space="preserve"> determined with respect to availability of the LAAS system while </w:t>
      </w:r>
      <w:r>
        <w:rPr>
          <w:rFonts w:ascii="Times New Roman" w:hAnsi="Times New Roman"/>
        </w:rPr>
        <w:t xml:space="preserve">monitoring </w:t>
      </w:r>
      <w:r w:rsidR="00C04F44">
        <w:rPr>
          <w:rFonts w:ascii="Times New Roman" w:hAnsi="Times New Roman"/>
        </w:rPr>
        <w:t>Navigation System Error (NSE) to ensure system accuracy is not compromised.</w:t>
      </w:r>
    </w:p>
    <w:p w:rsidR="002762FD" w:rsidRDefault="002762FD" w:rsidP="002762FD">
      <w:pPr>
        <w:ind w:firstLine="720"/>
        <w:rPr>
          <w:rFonts w:ascii="Times New Roman" w:hAnsi="Times New Roman"/>
        </w:rPr>
      </w:pPr>
      <w:r>
        <w:rPr>
          <w:rFonts w:ascii="Times New Roman" w:hAnsi="Times New Roman"/>
        </w:rPr>
        <w:tab/>
      </w:r>
      <w:r w:rsidRPr="0072796B">
        <w:rPr>
          <w:rFonts w:ascii="Times New Roman" w:hAnsi="Times New Roman"/>
        </w:rPr>
        <w:t>Navigational System Error (NSE) is the difference in receiver-calculated position and the true position of the receiver.</w:t>
      </w:r>
      <w:r>
        <w:rPr>
          <w:rFonts w:ascii="Times New Roman" w:hAnsi="Times New Roman"/>
        </w:rPr>
        <w:t xml:space="preserve"> NSE can be divided into two components: Vertical Error (VE) and Horizontal Error (HE). The component of greatest concern is VE since it both contributes the most to NSE and</w:t>
      </w:r>
      <w:r w:rsidR="00127D66">
        <w:rPr>
          <w:rFonts w:ascii="Times New Roman" w:hAnsi="Times New Roman"/>
        </w:rPr>
        <w:t>,</w:t>
      </w:r>
      <w:r>
        <w:rPr>
          <w:rFonts w:ascii="Times New Roman" w:hAnsi="Times New Roman"/>
        </w:rPr>
        <w:t xml:space="preserve"> more importantly</w:t>
      </w:r>
      <w:r w:rsidR="00127D66">
        <w:rPr>
          <w:rFonts w:ascii="Times New Roman" w:hAnsi="Times New Roman"/>
        </w:rPr>
        <w:t>,</w:t>
      </w:r>
      <w:r>
        <w:rPr>
          <w:rFonts w:ascii="Times New Roman" w:hAnsi="Times New Roman"/>
        </w:rPr>
        <w:t xml:space="preserve"> it poses the largest threat to the user during precision approach and landing. </w:t>
      </w:r>
    </w:p>
    <w:p w:rsidR="002762FD" w:rsidRDefault="002762FD" w:rsidP="002762FD">
      <w:pPr>
        <w:ind w:firstLine="720"/>
        <w:rPr>
          <w:rFonts w:ascii="Times New Roman" w:hAnsi="Times New Roman"/>
        </w:rPr>
      </w:pPr>
      <w:r w:rsidRPr="0072796B">
        <w:rPr>
          <w:rFonts w:ascii="Times New Roman" w:hAnsi="Times New Roman"/>
        </w:rPr>
        <w:t>NSE exists</w:t>
      </w:r>
      <w:r>
        <w:rPr>
          <w:rFonts w:ascii="Times New Roman" w:hAnsi="Times New Roman"/>
        </w:rPr>
        <w:t xml:space="preserve"> </w:t>
      </w:r>
      <w:r w:rsidRPr="0072796B">
        <w:rPr>
          <w:rFonts w:ascii="Times New Roman" w:hAnsi="Times New Roman"/>
        </w:rPr>
        <w:t>in the position domain,</w:t>
      </w:r>
      <w:r>
        <w:rPr>
          <w:rFonts w:ascii="Times New Roman" w:hAnsi="Times New Roman"/>
        </w:rPr>
        <w:t xml:space="preserve"> and is typically reported from navigation devices in the form of Latitude, Longitude and Altitude. It is trivial to calculate the Vertical Component of NSE as can be seen in equ</w:t>
      </w:r>
      <w:r w:rsidR="00692796">
        <w:rPr>
          <w:rFonts w:ascii="Times New Roman" w:hAnsi="Times New Roman"/>
        </w:rPr>
        <w:t>ation 17</w:t>
      </w:r>
      <w:r>
        <w:rPr>
          <w:rFonts w:ascii="Times New Roman" w:hAnsi="Times New Roman"/>
        </w:rPr>
        <w:t xml:space="preserve">. </w:t>
      </w:r>
    </w:p>
    <w:p w:rsidR="002762FD" w:rsidRPr="00C5216A" w:rsidRDefault="002762FD" w:rsidP="002762FD">
      <w:pPr>
        <w:ind w:firstLine="720"/>
        <w:jc w:val="right"/>
        <w:rPr>
          <w:rFonts w:ascii="Times New Roman" w:hAnsi="Times New Roman"/>
        </w:rPr>
      </w:pPr>
      <m:oMath>
        <m:r>
          <w:rPr>
            <w:rFonts w:ascii="Cambria Math" w:hAnsi="Cambria Math"/>
          </w:rPr>
          <m:t>VE=VEcomputed-VEtruth</m:t>
        </m:r>
      </m:oMath>
      <w:r w:rsidR="00692796">
        <w:rPr>
          <w:rFonts w:ascii="Times New Roman" w:hAnsi="Times New Roman"/>
        </w:rPr>
        <w:t xml:space="preserve"> </w:t>
      </w:r>
      <w:r w:rsidR="00692796">
        <w:rPr>
          <w:rFonts w:ascii="Times New Roman" w:hAnsi="Times New Roman"/>
        </w:rPr>
        <w:tab/>
      </w:r>
      <w:r w:rsidR="00692796">
        <w:rPr>
          <w:rFonts w:ascii="Times New Roman" w:hAnsi="Times New Roman"/>
        </w:rPr>
        <w:tab/>
      </w:r>
      <w:r w:rsidR="00692796">
        <w:rPr>
          <w:rFonts w:ascii="Times New Roman" w:hAnsi="Times New Roman"/>
        </w:rPr>
        <w:tab/>
        <w:t>Eq. 17</w:t>
      </w:r>
    </w:p>
    <w:p w:rsidR="002762FD" w:rsidRDefault="002762FD" w:rsidP="002762FD">
      <w:pPr>
        <w:rPr>
          <w:rFonts w:ascii="Times New Roman" w:hAnsi="Times New Roman"/>
        </w:rPr>
      </w:pPr>
      <w:r>
        <w:rPr>
          <w:rFonts w:ascii="Times New Roman" w:hAnsi="Times New Roman"/>
        </w:rPr>
        <w:t xml:space="preserve">To calculate the Horizontal Component of NSE a coordinate system conversion is required to allow </w:t>
      </w:r>
      <w:proofErr w:type="gramStart"/>
      <w:r>
        <w:rPr>
          <w:rFonts w:ascii="Times New Roman" w:hAnsi="Times New Roman"/>
        </w:rPr>
        <w:t>HE</w:t>
      </w:r>
      <w:proofErr w:type="gramEnd"/>
      <w:r>
        <w:rPr>
          <w:rFonts w:ascii="Times New Roman" w:hAnsi="Times New Roman"/>
        </w:rPr>
        <w:t xml:space="preserve"> to be reported in a more intuitive unit, meters, as opposed to </w:t>
      </w:r>
      <w:r>
        <w:rPr>
          <w:rFonts w:ascii="Times New Roman" w:hAnsi="Times New Roman"/>
        </w:rPr>
        <w:lastRenderedPageBreak/>
        <w:t xml:space="preserve">degrees, minutes, and seconds provided by the angular coordinates (latitude, longitude, altitude). The conversion from geodetic angular coordinates to geodetic Cartesian coordinates (X, Y, </w:t>
      </w:r>
      <w:r w:rsidR="00C42868">
        <w:rPr>
          <w:rFonts w:ascii="Times New Roman" w:hAnsi="Times New Roman"/>
        </w:rPr>
        <w:t>and Z</w:t>
      </w:r>
      <w:r>
        <w:rPr>
          <w:rFonts w:ascii="Times New Roman" w:hAnsi="Times New Roman"/>
        </w:rPr>
        <w:t>) centered at the earth</w:t>
      </w:r>
      <w:r w:rsidR="00127D66">
        <w:rPr>
          <w:rFonts w:ascii="Times New Roman" w:hAnsi="Times New Roman"/>
        </w:rPr>
        <w:t>’</w:t>
      </w:r>
      <w:r>
        <w:rPr>
          <w:rFonts w:ascii="Times New Roman" w:hAnsi="Times New Roman"/>
        </w:rPr>
        <w:t xml:space="preserve">s center, </w:t>
      </w:r>
      <w:r w:rsidR="00127D66">
        <w:rPr>
          <w:rFonts w:ascii="Times New Roman" w:hAnsi="Times New Roman"/>
        </w:rPr>
        <w:t>is</w:t>
      </w:r>
      <w:r>
        <w:rPr>
          <w:rFonts w:ascii="Times New Roman" w:hAnsi="Times New Roman"/>
        </w:rPr>
        <w:t xml:space="preserve"> called Earth Centered Earth Fixed (ECEF) coordinates</w:t>
      </w:r>
      <w:r w:rsidR="00127D66">
        <w:rPr>
          <w:rFonts w:ascii="Times New Roman" w:hAnsi="Times New Roman"/>
        </w:rPr>
        <w:t>,</w:t>
      </w:r>
      <w:r>
        <w:rPr>
          <w:rFonts w:ascii="Times New Roman" w:hAnsi="Times New Roman"/>
        </w:rPr>
        <w:t xml:space="preserve"> </w:t>
      </w:r>
      <w:proofErr w:type="gramStart"/>
      <w:r>
        <w:rPr>
          <w:rFonts w:ascii="Times New Roman" w:hAnsi="Times New Roman"/>
        </w:rPr>
        <w:t>is</w:t>
      </w:r>
      <w:proofErr w:type="gramEnd"/>
      <w:r>
        <w:rPr>
          <w:rFonts w:ascii="Times New Roman" w:hAnsi="Times New Roman"/>
        </w:rPr>
        <w:t xml:space="preserve"> described in Appendix A. </w:t>
      </w:r>
    </w:p>
    <w:p w:rsidR="002762FD" w:rsidRDefault="002762FD" w:rsidP="002762FD">
      <w:pPr>
        <w:rPr>
          <w:rFonts w:ascii="Times New Roman" w:hAnsi="Times New Roman"/>
        </w:rPr>
      </w:pPr>
      <w:r>
        <w:rPr>
          <w:rFonts w:ascii="Times New Roman" w:hAnsi="Times New Roman"/>
        </w:rPr>
        <w:t xml:space="preserve"> </w:t>
      </w:r>
      <w:r>
        <w:rPr>
          <w:rFonts w:ascii="Times New Roman" w:hAnsi="Times New Roman"/>
        </w:rPr>
        <w:tab/>
        <w:t xml:space="preserve">Availability is defined as the ability of the navigation system to provide the required function and performance at the initiation of the intended operation. In the experiments and results described in this section availability is </w:t>
      </w:r>
      <w:r w:rsidR="00127D66">
        <w:rPr>
          <w:rFonts w:ascii="Times New Roman" w:hAnsi="Times New Roman"/>
        </w:rPr>
        <w:t>considered</w:t>
      </w:r>
      <w:r>
        <w:rPr>
          <w:rFonts w:ascii="Times New Roman" w:hAnsi="Times New Roman"/>
        </w:rPr>
        <w:t xml:space="preserve"> as the ability of the airborne navigator to provide a differentially corrected position solution. </w:t>
      </w:r>
      <w:r w:rsidR="002154D3">
        <w:rPr>
          <w:rFonts w:ascii="Times New Roman" w:hAnsi="Times New Roman"/>
        </w:rPr>
        <w:t>Two</w:t>
      </w:r>
      <w:r w:rsidR="00127D66">
        <w:rPr>
          <w:rFonts w:ascii="Times New Roman" w:hAnsi="Times New Roman"/>
        </w:rPr>
        <w:t xml:space="preserve"> different methods w</w:t>
      </w:r>
      <w:r>
        <w:rPr>
          <w:rFonts w:ascii="Times New Roman" w:hAnsi="Times New Roman"/>
        </w:rPr>
        <w:t xml:space="preserve">ere utilized to measure availability in this research </w:t>
      </w:r>
      <w:r w:rsidR="00127D66">
        <w:rPr>
          <w:rFonts w:ascii="Times New Roman" w:hAnsi="Times New Roman"/>
        </w:rPr>
        <w:t>and are described in following section</w:t>
      </w:r>
      <w:r>
        <w:rPr>
          <w:rFonts w:ascii="Times New Roman" w:hAnsi="Times New Roman"/>
        </w:rPr>
        <w:t>.</w:t>
      </w:r>
    </w:p>
    <w:p w:rsidR="00E44819" w:rsidRDefault="00A42A20" w:rsidP="00C53909">
      <w:pPr>
        <w:pStyle w:val="Heading2"/>
      </w:pPr>
      <w:bookmarkStart w:id="63" w:name="_Toc374488144"/>
      <w:r>
        <w:t>4.2 Experimental Configuration</w:t>
      </w:r>
      <w:bookmarkEnd w:id="63"/>
      <w:r>
        <w:t xml:space="preserve"> </w:t>
      </w:r>
    </w:p>
    <w:p w:rsidR="00A42A20" w:rsidRDefault="002762FD" w:rsidP="00161606">
      <w:pPr>
        <w:pStyle w:val="Heading3"/>
        <w:numPr>
          <w:ilvl w:val="2"/>
          <w:numId w:val="25"/>
        </w:numPr>
        <w:rPr>
          <w:rFonts w:ascii="Times New Roman" w:hAnsi="Times New Roman"/>
        </w:rPr>
      </w:pPr>
      <w:bookmarkStart w:id="64" w:name="_Toc374488145"/>
      <w:r>
        <w:t>Dynamic</w:t>
      </w:r>
      <w:r w:rsidR="00A42A20">
        <w:t xml:space="preserve"> </w:t>
      </w:r>
      <w:r w:rsidR="00A276B9">
        <w:rPr>
          <w:rFonts w:ascii="Times New Roman" w:hAnsi="Times New Roman"/>
        </w:rPr>
        <w:t>Sensitivity Test</w:t>
      </w:r>
      <w:bookmarkEnd w:id="64"/>
    </w:p>
    <w:p w:rsidR="00FF7D3C" w:rsidRDefault="00131672" w:rsidP="00161606">
      <w:pPr>
        <w:rPr>
          <w:rFonts w:ascii="Times New Roman" w:hAnsi="Times New Roman"/>
        </w:rPr>
      </w:pPr>
      <w:r>
        <w:t>A dynamic sensitivity test was imp</w:t>
      </w:r>
      <w:r w:rsidR="00161606">
        <w:t xml:space="preserve">lemented to determine the sensitivity of the LAAS system availability as it </w:t>
      </w:r>
      <w:r w:rsidR="00A11F0C">
        <w:t xml:space="preserve">is </w:t>
      </w:r>
      <w:r w:rsidR="00161606">
        <w:t xml:space="preserve">related to </w:t>
      </w:r>
      <w:proofErr w:type="spellStart"/>
      <w:r w:rsidRPr="00161606">
        <w:rPr>
          <w:rFonts w:ascii="Times New Roman" w:hAnsi="Times New Roman"/>
        </w:rPr>
        <w:t>σ</w:t>
      </w:r>
      <w:r w:rsidRPr="00161606">
        <w:rPr>
          <w:rFonts w:ascii="Times New Roman" w:hAnsi="Times New Roman"/>
          <w:vertAlign w:val="subscript"/>
        </w:rPr>
        <w:t>pr_gnd</w:t>
      </w:r>
      <w:proofErr w:type="spellEnd"/>
      <w:r w:rsidR="00161606">
        <w:rPr>
          <w:rFonts w:ascii="Times New Roman" w:hAnsi="Times New Roman"/>
        </w:rPr>
        <w:t>.</w:t>
      </w:r>
      <w:r w:rsidR="009D41BE">
        <w:rPr>
          <w:rFonts w:ascii="Times New Roman" w:hAnsi="Times New Roman"/>
        </w:rPr>
        <w:t xml:space="preserve"> </w:t>
      </w:r>
      <w:r w:rsidR="00AE5A74">
        <w:rPr>
          <w:rFonts w:ascii="Times New Roman" w:hAnsi="Times New Roman"/>
        </w:rPr>
        <w:t xml:space="preserve">One </w:t>
      </w:r>
      <w:r w:rsidR="00706452">
        <w:rPr>
          <w:rFonts w:ascii="Times New Roman" w:hAnsi="Times New Roman"/>
        </w:rPr>
        <w:t xml:space="preserve">primary </w:t>
      </w:r>
      <w:r w:rsidR="00AE5A74">
        <w:rPr>
          <w:rFonts w:ascii="Times New Roman" w:hAnsi="Times New Roman"/>
        </w:rPr>
        <w:t xml:space="preserve">goal of this test was to determine what value of </w:t>
      </w:r>
      <w:proofErr w:type="spellStart"/>
      <w:r w:rsidR="00AE5A74" w:rsidRPr="00161606">
        <w:rPr>
          <w:rFonts w:ascii="Times New Roman" w:hAnsi="Times New Roman"/>
        </w:rPr>
        <w:t>σ</w:t>
      </w:r>
      <w:r w:rsidR="00AE5A74" w:rsidRPr="00161606">
        <w:rPr>
          <w:rFonts w:ascii="Times New Roman" w:hAnsi="Times New Roman"/>
          <w:vertAlign w:val="subscript"/>
        </w:rPr>
        <w:t>pr_gnd</w:t>
      </w:r>
      <w:proofErr w:type="spellEnd"/>
      <w:r w:rsidR="00AE5A74">
        <w:rPr>
          <w:rFonts w:ascii="Times New Roman" w:hAnsi="Times New Roman"/>
        </w:rPr>
        <w:t xml:space="preserve"> over</w:t>
      </w:r>
      <w:r w:rsidR="00881C94">
        <w:rPr>
          <w:rFonts w:ascii="Times New Roman" w:hAnsi="Times New Roman"/>
        </w:rPr>
        <w:t>-</w:t>
      </w:r>
      <w:r w:rsidR="00AE5A74">
        <w:rPr>
          <w:rFonts w:ascii="Times New Roman" w:hAnsi="Times New Roman"/>
        </w:rPr>
        <w:t xml:space="preserve">bound the </w:t>
      </w:r>
      <w:r w:rsidR="00560ACA">
        <w:rPr>
          <w:rFonts w:ascii="Times New Roman" w:hAnsi="Times New Roman"/>
        </w:rPr>
        <w:t xml:space="preserve">Vertical and Horizontal Protection limits </w:t>
      </w:r>
      <w:r w:rsidR="00AE5A74">
        <w:rPr>
          <w:rFonts w:ascii="Times New Roman" w:hAnsi="Times New Roman"/>
        </w:rPr>
        <w:t>to the point that the system bec</w:t>
      </w:r>
      <w:r w:rsidR="007F77E1">
        <w:rPr>
          <w:rFonts w:ascii="Times New Roman" w:hAnsi="Times New Roman"/>
        </w:rPr>
        <w:t>o</w:t>
      </w:r>
      <w:r w:rsidR="00AE5A74">
        <w:rPr>
          <w:rFonts w:ascii="Times New Roman" w:hAnsi="Times New Roman"/>
        </w:rPr>
        <w:t>me</w:t>
      </w:r>
      <w:r w:rsidR="007F77E1">
        <w:rPr>
          <w:rFonts w:ascii="Times New Roman" w:hAnsi="Times New Roman"/>
        </w:rPr>
        <w:t>s</w:t>
      </w:r>
      <w:r w:rsidR="00AE5A74">
        <w:rPr>
          <w:rFonts w:ascii="Times New Roman" w:hAnsi="Times New Roman"/>
        </w:rPr>
        <w:t xml:space="preserve"> unavailable. </w:t>
      </w:r>
    </w:p>
    <w:p w:rsidR="00EA3471" w:rsidRDefault="00B03E44" w:rsidP="00161606">
      <w:pPr>
        <w:rPr>
          <w:rFonts w:ascii="Times New Roman" w:hAnsi="Times New Roman"/>
        </w:rPr>
      </w:pPr>
      <w:r>
        <w:rPr>
          <w:rFonts w:ascii="Times New Roman" w:hAnsi="Times New Roman"/>
        </w:rPr>
        <w:tab/>
      </w:r>
      <w:r w:rsidR="003A1E6F">
        <w:rPr>
          <w:rFonts w:ascii="Times New Roman" w:hAnsi="Times New Roman"/>
        </w:rPr>
        <w:t>For the purpose of this test</w:t>
      </w:r>
      <w:r w:rsidR="00F97EEB">
        <w:rPr>
          <w:rFonts w:ascii="Times New Roman" w:hAnsi="Times New Roman"/>
        </w:rPr>
        <w:t>,</w:t>
      </w:r>
      <w:r w:rsidR="003A1E6F">
        <w:rPr>
          <w:rFonts w:ascii="Times New Roman" w:hAnsi="Times New Roman"/>
        </w:rPr>
        <w:t xml:space="preserve"> a</w:t>
      </w:r>
      <w:r>
        <w:rPr>
          <w:rFonts w:ascii="Times New Roman" w:hAnsi="Times New Roman"/>
        </w:rPr>
        <w:t xml:space="preserve">vailability </w:t>
      </w:r>
      <w:r w:rsidR="00ED2BF9">
        <w:rPr>
          <w:rFonts w:ascii="Times New Roman" w:hAnsi="Times New Roman"/>
        </w:rPr>
        <w:t>is</w:t>
      </w:r>
      <w:r>
        <w:rPr>
          <w:rFonts w:ascii="Times New Roman" w:hAnsi="Times New Roman"/>
        </w:rPr>
        <w:t xml:space="preserve"> determined by monitoring the state of the CDI glide slope flag</w:t>
      </w:r>
      <w:r w:rsidR="00D86D4C">
        <w:rPr>
          <w:rFonts w:ascii="Times New Roman" w:hAnsi="Times New Roman"/>
        </w:rPr>
        <w:t xml:space="preserve"> on the airborne navigator</w:t>
      </w:r>
      <w:r>
        <w:rPr>
          <w:rFonts w:ascii="Times New Roman" w:hAnsi="Times New Roman"/>
        </w:rPr>
        <w:t>. If the glide slop</w:t>
      </w:r>
      <w:r w:rsidR="00D86D4C">
        <w:rPr>
          <w:rFonts w:ascii="Times New Roman" w:hAnsi="Times New Roman"/>
        </w:rPr>
        <w:t>e flag is displayed as seen in F</w:t>
      </w:r>
      <w:r>
        <w:rPr>
          <w:rFonts w:ascii="Times New Roman" w:hAnsi="Times New Roman"/>
        </w:rPr>
        <w:t>igure</w:t>
      </w:r>
      <w:r w:rsidR="00D86D4C">
        <w:rPr>
          <w:rFonts w:ascii="Times New Roman" w:hAnsi="Times New Roman"/>
        </w:rPr>
        <w:t xml:space="preserve"> 20</w:t>
      </w:r>
      <w:r>
        <w:rPr>
          <w:rFonts w:ascii="Times New Roman" w:hAnsi="Times New Roman"/>
        </w:rPr>
        <w:t xml:space="preserve"> then the system is considered unavailable for the purpose of this test</w:t>
      </w:r>
      <w:r w:rsidR="0068062B">
        <w:rPr>
          <w:rFonts w:ascii="Times New Roman" w:hAnsi="Times New Roman"/>
        </w:rPr>
        <w:t xml:space="preserve"> and for</w:t>
      </w:r>
      <w:r w:rsidR="00D86D4C">
        <w:rPr>
          <w:rFonts w:ascii="Times New Roman" w:hAnsi="Times New Roman"/>
        </w:rPr>
        <w:t xml:space="preserve"> the purpose of CAT I or CAT II landing</w:t>
      </w:r>
      <w:r>
        <w:rPr>
          <w:rFonts w:ascii="Times New Roman" w:hAnsi="Times New Roman"/>
        </w:rPr>
        <w:t>. If the glide slop</w:t>
      </w:r>
      <w:r w:rsidR="00D86D4C">
        <w:rPr>
          <w:rFonts w:ascii="Times New Roman" w:hAnsi="Times New Roman"/>
        </w:rPr>
        <w:t>e flag is concealed</w:t>
      </w:r>
      <w:r w:rsidR="00127D66">
        <w:rPr>
          <w:rFonts w:ascii="Times New Roman" w:hAnsi="Times New Roman"/>
        </w:rPr>
        <w:t>,</w:t>
      </w:r>
      <w:r w:rsidR="00D86D4C">
        <w:rPr>
          <w:rFonts w:ascii="Times New Roman" w:hAnsi="Times New Roman"/>
        </w:rPr>
        <w:t xml:space="preserve"> as seen in F</w:t>
      </w:r>
      <w:r>
        <w:rPr>
          <w:rFonts w:ascii="Times New Roman" w:hAnsi="Times New Roman"/>
        </w:rPr>
        <w:t>ig</w:t>
      </w:r>
      <w:r w:rsidR="00D86D4C">
        <w:rPr>
          <w:rFonts w:ascii="Times New Roman" w:hAnsi="Times New Roman"/>
        </w:rPr>
        <w:t>ure 2</w:t>
      </w:r>
      <w:r w:rsidR="00127D66">
        <w:rPr>
          <w:rFonts w:ascii="Times New Roman" w:hAnsi="Times New Roman"/>
        </w:rPr>
        <w:t>1, the</w:t>
      </w:r>
      <w:r>
        <w:rPr>
          <w:rFonts w:ascii="Times New Roman" w:hAnsi="Times New Roman"/>
        </w:rPr>
        <w:t xml:space="preserve"> system is considered available</w:t>
      </w:r>
      <w:r w:rsidR="00D86D4C">
        <w:rPr>
          <w:rFonts w:ascii="Times New Roman" w:hAnsi="Times New Roman"/>
        </w:rPr>
        <w:t xml:space="preserve"> for approach and landing</w:t>
      </w:r>
      <w:r>
        <w:rPr>
          <w:rFonts w:ascii="Times New Roman" w:hAnsi="Times New Roman"/>
        </w:rPr>
        <w:t>.</w:t>
      </w:r>
    </w:p>
    <w:p w:rsidR="00EA3471" w:rsidRDefault="00EA3471" w:rsidP="00161606">
      <w:pPr>
        <w:rPr>
          <w:rFonts w:ascii="Times New Roman" w:hAnsi="Times New Roman"/>
        </w:rPr>
      </w:pPr>
    </w:p>
    <w:p w:rsidR="00FF7D3C" w:rsidRDefault="00FF7D3C" w:rsidP="00161606">
      <w:pPr>
        <w:rPr>
          <w:rFonts w:ascii="Times New Roman" w:hAnsi="Times New Roman"/>
        </w:rPr>
      </w:pPr>
    </w:p>
    <w:p w:rsidR="00EA3471" w:rsidRDefault="00EA3471" w:rsidP="00161606">
      <w:pPr>
        <w:rPr>
          <w:rFonts w:ascii="Times New Roman" w:hAnsi="Times New Roman"/>
        </w:rPr>
      </w:pPr>
    </w:p>
    <w:p w:rsidR="00EA3471" w:rsidRDefault="00560ACA" w:rsidP="00EA3471">
      <w:pPr>
        <w:keepNext/>
      </w:pPr>
      <w:r>
        <w:rPr>
          <w:noProof/>
          <w:lang w:bidi="ar-SA"/>
        </w:rPr>
        <mc:AlternateContent>
          <mc:Choice Requires="wps">
            <w:drawing>
              <wp:anchor distT="0" distB="0" distL="114300" distR="114300" simplePos="0" relativeHeight="251664384" behindDoc="0" locked="0" layoutInCell="1" allowOverlap="1" wp14:anchorId="45C16633" wp14:editId="277A99DB">
                <wp:simplePos x="0" y="0"/>
                <wp:positionH relativeFrom="column">
                  <wp:posOffset>2327911</wp:posOffset>
                </wp:positionH>
                <wp:positionV relativeFrom="paragraph">
                  <wp:posOffset>1647825</wp:posOffset>
                </wp:positionV>
                <wp:extent cx="1485899" cy="2047875"/>
                <wp:effectExtent l="38100" t="38100" r="38735" b="28575"/>
                <wp:wrapNone/>
                <wp:docPr id="23" name="Straight Arrow Connector 23"/>
                <wp:cNvGraphicFramePr/>
                <a:graphic xmlns:a="http://schemas.openxmlformats.org/drawingml/2006/main">
                  <a:graphicData uri="http://schemas.microsoft.com/office/word/2010/wordprocessingShape">
                    <wps:wsp>
                      <wps:cNvCnPr/>
                      <wps:spPr>
                        <a:xfrm flipH="1" flipV="1">
                          <a:off x="0" y="0"/>
                          <a:ext cx="1485899" cy="2047875"/>
                        </a:xfrm>
                        <a:prstGeom prst="straightConnector1">
                          <a:avLst/>
                        </a:prstGeom>
                        <a:ln w="57150">
                          <a:solidFill>
                            <a:srgbClr val="C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183.3pt;margin-top:129.75pt;width:117pt;height:161.2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" strokecolor="#c00000" strokeweight="4.5pt">
                <v:stroke endarrow="block"/>
              </v:shape>
            </w:pict>
          </mc:Fallback>
        </mc:AlternateContent>
      </w:r>
      <w:r w:rsidR="00EA3471">
        <w:rPr>
          <w:rFonts w:ascii="Times New Roman" w:hAnsi="Times New Roman"/>
          <w:noProof/>
          <w:lang w:bidi="ar-SA"/>
        </w:rPr>
        <w:drawing>
          <wp:inline distT="0" distB="0" distL="0" distR="0" wp14:anchorId="256D2C8B" wp14:editId="68529CFF">
            <wp:extent cx="3304762" cy="3257143"/>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I_not_navigating.png"/>
                    <pic:cNvPicPr/>
                  </pic:nvPicPr>
                  <pic:blipFill>
                    <a:blip r:embed="rId36">
                      <a:extLst>
                        <a:ext uri="{28A0092B-C50C-407E-A947-70E740481C1C}">
                          <a14:useLocalDpi xmlns:a14="http://schemas.microsoft.com/office/drawing/2010/main" val="0"/>
                        </a:ext>
                      </a:extLst>
                    </a:blip>
                    <a:stretch>
                      <a:fillRect/>
                    </a:stretch>
                  </pic:blipFill>
                  <pic:spPr>
                    <a:xfrm>
                      <a:off x="0" y="0"/>
                      <a:ext cx="3304762" cy="3257143"/>
                    </a:xfrm>
                    <a:prstGeom prst="rect">
                      <a:avLst/>
                    </a:prstGeom>
                  </pic:spPr>
                </pic:pic>
              </a:graphicData>
            </a:graphic>
          </wp:inline>
        </w:drawing>
      </w:r>
    </w:p>
    <w:p w:rsidR="00EA3471" w:rsidRDefault="00EA3471" w:rsidP="00EA3471">
      <w:pPr>
        <w:pStyle w:val="Caption"/>
      </w:pPr>
      <w:bookmarkStart w:id="65" w:name="_Toc374609849"/>
      <w:r>
        <w:t xml:space="preserve">Figure </w:t>
      </w:r>
      <w:fldSimple w:instr=" SEQ Figure \* ARABIC ">
        <w:r w:rsidR="004B6AA4">
          <w:rPr>
            <w:noProof/>
          </w:rPr>
          <w:t>20</w:t>
        </w:r>
      </w:fldSimple>
      <w:r w:rsidR="004C1343">
        <w:t xml:space="preserve"> Navigation </w:t>
      </w:r>
      <w:r>
        <w:t>Unavailable</w:t>
      </w:r>
      <w:bookmarkEnd w:id="65"/>
    </w:p>
    <w:p w:rsidR="00F97EEB" w:rsidRDefault="00560ACA" w:rsidP="00F97EEB">
      <w:r>
        <w:rPr>
          <w:noProof/>
          <w:lang w:bidi="ar-SA"/>
        </w:rPr>
        <mc:AlternateContent>
          <mc:Choice Requires="wps">
            <w:drawing>
              <wp:anchor distT="0" distB="0" distL="114300" distR="114300" simplePos="0" relativeHeight="251663360" behindDoc="0" locked="0" layoutInCell="1" allowOverlap="1" wp14:anchorId="445DCDEF" wp14:editId="5DB227DC">
                <wp:simplePos x="0" y="0"/>
                <wp:positionH relativeFrom="column">
                  <wp:posOffset>3813810</wp:posOffset>
                </wp:positionH>
                <wp:positionV relativeFrom="paragraph">
                  <wp:posOffset>87630</wp:posOffset>
                </wp:positionV>
                <wp:extent cx="1343025" cy="2667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66700"/>
                        </a:xfrm>
                        <a:prstGeom prst="rect">
                          <a:avLst/>
                        </a:prstGeom>
                        <a:solidFill>
                          <a:srgbClr val="FFFFFF"/>
                        </a:solidFill>
                        <a:ln w="9525">
                          <a:noFill/>
                          <a:miter lim="800000"/>
                          <a:headEnd/>
                          <a:tailEnd/>
                        </a:ln>
                      </wps:spPr>
                      <wps:txbx>
                        <w:txbxContent>
                          <w:p w:rsidR="00A14ED0" w:rsidRDefault="00A14ED0">
                            <w:r>
                              <w:t>Glide Slope Flag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0.3pt;margin-top:6.9pt;width:105.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" stroked="f">
                <v:textbox>
                  <w:txbxContent>
                    <w:p w:rsidR="00A14ED0" w:rsidRDefault="00A14ED0">
                      <w:r>
                        <w:t>Glide Slope Flag</w:t>
                      </w:r>
                    </w:p>
                  </w:txbxContent>
                </v:textbox>
              </v:shape>
            </w:pict>
          </mc:Fallback>
        </mc:AlternateContent>
      </w:r>
    </w:p>
    <w:p w:rsidR="00F97EEB" w:rsidRDefault="00560ACA" w:rsidP="00F97EEB">
      <w:pPr>
        <w:keepNext/>
      </w:pPr>
      <w:r>
        <w:rPr>
          <w:noProof/>
          <w:lang w:bidi="ar-SA"/>
        </w:rPr>
        <mc:AlternateContent>
          <mc:Choice Requires="wps">
            <w:drawing>
              <wp:anchor distT="0" distB="0" distL="114300" distR="114300" simplePos="0" relativeHeight="251666432" behindDoc="0" locked="0" layoutInCell="1" allowOverlap="1" wp14:anchorId="16AFFB31" wp14:editId="78443939">
                <wp:simplePos x="0" y="0"/>
                <wp:positionH relativeFrom="column">
                  <wp:posOffset>2327911</wp:posOffset>
                </wp:positionH>
                <wp:positionV relativeFrom="paragraph">
                  <wp:posOffset>51435</wp:posOffset>
                </wp:positionV>
                <wp:extent cx="1485899" cy="1476375"/>
                <wp:effectExtent l="38100" t="19050" r="38735" b="47625"/>
                <wp:wrapNone/>
                <wp:docPr id="24" name="Straight Arrow Connector 24"/>
                <wp:cNvGraphicFramePr/>
                <a:graphic xmlns:a="http://schemas.openxmlformats.org/drawingml/2006/main">
                  <a:graphicData uri="http://schemas.microsoft.com/office/word/2010/wordprocessingShape">
                    <wps:wsp>
                      <wps:cNvCnPr/>
                      <wps:spPr>
                        <a:xfrm flipH="1">
                          <a:off x="0" y="0"/>
                          <a:ext cx="1485899" cy="1476375"/>
                        </a:xfrm>
                        <a:prstGeom prst="straightConnector1">
                          <a:avLst/>
                        </a:prstGeom>
                        <a:ln w="57150">
                          <a:solidFill>
                            <a:srgbClr val="C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183.3pt;margin-top:4.05pt;width:117pt;height:116.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" strokecolor="#c00000" strokeweight="4.5pt">
                <v:stroke endarrow="block"/>
              </v:shape>
            </w:pict>
          </mc:Fallback>
        </mc:AlternateContent>
      </w:r>
      <w:r w:rsidR="00F97EEB">
        <w:rPr>
          <w:rFonts w:ascii="Times New Roman" w:hAnsi="Times New Roman"/>
          <w:noProof/>
          <w:lang w:bidi="ar-SA"/>
        </w:rPr>
        <w:drawing>
          <wp:inline distT="0" distB="0" distL="0" distR="0" wp14:anchorId="6C544946" wp14:editId="788BEF26">
            <wp:extent cx="3305175" cy="329369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I_navigating.jpg"/>
                    <pic:cNvPicPr/>
                  </pic:nvPicPr>
                  <pic:blipFill>
                    <a:blip r:embed="rId30">
                      <a:extLst>
                        <a:ext uri="{28A0092B-C50C-407E-A947-70E740481C1C}">
                          <a14:useLocalDpi xmlns:a14="http://schemas.microsoft.com/office/drawing/2010/main" val="0"/>
                        </a:ext>
                      </a:extLst>
                    </a:blip>
                    <a:stretch>
                      <a:fillRect/>
                    </a:stretch>
                  </pic:blipFill>
                  <pic:spPr>
                    <a:xfrm>
                      <a:off x="0" y="0"/>
                      <a:ext cx="3305175" cy="3293699"/>
                    </a:xfrm>
                    <a:prstGeom prst="rect">
                      <a:avLst/>
                    </a:prstGeom>
                  </pic:spPr>
                </pic:pic>
              </a:graphicData>
            </a:graphic>
          </wp:inline>
        </w:drawing>
      </w:r>
    </w:p>
    <w:p w:rsidR="00F97EEB" w:rsidRPr="00F97EEB" w:rsidRDefault="00F97EEB" w:rsidP="00F97EEB">
      <w:pPr>
        <w:pStyle w:val="Caption"/>
      </w:pPr>
      <w:bookmarkStart w:id="66" w:name="_Toc374609850"/>
      <w:r>
        <w:t xml:space="preserve">Figure </w:t>
      </w:r>
      <w:fldSimple w:instr=" SEQ Figure \* ARABIC ">
        <w:r w:rsidR="004B6AA4">
          <w:rPr>
            <w:noProof/>
          </w:rPr>
          <w:t>21</w:t>
        </w:r>
      </w:fldSimple>
      <w:r w:rsidR="004C1343">
        <w:t xml:space="preserve"> Navigation </w:t>
      </w:r>
      <w:r>
        <w:t>Available</w:t>
      </w:r>
      <w:bookmarkEnd w:id="66"/>
    </w:p>
    <w:p w:rsidR="00EA3471" w:rsidRDefault="00EA3471" w:rsidP="00161606">
      <w:pPr>
        <w:rPr>
          <w:rFonts w:ascii="Times New Roman" w:hAnsi="Times New Roman"/>
        </w:rPr>
      </w:pPr>
    </w:p>
    <w:p w:rsidR="00EA3471" w:rsidRDefault="00EA3471" w:rsidP="00161606">
      <w:pPr>
        <w:rPr>
          <w:rFonts w:ascii="Times New Roman" w:hAnsi="Times New Roman"/>
        </w:rPr>
      </w:pPr>
    </w:p>
    <w:p w:rsidR="00EA3471" w:rsidRDefault="00EA3471" w:rsidP="00161606">
      <w:pPr>
        <w:rPr>
          <w:rFonts w:ascii="Times New Roman" w:hAnsi="Times New Roman"/>
        </w:rPr>
      </w:pPr>
    </w:p>
    <w:p w:rsidR="00131672" w:rsidRPr="00161606" w:rsidRDefault="00131672" w:rsidP="00161606">
      <w:r w:rsidRPr="00161606">
        <w:rPr>
          <w:rFonts w:ascii="Times New Roman" w:hAnsi="Times New Roman"/>
        </w:rPr>
        <w:t>The dynamic test utilized the following components:</w:t>
      </w:r>
    </w:p>
    <w:p w:rsidR="00161606" w:rsidRDefault="00161606" w:rsidP="00131672">
      <w:pPr>
        <w:pStyle w:val="ListParagraph"/>
        <w:numPr>
          <w:ilvl w:val="0"/>
          <w:numId w:val="24"/>
        </w:numPr>
        <w:rPr>
          <w:rFonts w:ascii="Times New Roman" w:hAnsi="Times New Roman"/>
        </w:rPr>
      </w:pPr>
      <w:r>
        <w:rPr>
          <w:rFonts w:ascii="Times New Roman" w:hAnsi="Times New Roman"/>
        </w:rPr>
        <w:t xml:space="preserve">Four Reference Stations </w:t>
      </w:r>
      <w:r w:rsidR="00104B11">
        <w:rPr>
          <w:rFonts w:ascii="Times New Roman" w:hAnsi="Times New Roman"/>
        </w:rPr>
        <w:t>described</w:t>
      </w:r>
      <w:r>
        <w:rPr>
          <w:rFonts w:ascii="Times New Roman" w:hAnsi="Times New Roman"/>
        </w:rPr>
        <w:t xml:space="preserve"> in section 3.1.1</w:t>
      </w:r>
    </w:p>
    <w:p w:rsidR="00131672" w:rsidRDefault="00131672" w:rsidP="00131672">
      <w:pPr>
        <w:pStyle w:val="ListParagraph"/>
        <w:numPr>
          <w:ilvl w:val="0"/>
          <w:numId w:val="24"/>
        </w:numPr>
        <w:rPr>
          <w:rFonts w:ascii="Times New Roman" w:hAnsi="Times New Roman"/>
        </w:rPr>
      </w:pPr>
      <w:r w:rsidRPr="00131672">
        <w:rPr>
          <w:rFonts w:ascii="Times New Roman" w:hAnsi="Times New Roman"/>
        </w:rPr>
        <w:t>LAAS base station described in section 3.</w:t>
      </w:r>
      <w:r w:rsidR="00161606">
        <w:rPr>
          <w:rFonts w:ascii="Times New Roman" w:hAnsi="Times New Roman"/>
        </w:rPr>
        <w:t>1.2</w:t>
      </w:r>
    </w:p>
    <w:p w:rsidR="00161606" w:rsidRPr="00131672" w:rsidRDefault="00161606" w:rsidP="00131672">
      <w:pPr>
        <w:pStyle w:val="ListParagraph"/>
        <w:numPr>
          <w:ilvl w:val="0"/>
          <w:numId w:val="24"/>
        </w:numPr>
        <w:rPr>
          <w:rFonts w:ascii="Times New Roman" w:hAnsi="Times New Roman"/>
        </w:rPr>
      </w:pPr>
      <w:r>
        <w:rPr>
          <w:rFonts w:ascii="Times New Roman" w:hAnsi="Times New Roman"/>
        </w:rPr>
        <w:t>VHF Data Broadcast transmitter described in section 3.1.3</w:t>
      </w:r>
    </w:p>
    <w:p w:rsidR="00131672" w:rsidRDefault="00025224" w:rsidP="00131672">
      <w:pPr>
        <w:pStyle w:val="ListParagraph"/>
        <w:numPr>
          <w:ilvl w:val="0"/>
          <w:numId w:val="24"/>
        </w:numPr>
        <w:rPr>
          <w:rFonts w:ascii="Times New Roman" w:hAnsi="Times New Roman"/>
        </w:rPr>
      </w:pPr>
      <w:r>
        <w:rPr>
          <w:rFonts w:ascii="Times New Roman" w:hAnsi="Times New Roman"/>
        </w:rPr>
        <w:t>Mul</w:t>
      </w:r>
      <w:r w:rsidR="00131672">
        <w:rPr>
          <w:rFonts w:ascii="Times New Roman" w:hAnsi="Times New Roman"/>
        </w:rPr>
        <w:t>t</w:t>
      </w:r>
      <w:r>
        <w:rPr>
          <w:rFonts w:ascii="Times New Roman" w:hAnsi="Times New Roman"/>
        </w:rPr>
        <w:t>i</w:t>
      </w:r>
      <w:r w:rsidR="00131672">
        <w:rPr>
          <w:rFonts w:ascii="Times New Roman" w:hAnsi="Times New Roman"/>
        </w:rPr>
        <w:t>-Mode Receiver</w:t>
      </w:r>
      <w:r>
        <w:rPr>
          <w:rFonts w:ascii="Times New Roman" w:hAnsi="Times New Roman"/>
        </w:rPr>
        <w:t xml:space="preserve"> and Course Deviation Indicator </w:t>
      </w:r>
      <w:r w:rsidR="00131672">
        <w:rPr>
          <w:rFonts w:ascii="Times New Roman" w:hAnsi="Times New Roman"/>
        </w:rPr>
        <w:t xml:space="preserve"> described in section 3.1.4</w:t>
      </w:r>
    </w:p>
    <w:p w:rsidR="00025224" w:rsidRDefault="00025224" w:rsidP="00131672">
      <w:pPr>
        <w:pStyle w:val="ListParagraph"/>
        <w:numPr>
          <w:ilvl w:val="0"/>
          <w:numId w:val="24"/>
        </w:numPr>
        <w:rPr>
          <w:rFonts w:ascii="Times New Roman" w:hAnsi="Times New Roman"/>
        </w:rPr>
      </w:pPr>
      <w:r>
        <w:rPr>
          <w:rFonts w:ascii="Times New Roman" w:hAnsi="Times New Roman"/>
        </w:rPr>
        <w:t xml:space="preserve">National Instruments </w:t>
      </w:r>
      <w:proofErr w:type="spellStart"/>
      <w:r>
        <w:rPr>
          <w:rFonts w:ascii="Times New Roman" w:hAnsi="Times New Roman"/>
        </w:rPr>
        <w:t>myDAQ</w:t>
      </w:r>
      <w:proofErr w:type="spellEnd"/>
      <w:r>
        <w:rPr>
          <w:rFonts w:ascii="Times New Roman" w:hAnsi="Times New Roman"/>
        </w:rPr>
        <w:t>®</w:t>
      </w:r>
      <w:r w:rsidR="00161606">
        <w:rPr>
          <w:rFonts w:ascii="Times New Roman" w:hAnsi="Times New Roman"/>
        </w:rPr>
        <w:t xml:space="preserve"> data acquisition device</w:t>
      </w:r>
    </w:p>
    <w:p w:rsidR="00FF7D3C" w:rsidRDefault="00025224" w:rsidP="00A21D3B">
      <w:pPr>
        <w:pStyle w:val="ListParagraph"/>
        <w:numPr>
          <w:ilvl w:val="0"/>
          <w:numId w:val="24"/>
        </w:numPr>
        <w:rPr>
          <w:rFonts w:ascii="Times New Roman" w:hAnsi="Times New Roman"/>
        </w:rPr>
      </w:pPr>
      <w:r w:rsidRPr="00FF7D3C">
        <w:rPr>
          <w:rFonts w:ascii="Times New Roman" w:hAnsi="Times New Roman"/>
        </w:rPr>
        <w:t xml:space="preserve">Custom software test </w:t>
      </w:r>
      <w:r w:rsidR="00161606" w:rsidRPr="00FF7D3C">
        <w:rPr>
          <w:rFonts w:ascii="Times New Roman" w:hAnsi="Times New Roman"/>
        </w:rPr>
        <w:t>harness</w:t>
      </w:r>
      <w:r w:rsidRPr="00FF7D3C">
        <w:rPr>
          <w:rFonts w:ascii="Times New Roman" w:hAnsi="Times New Roman"/>
        </w:rPr>
        <w:t xml:space="preserve"> developed in </w:t>
      </w:r>
      <w:proofErr w:type="spellStart"/>
      <w:r w:rsidRPr="00FF7D3C">
        <w:rPr>
          <w:rFonts w:ascii="Times New Roman" w:hAnsi="Times New Roman"/>
        </w:rPr>
        <w:t>LabVIEW</w:t>
      </w:r>
      <w:proofErr w:type="spellEnd"/>
      <w:r w:rsidRPr="00FF7D3C">
        <w:rPr>
          <w:rFonts w:ascii="Times New Roman" w:hAnsi="Times New Roman"/>
        </w:rPr>
        <w:t xml:space="preserve">® </w:t>
      </w:r>
      <w:r w:rsidR="00FF7D3C" w:rsidRPr="00FF7D3C">
        <w:rPr>
          <w:rFonts w:ascii="Times New Roman" w:hAnsi="Times New Roman"/>
        </w:rPr>
        <w:t>described below</w:t>
      </w:r>
    </w:p>
    <w:p w:rsidR="0060797E" w:rsidRPr="0060797E" w:rsidRDefault="0060797E" w:rsidP="0060797E">
      <w:pPr>
        <w:rPr>
          <w:rFonts w:ascii="Times New Roman" w:hAnsi="Times New Roman"/>
        </w:rPr>
      </w:pPr>
    </w:p>
    <w:p w:rsidR="00A21D3B" w:rsidRDefault="00004236" w:rsidP="00A21D3B">
      <w:pPr>
        <w:rPr>
          <w:rFonts w:ascii="Times New Roman" w:hAnsi="Times New Roman"/>
        </w:rPr>
      </w:pPr>
      <w:r w:rsidRPr="00004236">
        <w:rPr>
          <w:rFonts w:ascii="Times New Roman" w:hAnsi="Times New Roman"/>
        </w:rPr>
        <w:t xml:space="preserve">A logical diagram of the test </w:t>
      </w:r>
      <w:r w:rsidR="00971CF6">
        <w:rPr>
          <w:rFonts w:ascii="Times New Roman" w:hAnsi="Times New Roman"/>
        </w:rPr>
        <w:t>system can be seen in Figure 22</w:t>
      </w:r>
      <w:r w:rsidRPr="00004236">
        <w:rPr>
          <w:rFonts w:ascii="Times New Roman" w:hAnsi="Times New Roman"/>
        </w:rPr>
        <w:t>.</w:t>
      </w:r>
      <w:r>
        <w:rPr>
          <w:rFonts w:ascii="Times New Roman" w:hAnsi="Times New Roman"/>
        </w:rPr>
        <w:t xml:space="preserve"> </w:t>
      </w:r>
    </w:p>
    <w:p w:rsidR="00A21D3B" w:rsidRDefault="00A21D3B" w:rsidP="00A21D3B">
      <w:pPr>
        <w:rPr>
          <w:rFonts w:ascii="Times New Roman" w:hAnsi="Times New Roman"/>
        </w:rPr>
      </w:pPr>
    </w:p>
    <w:p w:rsidR="00A21D3B" w:rsidRDefault="00A21D3B" w:rsidP="00A21D3B">
      <w:pPr>
        <w:keepNext/>
      </w:pPr>
      <w:r>
        <w:rPr>
          <w:rFonts w:ascii="Times New Roman" w:hAnsi="Times New Roman"/>
          <w:noProof/>
          <w:lang w:bidi="ar-SA"/>
        </w:rPr>
        <w:drawing>
          <wp:inline distT="0" distB="0" distL="0" distR="0" wp14:anchorId="2B62743A" wp14:editId="7B118C70">
            <wp:extent cx="5077534" cy="2105319"/>
            <wp:effectExtent l="0" t="0" r="889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 Sensitivity Test.png"/>
                    <pic:cNvPicPr/>
                  </pic:nvPicPr>
                  <pic:blipFill>
                    <a:blip r:embed="rId37">
                      <a:extLst>
                        <a:ext uri="{28A0092B-C50C-407E-A947-70E740481C1C}">
                          <a14:useLocalDpi xmlns:a14="http://schemas.microsoft.com/office/drawing/2010/main" val="0"/>
                        </a:ext>
                      </a:extLst>
                    </a:blip>
                    <a:stretch>
                      <a:fillRect/>
                    </a:stretch>
                  </pic:blipFill>
                  <pic:spPr>
                    <a:xfrm>
                      <a:off x="0" y="0"/>
                      <a:ext cx="5077534" cy="2105319"/>
                    </a:xfrm>
                    <a:prstGeom prst="rect">
                      <a:avLst/>
                    </a:prstGeom>
                  </pic:spPr>
                </pic:pic>
              </a:graphicData>
            </a:graphic>
          </wp:inline>
        </w:drawing>
      </w:r>
    </w:p>
    <w:p w:rsidR="00004236" w:rsidRDefault="00A21D3B" w:rsidP="00A21D3B">
      <w:pPr>
        <w:pStyle w:val="Caption"/>
      </w:pPr>
      <w:bookmarkStart w:id="67" w:name="_Toc374609851"/>
      <w:r>
        <w:t xml:space="preserve">Figure </w:t>
      </w:r>
      <w:fldSimple w:instr=" SEQ Figure \* ARABIC ">
        <w:r w:rsidR="004B6AA4">
          <w:rPr>
            <w:noProof/>
          </w:rPr>
          <w:t>22</w:t>
        </w:r>
      </w:fldSimple>
      <w:r>
        <w:t xml:space="preserve"> Dynamic Sensitivity Diagram</w:t>
      </w:r>
      <w:bookmarkEnd w:id="67"/>
    </w:p>
    <w:p w:rsidR="00A21D3B" w:rsidRDefault="00A21D3B" w:rsidP="00A21D3B"/>
    <w:p w:rsidR="00A21D3B" w:rsidRDefault="003C5335" w:rsidP="00A21D3B">
      <w:r>
        <w:t>A flow chart describing the algorithm used to perform the s</w:t>
      </w:r>
      <w:r w:rsidR="00971CF6">
        <w:t>ensitivity test can be seen in F</w:t>
      </w:r>
      <w:r>
        <w:t>igu</w:t>
      </w:r>
      <w:r w:rsidR="00971CF6">
        <w:t>re 23</w:t>
      </w:r>
      <w:r>
        <w:t>.</w:t>
      </w:r>
    </w:p>
    <w:p w:rsidR="003C5335" w:rsidRDefault="003C5335" w:rsidP="003C5335">
      <w:pPr>
        <w:keepNext/>
      </w:pPr>
    </w:p>
    <w:p w:rsidR="000337E8" w:rsidRDefault="000337E8" w:rsidP="00A13CA5">
      <w:r>
        <w:rPr>
          <w:noProof/>
          <w:lang w:bidi="ar-SA"/>
        </w:rPr>
        <w:drawing>
          <wp:inline distT="0" distB="0" distL="0" distR="0" wp14:anchorId="6B45ADCE" wp14:editId="6B29A142">
            <wp:extent cx="5354937" cy="6035499"/>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 Sigma Test Algorithm.png"/>
                    <pic:cNvPicPr/>
                  </pic:nvPicPr>
                  <pic:blipFill>
                    <a:blip r:embed="rId38">
                      <a:extLst>
                        <a:ext uri="{28A0092B-C50C-407E-A947-70E740481C1C}">
                          <a14:useLocalDpi xmlns:a14="http://schemas.microsoft.com/office/drawing/2010/main" val="0"/>
                        </a:ext>
                      </a:extLst>
                    </a:blip>
                    <a:stretch>
                      <a:fillRect/>
                    </a:stretch>
                  </pic:blipFill>
                  <pic:spPr>
                    <a:xfrm>
                      <a:off x="0" y="0"/>
                      <a:ext cx="5354937" cy="6035499"/>
                    </a:xfrm>
                    <a:prstGeom prst="rect">
                      <a:avLst/>
                    </a:prstGeom>
                  </pic:spPr>
                </pic:pic>
              </a:graphicData>
            </a:graphic>
          </wp:inline>
        </w:drawing>
      </w:r>
    </w:p>
    <w:p w:rsidR="000337E8" w:rsidRDefault="000337E8" w:rsidP="000337E8">
      <w:pPr>
        <w:pStyle w:val="Caption"/>
      </w:pPr>
      <w:bookmarkStart w:id="68" w:name="_Toc374609852"/>
      <w:r>
        <w:t xml:space="preserve">Figure </w:t>
      </w:r>
      <w:r w:rsidR="0066048D">
        <w:fldChar w:fldCharType="begin"/>
      </w:r>
      <w:r w:rsidR="0066048D">
        <w:instrText xml:space="preserve"> SEQ Figure \* ARABIC </w:instrText>
      </w:r>
      <w:r w:rsidR="0066048D">
        <w:fldChar w:fldCharType="separate"/>
      </w:r>
      <w:proofErr w:type="gramStart"/>
      <w:r w:rsidR="004B6AA4">
        <w:rPr>
          <w:noProof/>
        </w:rPr>
        <w:t>23</w:t>
      </w:r>
      <w:r w:rsidR="0066048D">
        <w:rPr>
          <w:noProof/>
        </w:rPr>
        <w:fldChar w:fldCharType="end"/>
      </w:r>
      <w:r>
        <w:t xml:space="preserve"> </w:t>
      </w:r>
      <w:r w:rsidRPr="008C26F7">
        <w:t>Dynamic Sensitivity Flowchart</w:t>
      </w:r>
      <w:bookmarkEnd w:id="68"/>
      <w:proofErr w:type="gramEnd"/>
    </w:p>
    <w:p w:rsidR="00FF7D3C" w:rsidRDefault="00FF7D3C" w:rsidP="00FF7D3C"/>
    <w:p w:rsidR="00FF7D3C" w:rsidRDefault="00FF7D3C" w:rsidP="00FF7D3C"/>
    <w:p w:rsidR="00FF7D3C" w:rsidRDefault="00FF7D3C" w:rsidP="00FF7D3C"/>
    <w:p w:rsidR="0068062B" w:rsidRDefault="003D4650" w:rsidP="001D6AFE">
      <w:pPr>
        <w:ind w:firstLine="720"/>
        <w:rPr>
          <w:noProof/>
          <w:lang w:bidi="ar-SA"/>
        </w:rPr>
      </w:pPr>
      <w:proofErr w:type="gramStart"/>
      <w:r>
        <w:lastRenderedPageBreak/>
        <w:t>During each iteration</w:t>
      </w:r>
      <w:proofErr w:type="gramEnd"/>
      <w:r>
        <w:t xml:space="preserve"> of the test</w:t>
      </w:r>
      <w:r w:rsidR="00FF7D3C">
        <w:t>,</w:t>
      </w:r>
      <w:r>
        <w:t xml:space="preserve"> </w:t>
      </w:r>
      <w:r w:rsidR="00B71CE6">
        <w:t>data was logged to the local hard drive. The logged data include</w:t>
      </w:r>
      <w:r w:rsidR="00EA3471">
        <w:t>d</w:t>
      </w:r>
      <w:r w:rsidR="00B71CE6">
        <w:t xml:space="preserve"> a UTC timestamp, the broadcast value of </w:t>
      </w:r>
      <w:proofErr w:type="spellStart"/>
      <w:r w:rsidR="00B71CE6" w:rsidRPr="00161606">
        <w:rPr>
          <w:rFonts w:ascii="Times New Roman" w:hAnsi="Times New Roman"/>
        </w:rPr>
        <w:t>σ</w:t>
      </w:r>
      <w:r w:rsidR="00B71CE6" w:rsidRPr="00161606">
        <w:rPr>
          <w:rFonts w:ascii="Times New Roman" w:hAnsi="Times New Roman"/>
          <w:vertAlign w:val="subscript"/>
        </w:rPr>
        <w:t>pr_</w:t>
      </w:r>
      <w:proofErr w:type="gramStart"/>
      <w:r w:rsidR="00B71CE6" w:rsidRPr="00161606">
        <w:rPr>
          <w:rFonts w:ascii="Times New Roman" w:hAnsi="Times New Roman"/>
          <w:vertAlign w:val="subscript"/>
        </w:rPr>
        <w:t>gnd</w:t>
      </w:r>
      <w:proofErr w:type="spellEnd"/>
      <w:r w:rsidR="001D6AFE">
        <w:rPr>
          <w:rFonts w:ascii="Times New Roman" w:hAnsi="Times New Roman"/>
          <w:vertAlign w:val="subscript"/>
        </w:rPr>
        <w:t xml:space="preserve"> </w:t>
      </w:r>
      <w:r w:rsidR="001D6AFE">
        <w:rPr>
          <w:rFonts w:ascii="Times New Roman" w:hAnsi="Times New Roman"/>
        </w:rPr>
        <w:t>,</w:t>
      </w:r>
      <w:proofErr w:type="gramEnd"/>
      <w:r w:rsidR="00B71CE6">
        <w:rPr>
          <w:rFonts w:ascii="Times New Roman" w:hAnsi="Times New Roman"/>
        </w:rPr>
        <w:t xml:space="preserve"> CDI Glideslope Flag </w:t>
      </w:r>
      <w:r w:rsidR="00B1767C">
        <w:rPr>
          <w:rFonts w:ascii="Times New Roman" w:hAnsi="Times New Roman"/>
        </w:rPr>
        <w:t>voltage</w:t>
      </w:r>
      <w:r w:rsidR="00B71CE6">
        <w:rPr>
          <w:rFonts w:ascii="Times New Roman" w:hAnsi="Times New Roman"/>
        </w:rPr>
        <w:t>,</w:t>
      </w:r>
      <w:r w:rsidR="00B1767C">
        <w:rPr>
          <w:rFonts w:ascii="Times New Roman" w:hAnsi="Times New Roman"/>
        </w:rPr>
        <w:t xml:space="preserve"> CDI vertical needle voltage,</w:t>
      </w:r>
      <w:r w:rsidR="00B71CE6">
        <w:rPr>
          <w:rFonts w:ascii="Times New Roman" w:hAnsi="Times New Roman"/>
        </w:rPr>
        <w:t xml:space="preserve"> the LAAS corrected position</w:t>
      </w:r>
      <w:r w:rsidR="00B1767C">
        <w:rPr>
          <w:rFonts w:ascii="Times New Roman" w:hAnsi="Times New Roman"/>
        </w:rPr>
        <w:t>, Vertical Error, Horizontal Error.</w:t>
      </w:r>
      <w:r w:rsidR="00B71CE6">
        <w:rPr>
          <w:rFonts w:ascii="Times New Roman" w:hAnsi="Times New Roman"/>
        </w:rPr>
        <w:t xml:space="preserve"> </w:t>
      </w:r>
      <w:r w:rsidR="00FF7D3C">
        <w:rPr>
          <w:rFonts w:ascii="Times New Roman" w:hAnsi="Times New Roman"/>
        </w:rPr>
        <w:t xml:space="preserve">Data was collected for </w:t>
      </w:r>
      <w:r w:rsidR="00B1767C">
        <w:rPr>
          <w:rFonts w:ascii="Times New Roman" w:hAnsi="Times New Roman"/>
        </w:rPr>
        <w:t xml:space="preserve">12 hours to </w:t>
      </w:r>
      <w:r w:rsidR="00FF7D3C">
        <w:rPr>
          <w:rFonts w:ascii="Times New Roman" w:hAnsi="Times New Roman"/>
        </w:rPr>
        <w:t xml:space="preserve">match the approximate time it takes a single GPS satellite to orbit the earth. The 12 hour duration </w:t>
      </w:r>
      <w:r w:rsidR="00132F0D">
        <w:rPr>
          <w:rFonts w:ascii="Times New Roman" w:hAnsi="Times New Roman"/>
        </w:rPr>
        <w:t>guarantees all satellites w</w:t>
      </w:r>
      <w:r w:rsidR="00B1767C">
        <w:rPr>
          <w:rFonts w:ascii="Times New Roman" w:hAnsi="Times New Roman"/>
        </w:rPr>
        <w:t xml:space="preserve">ere in view at least one time during the course of the test. The results of this sensitivity </w:t>
      </w:r>
      <w:r w:rsidR="00971CF6">
        <w:rPr>
          <w:rFonts w:ascii="Times New Roman" w:hAnsi="Times New Roman"/>
        </w:rPr>
        <w:t>test are shown in F</w:t>
      </w:r>
      <w:r w:rsidR="007F77E1">
        <w:rPr>
          <w:rFonts w:ascii="Times New Roman" w:hAnsi="Times New Roman"/>
        </w:rPr>
        <w:t xml:space="preserve">igure 24 </w:t>
      </w:r>
      <w:r w:rsidR="00971CF6">
        <w:rPr>
          <w:rFonts w:ascii="Times New Roman" w:hAnsi="Times New Roman"/>
        </w:rPr>
        <w:t>following</w:t>
      </w:r>
      <w:r w:rsidR="007F77E1">
        <w:rPr>
          <w:rFonts w:ascii="Times New Roman" w:hAnsi="Times New Roman"/>
        </w:rPr>
        <w:t>.</w:t>
      </w:r>
      <w:r w:rsidR="00DC5D6C">
        <w:rPr>
          <w:rFonts w:ascii="Times New Roman" w:hAnsi="Times New Roman"/>
        </w:rPr>
        <w:t xml:space="preserve"> The s</w:t>
      </w:r>
      <w:r w:rsidR="00971CF6">
        <w:rPr>
          <w:rFonts w:ascii="Times New Roman" w:hAnsi="Times New Roman"/>
        </w:rPr>
        <w:t>tair-step pattern displayed in F</w:t>
      </w:r>
      <w:r w:rsidR="00DC5D6C">
        <w:rPr>
          <w:rFonts w:ascii="Times New Roman" w:hAnsi="Times New Roman"/>
        </w:rPr>
        <w:t xml:space="preserve">igure 24 is a result of the incremental changes of </w:t>
      </w:r>
      <w:proofErr w:type="spellStart"/>
      <w:r w:rsidR="00DC5D6C" w:rsidRPr="00161606">
        <w:rPr>
          <w:rFonts w:ascii="Times New Roman" w:hAnsi="Times New Roman"/>
        </w:rPr>
        <w:t>σ</w:t>
      </w:r>
      <w:r w:rsidR="00DC5D6C" w:rsidRPr="00161606">
        <w:rPr>
          <w:rFonts w:ascii="Times New Roman" w:hAnsi="Times New Roman"/>
          <w:vertAlign w:val="subscript"/>
        </w:rPr>
        <w:t>pr_gnd</w:t>
      </w:r>
      <w:proofErr w:type="spellEnd"/>
      <w:r w:rsidR="00DC5D6C">
        <w:rPr>
          <w:noProof/>
          <w:lang w:bidi="ar-SA"/>
        </w:rPr>
        <w:t xml:space="preserve"> until the system becomes unavailble a</w:t>
      </w:r>
      <w:r w:rsidR="00971CF6">
        <w:rPr>
          <w:noProof/>
          <w:lang w:bidi="ar-SA"/>
        </w:rPr>
        <w:t>s outlined in the flowchart in F</w:t>
      </w:r>
      <w:r w:rsidR="00DC5D6C">
        <w:rPr>
          <w:noProof/>
          <w:lang w:bidi="ar-SA"/>
        </w:rPr>
        <w:t xml:space="preserve">igure 23 </w:t>
      </w:r>
      <w:r w:rsidR="00971CF6">
        <w:rPr>
          <w:noProof/>
          <w:lang w:bidi="ar-SA"/>
        </w:rPr>
        <w:t>previously</w:t>
      </w:r>
      <w:r w:rsidR="00DC5D6C">
        <w:rPr>
          <w:noProof/>
          <w:lang w:bidi="ar-SA"/>
        </w:rPr>
        <w:t xml:space="preserve">. When the value of </w:t>
      </w:r>
      <w:proofErr w:type="spellStart"/>
      <w:r w:rsidR="00DC5D6C" w:rsidRPr="00161606">
        <w:rPr>
          <w:rFonts w:ascii="Times New Roman" w:hAnsi="Times New Roman"/>
        </w:rPr>
        <w:t>σ</w:t>
      </w:r>
      <w:r w:rsidR="00DC5D6C" w:rsidRPr="00161606">
        <w:rPr>
          <w:rFonts w:ascii="Times New Roman" w:hAnsi="Times New Roman"/>
          <w:vertAlign w:val="subscript"/>
        </w:rPr>
        <w:t>pr_gnd</w:t>
      </w:r>
      <w:proofErr w:type="spellEnd"/>
      <w:r w:rsidR="00DC5D6C">
        <w:rPr>
          <w:noProof/>
          <w:lang w:bidi="ar-SA"/>
        </w:rPr>
        <w:t xml:space="preserve"> makes a change from a larger value to .2 this is an indication the system has become unavailable</w:t>
      </w:r>
      <w:r w:rsidR="00971CF6">
        <w:rPr>
          <w:noProof/>
          <w:lang w:bidi="ar-SA"/>
        </w:rPr>
        <w:t>, as shown in F</w:t>
      </w:r>
      <w:r w:rsidR="009E7A86">
        <w:rPr>
          <w:noProof/>
          <w:lang w:bidi="ar-SA"/>
        </w:rPr>
        <w:t>igure 25</w:t>
      </w:r>
      <w:r w:rsidR="00DC5D6C">
        <w:rPr>
          <w:noProof/>
          <w:lang w:bidi="ar-SA"/>
        </w:rPr>
        <w:t xml:space="preserve">. The data illustrates that the system is rarely available once the value of </w:t>
      </w:r>
      <w:proofErr w:type="spellStart"/>
      <w:r w:rsidR="00DC5D6C" w:rsidRPr="00161606">
        <w:rPr>
          <w:rFonts w:ascii="Times New Roman" w:hAnsi="Times New Roman"/>
        </w:rPr>
        <w:t>σ</w:t>
      </w:r>
      <w:r w:rsidR="00DC5D6C" w:rsidRPr="00161606">
        <w:rPr>
          <w:rFonts w:ascii="Times New Roman" w:hAnsi="Times New Roman"/>
          <w:vertAlign w:val="subscript"/>
        </w:rPr>
        <w:t>pr_gnd</w:t>
      </w:r>
      <w:proofErr w:type="spellEnd"/>
      <w:r w:rsidR="00DC5D6C">
        <w:rPr>
          <w:rFonts w:ascii="Times New Roman" w:hAnsi="Times New Roman"/>
          <w:vertAlign w:val="subscript"/>
        </w:rPr>
        <w:t xml:space="preserve"> </w:t>
      </w:r>
      <w:r w:rsidR="001D6AFE" w:rsidRPr="001D6AFE">
        <w:rPr>
          <w:rFonts w:ascii="Times New Roman" w:hAnsi="Times New Roman"/>
        </w:rPr>
        <w:t>exceeds</w:t>
      </w:r>
      <w:r w:rsidR="001D6AFE">
        <w:rPr>
          <w:rFonts w:ascii="Times New Roman" w:hAnsi="Times New Roman"/>
          <w:vertAlign w:val="subscript"/>
        </w:rPr>
        <w:t xml:space="preserve"> </w:t>
      </w:r>
      <w:r w:rsidR="001D6AFE">
        <w:rPr>
          <w:noProof/>
          <w:lang w:bidi="ar-SA"/>
        </w:rPr>
        <w:t>a value of .6.</w:t>
      </w:r>
    </w:p>
    <w:p w:rsidR="001D6AFE" w:rsidRPr="00E00D24" w:rsidRDefault="001D6AFE" w:rsidP="001D6AFE">
      <w:pPr>
        <w:ind w:firstLine="720"/>
        <w:rPr>
          <w:noProof/>
          <w:lang w:bidi="ar-SA"/>
        </w:rPr>
      </w:pPr>
      <w:r>
        <w:rPr>
          <w:noProof/>
          <w:lang w:bidi="ar-SA"/>
        </w:rPr>
        <w:t xml:space="preserve"> Figure 26 </w:t>
      </w:r>
      <w:r w:rsidR="0068062B">
        <w:rPr>
          <w:noProof/>
          <w:lang w:bidi="ar-SA"/>
        </w:rPr>
        <w:t>following illustrates</w:t>
      </w:r>
      <w:r>
        <w:rPr>
          <w:noProof/>
          <w:lang w:bidi="ar-SA"/>
        </w:rPr>
        <w:t xml:space="preserve"> the percentage of time a given value of </w:t>
      </w:r>
      <w:proofErr w:type="spellStart"/>
      <w:r w:rsidRPr="00161606">
        <w:rPr>
          <w:rFonts w:ascii="Times New Roman" w:hAnsi="Times New Roman"/>
        </w:rPr>
        <w:t>σ</w:t>
      </w:r>
      <w:r w:rsidRPr="00161606">
        <w:rPr>
          <w:rFonts w:ascii="Times New Roman" w:hAnsi="Times New Roman"/>
          <w:vertAlign w:val="subscript"/>
        </w:rPr>
        <w:t>pr_gnd</w:t>
      </w:r>
      <w:proofErr w:type="spellEnd"/>
      <w:r>
        <w:rPr>
          <w:noProof/>
          <w:lang w:bidi="ar-SA"/>
        </w:rPr>
        <w:t xml:space="preserve"> was broadcast during the 12 hour period of time the test was conducted. This figure further indicates that a significant loss of availabilty occurred once the value of .6 </w:t>
      </w:r>
      <w:proofErr w:type="spellStart"/>
      <w:r w:rsidRPr="00161606">
        <w:rPr>
          <w:rFonts w:ascii="Times New Roman" w:hAnsi="Times New Roman"/>
        </w:rPr>
        <w:t>σ</w:t>
      </w:r>
      <w:r w:rsidRPr="00161606">
        <w:rPr>
          <w:rFonts w:ascii="Times New Roman" w:hAnsi="Times New Roman"/>
          <w:vertAlign w:val="subscript"/>
        </w:rPr>
        <w:t>pr_gnd</w:t>
      </w:r>
      <w:proofErr w:type="spellEnd"/>
      <w:r>
        <w:rPr>
          <w:rFonts w:ascii="Times New Roman" w:hAnsi="Times New Roman"/>
          <w:vertAlign w:val="subscript"/>
        </w:rPr>
        <w:t xml:space="preserve"> </w:t>
      </w:r>
      <w:r>
        <w:rPr>
          <w:rFonts w:ascii="Times New Roman" w:hAnsi="Times New Roman"/>
        </w:rPr>
        <w:t>was broadcast.</w:t>
      </w:r>
      <w:r>
        <w:rPr>
          <w:noProof/>
          <w:lang w:bidi="ar-SA"/>
        </w:rPr>
        <w:t xml:space="preserve"> </w:t>
      </w:r>
      <w:r w:rsidR="00E00D24">
        <w:rPr>
          <w:noProof/>
          <w:lang w:bidi="ar-SA"/>
        </w:rPr>
        <w:t xml:space="preserve">Based on the analysis of this test .6 </w:t>
      </w:r>
      <w:proofErr w:type="spellStart"/>
      <w:r w:rsidR="00E00D24" w:rsidRPr="00161606">
        <w:rPr>
          <w:rFonts w:ascii="Times New Roman" w:hAnsi="Times New Roman"/>
        </w:rPr>
        <w:t>σ</w:t>
      </w:r>
      <w:r w:rsidR="00E00D24" w:rsidRPr="00161606">
        <w:rPr>
          <w:rFonts w:ascii="Times New Roman" w:hAnsi="Times New Roman"/>
          <w:vertAlign w:val="subscript"/>
        </w:rPr>
        <w:t>pr_gnd</w:t>
      </w:r>
      <w:proofErr w:type="spellEnd"/>
      <w:r w:rsidR="00E00D24">
        <w:rPr>
          <w:rFonts w:ascii="Times New Roman" w:hAnsi="Times New Roman"/>
          <w:vertAlign w:val="subscript"/>
        </w:rPr>
        <w:t xml:space="preserve"> </w:t>
      </w:r>
      <w:r w:rsidR="00E00D24">
        <w:rPr>
          <w:rFonts w:ascii="Times New Roman" w:hAnsi="Times New Roman"/>
        </w:rPr>
        <w:t xml:space="preserve">was selected as the maximum value of </w:t>
      </w:r>
      <w:proofErr w:type="spellStart"/>
      <w:r w:rsidR="00E00D24" w:rsidRPr="00161606">
        <w:rPr>
          <w:rFonts w:ascii="Times New Roman" w:hAnsi="Times New Roman"/>
        </w:rPr>
        <w:t>σ</w:t>
      </w:r>
      <w:r w:rsidR="00E00D24" w:rsidRPr="00161606">
        <w:rPr>
          <w:rFonts w:ascii="Times New Roman" w:hAnsi="Times New Roman"/>
          <w:vertAlign w:val="subscript"/>
        </w:rPr>
        <w:t>pr_gnd</w:t>
      </w:r>
      <w:proofErr w:type="spellEnd"/>
      <w:r w:rsidR="00E00D24">
        <w:rPr>
          <w:rFonts w:ascii="Times New Roman" w:hAnsi="Times New Roman"/>
          <w:vertAlign w:val="subscript"/>
        </w:rPr>
        <w:t xml:space="preserve"> </w:t>
      </w:r>
      <w:r w:rsidR="00E00D24">
        <w:rPr>
          <w:noProof/>
          <w:lang w:bidi="ar-SA"/>
        </w:rPr>
        <w:t>that will be broadcast from the test system.</w:t>
      </w:r>
    </w:p>
    <w:p w:rsidR="007F77E1" w:rsidRDefault="007F77E1" w:rsidP="001D6AFE">
      <w:pPr>
        <w:ind w:firstLine="720"/>
        <w:jc w:val="center"/>
        <w:rPr>
          <w:rFonts w:ascii="Times New Roman" w:hAnsi="Times New Roman"/>
        </w:rPr>
      </w:pPr>
    </w:p>
    <w:p w:rsidR="00CE27F8" w:rsidRDefault="001D6AFE" w:rsidP="00CE27F8">
      <w:pPr>
        <w:keepNext/>
        <w:jc w:val="center"/>
      </w:pPr>
      <w:r>
        <w:rPr>
          <w:noProof/>
          <w:lang w:bidi="ar-SA"/>
        </w:rPr>
        <w:lastRenderedPageBreak/>
        <w:drawing>
          <wp:inline distT="0" distB="0" distL="0" distR="0" wp14:anchorId="371C50B2" wp14:editId="54508FE9">
            <wp:extent cx="5394960" cy="32473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94960" cy="3247390"/>
                    </a:xfrm>
                    <a:prstGeom prst="rect">
                      <a:avLst/>
                    </a:prstGeom>
                  </pic:spPr>
                </pic:pic>
              </a:graphicData>
            </a:graphic>
          </wp:inline>
        </w:drawing>
      </w:r>
    </w:p>
    <w:p w:rsidR="001D6AFE" w:rsidRDefault="00CE27F8" w:rsidP="00CE27F8">
      <w:pPr>
        <w:pStyle w:val="Caption"/>
        <w:jc w:val="center"/>
        <w:rPr>
          <w:rFonts w:ascii="Times New Roman" w:hAnsi="Times New Roman"/>
        </w:rPr>
      </w:pPr>
      <w:bookmarkStart w:id="69" w:name="_Toc374609853"/>
      <w:r>
        <w:t xml:space="preserve">Figure </w:t>
      </w:r>
      <w:fldSimple w:instr=" SEQ Figure \* ARABIC ">
        <w:r w:rsidR="004B6AA4">
          <w:rPr>
            <w:noProof/>
          </w:rPr>
          <w:t>24</w:t>
        </w:r>
      </w:fldSimple>
      <w:r>
        <w:t xml:space="preserve"> </w:t>
      </w:r>
      <w:r w:rsidRPr="009D383E">
        <w:t xml:space="preserve">Dynamic </w:t>
      </w:r>
      <w:proofErr w:type="spellStart"/>
      <w:r w:rsidRPr="009D383E">
        <w:t>σpr_gnd</w:t>
      </w:r>
      <w:proofErr w:type="spellEnd"/>
      <w:r w:rsidRPr="009D383E">
        <w:t xml:space="preserve"> Sensitivity Analysis</w:t>
      </w:r>
      <w:bookmarkEnd w:id="69"/>
    </w:p>
    <w:p w:rsidR="001D6AFE" w:rsidRDefault="001D6AFE" w:rsidP="007F77E1">
      <w:pPr>
        <w:ind w:firstLine="720"/>
        <w:jc w:val="center"/>
      </w:pPr>
    </w:p>
    <w:p w:rsidR="009E7A86" w:rsidRDefault="009E7A86" w:rsidP="009E7A86">
      <w:pPr>
        <w:keepNext/>
      </w:pPr>
      <w:r>
        <w:rPr>
          <w:noProof/>
          <w:lang w:bidi="ar-SA"/>
        </w:rPr>
        <w:drawing>
          <wp:inline distT="0" distB="0" distL="0" distR="0" wp14:anchorId="31ADAFEB" wp14:editId="6F428EC7">
            <wp:extent cx="5394960" cy="32479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394960" cy="3247927"/>
                    </a:xfrm>
                    <a:prstGeom prst="rect">
                      <a:avLst/>
                    </a:prstGeom>
                  </pic:spPr>
                </pic:pic>
              </a:graphicData>
            </a:graphic>
          </wp:inline>
        </w:drawing>
      </w:r>
    </w:p>
    <w:p w:rsidR="00D73EF4" w:rsidRPr="0068062B" w:rsidRDefault="009E7A86" w:rsidP="009E7A86">
      <w:pPr>
        <w:pStyle w:val="Caption"/>
        <w:jc w:val="center"/>
      </w:pPr>
      <w:bookmarkStart w:id="70" w:name="_Toc374609854"/>
      <w:r w:rsidRPr="0068062B">
        <w:t xml:space="preserve">Figure </w:t>
      </w:r>
      <w:fldSimple w:instr=" SEQ Figure \* ARABIC ">
        <w:r w:rsidR="004B6AA4">
          <w:rPr>
            <w:noProof/>
          </w:rPr>
          <w:t>25</w:t>
        </w:r>
      </w:fldSimple>
      <w:r w:rsidRPr="0068062B">
        <w:t xml:space="preserve"> Loss of Availability</w:t>
      </w:r>
      <w:bookmarkEnd w:id="70"/>
    </w:p>
    <w:p w:rsidR="00D73EF4" w:rsidRDefault="00D73EF4" w:rsidP="00D73EF4">
      <w:pPr>
        <w:keepNext/>
      </w:pPr>
    </w:p>
    <w:p w:rsidR="00D73EF4" w:rsidRDefault="00AC03A6" w:rsidP="00D73EF4">
      <w:pPr>
        <w:keepNext/>
      </w:pPr>
      <w:r>
        <w:rPr>
          <w:noProof/>
          <w:lang w:bidi="ar-SA"/>
        </w:rPr>
        <w:drawing>
          <wp:inline distT="0" distB="0" distL="0" distR="0" wp14:anchorId="676C6246" wp14:editId="44030C8B">
            <wp:extent cx="5394960" cy="324389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394960" cy="3243893"/>
                    </a:xfrm>
                    <a:prstGeom prst="rect">
                      <a:avLst/>
                    </a:prstGeom>
                  </pic:spPr>
                </pic:pic>
              </a:graphicData>
            </a:graphic>
          </wp:inline>
        </w:drawing>
      </w:r>
    </w:p>
    <w:p w:rsidR="00D73EF4" w:rsidRPr="0068062B" w:rsidRDefault="00D73EF4" w:rsidP="00822F1B">
      <w:pPr>
        <w:pStyle w:val="Caption"/>
        <w:jc w:val="center"/>
        <w:rPr>
          <w:rFonts w:ascii="Times New Roman" w:hAnsi="Times New Roman"/>
        </w:rPr>
      </w:pPr>
      <w:bookmarkStart w:id="71" w:name="_Toc374609855"/>
      <w:r w:rsidRPr="0068062B">
        <w:t xml:space="preserve">Figure </w:t>
      </w:r>
      <w:fldSimple w:instr=" SEQ Figure \* ARABIC ">
        <w:r w:rsidR="004B6AA4">
          <w:rPr>
            <w:noProof/>
          </w:rPr>
          <w:t>26</w:t>
        </w:r>
      </w:fldSimple>
      <w:r w:rsidRPr="0068062B">
        <w:t xml:space="preserve"> Availability shown as Percent </w:t>
      </w:r>
      <w:proofErr w:type="spellStart"/>
      <w:r w:rsidRPr="0068062B">
        <w:t>σ</w:t>
      </w:r>
      <w:r w:rsidRPr="0068062B">
        <w:rPr>
          <w:vertAlign w:val="subscript"/>
        </w:rPr>
        <w:t>pr_gnd</w:t>
      </w:r>
      <w:bookmarkEnd w:id="71"/>
      <w:proofErr w:type="spellEnd"/>
    </w:p>
    <w:p w:rsidR="00871E2F" w:rsidRDefault="00871E2F" w:rsidP="00FF7D3C">
      <w:pPr>
        <w:ind w:firstLine="720"/>
      </w:pPr>
    </w:p>
    <w:p w:rsidR="002762FD" w:rsidRDefault="002762FD" w:rsidP="002762FD">
      <w:pPr>
        <w:pStyle w:val="Heading3"/>
        <w:rPr>
          <w:rFonts w:ascii="Times New Roman" w:hAnsi="Times New Roman"/>
        </w:rPr>
      </w:pPr>
      <w:bookmarkStart w:id="72" w:name="_Toc374488146"/>
      <w:r>
        <w:t xml:space="preserve">4.2.2 </w:t>
      </w:r>
      <w:r w:rsidR="00A276B9">
        <w:t>Multi</w:t>
      </w:r>
      <w:r w:rsidR="009D41BE">
        <w:t>-</w:t>
      </w:r>
      <w:r w:rsidR="00A276B9">
        <w:t xml:space="preserve">Orbit </w:t>
      </w:r>
      <w:r>
        <w:t xml:space="preserve">Static </w:t>
      </w:r>
      <w:r w:rsidR="00A276B9">
        <w:rPr>
          <w:rFonts w:ascii="Times New Roman" w:hAnsi="Times New Roman"/>
        </w:rPr>
        <w:t>Sensitivity Test</w:t>
      </w:r>
      <w:bookmarkEnd w:id="72"/>
    </w:p>
    <w:p w:rsidR="009D41BE" w:rsidRDefault="008A34A0" w:rsidP="008A34A0">
      <w:pPr>
        <w:ind w:firstLine="720"/>
        <w:rPr>
          <w:rFonts w:ascii="Times New Roman" w:hAnsi="Times New Roman"/>
        </w:rPr>
      </w:pPr>
      <w:r>
        <w:t xml:space="preserve">Utilizing the results of the dynamic sensitivity test, described in section 4.2.1, a set of multi-orbit static sensitivity tests </w:t>
      </w:r>
      <w:proofErr w:type="gramStart"/>
      <w:r>
        <w:t>were</w:t>
      </w:r>
      <w:proofErr w:type="gramEnd"/>
      <w:r>
        <w:t xml:space="preserve"> executed. The goal of these tests </w:t>
      </w:r>
      <w:r w:rsidR="00127D66">
        <w:t>was</w:t>
      </w:r>
      <w:r>
        <w:t xml:space="preserve"> to quantify the availability of the system at a specified </w:t>
      </w:r>
      <w:proofErr w:type="spellStart"/>
      <w:proofErr w:type="gramStart"/>
      <w:r w:rsidRPr="00161606">
        <w:rPr>
          <w:rFonts w:ascii="Times New Roman" w:hAnsi="Times New Roman"/>
        </w:rPr>
        <w:t>σ</w:t>
      </w:r>
      <w:r w:rsidRPr="00161606">
        <w:rPr>
          <w:rFonts w:ascii="Times New Roman" w:hAnsi="Times New Roman"/>
          <w:vertAlign w:val="subscript"/>
        </w:rPr>
        <w:t>pr_gnd</w:t>
      </w:r>
      <w:proofErr w:type="spellEnd"/>
      <w:r>
        <w:rPr>
          <w:rFonts w:ascii="Times New Roman" w:hAnsi="Times New Roman"/>
        </w:rPr>
        <w:t xml:space="preserve"> </w:t>
      </w:r>
      <w:r w:rsidR="00D91DA1">
        <w:rPr>
          <w:rFonts w:ascii="Times New Roman" w:hAnsi="Times New Roman"/>
        </w:rPr>
        <w:t>,</w:t>
      </w:r>
      <w:r>
        <w:rPr>
          <w:rFonts w:ascii="Times New Roman" w:hAnsi="Times New Roman"/>
        </w:rPr>
        <w:t>verify</w:t>
      </w:r>
      <w:proofErr w:type="gramEnd"/>
      <w:r>
        <w:rPr>
          <w:rFonts w:ascii="Times New Roman" w:hAnsi="Times New Roman"/>
        </w:rPr>
        <w:t xml:space="preserve"> that the Navigation System</w:t>
      </w:r>
      <w:r w:rsidR="00871E2F">
        <w:rPr>
          <w:rFonts w:ascii="Times New Roman" w:hAnsi="Times New Roman"/>
        </w:rPr>
        <w:t xml:space="preserve"> Error stayed within acceptable </w:t>
      </w:r>
      <w:r>
        <w:rPr>
          <w:rFonts w:ascii="Times New Roman" w:hAnsi="Times New Roman"/>
        </w:rPr>
        <w:t>bounds</w:t>
      </w:r>
      <w:r w:rsidR="00D91DA1">
        <w:rPr>
          <w:rFonts w:ascii="Times New Roman" w:hAnsi="Times New Roman"/>
        </w:rPr>
        <w:t xml:space="preserve">, and establish a baseline vertical error for static values </w:t>
      </w:r>
      <w:r w:rsidR="00722D03">
        <w:rPr>
          <w:rFonts w:ascii="Times New Roman" w:hAnsi="Times New Roman"/>
        </w:rPr>
        <w:t xml:space="preserve">of </w:t>
      </w:r>
      <w:proofErr w:type="spellStart"/>
      <w:r w:rsidR="00D91DA1" w:rsidRPr="00161606">
        <w:rPr>
          <w:rFonts w:ascii="Times New Roman" w:hAnsi="Times New Roman"/>
        </w:rPr>
        <w:t>σ</w:t>
      </w:r>
      <w:r w:rsidR="00D91DA1" w:rsidRPr="00161606">
        <w:rPr>
          <w:rFonts w:ascii="Times New Roman" w:hAnsi="Times New Roman"/>
          <w:vertAlign w:val="subscript"/>
        </w:rPr>
        <w:t>pr_gnd</w:t>
      </w:r>
      <w:proofErr w:type="spellEnd"/>
      <w:r w:rsidR="00D91DA1">
        <w:rPr>
          <w:rFonts w:ascii="Times New Roman" w:hAnsi="Times New Roman"/>
        </w:rPr>
        <w:t xml:space="preserve"> that </w:t>
      </w:r>
      <w:r w:rsidR="001D6AFE">
        <w:rPr>
          <w:rFonts w:ascii="Times New Roman" w:hAnsi="Times New Roman"/>
        </w:rPr>
        <w:t>could</w:t>
      </w:r>
      <w:r w:rsidR="00D91DA1">
        <w:rPr>
          <w:rFonts w:ascii="Times New Roman" w:hAnsi="Times New Roman"/>
        </w:rPr>
        <w:t xml:space="preserve"> be used for analysis of the new adaptive integrity monitor.</w:t>
      </w:r>
    </w:p>
    <w:p w:rsidR="0035562E" w:rsidRDefault="0035562E" w:rsidP="0035562E">
      <w:pPr>
        <w:ind w:firstLine="720"/>
        <w:rPr>
          <w:rFonts w:ascii="Times New Roman" w:hAnsi="Times New Roman"/>
        </w:rPr>
      </w:pPr>
      <w:r>
        <w:rPr>
          <w:rFonts w:ascii="Times New Roman" w:hAnsi="Times New Roman"/>
        </w:rPr>
        <w:t xml:space="preserve">For the purpose of these tests, availability was determined by </w:t>
      </w:r>
      <w:r w:rsidR="00201056">
        <w:rPr>
          <w:rFonts w:ascii="Times New Roman" w:hAnsi="Times New Roman"/>
        </w:rPr>
        <w:t>reading the differential m</w:t>
      </w:r>
      <w:r>
        <w:rPr>
          <w:rFonts w:ascii="Times New Roman" w:hAnsi="Times New Roman"/>
        </w:rPr>
        <w:t xml:space="preserve">ode </w:t>
      </w:r>
      <w:r w:rsidR="00201056">
        <w:rPr>
          <w:rFonts w:ascii="Times New Roman" w:hAnsi="Times New Roman"/>
        </w:rPr>
        <w:t>indicator</w:t>
      </w:r>
      <w:r w:rsidR="00E21A85">
        <w:rPr>
          <w:rFonts w:ascii="Times New Roman" w:hAnsi="Times New Roman"/>
        </w:rPr>
        <w:t>, present in ARINC label 273. ARINC label 273</w:t>
      </w:r>
      <w:r w:rsidR="00201056">
        <w:rPr>
          <w:rFonts w:ascii="Times New Roman" w:hAnsi="Times New Roman"/>
        </w:rPr>
        <w:t xml:space="preserve"> is output on the ARINC </w:t>
      </w:r>
      <w:r w:rsidR="00E21A85">
        <w:rPr>
          <w:rFonts w:ascii="Times New Roman" w:hAnsi="Times New Roman"/>
        </w:rPr>
        <w:t xml:space="preserve">429 </w:t>
      </w:r>
      <w:r w:rsidR="00201056">
        <w:rPr>
          <w:rFonts w:ascii="Times New Roman" w:hAnsi="Times New Roman"/>
        </w:rPr>
        <w:t>bus from the Airborne Unit’s Multi-Mode Receiver</w:t>
      </w:r>
      <w:r w:rsidR="00E21A85">
        <w:rPr>
          <w:rFonts w:ascii="Times New Roman" w:hAnsi="Times New Roman"/>
        </w:rPr>
        <w:t>.</w:t>
      </w:r>
      <w:r w:rsidR="00201056">
        <w:rPr>
          <w:rFonts w:ascii="Times New Roman" w:hAnsi="Times New Roman"/>
        </w:rPr>
        <w:t xml:space="preserve"> To retrieve the </w:t>
      </w:r>
      <w:r w:rsidR="00201056">
        <w:rPr>
          <w:rFonts w:ascii="Times New Roman" w:hAnsi="Times New Roman"/>
        </w:rPr>
        <w:lastRenderedPageBreak/>
        <w:t>differential mode indicator a custom logger was constructed. This ARINC logger is describe</w:t>
      </w:r>
      <w:r w:rsidR="00A11198">
        <w:rPr>
          <w:rFonts w:ascii="Times New Roman" w:hAnsi="Times New Roman"/>
        </w:rPr>
        <w:t>d in detail in section 4.3.1</w:t>
      </w:r>
      <w:r w:rsidR="00201056">
        <w:rPr>
          <w:rFonts w:ascii="Times New Roman" w:hAnsi="Times New Roman"/>
        </w:rPr>
        <w:t>.</w:t>
      </w:r>
    </w:p>
    <w:p w:rsidR="0060797E" w:rsidRDefault="00201056" w:rsidP="00871E2F">
      <w:pPr>
        <w:rPr>
          <w:rFonts w:ascii="Times New Roman" w:hAnsi="Times New Roman"/>
        </w:rPr>
      </w:pPr>
      <w:r>
        <w:rPr>
          <w:rFonts w:ascii="Times New Roman" w:hAnsi="Times New Roman"/>
        </w:rPr>
        <w:t>This test utilized the following components:</w:t>
      </w:r>
    </w:p>
    <w:p w:rsidR="0060797E" w:rsidRDefault="00201056" w:rsidP="00201056">
      <w:pPr>
        <w:pStyle w:val="ListParagraph"/>
        <w:numPr>
          <w:ilvl w:val="0"/>
          <w:numId w:val="27"/>
        </w:numPr>
        <w:ind w:left="1080"/>
        <w:rPr>
          <w:rFonts w:ascii="Times New Roman" w:hAnsi="Times New Roman"/>
        </w:rPr>
      </w:pPr>
      <w:r w:rsidRPr="0060797E">
        <w:rPr>
          <w:rFonts w:ascii="Times New Roman" w:hAnsi="Times New Roman"/>
        </w:rPr>
        <w:t>Four Reference Stations described in section 3.1.1</w:t>
      </w:r>
    </w:p>
    <w:p w:rsidR="0060797E" w:rsidRDefault="00201056" w:rsidP="00201056">
      <w:pPr>
        <w:pStyle w:val="ListParagraph"/>
        <w:numPr>
          <w:ilvl w:val="0"/>
          <w:numId w:val="27"/>
        </w:numPr>
        <w:ind w:left="1080"/>
        <w:rPr>
          <w:rFonts w:ascii="Times New Roman" w:hAnsi="Times New Roman"/>
        </w:rPr>
      </w:pPr>
      <w:r w:rsidRPr="0060797E">
        <w:rPr>
          <w:rFonts w:ascii="Times New Roman" w:hAnsi="Times New Roman"/>
        </w:rPr>
        <w:t>LAAS base station described in section 3.1.2</w:t>
      </w:r>
    </w:p>
    <w:p w:rsidR="0060797E" w:rsidRDefault="00201056" w:rsidP="00201056">
      <w:pPr>
        <w:pStyle w:val="ListParagraph"/>
        <w:numPr>
          <w:ilvl w:val="0"/>
          <w:numId w:val="27"/>
        </w:numPr>
        <w:ind w:left="1080"/>
        <w:rPr>
          <w:rFonts w:ascii="Times New Roman" w:hAnsi="Times New Roman"/>
        </w:rPr>
      </w:pPr>
      <w:r w:rsidRPr="0060797E">
        <w:rPr>
          <w:rFonts w:ascii="Times New Roman" w:hAnsi="Times New Roman"/>
        </w:rPr>
        <w:t>VHF Data Broadcast transmitter described in section 3.1.3</w:t>
      </w:r>
    </w:p>
    <w:p w:rsidR="0060797E" w:rsidRDefault="00201056" w:rsidP="00201056">
      <w:pPr>
        <w:pStyle w:val="ListParagraph"/>
        <w:numPr>
          <w:ilvl w:val="0"/>
          <w:numId w:val="27"/>
        </w:numPr>
        <w:ind w:left="1080"/>
        <w:rPr>
          <w:rFonts w:ascii="Times New Roman" w:hAnsi="Times New Roman"/>
        </w:rPr>
      </w:pPr>
      <w:r w:rsidRPr="0060797E">
        <w:rPr>
          <w:rFonts w:ascii="Times New Roman" w:hAnsi="Times New Roman"/>
        </w:rPr>
        <w:t>Multi-Mode Receiver section 3.1.4</w:t>
      </w:r>
    </w:p>
    <w:p w:rsidR="004D547E" w:rsidRDefault="004D547E" w:rsidP="004D547E">
      <w:pPr>
        <w:pStyle w:val="ListParagraph"/>
        <w:numPr>
          <w:ilvl w:val="0"/>
          <w:numId w:val="27"/>
        </w:numPr>
        <w:ind w:left="1080"/>
        <w:rPr>
          <w:rFonts w:ascii="Times New Roman" w:hAnsi="Times New Roman"/>
        </w:rPr>
      </w:pPr>
      <w:r>
        <w:rPr>
          <w:rFonts w:ascii="Times New Roman" w:hAnsi="Times New Roman"/>
        </w:rPr>
        <w:t xml:space="preserve">A data logging computer </w:t>
      </w:r>
    </w:p>
    <w:p w:rsidR="0060797E" w:rsidRDefault="0060797E" w:rsidP="004D547E">
      <w:pPr>
        <w:pStyle w:val="ListParagraph"/>
        <w:numPr>
          <w:ilvl w:val="1"/>
          <w:numId w:val="27"/>
        </w:numPr>
        <w:rPr>
          <w:rFonts w:ascii="Times New Roman" w:hAnsi="Times New Roman"/>
        </w:rPr>
      </w:pPr>
      <w:r>
        <w:rPr>
          <w:rFonts w:ascii="Times New Roman" w:hAnsi="Times New Roman"/>
        </w:rPr>
        <w:t>Condor®</w:t>
      </w:r>
      <w:r w:rsidR="00535B05">
        <w:rPr>
          <w:rFonts w:ascii="Times New Roman" w:hAnsi="Times New Roman"/>
        </w:rPr>
        <w:t xml:space="preserve"> </w:t>
      </w:r>
      <w:r w:rsidR="00535B05">
        <w:rPr>
          <w:sz w:val="22"/>
          <w:szCs w:val="22"/>
        </w:rPr>
        <w:t xml:space="preserve">CEI-715 </w:t>
      </w:r>
      <w:r>
        <w:rPr>
          <w:rFonts w:ascii="Times New Roman" w:hAnsi="Times New Roman"/>
        </w:rPr>
        <w:t>PCMCIA card</w:t>
      </w:r>
      <w:r w:rsidR="003B3272">
        <w:rPr>
          <w:rFonts w:ascii="Times New Roman" w:hAnsi="Times New Roman"/>
        </w:rPr>
        <w:t>, shown in Appendix F</w:t>
      </w:r>
    </w:p>
    <w:p w:rsidR="00871E2F" w:rsidRPr="00871E2F" w:rsidRDefault="00201056" w:rsidP="00E21A85">
      <w:pPr>
        <w:pStyle w:val="ListParagraph"/>
        <w:numPr>
          <w:ilvl w:val="1"/>
          <w:numId w:val="27"/>
        </w:numPr>
      </w:pPr>
      <w:r w:rsidRPr="00871E2F">
        <w:rPr>
          <w:rFonts w:ascii="Times New Roman" w:hAnsi="Times New Roman"/>
        </w:rPr>
        <w:t xml:space="preserve">Custom </w:t>
      </w:r>
      <w:r w:rsidR="0060797E" w:rsidRPr="00871E2F">
        <w:rPr>
          <w:rFonts w:ascii="Times New Roman" w:hAnsi="Times New Roman"/>
        </w:rPr>
        <w:t>ARINC</w:t>
      </w:r>
      <w:r w:rsidR="00B4364C" w:rsidRPr="00871E2F">
        <w:rPr>
          <w:rFonts w:ascii="Times New Roman" w:hAnsi="Times New Roman"/>
        </w:rPr>
        <w:t xml:space="preserve"> data</w:t>
      </w:r>
      <w:r w:rsidR="004D547E" w:rsidRPr="00871E2F">
        <w:rPr>
          <w:rFonts w:ascii="Times New Roman" w:hAnsi="Times New Roman"/>
        </w:rPr>
        <w:t xml:space="preserve"> logging software</w:t>
      </w:r>
      <w:r w:rsidR="0060797E" w:rsidRPr="00871E2F">
        <w:rPr>
          <w:rFonts w:ascii="Times New Roman" w:hAnsi="Times New Roman"/>
        </w:rPr>
        <w:t xml:space="preserve"> </w:t>
      </w:r>
      <w:r w:rsidRPr="00871E2F">
        <w:rPr>
          <w:rFonts w:ascii="Times New Roman" w:hAnsi="Times New Roman"/>
        </w:rPr>
        <w:t xml:space="preserve">developed in </w:t>
      </w:r>
      <w:r w:rsidR="0060797E" w:rsidRPr="00871E2F">
        <w:rPr>
          <w:rFonts w:ascii="Times New Roman" w:hAnsi="Times New Roman"/>
        </w:rPr>
        <w:t xml:space="preserve">C++ </w:t>
      </w:r>
    </w:p>
    <w:p w:rsidR="00201056" w:rsidRDefault="00E21A85" w:rsidP="00871E2F">
      <w:r>
        <w:t>The sensitivity test was conducted as follows:</w:t>
      </w:r>
    </w:p>
    <w:p w:rsidR="00E21A85" w:rsidRPr="00E21A85" w:rsidRDefault="00E21A85" w:rsidP="00E21A85">
      <w:pPr>
        <w:pStyle w:val="ListParagraph"/>
        <w:numPr>
          <w:ilvl w:val="0"/>
          <w:numId w:val="28"/>
        </w:numPr>
      </w:pPr>
      <w:r>
        <w:t xml:space="preserve">Set a static value for </w:t>
      </w:r>
      <w:proofErr w:type="spellStart"/>
      <w:r w:rsidRPr="00161606">
        <w:rPr>
          <w:rFonts w:ascii="Times New Roman" w:hAnsi="Times New Roman"/>
        </w:rPr>
        <w:t>σ</w:t>
      </w:r>
      <w:r w:rsidRPr="00161606">
        <w:rPr>
          <w:rFonts w:ascii="Times New Roman" w:hAnsi="Times New Roman"/>
          <w:vertAlign w:val="subscript"/>
        </w:rPr>
        <w:t>pr_gnd</w:t>
      </w:r>
      <w:proofErr w:type="spellEnd"/>
      <w:r>
        <w:rPr>
          <w:rFonts w:ascii="Times New Roman" w:hAnsi="Times New Roman"/>
          <w:vertAlign w:val="subscript"/>
        </w:rPr>
        <w:t xml:space="preserve"> </w:t>
      </w:r>
    </w:p>
    <w:p w:rsidR="00E21A85" w:rsidRPr="00CA3D45" w:rsidRDefault="00E21A85" w:rsidP="00E21A85">
      <w:pPr>
        <w:pStyle w:val="ListParagraph"/>
        <w:numPr>
          <w:ilvl w:val="0"/>
          <w:numId w:val="28"/>
        </w:numPr>
      </w:pPr>
      <w:r>
        <w:rPr>
          <w:rFonts w:ascii="Times New Roman" w:hAnsi="Times New Roman"/>
        </w:rPr>
        <w:t xml:space="preserve">Start </w:t>
      </w:r>
      <w:r w:rsidR="00CA3D45">
        <w:rPr>
          <w:rFonts w:ascii="Times New Roman" w:hAnsi="Times New Roman"/>
        </w:rPr>
        <w:t>LAAS base station software</w:t>
      </w:r>
    </w:p>
    <w:p w:rsidR="004D547E" w:rsidRPr="004D547E" w:rsidRDefault="004D547E" w:rsidP="004D547E">
      <w:pPr>
        <w:pStyle w:val="ListParagraph"/>
        <w:numPr>
          <w:ilvl w:val="0"/>
          <w:numId w:val="28"/>
        </w:numPr>
      </w:pPr>
      <w:r>
        <w:t>Wait for LAAS base station to start calculating differential corrections</w:t>
      </w:r>
    </w:p>
    <w:p w:rsidR="00CA3D45" w:rsidRPr="004D547E" w:rsidRDefault="00CA3D45" w:rsidP="00E21A85">
      <w:pPr>
        <w:pStyle w:val="ListParagraph"/>
        <w:numPr>
          <w:ilvl w:val="0"/>
          <w:numId w:val="28"/>
        </w:numPr>
      </w:pPr>
      <w:r>
        <w:rPr>
          <w:rFonts w:ascii="Times New Roman" w:hAnsi="Times New Roman"/>
        </w:rPr>
        <w:t xml:space="preserve">Start </w:t>
      </w:r>
      <w:r w:rsidR="00871E2F">
        <w:rPr>
          <w:rFonts w:ascii="Times New Roman" w:hAnsi="Times New Roman"/>
        </w:rPr>
        <w:t>V</w:t>
      </w:r>
      <w:r>
        <w:rPr>
          <w:rFonts w:ascii="Times New Roman" w:hAnsi="Times New Roman"/>
        </w:rPr>
        <w:t>D</w:t>
      </w:r>
      <w:r w:rsidR="00871E2F">
        <w:rPr>
          <w:rFonts w:ascii="Times New Roman" w:hAnsi="Times New Roman"/>
        </w:rPr>
        <w:t>B</w:t>
      </w:r>
      <w:r>
        <w:rPr>
          <w:rFonts w:ascii="Times New Roman" w:hAnsi="Times New Roman"/>
        </w:rPr>
        <w:t xml:space="preserve"> Transmitter</w:t>
      </w:r>
    </w:p>
    <w:p w:rsidR="00CA3D45" w:rsidRPr="00CA3D45" w:rsidRDefault="00CA3D45" w:rsidP="00E21A85">
      <w:pPr>
        <w:pStyle w:val="ListParagraph"/>
        <w:numPr>
          <w:ilvl w:val="0"/>
          <w:numId w:val="28"/>
        </w:numPr>
      </w:pPr>
      <w:r>
        <w:rPr>
          <w:rFonts w:ascii="Times New Roman" w:hAnsi="Times New Roman"/>
        </w:rPr>
        <w:t>Start ARINC data logger to collect MMR ARINC messages</w:t>
      </w:r>
    </w:p>
    <w:p w:rsidR="00CA3D45" w:rsidRPr="00CA3D45" w:rsidRDefault="00CA3D45" w:rsidP="00CA3D45">
      <w:pPr>
        <w:pStyle w:val="ListParagraph"/>
        <w:numPr>
          <w:ilvl w:val="0"/>
          <w:numId w:val="28"/>
        </w:numPr>
      </w:pPr>
      <w:r>
        <w:rPr>
          <w:rFonts w:ascii="Times New Roman" w:hAnsi="Times New Roman"/>
        </w:rPr>
        <w:t xml:space="preserve">Collect </w:t>
      </w:r>
      <w:r w:rsidR="00871E2F">
        <w:rPr>
          <w:rFonts w:ascii="Times New Roman" w:hAnsi="Times New Roman"/>
        </w:rPr>
        <w:t>ARINC messages fro</w:t>
      </w:r>
      <w:r w:rsidR="004D547E">
        <w:rPr>
          <w:rFonts w:ascii="Times New Roman" w:hAnsi="Times New Roman"/>
        </w:rPr>
        <w:t xml:space="preserve">m MMR </w:t>
      </w:r>
      <w:r>
        <w:rPr>
          <w:rFonts w:ascii="Times New Roman" w:hAnsi="Times New Roman"/>
        </w:rPr>
        <w:t xml:space="preserve">for </w:t>
      </w:r>
      <w:r w:rsidR="00871E2F">
        <w:rPr>
          <w:rFonts w:ascii="Times New Roman" w:hAnsi="Times New Roman"/>
        </w:rPr>
        <w:t>a minimum of 24</w:t>
      </w:r>
      <w:r>
        <w:rPr>
          <w:rFonts w:ascii="Times New Roman" w:hAnsi="Times New Roman"/>
        </w:rPr>
        <w:t xml:space="preserve"> hours</w:t>
      </w:r>
    </w:p>
    <w:p w:rsidR="00763C1F" w:rsidRDefault="00CA3D45" w:rsidP="00CA3D45">
      <w:pPr>
        <w:rPr>
          <w:rFonts w:ascii="Times New Roman" w:hAnsi="Times New Roman"/>
        </w:rPr>
      </w:pPr>
      <w:r>
        <w:t xml:space="preserve">This process was repeated for the following values of </w:t>
      </w:r>
      <w:proofErr w:type="spellStart"/>
      <w:r w:rsidRPr="00CA3D45">
        <w:rPr>
          <w:rFonts w:ascii="Times New Roman" w:hAnsi="Times New Roman"/>
        </w:rPr>
        <w:t>σ</w:t>
      </w:r>
      <w:r w:rsidRPr="00CA3D45">
        <w:rPr>
          <w:rFonts w:ascii="Times New Roman" w:hAnsi="Times New Roman"/>
          <w:vertAlign w:val="subscript"/>
        </w:rPr>
        <w:t>pr_gnd</w:t>
      </w:r>
      <w:proofErr w:type="spellEnd"/>
      <w:r w:rsidRPr="00CA3D45">
        <w:rPr>
          <w:rFonts w:ascii="Times New Roman" w:hAnsi="Times New Roman"/>
          <w:vertAlign w:val="subscript"/>
        </w:rPr>
        <w:t xml:space="preserve"> </w:t>
      </w:r>
      <w:r>
        <w:rPr>
          <w:rFonts w:ascii="Times New Roman" w:hAnsi="Times New Roman"/>
          <w:vertAlign w:val="subscript"/>
        </w:rPr>
        <w:t>(</w:t>
      </w:r>
      <w:r>
        <w:rPr>
          <w:rFonts w:ascii="Times New Roman" w:hAnsi="Times New Roman"/>
        </w:rPr>
        <w:t xml:space="preserve">.1, .2, .4, </w:t>
      </w:r>
      <w:r w:rsidR="00127D66">
        <w:rPr>
          <w:rFonts w:ascii="Times New Roman" w:hAnsi="Times New Roman"/>
        </w:rPr>
        <w:t>and .</w:t>
      </w:r>
      <w:r>
        <w:rPr>
          <w:rFonts w:ascii="Times New Roman" w:hAnsi="Times New Roman"/>
        </w:rPr>
        <w:t>6)</w:t>
      </w:r>
      <w:r w:rsidR="00E00D24">
        <w:rPr>
          <w:rFonts w:ascii="Times New Roman" w:hAnsi="Times New Roman"/>
        </w:rPr>
        <w:t xml:space="preserve">.  </w:t>
      </w:r>
      <w:r w:rsidR="00871E2F">
        <w:rPr>
          <w:rFonts w:ascii="Times New Roman" w:hAnsi="Times New Roman"/>
        </w:rPr>
        <w:t>E</w:t>
      </w:r>
      <w:r w:rsidR="004D547E">
        <w:rPr>
          <w:rFonts w:ascii="Times New Roman" w:hAnsi="Times New Roman"/>
        </w:rPr>
        <w:t xml:space="preserve">ach test </w:t>
      </w:r>
      <w:r w:rsidR="00871E2F">
        <w:rPr>
          <w:rFonts w:ascii="Times New Roman" w:hAnsi="Times New Roman"/>
        </w:rPr>
        <w:t>was run for a minimum of 24 hours to ensure two complete orbits of each GPS satellite</w:t>
      </w:r>
      <w:r w:rsidR="00BC0355">
        <w:rPr>
          <w:rFonts w:ascii="Times New Roman" w:hAnsi="Times New Roman"/>
        </w:rPr>
        <w:t xml:space="preserve">. The data logging software generated </w:t>
      </w:r>
      <w:r w:rsidR="004D547E">
        <w:rPr>
          <w:rFonts w:ascii="Times New Roman" w:hAnsi="Times New Roman"/>
        </w:rPr>
        <w:t xml:space="preserve">two </w:t>
      </w:r>
      <w:r w:rsidR="00BC0355">
        <w:rPr>
          <w:rFonts w:ascii="Times New Roman" w:hAnsi="Times New Roman"/>
        </w:rPr>
        <w:t xml:space="preserve">types of </w:t>
      </w:r>
      <w:r w:rsidR="004D547E">
        <w:rPr>
          <w:rFonts w:ascii="Times New Roman" w:hAnsi="Times New Roman"/>
        </w:rPr>
        <w:t xml:space="preserve">log files </w:t>
      </w:r>
      <w:r w:rsidR="00BC0355">
        <w:rPr>
          <w:rFonts w:ascii="Times New Roman" w:hAnsi="Times New Roman"/>
        </w:rPr>
        <w:t>for each test</w:t>
      </w:r>
      <w:r w:rsidR="004D547E">
        <w:rPr>
          <w:rFonts w:ascii="Times New Roman" w:hAnsi="Times New Roman"/>
        </w:rPr>
        <w:t xml:space="preserve">. </w:t>
      </w:r>
    </w:p>
    <w:p w:rsidR="00871E2F" w:rsidRDefault="004D547E" w:rsidP="00871E2F">
      <w:pPr>
        <w:ind w:firstLine="720"/>
        <w:rPr>
          <w:rFonts w:ascii="Times New Roman" w:hAnsi="Times New Roman"/>
        </w:rPr>
      </w:pPr>
      <w:r>
        <w:rPr>
          <w:rFonts w:ascii="Times New Roman" w:hAnsi="Times New Roman"/>
        </w:rPr>
        <w:t>One log file</w:t>
      </w:r>
      <w:r w:rsidR="00763C1F">
        <w:rPr>
          <w:rFonts w:ascii="Times New Roman" w:hAnsi="Times New Roman"/>
        </w:rPr>
        <w:t xml:space="preserve"> contains</w:t>
      </w:r>
      <w:r>
        <w:rPr>
          <w:rFonts w:ascii="Times New Roman" w:hAnsi="Times New Roman"/>
        </w:rPr>
        <w:t xml:space="preserve"> all ARINC labels in their raw format as output from the MMR. The second log file include</w:t>
      </w:r>
      <w:r w:rsidR="00763C1F">
        <w:rPr>
          <w:rFonts w:ascii="Times New Roman" w:hAnsi="Times New Roman"/>
        </w:rPr>
        <w:t>s</w:t>
      </w:r>
      <w:r>
        <w:rPr>
          <w:rFonts w:ascii="Times New Roman" w:hAnsi="Times New Roman"/>
        </w:rPr>
        <w:t xml:space="preserve"> a subset of the ARINC</w:t>
      </w:r>
      <w:r w:rsidR="00763C1F">
        <w:rPr>
          <w:rFonts w:ascii="Times New Roman" w:hAnsi="Times New Roman"/>
        </w:rPr>
        <w:t xml:space="preserve"> messages that have been decoded and will be used for post processing.</w:t>
      </w:r>
      <w:r>
        <w:rPr>
          <w:rFonts w:ascii="Times New Roman" w:hAnsi="Times New Roman"/>
        </w:rPr>
        <w:t xml:space="preserve"> The</w:t>
      </w:r>
      <w:r w:rsidR="00763C1F">
        <w:rPr>
          <w:rFonts w:ascii="Times New Roman" w:hAnsi="Times New Roman"/>
        </w:rPr>
        <w:t xml:space="preserve"> decoded ARINC messages include </w:t>
      </w:r>
      <w:r w:rsidR="00763C1F">
        <w:rPr>
          <w:rFonts w:ascii="Times New Roman" w:hAnsi="Times New Roman"/>
        </w:rPr>
        <w:lastRenderedPageBreak/>
        <w:t>the following data</w:t>
      </w:r>
      <w:r>
        <w:rPr>
          <w:rFonts w:ascii="Times New Roman" w:hAnsi="Times New Roman"/>
        </w:rPr>
        <w:t xml:space="preserve"> UTC </w:t>
      </w:r>
      <w:r w:rsidR="00763C1F">
        <w:rPr>
          <w:rFonts w:ascii="Times New Roman" w:hAnsi="Times New Roman"/>
        </w:rPr>
        <w:t>Timestamp</w:t>
      </w:r>
      <w:r>
        <w:rPr>
          <w:rFonts w:ascii="Times New Roman" w:hAnsi="Times New Roman"/>
        </w:rPr>
        <w:t xml:space="preserve">, latitude, longitude, altitude, </w:t>
      </w:r>
      <w:r w:rsidR="00763C1F">
        <w:rPr>
          <w:rFonts w:ascii="Times New Roman" w:hAnsi="Times New Roman"/>
        </w:rPr>
        <w:t>and nav</w:t>
      </w:r>
      <w:r w:rsidR="00722D03">
        <w:rPr>
          <w:rFonts w:ascii="Times New Roman" w:hAnsi="Times New Roman"/>
        </w:rPr>
        <w:t>igation mode. The</w:t>
      </w:r>
      <w:r w:rsidR="00763C1F">
        <w:rPr>
          <w:rFonts w:ascii="Times New Roman" w:hAnsi="Times New Roman"/>
        </w:rPr>
        <w:t xml:space="preserve"> information </w:t>
      </w:r>
      <w:r w:rsidR="00BC0355">
        <w:rPr>
          <w:rFonts w:ascii="Times New Roman" w:hAnsi="Times New Roman"/>
        </w:rPr>
        <w:t xml:space="preserve">collected in the decoded log file </w:t>
      </w:r>
      <w:r w:rsidR="00763C1F">
        <w:rPr>
          <w:rFonts w:ascii="Times New Roman" w:hAnsi="Times New Roman"/>
        </w:rPr>
        <w:t xml:space="preserve">was used </w:t>
      </w:r>
      <w:r w:rsidR="00BC0355">
        <w:rPr>
          <w:rFonts w:ascii="Times New Roman" w:hAnsi="Times New Roman"/>
        </w:rPr>
        <w:t xml:space="preserve">in post processing </w:t>
      </w:r>
      <w:r w:rsidR="00763C1F">
        <w:rPr>
          <w:rFonts w:ascii="Times New Roman" w:hAnsi="Times New Roman"/>
        </w:rPr>
        <w:t>to calculate availability and Navigation System Error (NSE)</w:t>
      </w:r>
      <w:r w:rsidR="00BC0355">
        <w:rPr>
          <w:rFonts w:ascii="Times New Roman" w:hAnsi="Times New Roman"/>
        </w:rPr>
        <w:t xml:space="preserve"> for each static value of </w:t>
      </w:r>
      <w:proofErr w:type="spellStart"/>
      <w:r w:rsidR="00BC0355" w:rsidRPr="00CA3D45">
        <w:rPr>
          <w:rFonts w:ascii="Times New Roman" w:hAnsi="Times New Roman"/>
        </w:rPr>
        <w:t>σ</w:t>
      </w:r>
      <w:r w:rsidR="00BC0355" w:rsidRPr="00CA3D45">
        <w:rPr>
          <w:rFonts w:ascii="Times New Roman" w:hAnsi="Times New Roman"/>
          <w:vertAlign w:val="subscript"/>
        </w:rPr>
        <w:t>pr_gnd</w:t>
      </w:r>
      <w:proofErr w:type="spellEnd"/>
      <w:r w:rsidR="00E00D24">
        <w:rPr>
          <w:rFonts w:ascii="Times New Roman" w:hAnsi="Times New Roman"/>
        </w:rPr>
        <w:t xml:space="preserve">. The results of these tests are discussed in section 4.4 </w:t>
      </w:r>
      <w:r w:rsidR="00971CF6">
        <w:rPr>
          <w:rFonts w:ascii="Times New Roman" w:hAnsi="Times New Roman"/>
        </w:rPr>
        <w:t>following</w:t>
      </w:r>
      <w:r w:rsidR="00E00D24">
        <w:rPr>
          <w:rFonts w:ascii="Times New Roman" w:hAnsi="Times New Roman"/>
        </w:rPr>
        <w:t>.</w:t>
      </w:r>
    </w:p>
    <w:p w:rsidR="00617B8C" w:rsidRPr="00E00D24" w:rsidRDefault="00617B8C" w:rsidP="00871E2F">
      <w:pPr>
        <w:ind w:firstLine="720"/>
      </w:pPr>
    </w:p>
    <w:p w:rsidR="002762FD" w:rsidRDefault="00871E2F" w:rsidP="002762FD">
      <w:pPr>
        <w:pStyle w:val="Heading3"/>
        <w:rPr>
          <w:rFonts w:ascii="Times New Roman" w:hAnsi="Times New Roman"/>
        </w:rPr>
      </w:pPr>
      <w:bookmarkStart w:id="73" w:name="_Toc374488147"/>
      <w:r>
        <w:t>4.2.3</w:t>
      </w:r>
      <w:r w:rsidR="002762FD">
        <w:t xml:space="preserve"> Real-Time Adaptive </w:t>
      </w:r>
      <w:r w:rsidR="00C5765F">
        <w:t>Integrity Monitor</w:t>
      </w:r>
      <w:bookmarkEnd w:id="73"/>
    </w:p>
    <w:p w:rsidR="002762FD" w:rsidRPr="00A510A0" w:rsidRDefault="00740DDE" w:rsidP="000118BC">
      <w:pPr>
        <w:ind w:firstLine="720"/>
      </w:pPr>
      <w:r>
        <w:t xml:space="preserve">Applying the </w:t>
      </w:r>
      <w:proofErr w:type="spellStart"/>
      <w:r w:rsidRPr="00CA3D45">
        <w:rPr>
          <w:rFonts w:ascii="Times New Roman" w:hAnsi="Times New Roman"/>
        </w:rPr>
        <w:t>σ</w:t>
      </w:r>
      <w:r w:rsidRPr="00CA3D45">
        <w:rPr>
          <w:rFonts w:ascii="Times New Roman" w:hAnsi="Times New Roman"/>
          <w:vertAlign w:val="subscript"/>
        </w:rPr>
        <w:t>pr_gnd</w:t>
      </w:r>
      <w:proofErr w:type="spellEnd"/>
      <w:r>
        <w:rPr>
          <w:rFonts w:ascii="Times New Roman" w:hAnsi="Times New Roman"/>
          <w:vertAlign w:val="subscript"/>
        </w:rPr>
        <w:t xml:space="preserve"> </w:t>
      </w:r>
      <w:r>
        <w:t xml:space="preserve">range determined </w:t>
      </w:r>
      <w:r w:rsidR="00C5765F">
        <w:t>from the</w:t>
      </w:r>
      <w:r>
        <w:t xml:space="preserve"> sensitivity analysis</w:t>
      </w:r>
      <w:r w:rsidR="00722D03">
        <w:t>,</w:t>
      </w:r>
      <w:r>
        <w:t xml:space="preserve"> and </w:t>
      </w:r>
      <w:r w:rsidR="00DB7E76">
        <w:t xml:space="preserve">utilizing </w:t>
      </w:r>
      <w:r>
        <w:t xml:space="preserve">the </w:t>
      </w:r>
      <w:r w:rsidR="00C5765F">
        <w:t>real-time vertical e</w:t>
      </w:r>
      <w:r>
        <w:t xml:space="preserve">rror </w:t>
      </w:r>
      <w:r w:rsidR="00C5765F">
        <w:t>calculated by the local monitor</w:t>
      </w:r>
      <w:r w:rsidR="00722D03">
        <w:t>,</w:t>
      </w:r>
      <w:r w:rsidR="00C5765F">
        <w:t xml:space="preserve"> the adaptive integrity monitor algorithm described in </w:t>
      </w:r>
      <w:r w:rsidR="0068062B">
        <w:t>Figure 19</w:t>
      </w:r>
      <w:r w:rsidR="00C5765F">
        <w:t xml:space="preserve"> was implemented </w:t>
      </w:r>
      <w:r w:rsidR="0033422B">
        <w:t xml:space="preserve">in </w:t>
      </w:r>
      <w:proofErr w:type="spellStart"/>
      <w:r w:rsidR="00C5765F">
        <w:t>LabVIEW</w:t>
      </w:r>
      <w:proofErr w:type="spellEnd"/>
      <w:r w:rsidR="00C5765F">
        <w:rPr>
          <w:rFonts w:cstheme="minorHAnsi"/>
        </w:rPr>
        <w:t>®</w:t>
      </w:r>
      <w:r w:rsidR="00C5765F">
        <w:t xml:space="preserve"> and tested.</w:t>
      </w:r>
      <w:r w:rsidR="0033422B">
        <w:t xml:space="preserve"> The goal of the test was to demonstrate that </w:t>
      </w:r>
      <w:proofErr w:type="spellStart"/>
      <w:r w:rsidR="00A510A0" w:rsidRPr="00161606">
        <w:rPr>
          <w:rFonts w:ascii="Times New Roman" w:hAnsi="Times New Roman"/>
        </w:rPr>
        <w:t>σ</w:t>
      </w:r>
      <w:r w:rsidR="00A510A0" w:rsidRPr="00161606">
        <w:rPr>
          <w:rFonts w:ascii="Times New Roman" w:hAnsi="Times New Roman"/>
          <w:vertAlign w:val="subscript"/>
        </w:rPr>
        <w:t>pr_gnd</w:t>
      </w:r>
      <w:proofErr w:type="spellEnd"/>
      <w:r w:rsidR="00A510A0">
        <w:rPr>
          <w:rFonts w:ascii="Times New Roman" w:hAnsi="Times New Roman"/>
          <w:vertAlign w:val="subscript"/>
        </w:rPr>
        <w:t xml:space="preserve"> </w:t>
      </w:r>
      <w:r w:rsidR="00A510A0">
        <w:rPr>
          <w:rFonts w:ascii="Times New Roman" w:hAnsi="Times New Roman"/>
        </w:rPr>
        <w:t xml:space="preserve">could be deterministically modified in real-time without </w:t>
      </w:r>
      <w:r w:rsidR="00E00D24">
        <w:rPr>
          <w:rFonts w:ascii="Times New Roman" w:hAnsi="Times New Roman"/>
        </w:rPr>
        <w:t xml:space="preserve">negatively impacting </w:t>
      </w:r>
      <w:r w:rsidR="00A510A0">
        <w:rPr>
          <w:rFonts w:ascii="Times New Roman" w:hAnsi="Times New Roman"/>
        </w:rPr>
        <w:t>availability or accuracy</w:t>
      </w:r>
      <w:r w:rsidR="00E00D24">
        <w:rPr>
          <w:rFonts w:ascii="Times New Roman" w:hAnsi="Times New Roman"/>
        </w:rPr>
        <w:t xml:space="preserve"> of the system</w:t>
      </w:r>
      <w:r w:rsidR="00A510A0">
        <w:rPr>
          <w:rFonts w:ascii="Times New Roman" w:hAnsi="Times New Roman"/>
        </w:rPr>
        <w:t>.</w:t>
      </w:r>
    </w:p>
    <w:p w:rsidR="00A510A0" w:rsidRDefault="00A510A0" w:rsidP="00A510A0">
      <w:pPr>
        <w:rPr>
          <w:rFonts w:ascii="Times New Roman" w:hAnsi="Times New Roman"/>
        </w:rPr>
      </w:pPr>
      <w:r>
        <w:rPr>
          <w:rFonts w:ascii="Times New Roman" w:hAnsi="Times New Roman"/>
        </w:rPr>
        <w:t>This test utilized the following components:</w:t>
      </w:r>
    </w:p>
    <w:p w:rsidR="00A510A0" w:rsidRPr="00A510A0" w:rsidRDefault="00A510A0" w:rsidP="00A510A0">
      <w:pPr>
        <w:pStyle w:val="ListParagraph"/>
        <w:numPr>
          <w:ilvl w:val="0"/>
          <w:numId w:val="30"/>
        </w:numPr>
        <w:ind w:left="720"/>
        <w:rPr>
          <w:rFonts w:ascii="Times New Roman" w:hAnsi="Times New Roman"/>
        </w:rPr>
      </w:pPr>
      <w:r w:rsidRPr="00A510A0">
        <w:rPr>
          <w:rFonts w:ascii="Times New Roman" w:hAnsi="Times New Roman"/>
        </w:rPr>
        <w:t>Four Reference Stations described in section 3.1.1</w:t>
      </w:r>
    </w:p>
    <w:p w:rsidR="00A510A0" w:rsidRDefault="00A510A0" w:rsidP="00A510A0">
      <w:pPr>
        <w:pStyle w:val="ListParagraph"/>
        <w:numPr>
          <w:ilvl w:val="0"/>
          <w:numId w:val="30"/>
        </w:numPr>
        <w:ind w:left="720"/>
        <w:rPr>
          <w:rFonts w:ascii="Times New Roman" w:hAnsi="Times New Roman"/>
        </w:rPr>
      </w:pPr>
      <w:r w:rsidRPr="00A510A0">
        <w:rPr>
          <w:rFonts w:ascii="Times New Roman" w:hAnsi="Times New Roman"/>
        </w:rPr>
        <w:t>LAAS base station described in section 3.1.2</w:t>
      </w:r>
    </w:p>
    <w:p w:rsidR="00A510A0" w:rsidRDefault="00A510A0" w:rsidP="00A510A0">
      <w:pPr>
        <w:pStyle w:val="ListParagraph"/>
        <w:numPr>
          <w:ilvl w:val="0"/>
          <w:numId w:val="30"/>
        </w:numPr>
        <w:ind w:left="720"/>
        <w:rPr>
          <w:rFonts w:ascii="Times New Roman" w:hAnsi="Times New Roman"/>
        </w:rPr>
      </w:pPr>
      <w:r>
        <w:rPr>
          <w:rFonts w:ascii="Times New Roman" w:hAnsi="Times New Roman"/>
        </w:rPr>
        <w:t>Local Monitor described in section 3.2.1</w:t>
      </w:r>
    </w:p>
    <w:p w:rsidR="00A510A0" w:rsidRPr="00A510A0" w:rsidRDefault="00A510A0" w:rsidP="00A510A0">
      <w:pPr>
        <w:pStyle w:val="ListParagraph"/>
        <w:numPr>
          <w:ilvl w:val="0"/>
          <w:numId w:val="30"/>
        </w:numPr>
        <w:ind w:left="720"/>
        <w:rPr>
          <w:rFonts w:ascii="Times New Roman" w:hAnsi="Times New Roman"/>
        </w:rPr>
      </w:pPr>
      <w:r w:rsidRPr="00A510A0">
        <w:rPr>
          <w:rFonts w:ascii="Times New Roman" w:hAnsi="Times New Roman"/>
        </w:rPr>
        <w:t>Adaptiv</w:t>
      </w:r>
      <w:r w:rsidR="00D1656C">
        <w:rPr>
          <w:rFonts w:ascii="Times New Roman" w:hAnsi="Times New Roman"/>
        </w:rPr>
        <w:t>e Integrity Monitor implemented in</w:t>
      </w:r>
      <w:r w:rsidR="00D1656C">
        <w:t xml:space="preserve"> </w:t>
      </w:r>
      <w:r>
        <w:t xml:space="preserve"> </w:t>
      </w:r>
      <w:proofErr w:type="spellStart"/>
      <w:r>
        <w:t>LabVIEW</w:t>
      </w:r>
      <w:proofErr w:type="spellEnd"/>
      <w:r w:rsidRPr="00A510A0">
        <w:rPr>
          <w:rFonts w:cstheme="minorHAnsi"/>
        </w:rPr>
        <w:t>®</w:t>
      </w:r>
      <w:r>
        <w:t xml:space="preserve"> </w:t>
      </w:r>
    </w:p>
    <w:p w:rsidR="00A510A0" w:rsidRPr="00A510A0" w:rsidRDefault="00A510A0" w:rsidP="00A510A0">
      <w:pPr>
        <w:pStyle w:val="ListParagraph"/>
        <w:numPr>
          <w:ilvl w:val="0"/>
          <w:numId w:val="30"/>
        </w:numPr>
        <w:ind w:left="720"/>
        <w:rPr>
          <w:rFonts w:ascii="Times New Roman" w:hAnsi="Times New Roman"/>
        </w:rPr>
      </w:pPr>
      <w:r w:rsidRPr="00A510A0">
        <w:rPr>
          <w:rFonts w:ascii="Times New Roman" w:hAnsi="Times New Roman"/>
        </w:rPr>
        <w:t>VHF Data Broadcast transmitter described in section 3.1.3</w:t>
      </w:r>
    </w:p>
    <w:p w:rsidR="00A510A0" w:rsidRPr="00A510A0" w:rsidRDefault="00A510A0" w:rsidP="00A510A0">
      <w:pPr>
        <w:pStyle w:val="ListParagraph"/>
        <w:numPr>
          <w:ilvl w:val="0"/>
          <w:numId w:val="30"/>
        </w:numPr>
        <w:ind w:left="720"/>
        <w:rPr>
          <w:rFonts w:ascii="Times New Roman" w:hAnsi="Times New Roman"/>
        </w:rPr>
      </w:pPr>
      <w:r w:rsidRPr="00A510A0">
        <w:rPr>
          <w:rFonts w:ascii="Times New Roman" w:hAnsi="Times New Roman"/>
        </w:rPr>
        <w:t>Multi-Mode Receiver section 3.1.4</w:t>
      </w:r>
    </w:p>
    <w:p w:rsidR="00A510A0" w:rsidRDefault="00A510A0" w:rsidP="00A510A0">
      <w:pPr>
        <w:pStyle w:val="ListParagraph"/>
        <w:numPr>
          <w:ilvl w:val="0"/>
          <w:numId w:val="30"/>
        </w:numPr>
        <w:ind w:left="720"/>
        <w:rPr>
          <w:rFonts w:ascii="Times New Roman" w:hAnsi="Times New Roman"/>
        </w:rPr>
      </w:pPr>
      <w:r>
        <w:rPr>
          <w:rFonts w:ascii="Times New Roman" w:hAnsi="Times New Roman"/>
        </w:rPr>
        <w:t xml:space="preserve">A data logging computer </w:t>
      </w:r>
    </w:p>
    <w:p w:rsidR="00A510A0" w:rsidRDefault="00A510A0" w:rsidP="00A510A0">
      <w:pPr>
        <w:pStyle w:val="ListParagraph"/>
        <w:numPr>
          <w:ilvl w:val="1"/>
          <w:numId w:val="29"/>
        </w:numPr>
        <w:ind w:left="2520"/>
        <w:rPr>
          <w:rFonts w:ascii="Times New Roman" w:hAnsi="Times New Roman"/>
        </w:rPr>
      </w:pPr>
      <w:r>
        <w:rPr>
          <w:rFonts w:ascii="Times New Roman" w:hAnsi="Times New Roman"/>
        </w:rPr>
        <w:t xml:space="preserve">Condor® </w:t>
      </w:r>
      <w:r>
        <w:rPr>
          <w:sz w:val="22"/>
          <w:szCs w:val="22"/>
        </w:rPr>
        <w:t xml:space="preserve">CEI-715 </w:t>
      </w:r>
      <w:r>
        <w:rPr>
          <w:rFonts w:ascii="Times New Roman" w:hAnsi="Times New Roman"/>
        </w:rPr>
        <w:t>PC</w:t>
      </w:r>
      <w:r w:rsidR="003B3272">
        <w:rPr>
          <w:rFonts w:ascii="Times New Roman" w:hAnsi="Times New Roman"/>
        </w:rPr>
        <w:t>MCIA card, shown in Appendix F</w:t>
      </w:r>
    </w:p>
    <w:p w:rsidR="00D1656C" w:rsidRPr="00D1656C" w:rsidRDefault="00A510A0" w:rsidP="00D1656C">
      <w:pPr>
        <w:pStyle w:val="ListParagraph"/>
        <w:numPr>
          <w:ilvl w:val="1"/>
          <w:numId w:val="29"/>
        </w:numPr>
        <w:ind w:left="2520"/>
      </w:pPr>
      <w:r w:rsidRPr="00871E2F">
        <w:rPr>
          <w:rFonts w:ascii="Times New Roman" w:hAnsi="Times New Roman"/>
        </w:rPr>
        <w:t xml:space="preserve">Custom ARINC data logging software developed in C++ </w:t>
      </w:r>
    </w:p>
    <w:p w:rsidR="00D1656C" w:rsidRPr="00D1656C" w:rsidRDefault="00D1656C" w:rsidP="00D1656C"/>
    <w:p w:rsidR="00D1656C" w:rsidRDefault="00D1656C" w:rsidP="00D1656C">
      <w:r>
        <w:t>The experimental protocol proceeded as follows:</w:t>
      </w:r>
    </w:p>
    <w:p w:rsidR="00D1656C" w:rsidRPr="00D1656C" w:rsidRDefault="00D1656C" w:rsidP="00D1656C">
      <w:pPr>
        <w:pStyle w:val="ListParagraph"/>
        <w:numPr>
          <w:ilvl w:val="0"/>
          <w:numId w:val="31"/>
        </w:numPr>
      </w:pPr>
      <w:r w:rsidRPr="00D1656C">
        <w:rPr>
          <w:rFonts w:ascii="Times New Roman" w:hAnsi="Times New Roman"/>
        </w:rPr>
        <w:lastRenderedPageBreak/>
        <w:t>Start LAAS base station software</w:t>
      </w:r>
    </w:p>
    <w:p w:rsidR="00D1656C" w:rsidRPr="00D1656C" w:rsidRDefault="00D1656C" w:rsidP="00D1656C">
      <w:pPr>
        <w:pStyle w:val="ListParagraph"/>
        <w:numPr>
          <w:ilvl w:val="1"/>
          <w:numId w:val="31"/>
        </w:numPr>
      </w:pPr>
      <w:r>
        <w:rPr>
          <w:rFonts w:ascii="Times New Roman" w:hAnsi="Times New Roman"/>
        </w:rPr>
        <w:t>Local Monitor is started</w:t>
      </w:r>
      <w:r w:rsidR="00E00D24">
        <w:rPr>
          <w:rFonts w:ascii="Times New Roman" w:hAnsi="Times New Roman"/>
        </w:rPr>
        <w:t xml:space="preserve"> by base station</w:t>
      </w:r>
    </w:p>
    <w:p w:rsidR="00D1656C" w:rsidRPr="00CA3D45" w:rsidRDefault="00D1656C" w:rsidP="00D1656C">
      <w:pPr>
        <w:pStyle w:val="ListParagraph"/>
        <w:numPr>
          <w:ilvl w:val="0"/>
          <w:numId w:val="31"/>
        </w:numPr>
      </w:pPr>
      <w:r>
        <w:rPr>
          <w:rFonts w:ascii="Times New Roman" w:hAnsi="Times New Roman"/>
        </w:rPr>
        <w:t xml:space="preserve">Enable Adaptive Integrity Monitor </w:t>
      </w:r>
    </w:p>
    <w:p w:rsidR="00D1656C" w:rsidRPr="004D547E" w:rsidRDefault="00D1656C" w:rsidP="00D1656C">
      <w:pPr>
        <w:pStyle w:val="ListParagraph"/>
        <w:numPr>
          <w:ilvl w:val="0"/>
          <w:numId w:val="31"/>
        </w:numPr>
      </w:pPr>
      <w:r>
        <w:t>Wait for LAAS base station to start calculating differential corrections</w:t>
      </w:r>
    </w:p>
    <w:p w:rsidR="00D1656C" w:rsidRPr="004D547E" w:rsidRDefault="00D1656C" w:rsidP="00D1656C">
      <w:pPr>
        <w:pStyle w:val="ListParagraph"/>
        <w:numPr>
          <w:ilvl w:val="0"/>
          <w:numId w:val="31"/>
        </w:numPr>
      </w:pPr>
      <w:r>
        <w:rPr>
          <w:rFonts w:ascii="Times New Roman" w:hAnsi="Times New Roman"/>
        </w:rPr>
        <w:t>Start VDB Transmitter</w:t>
      </w:r>
    </w:p>
    <w:p w:rsidR="00D1656C" w:rsidRPr="00CA3D45" w:rsidRDefault="00D1656C" w:rsidP="00D1656C">
      <w:pPr>
        <w:pStyle w:val="ListParagraph"/>
        <w:numPr>
          <w:ilvl w:val="0"/>
          <w:numId w:val="31"/>
        </w:numPr>
      </w:pPr>
      <w:r>
        <w:rPr>
          <w:rFonts w:ascii="Times New Roman" w:hAnsi="Times New Roman"/>
        </w:rPr>
        <w:t>Start ARINC data logger to collect MMR ARINC messages</w:t>
      </w:r>
    </w:p>
    <w:p w:rsidR="00D1656C" w:rsidRPr="00CA3D45" w:rsidRDefault="00D1656C" w:rsidP="00D1656C">
      <w:pPr>
        <w:pStyle w:val="ListParagraph"/>
        <w:numPr>
          <w:ilvl w:val="0"/>
          <w:numId w:val="31"/>
        </w:numPr>
      </w:pPr>
      <w:r>
        <w:rPr>
          <w:rFonts w:ascii="Times New Roman" w:hAnsi="Times New Roman"/>
        </w:rPr>
        <w:t>Collect ARINC messages from MMR for a minimum of 24 hours</w:t>
      </w:r>
    </w:p>
    <w:p w:rsidR="00C04F44" w:rsidRPr="003B3B99" w:rsidRDefault="00D1656C" w:rsidP="003B3B99">
      <w:r>
        <w:t>The MMR’s calculated user position and current navigation mode was collected using the custom ARINC data logger as described in the</w:t>
      </w:r>
      <w:r w:rsidR="00A8257D">
        <w:t xml:space="preserve"> m</w:t>
      </w:r>
      <w:r>
        <w:t>ulti</w:t>
      </w:r>
      <w:r w:rsidR="00A8257D">
        <w:t>-o</w:t>
      </w:r>
      <w:r>
        <w:t xml:space="preserve">rbit </w:t>
      </w:r>
      <w:r w:rsidR="00A8257D">
        <w:t>static s</w:t>
      </w:r>
      <w:r>
        <w:t xml:space="preserve">ensitivity test described in section 4.2.2. This data was used in post processing to generate availability and Navigation System Error metrics that were used to validate the effectiveness of the new </w:t>
      </w:r>
      <w:r w:rsidR="006742BC">
        <w:t>real-time closed-loop adaptive integrity monitor. These results are discussed in section 4.4.</w:t>
      </w:r>
    </w:p>
    <w:p w:rsidR="003B3B99" w:rsidRDefault="00531025" w:rsidP="00C53909">
      <w:pPr>
        <w:pStyle w:val="Heading2"/>
        <w:numPr>
          <w:ilvl w:val="1"/>
          <w:numId w:val="25"/>
        </w:numPr>
      </w:pPr>
      <w:bookmarkStart w:id="74" w:name="_Toc374488148"/>
      <w:r>
        <w:t xml:space="preserve">Data </w:t>
      </w:r>
      <w:r w:rsidR="00220AF8">
        <w:t>Collection</w:t>
      </w:r>
      <w:r w:rsidR="00EB2D3B">
        <w:t xml:space="preserve"> and Processing</w:t>
      </w:r>
      <w:bookmarkEnd w:id="74"/>
    </w:p>
    <w:p w:rsidR="00602B12" w:rsidRPr="00602B12" w:rsidRDefault="00602B12" w:rsidP="00602B12">
      <w:pPr>
        <w:pStyle w:val="Heading3"/>
      </w:pPr>
      <w:bookmarkStart w:id="75" w:name="_Toc374488149"/>
      <w:r>
        <w:t xml:space="preserve">4.3.1 </w:t>
      </w:r>
      <w:r w:rsidR="00867D64">
        <w:t>Data Collection</w:t>
      </w:r>
      <w:bookmarkEnd w:id="75"/>
    </w:p>
    <w:p w:rsidR="00E6399F" w:rsidRDefault="00E6399F" w:rsidP="00E6399F">
      <w:r>
        <w:t>The data</w:t>
      </w:r>
      <w:r w:rsidR="00DF75E2">
        <w:t xml:space="preserve"> used to build the algorithms and evaluate the performance of the adaptive integrity monitor </w:t>
      </w:r>
      <w:r w:rsidR="00722D03">
        <w:t>were</w:t>
      </w:r>
      <w:r>
        <w:t xml:space="preserve"> collected from three </w:t>
      </w:r>
      <w:r w:rsidR="00DF75E2">
        <w:t xml:space="preserve">different </w:t>
      </w:r>
      <w:r>
        <w:t>sources:</w:t>
      </w:r>
    </w:p>
    <w:p w:rsidR="00E6399F" w:rsidRDefault="00E6399F" w:rsidP="00E6399F">
      <w:pPr>
        <w:pStyle w:val="ListParagraph"/>
        <w:numPr>
          <w:ilvl w:val="0"/>
          <w:numId w:val="32"/>
        </w:numPr>
      </w:pPr>
      <w:r>
        <w:t>LAAS Base Station</w:t>
      </w:r>
    </w:p>
    <w:p w:rsidR="00E6399F" w:rsidRDefault="00E6399F" w:rsidP="00E6399F">
      <w:pPr>
        <w:pStyle w:val="ListParagraph"/>
        <w:numPr>
          <w:ilvl w:val="0"/>
          <w:numId w:val="32"/>
        </w:numPr>
      </w:pPr>
      <w:r>
        <w:t>Multi-Mode Receiver</w:t>
      </w:r>
    </w:p>
    <w:p w:rsidR="00E6399F" w:rsidRDefault="00E6399F" w:rsidP="00E6399F">
      <w:pPr>
        <w:pStyle w:val="ListParagraph"/>
        <w:numPr>
          <w:ilvl w:val="0"/>
          <w:numId w:val="32"/>
        </w:numPr>
      </w:pPr>
      <w:r>
        <w:t>Course Deviation Indicator</w:t>
      </w:r>
    </w:p>
    <w:p w:rsidR="00BD7C5E" w:rsidRDefault="00BD7C5E" w:rsidP="00BD7C5E">
      <w:r>
        <w:t xml:space="preserve">Figure 27 </w:t>
      </w:r>
      <w:r w:rsidR="00971CF6">
        <w:t>following</w:t>
      </w:r>
      <w:r>
        <w:t xml:space="preserve"> </w:t>
      </w:r>
      <w:proofErr w:type="gramStart"/>
      <w:r>
        <w:t>illustrates</w:t>
      </w:r>
      <w:proofErr w:type="gramEnd"/>
      <w:r>
        <w:t xml:space="preserve"> all of these data collection points.</w:t>
      </w:r>
    </w:p>
    <w:p w:rsidR="00DB5EC0" w:rsidRDefault="00DB5EC0" w:rsidP="00DB5EC0">
      <w:pPr>
        <w:keepNext/>
      </w:pPr>
      <w:r>
        <w:rPr>
          <w:noProof/>
          <w:lang w:bidi="ar-SA"/>
        </w:rPr>
        <w:lastRenderedPageBreak/>
        <w:drawing>
          <wp:inline distT="0" distB="0" distL="0" distR="0" wp14:anchorId="440506AA" wp14:editId="0FDD7D41">
            <wp:extent cx="5394960" cy="37407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logging diagram.png"/>
                    <pic:cNvPicPr/>
                  </pic:nvPicPr>
                  <pic:blipFill>
                    <a:blip r:embed="rId42">
                      <a:extLst>
                        <a:ext uri="{28A0092B-C50C-407E-A947-70E740481C1C}">
                          <a14:useLocalDpi xmlns:a14="http://schemas.microsoft.com/office/drawing/2010/main" val="0"/>
                        </a:ext>
                      </a:extLst>
                    </a:blip>
                    <a:stretch>
                      <a:fillRect/>
                    </a:stretch>
                  </pic:blipFill>
                  <pic:spPr>
                    <a:xfrm>
                      <a:off x="0" y="0"/>
                      <a:ext cx="5394960" cy="3740785"/>
                    </a:xfrm>
                    <a:prstGeom prst="rect">
                      <a:avLst/>
                    </a:prstGeom>
                  </pic:spPr>
                </pic:pic>
              </a:graphicData>
            </a:graphic>
          </wp:inline>
        </w:drawing>
      </w:r>
    </w:p>
    <w:p w:rsidR="00DB5EC0" w:rsidRDefault="00DB5EC0" w:rsidP="00DB5EC0">
      <w:pPr>
        <w:pStyle w:val="Caption"/>
        <w:jc w:val="center"/>
      </w:pPr>
      <w:bookmarkStart w:id="76" w:name="_Toc374609856"/>
      <w:r>
        <w:t xml:space="preserve">Figure </w:t>
      </w:r>
      <w:fldSimple w:instr=" SEQ Figure \* ARABIC ">
        <w:r w:rsidR="004B6AA4">
          <w:rPr>
            <w:noProof/>
          </w:rPr>
          <w:t>27</w:t>
        </w:r>
      </w:fldSimple>
      <w:r w:rsidRPr="0088717D">
        <w:t xml:space="preserve"> Data logging diagram</w:t>
      </w:r>
      <w:bookmarkEnd w:id="76"/>
    </w:p>
    <w:p w:rsidR="00DB5EC0" w:rsidRPr="00DB5EC0" w:rsidRDefault="00DB5EC0" w:rsidP="00DB5EC0"/>
    <w:p w:rsidR="00DF75E2" w:rsidRDefault="00DF75E2" w:rsidP="00DF75E2">
      <w:pPr>
        <w:ind w:firstLine="360"/>
      </w:pPr>
      <w:r>
        <w:t>The data collected from the base station include</w:t>
      </w:r>
      <w:r w:rsidR="003217F1">
        <w:t>s</w:t>
      </w:r>
      <w:r>
        <w:t xml:space="preserve"> the vertical and horizontal navigation system error calculated by the local monitor</w:t>
      </w:r>
      <w:r w:rsidR="003217F1">
        <w:t xml:space="preserve">, </w:t>
      </w:r>
      <w:r w:rsidR="002F0237">
        <w:t xml:space="preserve">the </w:t>
      </w:r>
      <w:proofErr w:type="spellStart"/>
      <w:r w:rsidR="003217F1">
        <w:t>σ</w:t>
      </w:r>
      <w:r w:rsidR="003217F1" w:rsidRPr="00722D03">
        <w:rPr>
          <w:vertAlign w:val="subscript"/>
        </w:rPr>
        <w:t>pr</w:t>
      </w:r>
      <w:r w:rsidRPr="00722D03">
        <w:rPr>
          <w:rFonts w:ascii="Times New Roman" w:hAnsi="Times New Roman"/>
          <w:vertAlign w:val="subscript"/>
        </w:rPr>
        <w:t>_</w:t>
      </w:r>
      <w:r w:rsidRPr="00161606">
        <w:rPr>
          <w:rFonts w:ascii="Times New Roman" w:hAnsi="Times New Roman"/>
          <w:vertAlign w:val="subscript"/>
        </w:rPr>
        <w:t>gnd</w:t>
      </w:r>
      <w:proofErr w:type="spellEnd"/>
      <w:r>
        <w:rPr>
          <w:rFonts w:ascii="Times New Roman" w:hAnsi="Times New Roman"/>
          <w:vertAlign w:val="subscript"/>
        </w:rPr>
        <w:t xml:space="preserve"> </w:t>
      </w:r>
      <w:r>
        <w:rPr>
          <w:rFonts w:ascii="Times New Roman" w:hAnsi="Times New Roman"/>
        </w:rPr>
        <w:t>value</w:t>
      </w:r>
      <w:r w:rsidR="002F0237">
        <w:rPr>
          <w:rFonts w:ascii="Times New Roman" w:hAnsi="Times New Roman"/>
        </w:rPr>
        <w:t>s</w:t>
      </w:r>
      <w:r>
        <w:rPr>
          <w:rFonts w:ascii="Times New Roman" w:hAnsi="Times New Roman"/>
        </w:rPr>
        <w:t xml:space="preserve"> that </w:t>
      </w:r>
      <w:r w:rsidR="002F0237">
        <w:rPr>
          <w:rFonts w:ascii="Times New Roman" w:hAnsi="Times New Roman"/>
        </w:rPr>
        <w:t xml:space="preserve">are </w:t>
      </w:r>
      <w:r>
        <w:rPr>
          <w:rFonts w:ascii="Times New Roman" w:hAnsi="Times New Roman"/>
        </w:rPr>
        <w:t>broadcast from the base station</w:t>
      </w:r>
      <w:r w:rsidR="003217F1">
        <w:rPr>
          <w:rFonts w:ascii="Times New Roman" w:hAnsi="Times New Roman"/>
        </w:rPr>
        <w:t>,</w:t>
      </w:r>
      <w:r>
        <w:rPr>
          <w:rFonts w:ascii="Times New Roman" w:hAnsi="Times New Roman"/>
        </w:rPr>
        <w:t xml:space="preserve"> and a UTC time stamp</w:t>
      </w:r>
      <w:r>
        <w:t>. This data was collected at a rate of 2 Hz and written to a log file on the local hard drive of the base station computer.</w:t>
      </w:r>
    </w:p>
    <w:p w:rsidR="008572AD" w:rsidRDefault="00DF75E2" w:rsidP="008572AD">
      <w:pPr>
        <w:ind w:firstLine="360"/>
      </w:pPr>
      <w:r>
        <w:t xml:space="preserve">The data collected from the Multi-Mode Receiver </w:t>
      </w:r>
      <w:r w:rsidR="000D219E">
        <w:t xml:space="preserve">that was used for the experiments described above </w:t>
      </w:r>
      <w:r>
        <w:t xml:space="preserve">include </w:t>
      </w:r>
      <w:r w:rsidR="000D219E">
        <w:t xml:space="preserve">the LAAS corrected </w:t>
      </w:r>
      <w:r w:rsidR="002F0237">
        <w:t xml:space="preserve">user </w:t>
      </w:r>
      <w:r w:rsidR="000D219E">
        <w:t xml:space="preserve">position </w:t>
      </w:r>
      <w:r w:rsidR="002F0237">
        <w:t>calculated by the</w:t>
      </w:r>
      <w:r w:rsidR="000D219E">
        <w:t xml:space="preserve"> Multi-Mode Receiver</w:t>
      </w:r>
      <w:r w:rsidR="002F0237">
        <w:t xml:space="preserve">, </w:t>
      </w:r>
      <w:r w:rsidR="000D219E">
        <w:t xml:space="preserve">the navigation mode flag, and a UTC timestamp. This information was collected by custom data logging software written in C++ that interfaced to a Condor CEI-715 ARINC card to read and decode the desired ARINC labels output by the MMR on the MMR’s ARINC 429 bus. The custom data logging software was written to generate two log files. One log file </w:t>
      </w:r>
      <w:r w:rsidR="008572AD">
        <w:t>contains all</w:t>
      </w:r>
      <w:r w:rsidR="000D219E">
        <w:t xml:space="preserve"> </w:t>
      </w:r>
      <w:r w:rsidR="003217F1">
        <w:t xml:space="preserve">of the </w:t>
      </w:r>
      <w:r w:rsidR="000D219E">
        <w:t xml:space="preserve">raw ARINC labels transmitted by </w:t>
      </w:r>
      <w:r w:rsidR="000D219E">
        <w:lastRenderedPageBreak/>
        <w:t xml:space="preserve">the MMR. The </w:t>
      </w:r>
      <w:r w:rsidR="003217F1">
        <w:t>second</w:t>
      </w:r>
      <w:r w:rsidR="000D219E">
        <w:t xml:space="preserve"> log file </w:t>
      </w:r>
      <w:r w:rsidR="003217F1">
        <w:t>contains</w:t>
      </w:r>
      <w:r w:rsidR="008572AD">
        <w:t xml:space="preserve"> only</w:t>
      </w:r>
      <w:r w:rsidR="003217F1">
        <w:t xml:space="preserve"> a subset of the ARINC labels transmitted by the MMR, which are needed for the experiments described above. </w:t>
      </w:r>
      <w:r w:rsidR="008572AD">
        <w:t>The ARINC labels</w:t>
      </w:r>
      <w:r w:rsidR="00BD7C5E">
        <w:t xml:space="preserve"> listed in </w:t>
      </w:r>
      <w:r w:rsidR="002F0237">
        <w:t>T</w:t>
      </w:r>
      <w:r w:rsidR="00BD7C5E">
        <w:t xml:space="preserve">able </w:t>
      </w:r>
      <w:r w:rsidR="00343E46">
        <w:t>8</w:t>
      </w:r>
      <w:r w:rsidR="005017BC">
        <w:t>, following,</w:t>
      </w:r>
      <w:r w:rsidR="008572AD">
        <w:t xml:space="preserve"> </w:t>
      </w:r>
      <w:r w:rsidR="003217F1">
        <w:t xml:space="preserve">are the labels that were used for </w:t>
      </w:r>
      <w:r w:rsidR="00722D03">
        <w:t>the experiments described above. T</w:t>
      </w:r>
      <w:r w:rsidR="003217F1">
        <w:t xml:space="preserve">he labels </w:t>
      </w:r>
      <w:r w:rsidR="008572AD">
        <w:t xml:space="preserve">were decoded by the data logger and written to </w:t>
      </w:r>
      <w:r w:rsidR="003217F1">
        <w:t xml:space="preserve">the local hard drive of the data logging computer. All labels </w:t>
      </w:r>
      <w:r w:rsidR="00722D03">
        <w:t>were</w:t>
      </w:r>
      <w:r w:rsidR="003217F1">
        <w:t xml:space="preserve"> decoded using the</w:t>
      </w:r>
      <w:r w:rsidR="006758A3">
        <w:t xml:space="preserve"> specifications outlined in Rockwell</w:t>
      </w:r>
      <w:r w:rsidR="003217F1">
        <w:t xml:space="preserve"> Collins Interface Control Document for the MMR GNLU 9</w:t>
      </w:r>
      <w:r w:rsidR="006758A3">
        <w:t xml:space="preserve">30[26]. The </w:t>
      </w:r>
      <w:r w:rsidR="002F0237">
        <w:t>detailed</w:t>
      </w:r>
      <w:r w:rsidR="006758A3">
        <w:t xml:space="preserve"> label d</w:t>
      </w:r>
      <w:r w:rsidR="001F63AB">
        <w:t>efinitions used for decod</w:t>
      </w:r>
      <w:r w:rsidR="002F0237">
        <w:t>ing the ARINC labels listed in T</w:t>
      </w:r>
      <w:r w:rsidR="001F63AB">
        <w:t>able 8</w:t>
      </w:r>
      <w:r w:rsidR="005017BC">
        <w:t>, below, can</w:t>
      </w:r>
      <w:r w:rsidR="002F0237">
        <w:t xml:space="preserve"> be found in A</w:t>
      </w:r>
      <w:r w:rsidR="006758A3">
        <w:t>ppendix C.</w:t>
      </w:r>
    </w:p>
    <w:p w:rsidR="002F0237" w:rsidRDefault="002F0237" w:rsidP="008572AD">
      <w:pPr>
        <w:ind w:firstLine="360"/>
      </w:pPr>
    </w:p>
    <w:tbl>
      <w:tblPr>
        <w:tblStyle w:val="TableGrid"/>
        <w:tblW w:w="0" w:type="auto"/>
        <w:tblLook w:val="04A0" w:firstRow="1" w:lastRow="0" w:firstColumn="1" w:lastColumn="0" w:noHBand="0" w:noVBand="1"/>
      </w:tblPr>
      <w:tblGrid>
        <w:gridCol w:w="1998"/>
        <w:gridCol w:w="6714"/>
      </w:tblGrid>
      <w:tr w:rsidR="008572AD" w:rsidTr="008572AD">
        <w:trPr>
          <w:trHeight w:val="359"/>
        </w:trPr>
        <w:tc>
          <w:tcPr>
            <w:tcW w:w="1998" w:type="dxa"/>
          </w:tcPr>
          <w:p w:rsidR="008572AD" w:rsidRPr="008572AD" w:rsidRDefault="008572AD" w:rsidP="008572AD">
            <w:pPr>
              <w:jc w:val="center"/>
              <w:rPr>
                <w:b/>
              </w:rPr>
            </w:pPr>
            <w:r w:rsidRPr="008572AD">
              <w:rPr>
                <w:b/>
              </w:rPr>
              <w:t>ARINC Label</w:t>
            </w:r>
          </w:p>
        </w:tc>
        <w:tc>
          <w:tcPr>
            <w:tcW w:w="6714" w:type="dxa"/>
          </w:tcPr>
          <w:p w:rsidR="008572AD" w:rsidRPr="008572AD" w:rsidRDefault="008572AD" w:rsidP="008572AD">
            <w:pPr>
              <w:jc w:val="center"/>
              <w:rPr>
                <w:b/>
              </w:rPr>
            </w:pPr>
            <w:r w:rsidRPr="008572AD">
              <w:rPr>
                <w:b/>
              </w:rPr>
              <w:t>Description</w:t>
            </w:r>
          </w:p>
        </w:tc>
      </w:tr>
      <w:tr w:rsidR="008572AD" w:rsidTr="008572AD">
        <w:tc>
          <w:tcPr>
            <w:tcW w:w="1998" w:type="dxa"/>
          </w:tcPr>
          <w:p w:rsidR="008572AD" w:rsidRDefault="008572AD" w:rsidP="00DF75E2">
            <w:r>
              <w:t>110</w:t>
            </w:r>
          </w:p>
        </w:tc>
        <w:tc>
          <w:tcPr>
            <w:tcW w:w="6714" w:type="dxa"/>
          </w:tcPr>
          <w:p w:rsidR="008572AD" w:rsidRDefault="008572AD" w:rsidP="00DF75E2">
            <w:r>
              <w:t>Latitude</w:t>
            </w:r>
          </w:p>
        </w:tc>
      </w:tr>
      <w:tr w:rsidR="008572AD" w:rsidTr="008572AD">
        <w:tc>
          <w:tcPr>
            <w:tcW w:w="1998" w:type="dxa"/>
          </w:tcPr>
          <w:p w:rsidR="008572AD" w:rsidRDefault="008572AD" w:rsidP="00DF75E2">
            <w:r>
              <w:t>111</w:t>
            </w:r>
          </w:p>
        </w:tc>
        <w:tc>
          <w:tcPr>
            <w:tcW w:w="6714" w:type="dxa"/>
          </w:tcPr>
          <w:p w:rsidR="008572AD" w:rsidRDefault="008572AD" w:rsidP="008572AD">
            <w:r>
              <w:t xml:space="preserve">Longitude </w:t>
            </w:r>
          </w:p>
        </w:tc>
      </w:tr>
      <w:tr w:rsidR="008572AD" w:rsidTr="008572AD">
        <w:tc>
          <w:tcPr>
            <w:tcW w:w="1998" w:type="dxa"/>
          </w:tcPr>
          <w:p w:rsidR="008572AD" w:rsidRDefault="008572AD" w:rsidP="00DF75E2">
            <w:r>
              <w:t>120</w:t>
            </w:r>
          </w:p>
        </w:tc>
        <w:tc>
          <w:tcPr>
            <w:tcW w:w="6714" w:type="dxa"/>
          </w:tcPr>
          <w:p w:rsidR="008572AD" w:rsidRDefault="008572AD" w:rsidP="008572AD">
            <w:r>
              <w:t xml:space="preserve">Latitude Fine </w:t>
            </w:r>
          </w:p>
        </w:tc>
      </w:tr>
      <w:tr w:rsidR="008572AD" w:rsidTr="008572AD">
        <w:tc>
          <w:tcPr>
            <w:tcW w:w="1998" w:type="dxa"/>
          </w:tcPr>
          <w:p w:rsidR="008572AD" w:rsidRDefault="008572AD" w:rsidP="00DF75E2">
            <w:r>
              <w:t>121</w:t>
            </w:r>
          </w:p>
        </w:tc>
        <w:tc>
          <w:tcPr>
            <w:tcW w:w="6714" w:type="dxa"/>
          </w:tcPr>
          <w:p w:rsidR="008572AD" w:rsidRDefault="008572AD" w:rsidP="00DF75E2">
            <w:r>
              <w:t>Longitude Fine</w:t>
            </w:r>
          </w:p>
        </w:tc>
      </w:tr>
      <w:tr w:rsidR="008572AD" w:rsidTr="008572AD">
        <w:tc>
          <w:tcPr>
            <w:tcW w:w="1998" w:type="dxa"/>
          </w:tcPr>
          <w:p w:rsidR="008572AD" w:rsidRDefault="008572AD" w:rsidP="00DF75E2">
            <w:r>
              <w:t>140</w:t>
            </w:r>
          </w:p>
        </w:tc>
        <w:tc>
          <w:tcPr>
            <w:tcW w:w="6714" w:type="dxa"/>
          </w:tcPr>
          <w:p w:rsidR="008572AD" w:rsidRDefault="008572AD" w:rsidP="00DF75E2">
            <w:r>
              <w:t>UTC Fine</w:t>
            </w:r>
          </w:p>
        </w:tc>
      </w:tr>
      <w:tr w:rsidR="008572AD" w:rsidTr="008572AD">
        <w:tc>
          <w:tcPr>
            <w:tcW w:w="1998" w:type="dxa"/>
          </w:tcPr>
          <w:p w:rsidR="008572AD" w:rsidRDefault="008572AD" w:rsidP="00DF75E2">
            <w:r>
              <w:t>150</w:t>
            </w:r>
          </w:p>
        </w:tc>
        <w:tc>
          <w:tcPr>
            <w:tcW w:w="6714" w:type="dxa"/>
          </w:tcPr>
          <w:p w:rsidR="008572AD" w:rsidRDefault="008572AD" w:rsidP="00DF75E2">
            <w:r>
              <w:t>UTC</w:t>
            </w:r>
          </w:p>
        </w:tc>
      </w:tr>
      <w:tr w:rsidR="008572AD" w:rsidTr="008572AD">
        <w:tc>
          <w:tcPr>
            <w:tcW w:w="1998" w:type="dxa"/>
          </w:tcPr>
          <w:p w:rsidR="008572AD" w:rsidRDefault="008572AD" w:rsidP="00DF75E2">
            <w:r>
              <w:t>273</w:t>
            </w:r>
          </w:p>
        </w:tc>
        <w:tc>
          <w:tcPr>
            <w:tcW w:w="6714" w:type="dxa"/>
          </w:tcPr>
          <w:p w:rsidR="008572AD" w:rsidRDefault="008572AD" w:rsidP="002F0237">
            <w:r w:rsidRPr="008572AD">
              <w:t>GPS Sensor Op Mode</w:t>
            </w:r>
            <w:r w:rsidR="00250B3C">
              <w:t xml:space="preserve"> (includes </w:t>
            </w:r>
            <w:r w:rsidR="002F0237">
              <w:t>navigation</w:t>
            </w:r>
            <w:r w:rsidR="00250B3C">
              <w:t xml:space="preserve"> mode indicator)</w:t>
            </w:r>
          </w:p>
        </w:tc>
      </w:tr>
      <w:tr w:rsidR="008572AD" w:rsidTr="008572AD">
        <w:tc>
          <w:tcPr>
            <w:tcW w:w="1998" w:type="dxa"/>
          </w:tcPr>
          <w:p w:rsidR="008572AD" w:rsidRDefault="008572AD" w:rsidP="00DF75E2">
            <w:r>
              <w:t>370</w:t>
            </w:r>
          </w:p>
        </w:tc>
        <w:tc>
          <w:tcPr>
            <w:tcW w:w="6714" w:type="dxa"/>
          </w:tcPr>
          <w:p w:rsidR="008572AD" w:rsidRDefault="008572AD" w:rsidP="00BD7C5E">
            <w:pPr>
              <w:keepNext/>
            </w:pPr>
            <w:r>
              <w:t>WGS Height in feet</w:t>
            </w:r>
          </w:p>
        </w:tc>
      </w:tr>
    </w:tbl>
    <w:p w:rsidR="008572AD" w:rsidRDefault="00BD7C5E" w:rsidP="00F1446A">
      <w:pPr>
        <w:pStyle w:val="Caption"/>
        <w:jc w:val="center"/>
      </w:pPr>
      <w:bookmarkStart w:id="77" w:name="_Toc374488173"/>
      <w:r>
        <w:t xml:space="preserve">Table </w:t>
      </w:r>
      <w:fldSimple w:instr=" SEQ Table \* ARABIC ">
        <w:r w:rsidR="004B6AA4">
          <w:rPr>
            <w:noProof/>
          </w:rPr>
          <w:t>8</w:t>
        </w:r>
      </w:fldSimple>
      <w:r>
        <w:t xml:space="preserve"> MMR ARINC Labels</w:t>
      </w:r>
      <w:bookmarkEnd w:id="77"/>
    </w:p>
    <w:p w:rsidR="00BD7C5E" w:rsidRPr="00BD7C5E" w:rsidRDefault="00BD7C5E" w:rsidP="00BD7C5E"/>
    <w:p w:rsidR="002F0237" w:rsidRDefault="002F0237" w:rsidP="00DF75E2">
      <w:pPr>
        <w:ind w:firstLine="360"/>
      </w:pPr>
    </w:p>
    <w:p w:rsidR="002F0237" w:rsidRDefault="002F0237" w:rsidP="00DF75E2">
      <w:pPr>
        <w:ind w:firstLine="360"/>
      </w:pPr>
    </w:p>
    <w:p w:rsidR="002F0237" w:rsidRDefault="002F0237" w:rsidP="00DF75E2">
      <w:pPr>
        <w:ind w:firstLine="360"/>
      </w:pPr>
    </w:p>
    <w:p w:rsidR="002F0237" w:rsidRDefault="002F0237" w:rsidP="00DF75E2">
      <w:pPr>
        <w:ind w:firstLine="360"/>
      </w:pPr>
    </w:p>
    <w:p w:rsidR="007B70FD" w:rsidRDefault="000D219E" w:rsidP="00DF75E2">
      <w:pPr>
        <w:ind w:firstLine="360"/>
      </w:pPr>
      <w:r>
        <w:lastRenderedPageBreak/>
        <w:t xml:space="preserve">The data collected from the Course Deviation </w:t>
      </w:r>
      <w:r w:rsidR="00722D03">
        <w:t>I</w:t>
      </w:r>
      <w:r>
        <w:t xml:space="preserve">ndicator </w:t>
      </w:r>
      <w:r w:rsidR="003573F9">
        <w:t>include</w:t>
      </w:r>
      <w:r w:rsidR="001F63AB">
        <w:t>d</w:t>
      </w:r>
      <w:r w:rsidR="003573F9">
        <w:t xml:space="preserve"> the voltages for the Glide Slope Flag and the Vertical Needle.</w:t>
      </w:r>
      <w:r>
        <w:t xml:space="preserve"> </w:t>
      </w:r>
      <w:r w:rsidR="007E7852">
        <w:t xml:space="preserve">A custom data logger was developed using </w:t>
      </w:r>
      <w:proofErr w:type="spellStart"/>
      <w:r w:rsidR="007E7852">
        <w:t>LabVIEW</w:t>
      </w:r>
      <w:proofErr w:type="spellEnd"/>
      <w:r w:rsidR="007E7852">
        <w:rPr>
          <w:rFonts w:cstheme="minorHAnsi"/>
        </w:rPr>
        <w:t>®</w:t>
      </w:r>
      <w:r w:rsidR="007E7852">
        <w:t xml:space="preserve">, to interface to a National Instruments </w:t>
      </w:r>
      <w:proofErr w:type="spellStart"/>
      <w:r w:rsidR="007E7852">
        <w:t>myDAQ</w:t>
      </w:r>
      <w:proofErr w:type="spellEnd"/>
      <w:r w:rsidR="001F63AB">
        <w:rPr>
          <w:rFonts w:cstheme="minorHAnsi"/>
        </w:rPr>
        <w:t>® to</w:t>
      </w:r>
      <w:r w:rsidR="007E7852">
        <w:rPr>
          <w:rFonts w:cstheme="minorHAnsi"/>
        </w:rPr>
        <w:t xml:space="preserve"> read t</w:t>
      </w:r>
      <w:r w:rsidR="007E7852">
        <w:t xml:space="preserve">he voltages, </w:t>
      </w:r>
      <w:r w:rsidR="00634D77">
        <w:t>perform the analog to digital conversion</w:t>
      </w:r>
      <w:r w:rsidR="007E7852">
        <w:t>, and log the voltages and state of the CDI</w:t>
      </w:r>
      <w:r w:rsidR="00634D77">
        <w:t xml:space="preserve"> to a file on the local hard drive of the data logging computer</w:t>
      </w:r>
      <w:r w:rsidR="007E7852">
        <w:t xml:space="preserve">. </w:t>
      </w:r>
      <w:r w:rsidR="007B70FD">
        <w:t xml:space="preserve">The voltages collected </w:t>
      </w:r>
      <w:r w:rsidR="00722D03">
        <w:t>were</w:t>
      </w:r>
      <w:r w:rsidR="007B70FD">
        <w:t xml:space="preserve"> used to determine if the CDI was in </w:t>
      </w:r>
      <w:r w:rsidR="002F0237">
        <w:t xml:space="preserve">differential </w:t>
      </w:r>
      <w:r w:rsidR="007B70FD">
        <w:t xml:space="preserve">navigation mode based on the state of the glide slope flag. </w:t>
      </w:r>
      <w:r w:rsidR="00722D03">
        <w:t>If the glideslope flag was</w:t>
      </w:r>
      <w:r w:rsidR="00DB5EC0">
        <w:t xml:space="preserve"> displayed</w:t>
      </w:r>
      <w:r w:rsidR="00722D03">
        <w:t>,</w:t>
      </w:r>
      <w:r w:rsidR="00DB5EC0">
        <w:t xml:space="preserve"> as shown in Figure 20</w:t>
      </w:r>
      <w:r w:rsidR="00722D03">
        <w:t>,</w:t>
      </w:r>
      <w:r w:rsidR="00DB5EC0">
        <w:t xml:space="preserve"> then the glideslope </w:t>
      </w:r>
      <w:r w:rsidR="00722D03">
        <w:t>was</w:t>
      </w:r>
      <w:r w:rsidR="00DB5EC0">
        <w:t xml:space="preserve"> considered unavailable</w:t>
      </w:r>
      <w:r w:rsidR="00722D03">
        <w:t>,</w:t>
      </w:r>
      <w:r w:rsidR="00DB5EC0">
        <w:t xml:space="preserve"> and the data logger application </w:t>
      </w:r>
      <w:r w:rsidR="00722D03">
        <w:t>logged</w:t>
      </w:r>
      <w:r w:rsidR="00DB5EC0">
        <w:t xml:space="preserve"> the state of the CDI as unavailable</w:t>
      </w:r>
      <w:r w:rsidR="00722D03">
        <w:t>,</w:t>
      </w:r>
      <w:r w:rsidR="00DB5EC0">
        <w:t xml:space="preserve"> otherwise the state </w:t>
      </w:r>
      <w:r w:rsidR="00722D03">
        <w:t>was</w:t>
      </w:r>
      <w:r w:rsidR="00DB5EC0">
        <w:t xml:space="preserve"> logged as available. </w:t>
      </w:r>
      <w:r w:rsidR="007B70FD">
        <w:t>Table 9</w:t>
      </w:r>
      <w:r w:rsidR="005017BC">
        <w:t>, below</w:t>
      </w:r>
      <w:r w:rsidR="00F1446A">
        <w:t>, shows</w:t>
      </w:r>
      <w:r w:rsidR="007B70FD">
        <w:t xml:space="preserve"> the voltage ranges of both the glide slope flag and the vertical needle. </w:t>
      </w:r>
    </w:p>
    <w:p w:rsidR="00531025" w:rsidRDefault="007E7852" w:rsidP="005017BC">
      <w:pPr>
        <w:ind w:firstLine="360"/>
      </w:pPr>
      <w:r>
        <w:t xml:space="preserve">A wiring diagram of the CDI used to design this data acquisition </w:t>
      </w:r>
      <w:r w:rsidR="00634D77">
        <w:t>system can be found in A</w:t>
      </w:r>
      <w:r w:rsidR="003E0C19">
        <w:t xml:space="preserve">ppendix </w:t>
      </w:r>
      <w:r w:rsidR="00634D77">
        <w:t>D.</w:t>
      </w:r>
    </w:p>
    <w:p w:rsidR="005017BC" w:rsidRDefault="005017BC" w:rsidP="005017BC">
      <w:pPr>
        <w:ind w:firstLine="360"/>
      </w:pPr>
    </w:p>
    <w:tbl>
      <w:tblPr>
        <w:tblStyle w:val="TableGrid"/>
        <w:tblW w:w="0" w:type="auto"/>
        <w:tblLook w:val="04A0" w:firstRow="1" w:lastRow="0" w:firstColumn="1" w:lastColumn="0" w:noHBand="0" w:noVBand="1"/>
      </w:tblPr>
      <w:tblGrid>
        <w:gridCol w:w="1998"/>
        <w:gridCol w:w="1800"/>
        <w:gridCol w:w="4914"/>
      </w:tblGrid>
      <w:tr w:rsidR="007B70FD" w:rsidTr="00DB5EC0">
        <w:tc>
          <w:tcPr>
            <w:tcW w:w="1998" w:type="dxa"/>
          </w:tcPr>
          <w:p w:rsidR="007B70FD" w:rsidRDefault="007B70FD" w:rsidP="00531025"/>
        </w:tc>
        <w:tc>
          <w:tcPr>
            <w:tcW w:w="1800" w:type="dxa"/>
          </w:tcPr>
          <w:p w:rsidR="007B70FD" w:rsidRDefault="007B70FD" w:rsidP="00531025">
            <w:r>
              <w:t>Voltage Range</w:t>
            </w:r>
          </w:p>
        </w:tc>
        <w:tc>
          <w:tcPr>
            <w:tcW w:w="4914" w:type="dxa"/>
          </w:tcPr>
          <w:p w:rsidR="007B70FD" w:rsidRDefault="007B70FD" w:rsidP="00531025">
            <w:r>
              <w:t>Description</w:t>
            </w:r>
          </w:p>
        </w:tc>
      </w:tr>
      <w:tr w:rsidR="007B70FD" w:rsidTr="00DB5EC0">
        <w:tc>
          <w:tcPr>
            <w:tcW w:w="1998" w:type="dxa"/>
          </w:tcPr>
          <w:p w:rsidR="007B70FD" w:rsidRDefault="007B70FD" w:rsidP="00DB5EC0">
            <w:pPr>
              <w:spacing w:line="240" w:lineRule="auto"/>
            </w:pPr>
            <w:r>
              <w:t>Glide Slope Flag</w:t>
            </w:r>
          </w:p>
        </w:tc>
        <w:tc>
          <w:tcPr>
            <w:tcW w:w="1800" w:type="dxa"/>
          </w:tcPr>
          <w:p w:rsidR="007B70FD" w:rsidRDefault="00DB5EC0" w:rsidP="00DB5EC0">
            <w:pPr>
              <w:spacing w:line="240" w:lineRule="auto"/>
            </w:pPr>
            <w:r>
              <w:t>0v to .7v</w:t>
            </w:r>
          </w:p>
        </w:tc>
        <w:tc>
          <w:tcPr>
            <w:tcW w:w="4914" w:type="dxa"/>
          </w:tcPr>
          <w:p w:rsidR="007B70FD" w:rsidRDefault="007B70FD" w:rsidP="00DB5EC0">
            <w:pPr>
              <w:spacing w:line="240" w:lineRule="auto"/>
            </w:pPr>
            <w:r>
              <w:t xml:space="preserve">.7v </w:t>
            </w:r>
            <w:r w:rsidR="00DB5EC0">
              <w:t>flag is concealed (glideslope available)</w:t>
            </w:r>
          </w:p>
          <w:p w:rsidR="00DB5EC0" w:rsidRDefault="00DB5EC0" w:rsidP="00DB5EC0">
            <w:pPr>
              <w:spacing w:line="240" w:lineRule="auto"/>
            </w:pPr>
            <w:r>
              <w:t>0v flag is displayed (glideslope unavailable)</w:t>
            </w:r>
          </w:p>
        </w:tc>
      </w:tr>
      <w:tr w:rsidR="007B70FD" w:rsidTr="00DB5EC0">
        <w:tc>
          <w:tcPr>
            <w:tcW w:w="1998" w:type="dxa"/>
          </w:tcPr>
          <w:p w:rsidR="007B70FD" w:rsidRDefault="00DB5EC0" w:rsidP="00DB5EC0">
            <w:pPr>
              <w:spacing w:line="240" w:lineRule="auto"/>
            </w:pPr>
            <w:r>
              <w:t>Vertical Needle</w:t>
            </w:r>
          </w:p>
        </w:tc>
        <w:tc>
          <w:tcPr>
            <w:tcW w:w="1800" w:type="dxa"/>
          </w:tcPr>
          <w:p w:rsidR="007B70FD" w:rsidRDefault="00DB5EC0" w:rsidP="00DB5EC0">
            <w:pPr>
              <w:spacing w:line="240" w:lineRule="auto"/>
            </w:pPr>
            <w:r>
              <w:t>-1.5v to 1.5v</w:t>
            </w:r>
          </w:p>
        </w:tc>
        <w:tc>
          <w:tcPr>
            <w:tcW w:w="4914" w:type="dxa"/>
          </w:tcPr>
          <w:p w:rsidR="007B70FD" w:rsidRDefault="00DB5EC0" w:rsidP="00DB5EC0">
            <w:pPr>
              <w:spacing w:line="240" w:lineRule="auto"/>
            </w:pPr>
            <w:r>
              <w:t>0v vertical needle is centered</w:t>
            </w:r>
          </w:p>
          <w:p w:rsidR="00DB5EC0" w:rsidRDefault="00DB5EC0" w:rsidP="00DB5EC0">
            <w:pPr>
              <w:keepNext/>
              <w:spacing w:line="240" w:lineRule="auto"/>
            </w:pPr>
            <w:r>
              <w:t>-1.5v vertical needle is (fully deflected upwards indicating unavailable)</w:t>
            </w:r>
          </w:p>
        </w:tc>
      </w:tr>
    </w:tbl>
    <w:p w:rsidR="00EB2D3B" w:rsidRDefault="00DB5EC0" w:rsidP="005017BC">
      <w:pPr>
        <w:pStyle w:val="Caption"/>
        <w:jc w:val="center"/>
      </w:pPr>
      <w:bookmarkStart w:id="78" w:name="_Toc374488174"/>
      <w:r>
        <w:t xml:space="preserve">Table </w:t>
      </w:r>
      <w:fldSimple w:instr=" SEQ Table \* ARABIC ">
        <w:r w:rsidR="004B6AA4">
          <w:rPr>
            <w:noProof/>
          </w:rPr>
          <w:t>9</w:t>
        </w:r>
      </w:fldSimple>
      <w:r>
        <w:t xml:space="preserve"> CDI Voltage Ranges</w:t>
      </w:r>
      <w:bookmarkEnd w:id="78"/>
    </w:p>
    <w:p w:rsidR="00EB2D3B" w:rsidRDefault="00EB2D3B" w:rsidP="00531025"/>
    <w:p w:rsidR="00EB2D3B" w:rsidRDefault="00EB2D3B" w:rsidP="00531025"/>
    <w:p w:rsidR="00C1219C" w:rsidRDefault="00C1219C" w:rsidP="00C1219C">
      <w:pPr>
        <w:pStyle w:val="Heading3"/>
      </w:pPr>
      <w:bookmarkStart w:id="79" w:name="_Toc374488150"/>
      <w:r>
        <w:t>4.3.2 Data Processing</w:t>
      </w:r>
      <w:bookmarkEnd w:id="79"/>
    </w:p>
    <w:p w:rsidR="00E022B4" w:rsidRDefault="00C1219C" w:rsidP="00E022B4">
      <w:pPr>
        <w:ind w:firstLine="720"/>
      </w:pPr>
      <w:r>
        <w:t>F</w:t>
      </w:r>
      <w:r w:rsidR="00E60F26">
        <w:t>or the Multi-Orbit Sensitivity t</w:t>
      </w:r>
      <w:r>
        <w:t>est</w:t>
      </w:r>
      <w:r w:rsidR="00E60F26">
        <w:t>s</w:t>
      </w:r>
      <w:r>
        <w:t xml:space="preserve"> and the </w:t>
      </w:r>
      <w:r w:rsidR="00E60F26">
        <w:t xml:space="preserve">performance </w:t>
      </w:r>
      <w:r>
        <w:t xml:space="preserve">evaluation of the Adaptive Integrity Monitor </w:t>
      </w:r>
      <w:r w:rsidR="00E60F26">
        <w:t>a minimum of 24</w:t>
      </w:r>
      <w:r w:rsidR="00E022B4">
        <w:t xml:space="preserve"> </w:t>
      </w:r>
      <w:r w:rsidR="00E60F26">
        <w:t>hours of data was collected and then post-</w:t>
      </w:r>
      <w:r w:rsidR="00E60F26">
        <w:lastRenderedPageBreak/>
        <w:t xml:space="preserve">processed to calculate </w:t>
      </w:r>
      <w:r>
        <w:t xml:space="preserve">vertical error, </w:t>
      </w:r>
      <w:r w:rsidR="00E60F26">
        <w:t xml:space="preserve">standard deviation of vertical error, and system availability. </w:t>
      </w:r>
    </w:p>
    <w:p w:rsidR="00602B12" w:rsidRDefault="00E022B4" w:rsidP="00E022B4">
      <w:pPr>
        <w:ind w:firstLine="720"/>
      </w:pPr>
      <w:r>
        <w:t>To calculate these metrics a</w:t>
      </w:r>
      <w:r w:rsidR="00E60F26">
        <w:t xml:space="preserve"> post-processing application was written in C#</w:t>
      </w:r>
      <w:r>
        <w:t xml:space="preserve">. The post-processing application </w:t>
      </w:r>
      <w:r w:rsidR="00B55B97">
        <w:t>combine</w:t>
      </w:r>
      <w:r>
        <w:t>d</w:t>
      </w:r>
      <w:r w:rsidR="00B55B97">
        <w:t xml:space="preserve"> multiple log files</w:t>
      </w:r>
      <w:r>
        <w:t xml:space="preserve"> that </w:t>
      </w:r>
      <w:r w:rsidR="00722D03">
        <w:t>were</w:t>
      </w:r>
      <w:r>
        <w:t xml:space="preserve"> generated</w:t>
      </w:r>
      <w:r w:rsidR="0074635F">
        <w:t xml:space="preserve"> for a single test, down-</w:t>
      </w:r>
      <w:r>
        <w:t xml:space="preserve">sampled </w:t>
      </w:r>
      <w:r w:rsidR="0074635F">
        <w:t xml:space="preserve">the data </w:t>
      </w:r>
      <w:r>
        <w:t>to 1Hz</w:t>
      </w:r>
      <w:r w:rsidR="00722D03">
        <w:t>,</w:t>
      </w:r>
      <w:r>
        <w:t xml:space="preserve"> and performed the necessary calculations to generate </w:t>
      </w:r>
      <w:r w:rsidR="00740B9B">
        <w:t xml:space="preserve">vertical error and </w:t>
      </w:r>
      <w:r w:rsidR="00602B12">
        <w:t xml:space="preserve">determine if the MMR was in differential navigation mode. </w:t>
      </w:r>
    </w:p>
    <w:p w:rsidR="0074635F" w:rsidRDefault="00602B12" w:rsidP="00602B12">
      <w:r>
        <w:t>The vertical error was determined using known altitude of the MMR and the calculated user position ou</w:t>
      </w:r>
      <w:r w:rsidR="00692796">
        <w:t>tput by the MMR (see equation 17</w:t>
      </w:r>
      <w:r>
        <w:t xml:space="preserve">). </w:t>
      </w:r>
      <w:r w:rsidR="0074635F">
        <w:t>The new down-sampled data was then written to a new comma separated value (.csv) file. A screen shot and main processing method of the post-processing application can be seen in Appendix E.</w:t>
      </w:r>
    </w:p>
    <w:p w:rsidR="002B5F37" w:rsidRDefault="00740B9B" w:rsidP="00602B12">
      <w:pPr>
        <w:ind w:firstLine="720"/>
      </w:pPr>
      <w:r>
        <w:t>Finally, Microsoft Excel was used to generate vertical error graphs</w:t>
      </w:r>
      <w:r w:rsidR="00602B12">
        <w:t xml:space="preserve">, calculate </w:t>
      </w:r>
      <w:r>
        <w:t>the standard deviation</w:t>
      </w:r>
      <w:r w:rsidR="00602B12">
        <w:t xml:space="preserve"> of the vertical error, and calculate the % availability of the system based on the amount of time the MMR was in differential navigation mode. To calculate % availability t</w:t>
      </w:r>
      <w:r w:rsidR="00722D03">
        <w:t>he following equation was used:</w:t>
      </w:r>
    </w:p>
    <w:p w:rsidR="00BE3F7A" w:rsidRDefault="00BE3F7A" w:rsidP="00602B12">
      <w:pPr>
        <w:ind w:firstLine="720"/>
      </w:pPr>
    </w:p>
    <w:p w:rsidR="004E38C0" w:rsidRPr="00BE3F7A" w:rsidRDefault="002B5F37" w:rsidP="00F15BEC">
      <w:pPr>
        <w:jc w:val="right"/>
      </w:pPr>
      <m:oMath>
        <m:r>
          <w:rPr>
            <w:rFonts w:ascii="Cambria Math" w:hAnsi="Cambria Math"/>
          </w:rPr>
          <m:t>% Available=</m:t>
        </m:r>
        <m:f>
          <m:fPr>
            <m:ctrlPr>
              <w:rPr>
                <w:rFonts w:ascii="Cambria Math" w:hAnsi="Cambria Math"/>
                <w:i/>
              </w:rPr>
            </m:ctrlPr>
          </m:fPr>
          <m:num>
            <m:d>
              <m:dPr>
                <m:ctrlPr>
                  <w:rPr>
                    <w:rFonts w:ascii="Cambria Math" w:hAnsi="Cambria Math"/>
                    <w:i/>
                  </w:rPr>
                </m:ctrlPr>
              </m:dPr>
              <m:e>
                <m:r>
                  <w:rPr>
                    <w:rFonts w:ascii="Cambria Math" w:hAnsi="Cambria Math"/>
                  </w:rPr>
                  <m:t>X-Y</m:t>
                </m:r>
              </m:e>
            </m:d>
          </m:num>
          <m:den>
            <m:r>
              <w:rPr>
                <w:rFonts w:ascii="Cambria Math" w:hAnsi="Cambria Math"/>
              </w:rPr>
              <m:t>Y</m:t>
            </m:r>
          </m:den>
        </m:f>
        <m:r>
          <w:rPr>
            <w:rFonts w:ascii="Cambria Math" w:hAnsi="Cambria Math"/>
          </w:rPr>
          <m:t xml:space="preserve"> ×100</m:t>
        </m:r>
      </m:oMath>
      <w:r w:rsidR="00BE3F7A">
        <w:tab/>
      </w:r>
      <w:r w:rsidR="00BE3F7A">
        <w:tab/>
      </w:r>
      <w:r w:rsidR="00692796">
        <w:tab/>
      </w:r>
      <w:r w:rsidR="00692796">
        <w:tab/>
      </w:r>
      <w:r w:rsidR="00692796">
        <w:tab/>
        <w:t>Eq. 18</w:t>
      </w:r>
    </w:p>
    <w:p w:rsidR="002B5F37" w:rsidRDefault="002B5F37" w:rsidP="00531025"/>
    <w:p w:rsidR="002B5F37" w:rsidRDefault="002B5F37" w:rsidP="00531025">
      <w:proofErr w:type="gramStart"/>
      <w:r>
        <w:t>where</w:t>
      </w:r>
      <w:proofErr w:type="gramEnd"/>
      <w:r>
        <w:t>:</w:t>
      </w:r>
    </w:p>
    <w:p w:rsidR="002B5F37" w:rsidRDefault="002B5F37" w:rsidP="005310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074"/>
      </w:tblGrid>
      <w:tr w:rsidR="002B5F37" w:rsidTr="002B5F37">
        <w:tc>
          <w:tcPr>
            <w:tcW w:w="1638" w:type="dxa"/>
          </w:tcPr>
          <w:p w:rsidR="002B5F37" w:rsidRDefault="002B5F37" w:rsidP="002B5F37">
            <w:pPr>
              <w:spacing w:line="240" w:lineRule="auto"/>
            </w:pPr>
            <m:oMathPara>
              <m:oMath>
                <m:r>
                  <w:rPr>
                    <w:rFonts w:ascii="Cambria Math" w:hAnsi="Cambria Math"/>
                  </w:rPr>
                  <m:t>X</m:t>
                </m:r>
              </m:oMath>
            </m:oMathPara>
          </w:p>
        </w:tc>
        <w:tc>
          <w:tcPr>
            <w:tcW w:w="7074" w:type="dxa"/>
          </w:tcPr>
          <w:p w:rsidR="002B5F37" w:rsidRDefault="002B5F37" w:rsidP="002B5F37">
            <w:pPr>
              <w:spacing w:line="240" w:lineRule="auto"/>
            </w:pPr>
            <w:r>
              <w:t>Duration of test in seconds</w:t>
            </w:r>
          </w:p>
          <w:p w:rsidR="002B5F37" w:rsidRDefault="002B5F37" w:rsidP="002B5F37">
            <w:pPr>
              <w:spacing w:line="240" w:lineRule="auto"/>
            </w:pPr>
          </w:p>
        </w:tc>
      </w:tr>
      <w:tr w:rsidR="002B5F37" w:rsidTr="002B5F37">
        <w:tc>
          <w:tcPr>
            <w:tcW w:w="1638" w:type="dxa"/>
          </w:tcPr>
          <w:p w:rsidR="002B5F37" w:rsidRDefault="002B5F37" w:rsidP="002B5F37">
            <w:pPr>
              <w:spacing w:line="240" w:lineRule="auto"/>
            </w:pPr>
            <m:oMathPara>
              <m:oMath>
                <m:r>
                  <w:rPr>
                    <w:rFonts w:ascii="Cambria Math" w:hAnsi="Cambria Math"/>
                  </w:rPr>
                  <m:t>Y</m:t>
                </m:r>
              </m:oMath>
            </m:oMathPara>
          </w:p>
        </w:tc>
        <w:tc>
          <w:tcPr>
            <w:tcW w:w="7074" w:type="dxa"/>
          </w:tcPr>
          <w:p w:rsidR="002B5F37" w:rsidRDefault="002B5F37" w:rsidP="002B5F37">
            <w:pPr>
              <w:spacing w:line="240" w:lineRule="auto"/>
            </w:pPr>
            <w:r>
              <w:t>Total # of seconds the MMR was not in differential navigation mode</w:t>
            </w:r>
          </w:p>
        </w:tc>
      </w:tr>
    </w:tbl>
    <w:p w:rsidR="002B5F37" w:rsidRDefault="002B5F37" w:rsidP="00531025"/>
    <w:p w:rsidR="003B3B99" w:rsidRDefault="003B3B99" w:rsidP="00C53909">
      <w:pPr>
        <w:pStyle w:val="Heading2"/>
        <w:numPr>
          <w:ilvl w:val="1"/>
          <w:numId w:val="25"/>
        </w:numPr>
      </w:pPr>
      <w:bookmarkStart w:id="80" w:name="_Toc374488151"/>
      <w:r>
        <w:lastRenderedPageBreak/>
        <w:t>Experimental Results</w:t>
      </w:r>
      <w:bookmarkEnd w:id="80"/>
    </w:p>
    <w:p w:rsidR="0097542C" w:rsidRDefault="0097542C" w:rsidP="0097542C">
      <w:pPr>
        <w:pStyle w:val="Heading3"/>
      </w:pPr>
      <w:bookmarkStart w:id="81" w:name="_Toc374488152"/>
      <w:r>
        <w:t>4.4.1 Multi-Orbit Static Sensitivity</w:t>
      </w:r>
      <w:bookmarkEnd w:id="81"/>
    </w:p>
    <w:p w:rsidR="00225EF9" w:rsidRDefault="00D91DA1" w:rsidP="00D91DA1">
      <w:pPr>
        <w:rPr>
          <w:rFonts w:ascii="Times New Roman" w:hAnsi="Times New Roman"/>
        </w:rPr>
      </w:pPr>
      <w:r>
        <w:t xml:space="preserve">The </w:t>
      </w:r>
      <w:r w:rsidR="007635AC">
        <w:t xml:space="preserve">analysis of the test data collected for the multi-orbit sensitivity test described in section </w:t>
      </w:r>
      <w:proofErr w:type="gramStart"/>
      <w:r w:rsidR="007635AC">
        <w:t>4.2.2,</w:t>
      </w:r>
      <w:proofErr w:type="gramEnd"/>
      <w:r w:rsidR="007635AC">
        <w:t xml:space="preserve"> validated that as </w:t>
      </w:r>
      <w:proofErr w:type="spellStart"/>
      <w:r w:rsidR="007635AC" w:rsidRPr="00161606">
        <w:rPr>
          <w:rFonts w:ascii="Times New Roman" w:hAnsi="Times New Roman"/>
        </w:rPr>
        <w:t>σ</w:t>
      </w:r>
      <w:r w:rsidR="007635AC" w:rsidRPr="00161606">
        <w:rPr>
          <w:rFonts w:ascii="Times New Roman" w:hAnsi="Times New Roman"/>
          <w:vertAlign w:val="subscript"/>
        </w:rPr>
        <w:t>pr_gnd</w:t>
      </w:r>
      <w:proofErr w:type="spellEnd"/>
      <w:r w:rsidR="007635AC">
        <w:rPr>
          <w:rFonts w:ascii="Times New Roman" w:hAnsi="Times New Roman"/>
          <w:vertAlign w:val="subscript"/>
        </w:rPr>
        <w:t xml:space="preserve"> </w:t>
      </w:r>
      <w:r w:rsidR="007635AC">
        <w:rPr>
          <w:rFonts w:ascii="Times New Roman" w:hAnsi="Times New Roman"/>
        </w:rPr>
        <w:t>increased</w:t>
      </w:r>
      <w:r w:rsidR="00C52534">
        <w:rPr>
          <w:rFonts w:ascii="Times New Roman" w:hAnsi="Times New Roman"/>
        </w:rPr>
        <w:t>,</w:t>
      </w:r>
      <w:r w:rsidR="007635AC">
        <w:rPr>
          <w:rFonts w:ascii="Times New Roman" w:hAnsi="Times New Roman"/>
        </w:rPr>
        <w:t xml:space="preserve"> avai</w:t>
      </w:r>
      <w:r w:rsidR="00722D03">
        <w:rPr>
          <w:rFonts w:ascii="Times New Roman" w:hAnsi="Times New Roman"/>
        </w:rPr>
        <w:t>lability of the system decreased</w:t>
      </w:r>
      <w:r w:rsidR="007635AC">
        <w:rPr>
          <w:rFonts w:ascii="Times New Roman" w:hAnsi="Times New Roman"/>
        </w:rPr>
        <w:t xml:space="preserve"> as a result of the over</w:t>
      </w:r>
      <w:r w:rsidR="00971CF6">
        <w:rPr>
          <w:rFonts w:ascii="Times New Roman" w:hAnsi="Times New Roman"/>
        </w:rPr>
        <w:t>-</w:t>
      </w:r>
      <w:r w:rsidR="007635AC">
        <w:rPr>
          <w:rFonts w:ascii="Times New Roman" w:hAnsi="Times New Roman"/>
        </w:rPr>
        <w:t>bounding of the vertical and horizontal protection levels</w:t>
      </w:r>
      <w:r w:rsidR="00A52599">
        <w:rPr>
          <w:rFonts w:ascii="Times New Roman" w:hAnsi="Times New Roman"/>
        </w:rPr>
        <w:t xml:space="preserve"> induced by inflated values of </w:t>
      </w:r>
      <w:proofErr w:type="spellStart"/>
      <w:r w:rsidR="00A52599" w:rsidRPr="00161606">
        <w:rPr>
          <w:rFonts w:ascii="Times New Roman" w:hAnsi="Times New Roman"/>
        </w:rPr>
        <w:t>σ</w:t>
      </w:r>
      <w:r w:rsidR="00A52599" w:rsidRPr="00161606">
        <w:rPr>
          <w:rFonts w:ascii="Times New Roman" w:hAnsi="Times New Roman"/>
          <w:vertAlign w:val="subscript"/>
        </w:rPr>
        <w:t>pr_gnd</w:t>
      </w:r>
      <w:proofErr w:type="spellEnd"/>
      <w:r w:rsidR="007635AC">
        <w:rPr>
          <w:rFonts w:ascii="Times New Roman" w:hAnsi="Times New Roman"/>
        </w:rPr>
        <w:t xml:space="preserve">. </w:t>
      </w:r>
    </w:p>
    <w:p w:rsidR="00332F15" w:rsidRDefault="00225EF9" w:rsidP="00332F15">
      <w:pPr>
        <w:ind w:firstLine="720"/>
        <w:rPr>
          <w:rFonts w:ascii="Times New Roman" w:hAnsi="Times New Roman"/>
        </w:rPr>
      </w:pPr>
      <w:r>
        <w:rPr>
          <w:rFonts w:ascii="Times New Roman" w:hAnsi="Times New Roman"/>
        </w:rPr>
        <w:t xml:space="preserve">The following four figures represent the vertical error for each of the multi-orbit sensitivity tests that were performed. </w:t>
      </w:r>
      <w:r w:rsidR="00332F15">
        <w:rPr>
          <w:rFonts w:ascii="Times New Roman" w:hAnsi="Times New Roman"/>
        </w:rPr>
        <w:t>The data in these figures show that less than a meter of vertical error can be maintained provided the system is not over</w:t>
      </w:r>
      <w:r w:rsidR="00881C94">
        <w:rPr>
          <w:rFonts w:ascii="Times New Roman" w:hAnsi="Times New Roman"/>
        </w:rPr>
        <w:t>-</w:t>
      </w:r>
      <w:r w:rsidR="00332F15">
        <w:rPr>
          <w:rFonts w:ascii="Times New Roman" w:hAnsi="Times New Roman"/>
        </w:rPr>
        <w:t>bound</w:t>
      </w:r>
      <w:r w:rsidR="00722D03">
        <w:rPr>
          <w:rFonts w:ascii="Times New Roman" w:hAnsi="Times New Roman"/>
        </w:rPr>
        <w:t>,</w:t>
      </w:r>
      <w:r w:rsidR="00332F15">
        <w:rPr>
          <w:rFonts w:ascii="Times New Roman" w:hAnsi="Times New Roman"/>
        </w:rPr>
        <w:t xml:space="preserve"> causing loss of system availability. Furthermore, it demonstrates that a value of .6 for </w:t>
      </w:r>
      <w:proofErr w:type="spellStart"/>
      <w:r w:rsidR="00332F15" w:rsidRPr="00161606">
        <w:rPr>
          <w:rFonts w:ascii="Times New Roman" w:hAnsi="Times New Roman"/>
        </w:rPr>
        <w:t>σ</w:t>
      </w:r>
      <w:r w:rsidR="00332F15" w:rsidRPr="00161606">
        <w:rPr>
          <w:rFonts w:ascii="Times New Roman" w:hAnsi="Times New Roman"/>
          <w:vertAlign w:val="subscript"/>
        </w:rPr>
        <w:t>pr_gnd</w:t>
      </w:r>
      <w:proofErr w:type="spellEnd"/>
      <w:r w:rsidR="00332F15">
        <w:rPr>
          <w:rFonts w:ascii="Times New Roman" w:hAnsi="Times New Roman"/>
        </w:rPr>
        <w:t xml:space="preserve"> is sufficiently large to </w:t>
      </w:r>
      <w:proofErr w:type="gramStart"/>
      <w:r w:rsidR="00332F15">
        <w:rPr>
          <w:rFonts w:ascii="Times New Roman" w:hAnsi="Times New Roman"/>
        </w:rPr>
        <w:t>over</w:t>
      </w:r>
      <w:r w:rsidR="00971CF6">
        <w:rPr>
          <w:rFonts w:ascii="Times New Roman" w:hAnsi="Times New Roman"/>
        </w:rPr>
        <w:t>-</w:t>
      </w:r>
      <w:r w:rsidR="00332F15">
        <w:rPr>
          <w:rFonts w:ascii="Times New Roman" w:hAnsi="Times New Roman"/>
        </w:rPr>
        <w:t>bound</w:t>
      </w:r>
      <w:proofErr w:type="gramEnd"/>
      <w:r w:rsidR="00332F15">
        <w:rPr>
          <w:rFonts w:ascii="Times New Roman" w:hAnsi="Times New Roman"/>
        </w:rPr>
        <w:t xml:space="preserve"> the system and cause a degradation in position accuracy due to the loss of availability</w:t>
      </w:r>
      <w:r w:rsidR="00B52DD8">
        <w:rPr>
          <w:rFonts w:ascii="Times New Roman" w:hAnsi="Times New Roman"/>
        </w:rPr>
        <w:t>,</w:t>
      </w:r>
      <w:r w:rsidR="006415E6">
        <w:rPr>
          <w:rFonts w:ascii="Times New Roman" w:hAnsi="Times New Roman"/>
        </w:rPr>
        <w:t xml:space="preserve"> </w:t>
      </w:r>
      <w:r w:rsidR="00332F15">
        <w:rPr>
          <w:rFonts w:ascii="Times New Roman" w:hAnsi="Times New Roman"/>
        </w:rPr>
        <w:t xml:space="preserve">as </w:t>
      </w:r>
      <w:r w:rsidR="006415E6">
        <w:rPr>
          <w:rFonts w:ascii="Times New Roman" w:hAnsi="Times New Roman"/>
        </w:rPr>
        <w:t xml:space="preserve">was </w:t>
      </w:r>
      <w:r w:rsidR="00332F15">
        <w:rPr>
          <w:rFonts w:ascii="Times New Roman" w:hAnsi="Times New Roman"/>
        </w:rPr>
        <w:t xml:space="preserve">initially indicated in the dynamic sensitivity test previously described in section 4.2.1. </w:t>
      </w:r>
      <w:r w:rsidR="00F1446A">
        <w:rPr>
          <w:rFonts w:ascii="Times New Roman" w:hAnsi="Times New Roman"/>
        </w:rPr>
        <w:t>Table 10, following,</w:t>
      </w:r>
      <w:r w:rsidR="006415E6">
        <w:rPr>
          <w:rFonts w:ascii="Times New Roman" w:hAnsi="Times New Roman"/>
        </w:rPr>
        <w:t xml:space="preserve"> shows the availability of the system associated with each </w:t>
      </w:r>
      <w:r w:rsidR="00B52DD8">
        <w:rPr>
          <w:rFonts w:ascii="Times New Roman" w:hAnsi="Times New Roman"/>
        </w:rPr>
        <w:t>Multi-Orbit test that</w:t>
      </w:r>
      <w:r w:rsidR="006415E6">
        <w:rPr>
          <w:rFonts w:ascii="Times New Roman" w:hAnsi="Times New Roman"/>
        </w:rPr>
        <w:t xml:space="preserve"> was performed. </w:t>
      </w:r>
    </w:p>
    <w:p w:rsidR="00225EF9" w:rsidRDefault="00225EF9" w:rsidP="00225EF9">
      <w:pPr>
        <w:ind w:firstLine="720"/>
        <w:rPr>
          <w:rFonts w:ascii="Times New Roman" w:hAnsi="Times New Roman"/>
        </w:rPr>
      </w:pPr>
    </w:p>
    <w:p w:rsidR="00225EF9" w:rsidRDefault="00225EF9" w:rsidP="00225EF9">
      <w:pPr>
        <w:ind w:firstLine="720"/>
        <w:rPr>
          <w:rFonts w:ascii="Times New Roman" w:hAnsi="Times New Roman"/>
        </w:rPr>
      </w:pPr>
    </w:p>
    <w:p w:rsidR="00225EF9" w:rsidRDefault="00225EF9" w:rsidP="00225EF9">
      <w:pPr>
        <w:ind w:firstLine="720"/>
        <w:rPr>
          <w:rFonts w:ascii="Times New Roman" w:hAnsi="Times New Roman"/>
        </w:rPr>
      </w:pPr>
    </w:p>
    <w:p w:rsidR="00225EF9" w:rsidRDefault="00225EF9" w:rsidP="00225EF9">
      <w:pPr>
        <w:keepNext/>
        <w:jc w:val="center"/>
      </w:pPr>
    </w:p>
    <w:p w:rsidR="00225EF9" w:rsidRDefault="002F0DCF" w:rsidP="00225EF9">
      <w:pPr>
        <w:keepNext/>
        <w:jc w:val="center"/>
      </w:pPr>
      <w:r>
        <w:rPr>
          <w:noProof/>
          <w:lang w:bidi="ar-SA"/>
        </w:rPr>
        <w:drawing>
          <wp:inline distT="0" distB="0" distL="0" distR="0" wp14:anchorId="3F1AE3C1" wp14:editId="05A04559">
            <wp:extent cx="5394960" cy="3231789"/>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394960" cy="3231789"/>
                    </a:xfrm>
                    <a:prstGeom prst="rect">
                      <a:avLst/>
                    </a:prstGeom>
                  </pic:spPr>
                </pic:pic>
              </a:graphicData>
            </a:graphic>
          </wp:inline>
        </w:drawing>
      </w:r>
    </w:p>
    <w:p w:rsidR="002B76FB" w:rsidRDefault="00225EF9" w:rsidP="00225EF9">
      <w:pPr>
        <w:pStyle w:val="Caption"/>
        <w:jc w:val="center"/>
        <w:rPr>
          <w:noProof/>
        </w:rPr>
      </w:pPr>
      <w:bookmarkStart w:id="82" w:name="_Toc374609857"/>
      <w:r>
        <w:t xml:space="preserve">Figure </w:t>
      </w:r>
      <w:fldSimple w:instr=" SEQ Figure \* ARABIC ">
        <w:r w:rsidR="004B6AA4">
          <w:rPr>
            <w:noProof/>
          </w:rPr>
          <w:t>28</w:t>
        </w:r>
      </w:fldSimple>
      <w:r>
        <w:t xml:space="preserve"> Vertical Error for Multi-Orbit Se</w:t>
      </w:r>
      <w:r>
        <w:rPr>
          <w:noProof/>
        </w:rPr>
        <w:t xml:space="preserve">nsitivity Test with </w:t>
      </w:r>
      <w:r w:rsidRPr="00E56BD2">
        <w:rPr>
          <w:noProof/>
        </w:rPr>
        <w:t>σ</w:t>
      </w:r>
      <w:r w:rsidRPr="006415E6">
        <w:rPr>
          <w:noProof/>
          <w:vertAlign w:val="subscript"/>
        </w:rPr>
        <w:t>pr_gnd</w:t>
      </w:r>
      <w:r w:rsidRPr="00E56BD2">
        <w:rPr>
          <w:noProof/>
        </w:rPr>
        <w:t xml:space="preserve"> </w:t>
      </w:r>
      <w:r>
        <w:rPr>
          <w:noProof/>
        </w:rPr>
        <w:t>= 0.1</w:t>
      </w:r>
      <w:bookmarkEnd w:id="82"/>
    </w:p>
    <w:p w:rsidR="00332F15" w:rsidRPr="00332F15" w:rsidRDefault="00332F15" w:rsidP="00332F15"/>
    <w:p w:rsidR="00225EF9" w:rsidRDefault="002F0DCF" w:rsidP="00225EF9">
      <w:pPr>
        <w:keepNext/>
        <w:jc w:val="center"/>
      </w:pPr>
      <w:r>
        <w:rPr>
          <w:noProof/>
          <w:lang w:bidi="ar-SA"/>
        </w:rPr>
        <w:drawing>
          <wp:inline distT="0" distB="0" distL="0" distR="0" wp14:anchorId="70911FD3" wp14:editId="0A7EE036">
            <wp:extent cx="5394960" cy="322775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394960" cy="3227754"/>
                    </a:xfrm>
                    <a:prstGeom prst="rect">
                      <a:avLst/>
                    </a:prstGeom>
                  </pic:spPr>
                </pic:pic>
              </a:graphicData>
            </a:graphic>
          </wp:inline>
        </w:drawing>
      </w:r>
    </w:p>
    <w:p w:rsidR="002F0DCF" w:rsidRDefault="00225EF9" w:rsidP="00225EF9">
      <w:pPr>
        <w:pStyle w:val="Caption"/>
        <w:jc w:val="center"/>
      </w:pPr>
      <w:bookmarkStart w:id="83" w:name="_Toc374609858"/>
      <w:r>
        <w:t xml:space="preserve">Figure </w:t>
      </w:r>
      <w:fldSimple w:instr=" SEQ Figure \* ARABIC ">
        <w:r w:rsidR="004B6AA4">
          <w:rPr>
            <w:noProof/>
          </w:rPr>
          <w:t>29</w:t>
        </w:r>
      </w:fldSimple>
      <w:r>
        <w:t xml:space="preserve"> </w:t>
      </w:r>
      <w:r w:rsidRPr="00576060">
        <w:t>Vertical Error for Multi-Orbit Sensitivity T</w:t>
      </w:r>
      <w:r>
        <w:t xml:space="preserve">est with </w:t>
      </w:r>
      <w:proofErr w:type="spellStart"/>
      <w:r>
        <w:t>σ</w:t>
      </w:r>
      <w:r w:rsidRPr="006415E6">
        <w:rPr>
          <w:vertAlign w:val="subscript"/>
        </w:rPr>
        <w:t>pr_gnd</w:t>
      </w:r>
      <w:proofErr w:type="spellEnd"/>
      <w:r>
        <w:t xml:space="preserve"> = 0.2</w:t>
      </w:r>
      <w:bookmarkEnd w:id="83"/>
    </w:p>
    <w:p w:rsidR="00225EF9" w:rsidRDefault="00225EF9" w:rsidP="00225EF9"/>
    <w:p w:rsidR="00225EF9" w:rsidRPr="00225EF9" w:rsidRDefault="00225EF9" w:rsidP="00225EF9"/>
    <w:p w:rsidR="00225EF9" w:rsidRDefault="002F0DCF" w:rsidP="00225EF9">
      <w:pPr>
        <w:keepNext/>
        <w:jc w:val="center"/>
      </w:pPr>
      <w:r>
        <w:rPr>
          <w:noProof/>
          <w:lang w:bidi="ar-SA"/>
        </w:rPr>
        <w:drawing>
          <wp:inline distT="0" distB="0" distL="0" distR="0" wp14:anchorId="406C2327" wp14:editId="0F8D571A">
            <wp:extent cx="5394960" cy="322775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394960" cy="3227754"/>
                    </a:xfrm>
                    <a:prstGeom prst="rect">
                      <a:avLst/>
                    </a:prstGeom>
                  </pic:spPr>
                </pic:pic>
              </a:graphicData>
            </a:graphic>
          </wp:inline>
        </w:drawing>
      </w:r>
    </w:p>
    <w:p w:rsidR="002F0DCF" w:rsidRDefault="00225EF9" w:rsidP="00225EF9">
      <w:pPr>
        <w:pStyle w:val="Caption"/>
        <w:jc w:val="center"/>
      </w:pPr>
      <w:bookmarkStart w:id="84" w:name="_Toc374609859"/>
      <w:r>
        <w:t xml:space="preserve">Figure </w:t>
      </w:r>
      <w:fldSimple w:instr=" SEQ Figure \* ARABIC ">
        <w:r w:rsidR="004B6AA4">
          <w:rPr>
            <w:noProof/>
          </w:rPr>
          <w:t>30</w:t>
        </w:r>
      </w:fldSimple>
      <w:r>
        <w:t xml:space="preserve"> </w:t>
      </w:r>
      <w:r w:rsidRPr="00A51FC5">
        <w:t>Vertical Error for Multi-Orbit Sensitivity Test with</w:t>
      </w:r>
      <w:r>
        <w:t xml:space="preserve"> </w:t>
      </w:r>
      <w:proofErr w:type="spellStart"/>
      <w:r>
        <w:t>σ</w:t>
      </w:r>
      <w:r w:rsidRPr="006415E6">
        <w:rPr>
          <w:vertAlign w:val="subscript"/>
        </w:rPr>
        <w:t>pr_gnd</w:t>
      </w:r>
      <w:proofErr w:type="spellEnd"/>
      <w:r>
        <w:t xml:space="preserve"> = 0.4</w:t>
      </w:r>
      <w:bookmarkEnd w:id="84"/>
    </w:p>
    <w:p w:rsidR="00225EF9" w:rsidRDefault="00225EF9" w:rsidP="00225EF9"/>
    <w:p w:rsidR="00225EF9" w:rsidRPr="00225EF9" w:rsidRDefault="00225EF9" w:rsidP="00225EF9"/>
    <w:p w:rsidR="00225EF9" w:rsidRDefault="002F0DCF" w:rsidP="00225EF9">
      <w:pPr>
        <w:keepNext/>
      </w:pPr>
      <w:r>
        <w:rPr>
          <w:noProof/>
          <w:lang w:bidi="ar-SA"/>
        </w:rPr>
        <w:drawing>
          <wp:inline distT="0" distB="0" distL="0" distR="0" wp14:anchorId="3C53424F" wp14:editId="61239D93">
            <wp:extent cx="5394960" cy="322775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394960" cy="3227754"/>
                    </a:xfrm>
                    <a:prstGeom prst="rect">
                      <a:avLst/>
                    </a:prstGeom>
                  </pic:spPr>
                </pic:pic>
              </a:graphicData>
            </a:graphic>
          </wp:inline>
        </w:drawing>
      </w:r>
    </w:p>
    <w:p w:rsidR="002F0DCF" w:rsidRDefault="00225EF9" w:rsidP="00225EF9">
      <w:pPr>
        <w:pStyle w:val="Caption"/>
        <w:jc w:val="center"/>
      </w:pPr>
      <w:bookmarkStart w:id="85" w:name="_Toc374609860"/>
      <w:r>
        <w:t xml:space="preserve">Figure </w:t>
      </w:r>
      <w:fldSimple w:instr=" SEQ Figure \* ARABIC ">
        <w:r w:rsidR="004B6AA4">
          <w:rPr>
            <w:noProof/>
          </w:rPr>
          <w:t>31</w:t>
        </w:r>
      </w:fldSimple>
      <w:r>
        <w:t xml:space="preserve"> </w:t>
      </w:r>
      <w:r w:rsidRPr="007566F2">
        <w:t>Vertical Error for Multi-Orbit Sensi</w:t>
      </w:r>
      <w:r>
        <w:t xml:space="preserve">tivity Test </w:t>
      </w:r>
      <w:r w:rsidR="006415E6">
        <w:t>with</w:t>
      </w:r>
      <w:r>
        <w:t xml:space="preserve"> </w:t>
      </w:r>
      <w:proofErr w:type="spellStart"/>
      <w:r>
        <w:t>σ</w:t>
      </w:r>
      <w:r w:rsidRPr="006415E6">
        <w:rPr>
          <w:vertAlign w:val="subscript"/>
        </w:rPr>
        <w:t>pr_gnd</w:t>
      </w:r>
      <w:proofErr w:type="spellEnd"/>
      <w:r>
        <w:t xml:space="preserve"> = 0.6</w:t>
      </w:r>
      <w:bookmarkEnd w:id="85"/>
    </w:p>
    <w:tbl>
      <w:tblPr>
        <w:tblW w:w="6898" w:type="dxa"/>
        <w:jc w:val="center"/>
        <w:tblInd w:w="-518"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78"/>
        <w:gridCol w:w="1550"/>
        <w:gridCol w:w="1780"/>
        <w:gridCol w:w="1890"/>
      </w:tblGrid>
      <w:tr w:rsidR="00332F15" w:rsidRPr="00DD1DD1" w:rsidTr="006415E6">
        <w:trPr>
          <w:trHeight w:val="350"/>
          <w:jc w:val="center"/>
        </w:trPr>
        <w:tc>
          <w:tcPr>
            <w:tcW w:w="16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DD1DD1" w:rsidRDefault="00332F15" w:rsidP="006415E6">
            <w:pPr>
              <w:spacing w:line="240" w:lineRule="auto"/>
              <w:rPr>
                <w:rFonts w:ascii="Calibri" w:hAnsi="Calibri"/>
                <w:b/>
              </w:rPr>
            </w:pPr>
            <w:r w:rsidRPr="00DD1DD1">
              <w:rPr>
                <w:rFonts w:ascii="Calibri" w:hAnsi="Calibri"/>
                <w:b/>
              </w:rPr>
              <w:lastRenderedPageBreak/>
              <w:t>Duration</w:t>
            </w:r>
            <w:r w:rsidR="006415E6">
              <w:rPr>
                <w:rFonts w:ascii="Calibri" w:hAnsi="Calibri"/>
                <w:b/>
              </w:rPr>
              <w:t xml:space="preserve"> </w:t>
            </w:r>
            <w:r w:rsidRPr="00DD1DD1">
              <w:rPr>
                <w:rFonts w:ascii="Calibri" w:hAnsi="Calibri"/>
                <w:b/>
              </w:rPr>
              <w:t>(h)</w:t>
            </w:r>
          </w:p>
        </w:tc>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DD1DD1" w:rsidRDefault="00332F15" w:rsidP="006415E6">
            <w:pPr>
              <w:spacing w:line="240" w:lineRule="auto"/>
              <w:rPr>
                <w:rFonts w:ascii="Arial" w:hAnsi="Arial" w:cs="Arial"/>
                <w:b/>
                <w:color w:val="222222"/>
              </w:rPr>
            </w:pPr>
            <w:r w:rsidRPr="00DD1DD1">
              <w:rPr>
                <w:rFonts w:ascii="Arial" w:hAnsi="Arial" w:cs="Arial"/>
                <w:b/>
                <w:color w:val="222222"/>
                <w:shd w:val="clear" w:color="auto" w:fill="FFFFFF"/>
                <w:lang w:val="el-GR"/>
              </w:rPr>
              <w:t>σ</w:t>
            </w:r>
            <w:proofErr w:type="spellStart"/>
            <w:r w:rsidRPr="00DD1DD1">
              <w:rPr>
                <w:rFonts w:ascii="Arial" w:hAnsi="Arial" w:cs="Arial"/>
                <w:b/>
                <w:color w:val="222222"/>
                <w:shd w:val="clear" w:color="auto" w:fill="FFFFFF"/>
                <w:vertAlign w:val="subscript"/>
              </w:rPr>
              <w:t>pr_gnd</w:t>
            </w:r>
            <w:proofErr w:type="spellEnd"/>
          </w:p>
        </w:tc>
        <w:tc>
          <w:tcPr>
            <w:tcW w:w="17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DD1DD1" w:rsidRDefault="00332F15" w:rsidP="006415E6">
            <w:pPr>
              <w:spacing w:line="240" w:lineRule="auto"/>
              <w:rPr>
                <w:rFonts w:ascii="Calibri" w:hAnsi="Calibri"/>
                <w:b/>
              </w:rPr>
            </w:pPr>
            <w:r w:rsidRPr="00DD1DD1">
              <w:rPr>
                <w:rFonts w:ascii="Calibri" w:hAnsi="Calibri"/>
                <w:b/>
              </w:rPr>
              <w:t>% Availability</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DD1DD1" w:rsidRDefault="006235A1" w:rsidP="006415E6">
            <w:pPr>
              <w:spacing w:line="240" w:lineRule="auto"/>
              <w:rPr>
                <w:rFonts w:ascii="Cambria Math" w:hAnsi="Cambria Math"/>
                <w:b/>
                <w:lang w:val=""/>
              </w:rPr>
            </w:pPr>
            <m:oMathPara>
              <m:oMath>
                <m:d>
                  <m:dPr>
                    <m:begChr m:val="|"/>
                    <m:endChr m:val="|"/>
                    <m:ctrlPr>
                      <w:rPr>
                        <w:rFonts w:ascii="Cambria Math" w:hAnsi="Cambria Math"/>
                        <w:b/>
                        <w:lang w:val=""/>
                      </w:rPr>
                    </m:ctrlPr>
                  </m:dPr>
                  <m:e>
                    <m:bar>
                      <m:barPr>
                        <m:pos m:val="top"/>
                        <m:ctrlPr>
                          <w:rPr>
                            <w:rFonts w:ascii="Cambria Math" w:hAnsi="Cambria Math"/>
                            <w:b/>
                            <w:lang w:val=""/>
                          </w:rPr>
                        </m:ctrlPr>
                      </m:barPr>
                      <m:e>
                        <m:r>
                          <m:rPr>
                            <m:sty m:val="bi"/>
                          </m:rPr>
                          <w:rPr>
                            <w:rFonts w:ascii="Cambria Math" w:hAnsi="Cambria Math"/>
                            <w:lang w:val=""/>
                          </w:rPr>
                          <m:t>VE</m:t>
                        </m:r>
                      </m:e>
                    </m:bar>
                  </m:e>
                </m:d>
                <m:r>
                  <m:rPr>
                    <m:sty m:val="b"/>
                  </m:rPr>
                  <w:rPr>
                    <w:rFonts w:ascii="Cambria Math" w:hAnsi="Cambria Math"/>
                    <w:lang w:val=""/>
                  </w:rPr>
                  <m:t> (</m:t>
                </m:r>
                <m:r>
                  <m:rPr>
                    <m:sty m:val="bi"/>
                  </m:rPr>
                  <w:rPr>
                    <w:rFonts w:ascii="Cambria Math" w:hAnsi="Cambria Math"/>
                    <w:lang w:val=""/>
                  </w:rPr>
                  <m:t>m</m:t>
                </m:r>
                <m:r>
                  <m:rPr>
                    <m:sty m:val="b"/>
                  </m:rPr>
                  <w:rPr>
                    <w:rFonts w:ascii="Cambria Math" w:hAnsi="Cambria Math"/>
                    <w:lang w:val=""/>
                  </w:rPr>
                  <m:t>)</m:t>
                </m:r>
              </m:oMath>
            </m:oMathPara>
          </w:p>
        </w:tc>
      </w:tr>
      <w:tr w:rsidR="00332F15" w:rsidRPr="005D55FE" w:rsidTr="00332F15">
        <w:trPr>
          <w:trHeight w:val="292"/>
          <w:jc w:val="center"/>
        </w:trPr>
        <w:tc>
          <w:tcPr>
            <w:tcW w:w="16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24</w:t>
            </w:r>
          </w:p>
        </w:tc>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.1</w:t>
            </w:r>
          </w:p>
        </w:tc>
        <w:tc>
          <w:tcPr>
            <w:tcW w:w="17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99.76</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.1336</w:t>
            </w:r>
          </w:p>
        </w:tc>
      </w:tr>
      <w:tr w:rsidR="00332F15" w:rsidRPr="005D55FE" w:rsidTr="00332F15">
        <w:trPr>
          <w:trHeight w:val="292"/>
          <w:jc w:val="center"/>
        </w:trPr>
        <w:tc>
          <w:tcPr>
            <w:tcW w:w="16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24</w:t>
            </w:r>
          </w:p>
        </w:tc>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.2</w:t>
            </w:r>
          </w:p>
        </w:tc>
        <w:tc>
          <w:tcPr>
            <w:tcW w:w="17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99.52</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.1188</w:t>
            </w:r>
          </w:p>
        </w:tc>
      </w:tr>
      <w:tr w:rsidR="00332F15" w:rsidRPr="005D55FE" w:rsidTr="00332F15">
        <w:trPr>
          <w:trHeight w:val="292"/>
          <w:jc w:val="center"/>
        </w:trPr>
        <w:tc>
          <w:tcPr>
            <w:tcW w:w="16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24</w:t>
            </w:r>
          </w:p>
        </w:tc>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.4</w:t>
            </w:r>
          </w:p>
        </w:tc>
        <w:tc>
          <w:tcPr>
            <w:tcW w:w="17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93.95</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.1203</w:t>
            </w:r>
          </w:p>
        </w:tc>
      </w:tr>
      <w:tr w:rsidR="00332F15" w:rsidRPr="005D55FE" w:rsidTr="00332F15">
        <w:trPr>
          <w:trHeight w:val="292"/>
          <w:jc w:val="center"/>
        </w:trPr>
        <w:tc>
          <w:tcPr>
            <w:tcW w:w="16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24</w:t>
            </w:r>
          </w:p>
        </w:tc>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.6</w:t>
            </w:r>
          </w:p>
        </w:tc>
        <w:tc>
          <w:tcPr>
            <w:tcW w:w="17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5D7799">
            <w:pPr>
              <w:spacing w:line="240" w:lineRule="auto"/>
              <w:rPr>
                <w:rFonts w:ascii="Calibri" w:hAnsi="Calibri"/>
              </w:rPr>
            </w:pPr>
            <w:r w:rsidRPr="005D55FE">
              <w:rPr>
                <w:rFonts w:ascii="Calibri" w:hAnsi="Calibri"/>
              </w:rPr>
              <w:t>32.69</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2F15" w:rsidRPr="005D55FE" w:rsidRDefault="00332F15" w:rsidP="006415E6">
            <w:pPr>
              <w:keepNext/>
              <w:spacing w:line="240" w:lineRule="auto"/>
              <w:rPr>
                <w:rFonts w:ascii="Calibri" w:hAnsi="Calibri"/>
              </w:rPr>
            </w:pPr>
            <w:r w:rsidRPr="005D55FE">
              <w:rPr>
                <w:rFonts w:ascii="Calibri" w:hAnsi="Calibri"/>
              </w:rPr>
              <w:t>.8707</w:t>
            </w:r>
          </w:p>
        </w:tc>
      </w:tr>
    </w:tbl>
    <w:p w:rsidR="00225EF9" w:rsidRDefault="006415E6" w:rsidP="006415E6">
      <w:pPr>
        <w:pStyle w:val="Caption"/>
        <w:jc w:val="center"/>
      </w:pPr>
      <w:bookmarkStart w:id="86" w:name="_Toc374488175"/>
      <w:r>
        <w:t xml:space="preserve">Table </w:t>
      </w:r>
      <w:fldSimple w:instr=" SEQ Table \* ARABIC ">
        <w:r w:rsidR="004B6AA4">
          <w:rPr>
            <w:noProof/>
          </w:rPr>
          <w:t>10</w:t>
        </w:r>
      </w:fldSimple>
      <w:r>
        <w:t xml:space="preserve"> Multi-Orbit Availability with static </w:t>
      </w:r>
      <w:proofErr w:type="spellStart"/>
      <w:r>
        <w:t>σ</w:t>
      </w:r>
      <w:r w:rsidRPr="006415E6">
        <w:rPr>
          <w:vertAlign w:val="subscript"/>
        </w:rPr>
        <w:t>pr_gnd</w:t>
      </w:r>
      <w:bookmarkEnd w:id="86"/>
      <w:proofErr w:type="spellEnd"/>
    </w:p>
    <w:p w:rsidR="0097542C" w:rsidRDefault="0097542C" w:rsidP="006415E6"/>
    <w:p w:rsidR="006415E6" w:rsidRDefault="0097542C" w:rsidP="0097542C">
      <w:pPr>
        <w:pStyle w:val="Heading3"/>
      </w:pPr>
      <w:bookmarkStart w:id="87" w:name="_Toc374488153"/>
      <w:r>
        <w:t>4.4.2 Real-Time Adaptive Integrity Monitor</w:t>
      </w:r>
      <w:bookmarkEnd w:id="87"/>
    </w:p>
    <w:p w:rsidR="007F2611" w:rsidRPr="00FF061D" w:rsidRDefault="00B02D2D" w:rsidP="0097542C">
      <w:r>
        <w:t xml:space="preserve">The final design of the Adaptive Integrity Monitor described in section 4.2.3 includes a smoothing filter designed to reduce </w:t>
      </w:r>
      <w:r w:rsidR="000A52C1">
        <w:t>large</w:t>
      </w:r>
      <w:r>
        <w:t xml:space="preserve"> variations </w:t>
      </w:r>
      <w:r w:rsidR="000A52C1">
        <w:t xml:space="preserve">in vertical error over short time periods that would result in large changes of </w:t>
      </w:r>
      <w:proofErr w:type="spellStart"/>
      <w:r w:rsidR="000A52C1">
        <w:t>σ</w:t>
      </w:r>
      <w:r w:rsidR="000A52C1" w:rsidRPr="006415E6">
        <w:rPr>
          <w:vertAlign w:val="subscript"/>
        </w:rPr>
        <w:t>pr_gnd</w:t>
      </w:r>
      <w:proofErr w:type="spellEnd"/>
      <w:r w:rsidR="000A52C1">
        <w:rPr>
          <w:vertAlign w:val="subscript"/>
        </w:rPr>
        <w:t xml:space="preserve"> </w:t>
      </w:r>
      <w:r w:rsidR="000A52C1">
        <w:t xml:space="preserve">in a short period time. This design is a result of initial testing that was performed without a smoothing filter. The vertical </w:t>
      </w:r>
      <w:r w:rsidR="0068062B">
        <w:t>error of this test is shown in Figure 32</w:t>
      </w:r>
      <w:r w:rsidR="000A52C1">
        <w:t xml:space="preserve"> </w:t>
      </w:r>
      <w:r w:rsidR="0068062B">
        <w:t>following</w:t>
      </w:r>
      <w:r w:rsidR="000A52C1">
        <w:t xml:space="preserve">. The vertical error is clearly within the 2.9m acceptable vertical accuracy requirement for </w:t>
      </w:r>
      <w:r w:rsidR="000A52C1" w:rsidRPr="00FF061D">
        <w:t xml:space="preserve">GBAS Service Level F which is required for CAT </w:t>
      </w:r>
      <w:proofErr w:type="spellStart"/>
      <w:r w:rsidR="000A52C1" w:rsidRPr="00FF061D">
        <w:t>IIIb</w:t>
      </w:r>
      <w:proofErr w:type="spellEnd"/>
      <w:r w:rsidR="000A52C1" w:rsidRPr="00FF061D">
        <w:t xml:space="preserve"> precision approach. However, </w:t>
      </w:r>
      <w:r w:rsidR="007F2611" w:rsidRPr="00FF061D">
        <w:t>the recorded system availability of 98.64% was le</w:t>
      </w:r>
      <w:r w:rsidR="0068062B" w:rsidRPr="00FF061D">
        <w:t>ss than desirable, as shown in Table 11</w:t>
      </w:r>
      <w:r w:rsidR="00D460E0" w:rsidRPr="00FF061D">
        <w:t xml:space="preserve"> following</w:t>
      </w:r>
      <w:r w:rsidR="007F2611" w:rsidRPr="00FF061D">
        <w:t xml:space="preserve">. </w:t>
      </w:r>
    </w:p>
    <w:p w:rsidR="00847DAE" w:rsidRDefault="00711012" w:rsidP="00711012">
      <w:pPr>
        <w:ind w:firstLine="720"/>
      </w:pPr>
      <w:r>
        <w:t xml:space="preserve">It was hypothesized that the Airborne Navigation position algorithms </w:t>
      </w:r>
      <w:r w:rsidR="00943615">
        <w:t xml:space="preserve">of the MMR </w:t>
      </w:r>
      <w:r>
        <w:t xml:space="preserve">were not designed to account for </w:t>
      </w:r>
      <w:r w:rsidR="00847DAE">
        <w:t>rapid</w:t>
      </w:r>
      <w:r>
        <w:t xml:space="preserve"> changes in </w:t>
      </w:r>
      <w:proofErr w:type="spellStart"/>
      <w:r>
        <w:t>σ</w:t>
      </w:r>
      <w:r w:rsidRPr="006415E6">
        <w:rPr>
          <w:vertAlign w:val="subscript"/>
        </w:rPr>
        <w:t>pr_</w:t>
      </w:r>
      <w:proofErr w:type="gramStart"/>
      <w:r w:rsidRPr="00943615">
        <w:rPr>
          <w:vertAlign w:val="subscript"/>
        </w:rPr>
        <w:t>gnd</w:t>
      </w:r>
      <w:proofErr w:type="spellEnd"/>
      <w:r w:rsidRPr="00943615">
        <w:rPr>
          <w:vertAlign w:val="subscript"/>
        </w:rPr>
        <w:t xml:space="preserve"> </w:t>
      </w:r>
      <w:r w:rsidR="00847DAE">
        <w:rPr>
          <w:vertAlign w:val="subscript"/>
        </w:rPr>
        <w:t>.</w:t>
      </w:r>
      <w:proofErr w:type="gramEnd"/>
      <w:r w:rsidR="00847DAE">
        <w:rPr>
          <w:vertAlign w:val="subscript"/>
        </w:rPr>
        <w:t xml:space="preserve"> </w:t>
      </w:r>
      <w:r w:rsidR="00847DAE">
        <w:t xml:space="preserve">This was based on the performance metrics collected from the static sensitivity tests indicating that higher level of availability was achievable with this test system. </w:t>
      </w:r>
    </w:p>
    <w:p w:rsidR="0097542C" w:rsidRDefault="007E34FE" w:rsidP="00711012">
      <w:pPr>
        <w:ind w:firstLine="720"/>
      </w:pPr>
      <w:r>
        <w:t xml:space="preserve">In an effort to validate this </w:t>
      </w:r>
      <w:r w:rsidR="00847DAE">
        <w:t>theory a</w:t>
      </w:r>
      <w:r w:rsidR="00B00B87">
        <w:t xml:space="preserve"> smoothing filter was added to the Adaptive Integrity Monitor and</w:t>
      </w:r>
      <w:r w:rsidR="00633269">
        <w:t xml:space="preserve"> </w:t>
      </w:r>
      <w:r w:rsidR="00D460E0">
        <w:t xml:space="preserve">the </w:t>
      </w:r>
      <w:r w:rsidR="00633269">
        <w:t>test</w:t>
      </w:r>
      <w:r w:rsidR="00D460E0">
        <w:t>s</w:t>
      </w:r>
      <w:r w:rsidR="00633269">
        <w:t xml:space="preserve"> </w:t>
      </w:r>
      <w:r w:rsidR="00D460E0">
        <w:t>were</w:t>
      </w:r>
      <w:r w:rsidR="00633269">
        <w:t xml:space="preserve"> </w:t>
      </w:r>
      <w:r w:rsidR="00B00B87">
        <w:t xml:space="preserve">executed again. </w:t>
      </w:r>
    </w:p>
    <w:p w:rsidR="0097542C" w:rsidRPr="00FF061D" w:rsidRDefault="00B00B87" w:rsidP="00FF061D">
      <w:pPr>
        <w:ind w:firstLine="720"/>
      </w:pPr>
      <w:r>
        <w:tab/>
        <w:t xml:space="preserve">The results of this </w:t>
      </w:r>
      <w:r w:rsidR="00847DAE">
        <w:t xml:space="preserve">second </w:t>
      </w:r>
      <w:r>
        <w:t>test</w:t>
      </w:r>
      <w:r w:rsidR="00847DAE">
        <w:t>, that included a 120 point smoothing filter,</w:t>
      </w:r>
      <w:r>
        <w:t xml:space="preserve"> </w:t>
      </w:r>
      <w:r w:rsidR="005027E0">
        <w:t>validated the</w:t>
      </w:r>
      <w:r w:rsidR="00AA4799">
        <w:t xml:space="preserve"> </w:t>
      </w:r>
      <w:r w:rsidR="00722D03">
        <w:t>hypotheses</w:t>
      </w:r>
      <w:r w:rsidR="005027E0">
        <w:t xml:space="preserve">. </w:t>
      </w:r>
      <w:r w:rsidR="00D460E0">
        <w:t>Figure 33, following,</w:t>
      </w:r>
      <w:r w:rsidR="00847DAE">
        <w:t xml:space="preserve"> demonstrates the</w:t>
      </w:r>
      <w:r w:rsidR="00DA18D8">
        <w:t xml:space="preserve"> vertical error of this test </w:t>
      </w:r>
      <w:r w:rsidR="005027E0">
        <w:t xml:space="preserve">remained within the acceptable limits </w:t>
      </w:r>
      <w:r w:rsidR="00DA18D8">
        <w:t xml:space="preserve">for </w:t>
      </w:r>
      <w:r w:rsidR="00DA18D8" w:rsidRPr="00FF061D">
        <w:t>GBAS Service Level F</w:t>
      </w:r>
      <w:r w:rsidR="00847DAE" w:rsidRPr="00FF061D">
        <w:t>. Additionally,</w:t>
      </w:r>
      <w:r w:rsidR="00D460E0" w:rsidRPr="00FF061D">
        <w:t xml:space="preserve"> the </w:t>
      </w:r>
      <w:r w:rsidR="00D460E0" w:rsidRPr="00FF061D">
        <w:lastRenderedPageBreak/>
        <w:t xml:space="preserve">results of this second test </w:t>
      </w:r>
      <w:r w:rsidR="00DA18D8" w:rsidRPr="00FF061D">
        <w:t xml:space="preserve"> </w:t>
      </w:r>
      <w:r w:rsidR="00D460E0" w:rsidRPr="00FF061D">
        <w:t xml:space="preserve">demonstrated a </w:t>
      </w:r>
      <w:r w:rsidR="00847DAE" w:rsidRPr="00FF061D">
        <w:t xml:space="preserve">system </w:t>
      </w:r>
      <w:r w:rsidR="00D460E0" w:rsidRPr="00FF061D">
        <w:t>availability improvement to 99.91%, as shown in T</w:t>
      </w:r>
      <w:r w:rsidR="00DA18D8" w:rsidRPr="00FF061D">
        <w:t xml:space="preserve">able </w:t>
      </w:r>
      <w:r w:rsidR="00D460E0" w:rsidRPr="00FF061D">
        <w:t>11 following</w:t>
      </w:r>
      <w:r w:rsidR="00DA18D8" w:rsidRPr="00FF061D">
        <w:t>.</w:t>
      </w:r>
    </w:p>
    <w:p w:rsidR="002F0237" w:rsidRPr="0097542C" w:rsidRDefault="002F0237" w:rsidP="0097542C"/>
    <w:p w:rsidR="000A52C1" w:rsidRDefault="002F0DCF" w:rsidP="000A52C1">
      <w:pPr>
        <w:keepNext/>
      </w:pPr>
      <w:r>
        <w:rPr>
          <w:noProof/>
          <w:lang w:bidi="ar-SA"/>
        </w:rPr>
        <w:drawing>
          <wp:inline distT="0" distB="0" distL="0" distR="0" wp14:anchorId="2E60F82E" wp14:editId="591DC624">
            <wp:extent cx="5394960" cy="322775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394960" cy="3227754"/>
                    </a:xfrm>
                    <a:prstGeom prst="rect">
                      <a:avLst/>
                    </a:prstGeom>
                  </pic:spPr>
                </pic:pic>
              </a:graphicData>
            </a:graphic>
          </wp:inline>
        </w:drawing>
      </w:r>
    </w:p>
    <w:p w:rsidR="007874D3" w:rsidRDefault="000A52C1" w:rsidP="00AA4799">
      <w:pPr>
        <w:pStyle w:val="Caption"/>
        <w:jc w:val="center"/>
      </w:pPr>
      <w:bookmarkStart w:id="88" w:name="_Toc374609861"/>
      <w:r>
        <w:t xml:space="preserve">Figure </w:t>
      </w:r>
      <w:fldSimple w:instr=" SEQ Figure \* ARABIC ">
        <w:r w:rsidR="004B6AA4">
          <w:rPr>
            <w:noProof/>
          </w:rPr>
          <w:t>32</w:t>
        </w:r>
      </w:fldSimple>
      <w:r w:rsidR="006D6ABC">
        <w:rPr>
          <w:noProof/>
        </w:rPr>
        <w:t xml:space="preserve"> </w:t>
      </w:r>
      <w:r w:rsidRPr="004D3B21">
        <w:t xml:space="preserve">Adaptive </w:t>
      </w:r>
      <w:proofErr w:type="spellStart"/>
      <w:r w:rsidRPr="004D3B21">
        <w:t>σ</w:t>
      </w:r>
      <w:r w:rsidRPr="006D6ABC">
        <w:rPr>
          <w:vertAlign w:val="subscript"/>
        </w:rPr>
        <w:t>pr_gnd</w:t>
      </w:r>
      <w:proofErr w:type="spellEnd"/>
      <w:r w:rsidRPr="004D3B21">
        <w:t xml:space="preserve"> Instantaneous</w:t>
      </w:r>
      <w:bookmarkEnd w:id="88"/>
    </w:p>
    <w:p w:rsidR="002F0DCF" w:rsidRDefault="002F0DCF" w:rsidP="002B76FB"/>
    <w:p w:rsidR="00B00B87" w:rsidRDefault="00B02D2D" w:rsidP="00B00B87">
      <w:pPr>
        <w:keepNext/>
      </w:pPr>
      <w:r>
        <w:rPr>
          <w:noProof/>
          <w:lang w:bidi="ar-SA"/>
        </w:rPr>
        <w:lastRenderedPageBreak/>
        <w:drawing>
          <wp:inline distT="0" distB="0" distL="0" distR="0" wp14:anchorId="66472D37" wp14:editId="539E8486">
            <wp:extent cx="5394960" cy="322775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94960" cy="3227754"/>
                    </a:xfrm>
                    <a:prstGeom prst="rect">
                      <a:avLst/>
                    </a:prstGeom>
                  </pic:spPr>
                </pic:pic>
              </a:graphicData>
            </a:graphic>
          </wp:inline>
        </w:drawing>
      </w:r>
    </w:p>
    <w:p w:rsidR="00B00B87" w:rsidRDefault="00B00B87" w:rsidP="00AA4799">
      <w:pPr>
        <w:pStyle w:val="Caption"/>
        <w:jc w:val="center"/>
      </w:pPr>
      <w:bookmarkStart w:id="89" w:name="_Toc374609862"/>
      <w:r>
        <w:t xml:space="preserve">Figure </w:t>
      </w:r>
      <w:fldSimple w:instr=" SEQ Figure \* ARABIC ">
        <w:r w:rsidR="004B6AA4">
          <w:rPr>
            <w:noProof/>
          </w:rPr>
          <w:t>33</w:t>
        </w:r>
      </w:fldSimple>
      <w:r>
        <w:t xml:space="preserve"> </w:t>
      </w:r>
      <w:r w:rsidRPr="004D3B21">
        <w:t xml:space="preserve">Adaptive </w:t>
      </w:r>
      <w:proofErr w:type="spellStart"/>
      <w:r w:rsidRPr="004D3B21">
        <w:t>σ</w:t>
      </w:r>
      <w:r w:rsidRPr="00B00B87">
        <w:rPr>
          <w:vertAlign w:val="subscript"/>
        </w:rPr>
        <w:t>pr_gnd</w:t>
      </w:r>
      <w:proofErr w:type="spellEnd"/>
      <w:r w:rsidRPr="004D3B21">
        <w:t xml:space="preserve"> </w:t>
      </w:r>
      <w:r>
        <w:t>with a Smoothing Filter</w:t>
      </w:r>
      <w:bookmarkEnd w:id="89"/>
    </w:p>
    <w:p w:rsidR="007874D3" w:rsidRDefault="007874D3" w:rsidP="00B00B87">
      <w:pPr>
        <w:pStyle w:val="Caption"/>
      </w:pPr>
    </w:p>
    <w:p w:rsidR="007874D3" w:rsidRDefault="007874D3" w:rsidP="003B3B99"/>
    <w:p w:rsidR="002B0EFA" w:rsidRDefault="003B3B99" w:rsidP="00C53909">
      <w:pPr>
        <w:pStyle w:val="Heading2"/>
        <w:numPr>
          <w:ilvl w:val="1"/>
          <w:numId w:val="25"/>
        </w:numPr>
      </w:pPr>
      <w:bookmarkStart w:id="90" w:name="_Toc374488154"/>
      <w:r>
        <w:t>Results Summary</w:t>
      </w:r>
      <w:bookmarkEnd w:id="90"/>
    </w:p>
    <w:p w:rsidR="0001798E" w:rsidRDefault="006D1C48" w:rsidP="0001798E">
      <w:pPr>
        <w:ind w:firstLine="480"/>
        <w:rPr>
          <w:rFonts w:cstheme="minorHAnsi"/>
          <w:color w:val="222222"/>
          <w:shd w:val="clear" w:color="auto" w:fill="FFFFFF"/>
        </w:rPr>
      </w:pPr>
      <w:r>
        <w:t xml:space="preserve">Sensitivity analysis was performed </w:t>
      </w:r>
      <w:r w:rsidR="0051660A">
        <w:t xml:space="preserve">over a range of </w:t>
      </w:r>
      <w:r w:rsidR="0051660A" w:rsidRPr="00C935EA">
        <w:rPr>
          <w:rFonts w:ascii="Times New Roman" w:hAnsi="Times New Roman"/>
          <w:color w:val="222222"/>
          <w:shd w:val="clear" w:color="auto" w:fill="FFFFFF"/>
          <w:lang w:val="el-GR"/>
        </w:rPr>
        <w:t>σ</w:t>
      </w:r>
      <w:proofErr w:type="spellStart"/>
      <w:r w:rsidR="0051660A" w:rsidRPr="00C935EA">
        <w:rPr>
          <w:rFonts w:ascii="Times New Roman" w:hAnsi="Times New Roman"/>
          <w:b/>
          <w:color w:val="222222"/>
          <w:shd w:val="clear" w:color="auto" w:fill="FFFFFF"/>
          <w:vertAlign w:val="subscript"/>
        </w:rPr>
        <w:t>pr_gnd</w:t>
      </w:r>
      <w:proofErr w:type="spellEnd"/>
      <w:r w:rsidR="0051660A">
        <w:t xml:space="preserve"> values to characterize accuracy and availability</w:t>
      </w:r>
      <w:r w:rsidR="005F60DC">
        <w:t xml:space="preserve">. The </w:t>
      </w:r>
      <w:r w:rsidR="007125A3">
        <w:t>results of this sensitivity analysis were</w:t>
      </w:r>
      <w:r w:rsidR="00C41D12">
        <w:t xml:space="preserve"> </w:t>
      </w:r>
      <w:r w:rsidR="007125A3">
        <w:t>used to</w:t>
      </w:r>
      <w:r w:rsidR="00C41D12">
        <w:t xml:space="preserve"> design the </w:t>
      </w:r>
      <w:r w:rsidR="0001798E">
        <w:t xml:space="preserve">new </w:t>
      </w:r>
      <w:r w:rsidR="00C41D12">
        <w:t xml:space="preserve">Adaptive Integrity Monitor and verify </w:t>
      </w:r>
      <w:r w:rsidR="003667C9">
        <w:t>the theoretical advantages</w:t>
      </w:r>
      <w:r w:rsidR="0001798E">
        <w:t>.</w:t>
      </w:r>
      <w:r w:rsidR="0001798E">
        <w:rPr>
          <w:rFonts w:cstheme="minorHAnsi"/>
          <w:color w:val="222222"/>
          <w:shd w:val="clear" w:color="auto" w:fill="FFFFFF"/>
        </w:rPr>
        <w:tab/>
      </w:r>
    </w:p>
    <w:p w:rsidR="00C935EA" w:rsidRDefault="0001798E" w:rsidP="0001798E">
      <w:pPr>
        <w:ind w:firstLine="480"/>
        <w:rPr>
          <w:rFonts w:ascii="Times New Roman" w:hAnsi="Times New Roman"/>
          <w:color w:val="222222"/>
          <w:shd w:val="clear" w:color="auto" w:fill="FFFFFF"/>
        </w:rPr>
      </w:pPr>
      <w:r>
        <w:rPr>
          <w:rFonts w:cstheme="minorHAnsi"/>
          <w:color w:val="222222"/>
          <w:shd w:val="clear" w:color="auto" w:fill="FFFFFF"/>
        </w:rPr>
        <w:t xml:space="preserve">The data in Table </w:t>
      </w:r>
      <w:r w:rsidR="001F6111">
        <w:rPr>
          <w:rFonts w:cstheme="minorHAnsi"/>
          <w:color w:val="222222"/>
          <w:shd w:val="clear" w:color="auto" w:fill="FFFFFF"/>
        </w:rPr>
        <w:t>11</w:t>
      </w:r>
      <w:r>
        <w:rPr>
          <w:rFonts w:cstheme="minorHAnsi"/>
          <w:color w:val="222222"/>
          <w:shd w:val="clear" w:color="auto" w:fill="FFFFFF"/>
        </w:rPr>
        <w:t xml:space="preserve"> support</w:t>
      </w:r>
      <w:r w:rsidR="001F6111">
        <w:rPr>
          <w:rFonts w:cstheme="minorHAnsi"/>
          <w:color w:val="222222"/>
          <w:shd w:val="clear" w:color="auto" w:fill="FFFFFF"/>
        </w:rPr>
        <w:t>s</w:t>
      </w:r>
      <w:r>
        <w:rPr>
          <w:rFonts w:cstheme="minorHAnsi"/>
          <w:color w:val="222222"/>
          <w:shd w:val="clear" w:color="auto" w:fill="FFFFFF"/>
        </w:rPr>
        <w:t xml:space="preserve"> the theoretical advantages of </w:t>
      </w:r>
      <w:r w:rsidR="00C935EA">
        <w:rPr>
          <w:rFonts w:cstheme="minorHAnsi"/>
          <w:color w:val="222222"/>
          <w:shd w:val="clear" w:color="auto" w:fill="FFFFFF"/>
        </w:rPr>
        <w:t>the</w:t>
      </w:r>
      <w:r>
        <w:rPr>
          <w:rFonts w:cstheme="minorHAnsi"/>
          <w:color w:val="222222"/>
          <w:shd w:val="clear" w:color="auto" w:fill="FFFFFF"/>
        </w:rPr>
        <w:t xml:space="preserve"> Adaptive Integrity Monitor over the current practice of probabilistic </w:t>
      </w:r>
      <w:r w:rsidR="00C935EA">
        <w:rPr>
          <w:rFonts w:cstheme="minorHAnsi"/>
          <w:color w:val="222222"/>
          <w:shd w:val="clear" w:color="auto" w:fill="FFFFFF"/>
        </w:rPr>
        <w:t>determination and over</w:t>
      </w:r>
      <w:r w:rsidR="00971CF6">
        <w:rPr>
          <w:rFonts w:cstheme="minorHAnsi"/>
          <w:color w:val="222222"/>
          <w:shd w:val="clear" w:color="auto" w:fill="FFFFFF"/>
        </w:rPr>
        <w:t>-</w:t>
      </w:r>
      <w:r w:rsidR="00C935EA">
        <w:rPr>
          <w:rFonts w:cstheme="minorHAnsi"/>
          <w:color w:val="222222"/>
          <w:shd w:val="clear" w:color="auto" w:fill="FFFFFF"/>
        </w:rPr>
        <w:t xml:space="preserve">bounding of </w:t>
      </w:r>
      <w:r w:rsidR="00C935EA" w:rsidRPr="00C935EA">
        <w:rPr>
          <w:rFonts w:ascii="Times New Roman" w:hAnsi="Times New Roman"/>
          <w:color w:val="222222"/>
          <w:shd w:val="clear" w:color="auto" w:fill="FFFFFF"/>
          <w:lang w:val="el-GR"/>
        </w:rPr>
        <w:t>σ</w:t>
      </w:r>
      <w:proofErr w:type="spellStart"/>
      <w:r w:rsidR="00C935EA" w:rsidRPr="00C935EA">
        <w:rPr>
          <w:rFonts w:ascii="Times New Roman" w:hAnsi="Times New Roman"/>
          <w:b/>
          <w:color w:val="222222"/>
          <w:shd w:val="clear" w:color="auto" w:fill="FFFFFF"/>
          <w:vertAlign w:val="subscript"/>
        </w:rPr>
        <w:t>pr_gnd</w:t>
      </w:r>
      <w:proofErr w:type="spellEnd"/>
      <w:r w:rsidR="00971CF6">
        <w:rPr>
          <w:rFonts w:ascii="Times New Roman" w:hAnsi="Times New Roman"/>
          <w:b/>
          <w:color w:val="222222"/>
          <w:shd w:val="clear" w:color="auto" w:fill="FFFFFF"/>
        </w:rPr>
        <w:t>.</w:t>
      </w:r>
      <w:r>
        <w:rPr>
          <w:rFonts w:cstheme="minorHAnsi"/>
          <w:color w:val="222222"/>
          <w:shd w:val="clear" w:color="auto" w:fill="FFFFFF"/>
        </w:rPr>
        <w:t xml:space="preserve"> </w:t>
      </w:r>
      <w:proofErr w:type="gramStart"/>
      <w:r>
        <w:t>Using</w:t>
      </w:r>
      <w:proofErr w:type="gramEnd"/>
      <w:r>
        <w:t xml:space="preserve"> </w:t>
      </w:r>
      <w:r w:rsidR="00C935EA">
        <w:t>the</w:t>
      </w:r>
      <w:r>
        <w:t xml:space="preserve"> </w:t>
      </w:r>
      <w:r w:rsidR="00C935EA">
        <w:t xml:space="preserve">closed loop </w:t>
      </w:r>
      <w:r>
        <w:t>Adaptive Integrity Monitor</w:t>
      </w:r>
      <w:r w:rsidR="00C935EA" w:rsidRPr="00C935EA">
        <w:t xml:space="preserve"> </w:t>
      </w:r>
      <w:r w:rsidR="00C935EA">
        <w:t xml:space="preserve">the broadcast parameter </w:t>
      </w:r>
      <w:r w:rsidR="00C935EA" w:rsidRPr="00C935EA">
        <w:rPr>
          <w:rFonts w:ascii="Times New Roman" w:hAnsi="Times New Roman"/>
          <w:color w:val="222222"/>
          <w:shd w:val="clear" w:color="auto" w:fill="FFFFFF"/>
          <w:lang w:val="el-GR"/>
        </w:rPr>
        <w:t>σ</w:t>
      </w:r>
      <w:proofErr w:type="spellStart"/>
      <w:r w:rsidR="00C935EA" w:rsidRPr="00C935EA">
        <w:rPr>
          <w:rFonts w:ascii="Times New Roman" w:hAnsi="Times New Roman"/>
          <w:b/>
          <w:color w:val="222222"/>
          <w:shd w:val="clear" w:color="auto" w:fill="FFFFFF"/>
          <w:vertAlign w:val="subscript"/>
        </w:rPr>
        <w:t>pr_gnd</w:t>
      </w:r>
      <w:proofErr w:type="spellEnd"/>
      <w:r w:rsidR="00C935EA">
        <w:rPr>
          <w:rFonts w:ascii="Times New Roman" w:hAnsi="Times New Roman"/>
          <w:b/>
          <w:color w:val="222222"/>
          <w:shd w:val="clear" w:color="auto" w:fill="FFFFFF"/>
          <w:vertAlign w:val="subscript"/>
        </w:rPr>
        <w:t xml:space="preserve"> </w:t>
      </w:r>
      <w:r w:rsidR="00C935EA">
        <w:rPr>
          <w:rFonts w:ascii="Times New Roman" w:hAnsi="Times New Roman"/>
          <w:color w:val="222222"/>
          <w:shd w:val="clear" w:color="auto" w:fill="FFFFFF"/>
        </w:rPr>
        <w:t>can be dynamically changed avoiding over</w:t>
      </w:r>
      <w:r w:rsidR="00971CF6">
        <w:rPr>
          <w:rFonts w:ascii="Times New Roman" w:hAnsi="Times New Roman"/>
          <w:color w:val="222222"/>
          <w:shd w:val="clear" w:color="auto" w:fill="FFFFFF"/>
        </w:rPr>
        <w:t>-</w:t>
      </w:r>
      <w:r w:rsidR="00C935EA">
        <w:rPr>
          <w:rFonts w:ascii="Times New Roman" w:hAnsi="Times New Roman"/>
          <w:color w:val="222222"/>
          <w:shd w:val="clear" w:color="auto" w:fill="FFFFFF"/>
        </w:rPr>
        <w:t xml:space="preserve">bounding of the system and therefore increasing </w:t>
      </w:r>
      <w:r w:rsidR="002C6F8D">
        <w:rPr>
          <w:rFonts w:ascii="Times New Roman" w:hAnsi="Times New Roman"/>
          <w:color w:val="222222"/>
          <w:shd w:val="clear" w:color="auto" w:fill="FFFFFF"/>
        </w:rPr>
        <w:t xml:space="preserve">system </w:t>
      </w:r>
      <w:r w:rsidR="00C935EA">
        <w:rPr>
          <w:rFonts w:ascii="Times New Roman" w:hAnsi="Times New Roman"/>
          <w:color w:val="222222"/>
          <w:shd w:val="clear" w:color="auto" w:fill="FFFFFF"/>
        </w:rPr>
        <w:t>availability without degradation in accuracy.</w:t>
      </w:r>
    </w:p>
    <w:p w:rsidR="00DB5EC0" w:rsidRDefault="00DB5EC0" w:rsidP="0001798E">
      <w:pPr>
        <w:ind w:firstLine="480"/>
        <w:rPr>
          <w:rFonts w:ascii="Times New Roman" w:hAnsi="Times New Roman"/>
          <w:color w:val="222222"/>
          <w:shd w:val="clear" w:color="auto" w:fill="FFFFFF"/>
        </w:rPr>
      </w:pPr>
    </w:p>
    <w:p w:rsidR="00DB5EC0" w:rsidRPr="00C935EA" w:rsidRDefault="00DB5EC0" w:rsidP="0001798E">
      <w:pPr>
        <w:ind w:firstLine="480"/>
      </w:pPr>
    </w:p>
    <w:p w:rsidR="00C07044" w:rsidRDefault="00C07044" w:rsidP="00C07044"/>
    <w:tbl>
      <w:tblPr>
        <w:tblW w:w="7820"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340"/>
        <w:gridCol w:w="1800"/>
        <w:gridCol w:w="1530"/>
        <w:gridCol w:w="1710"/>
        <w:gridCol w:w="1440"/>
      </w:tblGrid>
      <w:tr w:rsidR="00C07044" w:rsidRPr="00DD1DD1" w:rsidTr="006415E6">
        <w:trPr>
          <w:trHeight w:val="395"/>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DD1DD1" w:rsidRDefault="00C07044" w:rsidP="006415E6">
            <w:pPr>
              <w:spacing w:line="240" w:lineRule="auto"/>
              <w:rPr>
                <w:rFonts w:ascii="Calibri" w:hAnsi="Calibri"/>
                <w:b/>
              </w:rPr>
            </w:pPr>
            <w:r w:rsidRPr="00DD1DD1">
              <w:rPr>
                <w:rFonts w:ascii="Calibri" w:hAnsi="Calibri"/>
                <w:b/>
              </w:rPr>
              <w:lastRenderedPageBreak/>
              <w:t>Duration(h)</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DD1DD1" w:rsidRDefault="00C07044" w:rsidP="003D4650">
            <w:pPr>
              <w:spacing w:line="240" w:lineRule="auto"/>
              <w:rPr>
                <w:rFonts w:ascii="Arial" w:hAnsi="Arial" w:cs="Arial"/>
                <w:b/>
                <w:color w:val="222222"/>
              </w:rPr>
            </w:pPr>
            <w:r w:rsidRPr="00DD1DD1">
              <w:rPr>
                <w:rFonts w:ascii="Arial" w:hAnsi="Arial" w:cs="Arial"/>
                <w:b/>
                <w:color w:val="222222"/>
                <w:shd w:val="clear" w:color="auto" w:fill="FFFFFF"/>
                <w:lang w:val="el-GR"/>
              </w:rPr>
              <w:t>σ</w:t>
            </w:r>
            <w:proofErr w:type="spellStart"/>
            <w:r w:rsidRPr="00DD1DD1">
              <w:rPr>
                <w:rFonts w:ascii="Arial" w:hAnsi="Arial" w:cs="Arial"/>
                <w:b/>
                <w:color w:val="222222"/>
                <w:shd w:val="clear" w:color="auto" w:fill="FFFFFF"/>
                <w:vertAlign w:val="subscript"/>
              </w:rPr>
              <w:t>pr_gnd</w:t>
            </w:r>
            <w:proofErr w:type="spellEnd"/>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DD1DD1" w:rsidRDefault="00C07044" w:rsidP="003D4650">
            <w:pPr>
              <w:spacing w:line="240" w:lineRule="auto"/>
              <w:rPr>
                <w:rFonts w:ascii="Calibri" w:hAnsi="Calibri"/>
                <w:b/>
              </w:rPr>
            </w:pPr>
            <w:r w:rsidRPr="00DD1DD1">
              <w:rPr>
                <w:rFonts w:ascii="Calibri" w:hAnsi="Calibri"/>
                <w:b/>
              </w:rPr>
              <w:t>% Availability</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DD1DD1" w:rsidRDefault="006235A1" w:rsidP="003D4650">
            <w:pPr>
              <w:spacing w:line="240" w:lineRule="auto"/>
              <w:rPr>
                <w:rFonts w:ascii="Cambria Math" w:hAnsi="Cambria Math"/>
                <w:b/>
                <w:lang w:val=""/>
              </w:rPr>
            </w:pPr>
            <m:oMathPara>
              <m:oMath>
                <m:d>
                  <m:dPr>
                    <m:begChr m:val="|"/>
                    <m:endChr m:val="|"/>
                    <m:ctrlPr>
                      <w:rPr>
                        <w:rFonts w:ascii="Cambria Math" w:hAnsi="Cambria Math"/>
                        <w:b/>
                        <w:lang w:val=""/>
                      </w:rPr>
                    </m:ctrlPr>
                  </m:dPr>
                  <m:e>
                    <m:bar>
                      <m:barPr>
                        <m:pos m:val="top"/>
                        <m:ctrlPr>
                          <w:rPr>
                            <w:rFonts w:ascii="Cambria Math" w:hAnsi="Cambria Math"/>
                            <w:b/>
                            <w:lang w:val=""/>
                          </w:rPr>
                        </m:ctrlPr>
                      </m:barPr>
                      <m:e>
                        <m:r>
                          <m:rPr>
                            <m:sty m:val="bi"/>
                          </m:rPr>
                          <w:rPr>
                            <w:rFonts w:ascii="Cambria Math" w:hAnsi="Cambria Math"/>
                            <w:lang w:val=""/>
                          </w:rPr>
                          <m:t>VE</m:t>
                        </m:r>
                      </m:e>
                    </m:bar>
                  </m:e>
                </m:d>
                <m:r>
                  <m:rPr>
                    <m:sty m:val="b"/>
                  </m:rPr>
                  <w:rPr>
                    <w:rFonts w:ascii="Cambria Math" w:hAnsi="Cambria Math"/>
                    <w:lang w:val=""/>
                  </w:rPr>
                  <m:t> (</m:t>
                </m:r>
                <m:r>
                  <m:rPr>
                    <m:sty m:val="bi"/>
                  </m:rPr>
                  <w:rPr>
                    <w:rFonts w:ascii="Cambria Math" w:hAnsi="Cambria Math"/>
                    <w:lang w:val=""/>
                  </w:rPr>
                  <m:t>m</m:t>
                </m:r>
                <m:r>
                  <m:rPr>
                    <m:sty m:val="b"/>
                  </m:rPr>
                  <w:rPr>
                    <w:rFonts w:ascii="Cambria Math" w:hAnsi="Cambria Math"/>
                    <w:lang w:val=""/>
                  </w:rPr>
                  <m:t>)</m:t>
                </m:r>
              </m:oMath>
            </m:oMathPara>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DD1DD1" w:rsidRDefault="00C07044" w:rsidP="003D4650">
            <w:pPr>
              <w:spacing w:line="240" w:lineRule="auto"/>
              <w:rPr>
                <w:rFonts w:ascii="Times New Roman" w:hAnsi="Times New Roman"/>
                <w:b/>
              </w:rPr>
            </w:pPr>
            <w:r w:rsidRPr="00DD1DD1">
              <w:rPr>
                <w:rFonts w:ascii="Arial" w:hAnsi="Arial" w:cs="Arial"/>
                <w:b/>
                <w:color w:val="222222"/>
                <w:shd w:val="clear" w:color="auto" w:fill="FFFFFF"/>
                <w:lang w:val="el-GR"/>
              </w:rPr>
              <w:t>σ</w:t>
            </w:r>
            <w:r w:rsidRPr="00DD1DD1">
              <w:rPr>
                <w:rFonts w:ascii="Arial" w:hAnsi="Arial" w:cs="Arial"/>
                <w:b/>
                <w:color w:val="222222"/>
                <w:shd w:val="clear" w:color="auto" w:fill="FFFFFF"/>
                <w:vertAlign w:val="subscript"/>
              </w:rPr>
              <w:t xml:space="preserve">VE </w:t>
            </w:r>
            <m:oMath>
              <m:r>
                <m:rPr>
                  <m:sty m:val="b"/>
                </m:rPr>
                <w:rPr>
                  <w:rFonts w:ascii="Cambria Math" w:hAnsi="Cambria Math"/>
                </w:rPr>
                <m:t>(</m:t>
              </m:r>
              <m:r>
                <m:rPr>
                  <m:sty m:val="bi"/>
                </m:rPr>
                <w:rPr>
                  <w:rFonts w:ascii="Cambria Math" w:hAnsi="Cambria Math"/>
                </w:rPr>
                <m:t>m</m:t>
              </m:r>
              <m:r>
                <m:rPr>
                  <m:sty m:val="b"/>
                </m:rPr>
                <w:rPr>
                  <w:rFonts w:ascii="Cambria Math" w:hAnsi="Cambria Math"/>
                </w:rPr>
                <m:t>)</m:t>
              </m:r>
            </m:oMath>
          </w:p>
        </w:tc>
      </w:tr>
      <w:tr w:rsidR="00C07044" w:rsidRPr="005D55FE" w:rsidTr="006415E6">
        <w:trPr>
          <w:trHeight w:val="292"/>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24</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w:t>
            </w:r>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99.76</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.1336</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.1560</w:t>
            </w:r>
          </w:p>
        </w:tc>
      </w:tr>
      <w:tr w:rsidR="00C07044" w:rsidRPr="005D55FE" w:rsidTr="006415E6">
        <w:trPr>
          <w:trHeight w:val="292"/>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24</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.2</w:t>
            </w:r>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99.52</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.1188</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.1272</w:t>
            </w:r>
          </w:p>
        </w:tc>
      </w:tr>
      <w:tr w:rsidR="00C07044" w:rsidRPr="005D55FE" w:rsidTr="006415E6">
        <w:trPr>
          <w:trHeight w:val="292"/>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24</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.4</w:t>
            </w:r>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93.95</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.1203</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.1001</w:t>
            </w:r>
          </w:p>
        </w:tc>
      </w:tr>
      <w:tr w:rsidR="00C07044" w:rsidRPr="005D55FE" w:rsidTr="006415E6">
        <w:trPr>
          <w:trHeight w:val="292"/>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24</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.6</w:t>
            </w:r>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32.69</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.8707</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.1569</w:t>
            </w:r>
          </w:p>
        </w:tc>
      </w:tr>
      <w:tr w:rsidR="00C07044" w:rsidRPr="005D55FE" w:rsidTr="006415E6">
        <w:trPr>
          <w:trHeight w:val="292"/>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24</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Variable</w:t>
            </w:r>
            <w:r>
              <w:rPr>
                <w:rFonts w:ascii="Calibri" w:hAnsi="Calibri"/>
              </w:rPr>
              <w:t>-Instantaneous</w:t>
            </w:r>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98.64</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.1153</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07044" w:rsidRPr="005D55FE" w:rsidRDefault="00C07044" w:rsidP="003D4650">
            <w:pPr>
              <w:spacing w:line="240" w:lineRule="auto"/>
              <w:rPr>
                <w:rFonts w:ascii="Calibri" w:hAnsi="Calibri"/>
              </w:rPr>
            </w:pPr>
            <w:r w:rsidRPr="005D55FE">
              <w:rPr>
                <w:rFonts w:ascii="Calibri" w:hAnsi="Calibri"/>
              </w:rPr>
              <w:t>.1799</w:t>
            </w:r>
          </w:p>
        </w:tc>
      </w:tr>
      <w:tr w:rsidR="00DB23D8" w:rsidRPr="005D55FE" w:rsidTr="006415E6">
        <w:trPr>
          <w:trHeight w:val="292"/>
        </w:trPr>
        <w:tc>
          <w:tcPr>
            <w:tcW w:w="13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B23D8" w:rsidRDefault="00DB23D8" w:rsidP="003D4650">
            <w:pPr>
              <w:spacing w:line="240" w:lineRule="auto"/>
              <w:rPr>
                <w:rFonts w:ascii="Calibri" w:hAnsi="Calibri"/>
              </w:rPr>
            </w:pPr>
            <w:r>
              <w:rPr>
                <w:rFonts w:ascii="Calibri" w:hAnsi="Calibri"/>
              </w:rPr>
              <w:t>24</w:t>
            </w:r>
          </w:p>
        </w:tc>
        <w:tc>
          <w:tcPr>
            <w:tcW w:w="1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B23D8" w:rsidRDefault="00B02D2D" w:rsidP="00B02D2D">
            <w:pPr>
              <w:spacing w:line="240" w:lineRule="auto"/>
              <w:rPr>
                <w:rFonts w:ascii="Calibri" w:hAnsi="Calibri"/>
              </w:rPr>
            </w:pPr>
            <w:r>
              <w:rPr>
                <w:rFonts w:ascii="Calibri" w:hAnsi="Calibri"/>
              </w:rPr>
              <w:t>Variable-Smoothed</w:t>
            </w:r>
          </w:p>
        </w:tc>
        <w:tc>
          <w:tcPr>
            <w:tcW w:w="1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B23D8" w:rsidRDefault="000A52C1" w:rsidP="00122F24">
            <w:pPr>
              <w:spacing w:line="240" w:lineRule="auto"/>
              <w:rPr>
                <w:rFonts w:ascii="Calibri" w:hAnsi="Calibri"/>
              </w:rPr>
            </w:pPr>
            <w:r>
              <w:rPr>
                <w:rFonts w:ascii="Calibri" w:hAnsi="Calibri"/>
              </w:rPr>
              <w:t>99.91</w:t>
            </w:r>
          </w:p>
        </w:tc>
        <w:tc>
          <w:tcPr>
            <w:tcW w:w="17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B23D8" w:rsidRDefault="00122F24" w:rsidP="003D4650">
            <w:pPr>
              <w:spacing w:line="240" w:lineRule="auto"/>
              <w:rPr>
                <w:rFonts w:ascii="Calibri" w:hAnsi="Calibri"/>
              </w:rPr>
            </w:pPr>
            <w:r>
              <w:rPr>
                <w:rFonts w:ascii="Calibri" w:hAnsi="Calibri"/>
              </w:rPr>
              <w:t>.0563</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B23D8" w:rsidRDefault="00122F24" w:rsidP="007F2611">
            <w:pPr>
              <w:keepNext/>
              <w:spacing w:line="240" w:lineRule="auto"/>
              <w:rPr>
                <w:rFonts w:ascii="Calibri" w:hAnsi="Calibri"/>
              </w:rPr>
            </w:pPr>
            <w:r>
              <w:rPr>
                <w:rFonts w:ascii="Calibri" w:hAnsi="Calibri"/>
              </w:rPr>
              <w:t>.0485</w:t>
            </w:r>
          </w:p>
        </w:tc>
      </w:tr>
    </w:tbl>
    <w:p w:rsidR="00C935EA" w:rsidRDefault="00C935EA" w:rsidP="007F2611">
      <w:pPr>
        <w:pStyle w:val="Caption"/>
        <w:jc w:val="center"/>
      </w:pPr>
    </w:p>
    <w:p w:rsidR="002F0237" w:rsidRDefault="007F2611" w:rsidP="002F0237">
      <w:pPr>
        <w:pStyle w:val="Caption"/>
        <w:jc w:val="center"/>
      </w:pPr>
      <w:bookmarkStart w:id="91" w:name="_Toc374488176"/>
      <w:r>
        <w:t xml:space="preserve">Table </w:t>
      </w:r>
      <w:fldSimple w:instr=" SEQ Table \* ARABIC ">
        <w:r w:rsidR="004B6AA4">
          <w:rPr>
            <w:noProof/>
          </w:rPr>
          <w:t>11</w:t>
        </w:r>
      </w:fldSimple>
      <w:r>
        <w:t xml:space="preserve"> Test Results Summary</w:t>
      </w:r>
      <w:bookmarkEnd w:id="91"/>
    </w:p>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Default="00C1219C" w:rsidP="00C1219C"/>
    <w:p w:rsidR="00C1219C" w:rsidRPr="00C1219C" w:rsidRDefault="00C1219C" w:rsidP="00C1219C"/>
    <w:p w:rsidR="002F0237" w:rsidRPr="002F0237" w:rsidRDefault="002F0237" w:rsidP="002F0237"/>
    <w:p w:rsidR="00C07044" w:rsidRDefault="00C07044" w:rsidP="00C07044"/>
    <w:p w:rsidR="00C07044" w:rsidRDefault="00C07044" w:rsidP="00C07044"/>
    <w:p w:rsidR="00D71F10" w:rsidRDefault="00500380" w:rsidP="00B135E9">
      <w:pPr>
        <w:pStyle w:val="Heading1"/>
      </w:pPr>
      <w:bookmarkStart w:id="92" w:name="_Toc374488155"/>
      <w:r>
        <w:lastRenderedPageBreak/>
        <w:t>Chapter 5</w:t>
      </w:r>
      <w:r w:rsidR="009E04CC">
        <w:t xml:space="preserve"> Conclusions</w:t>
      </w:r>
      <w:r w:rsidR="00C9516A">
        <w:t xml:space="preserve"> and Future </w:t>
      </w:r>
      <w:r w:rsidR="00CE12C2">
        <w:t>Research</w:t>
      </w:r>
      <w:bookmarkEnd w:id="92"/>
    </w:p>
    <w:p w:rsidR="00DA796F" w:rsidRDefault="007A32ED" w:rsidP="006A62CB">
      <w:pPr>
        <w:ind w:firstLine="720"/>
        <w:jc w:val="both"/>
        <w:rPr>
          <w:rFonts w:ascii="Times New Roman" w:hAnsi="Times New Roman"/>
          <w:vertAlign w:val="subscript"/>
        </w:rPr>
      </w:pPr>
      <w:r>
        <w:t xml:space="preserve">The research described in </w:t>
      </w:r>
      <w:r w:rsidR="006A62CB">
        <w:t>th</w:t>
      </w:r>
      <w:r>
        <w:t>is dissertation presents a new and novel set of algorithms and architecture</w:t>
      </w:r>
      <w:r w:rsidR="003F0444">
        <w:t xml:space="preserve"> for </w:t>
      </w:r>
      <w:r w:rsidR="008E4052">
        <w:t xml:space="preserve">a real-time </w:t>
      </w:r>
      <w:r w:rsidR="006A62CB">
        <w:t>a</w:t>
      </w:r>
      <w:r w:rsidR="002E0989">
        <w:t xml:space="preserve">daptive </w:t>
      </w:r>
      <w:r w:rsidR="006A62CB">
        <w:t>i</w:t>
      </w:r>
      <w:r w:rsidR="002E0989">
        <w:t xml:space="preserve">ntegrity </w:t>
      </w:r>
      <w:r w:rsidR="006A62CB">
        <w:t>m</w:t>
      </w:r>
      <w:r w:rsidR="002E0989">
        <w:t>onitor</w:t>
      </w:r>
      <w:r w:rsidR="008E4052">
        <w:t xml:space="preserve"> that utilizes </w:t>
      </w:r>
      <w:r w:rsidR="002A0263">
        <w:t xml:space="preserve">navigation system vertical error </w:t>
      </w:r>
      <w:r w:rsidR="008E4052">
        <w:t xml:space="preserve">to </w:t>
      </w:r>
      <w:r w:rsidR="008E4052">
        <w:rPr>
          <w:rFonts w:ascii="Times New Roman" w:hAnsi="Times New Roman"/>
        </w:rPr>
        <w:t xml:space="preserve">deterministically set the broadcast integrity parameter </w:t>
      </w:r>
      <w:proofErr w:type="spellStart"/>
      <w:r w:rsidR="008E4052" w:rsidRPr="005A7474">
        <w:rPr>
          <w:rFonts w:ascii="Times New Roman" w:hAnsi="Times New Roman"/>
        </w:rPr>
        <w:t>σ</w:t>
      </w:r>
      <w:r w:rsidR="008E4052" w:rsidRPr="000A375B">
        <w:rPr>
          <w:rFonts w:ascii="Times New Roman" w:hAnsi="Times New Roman"/>
          <w:vertAlign w:val="subscript"/>
        </w:rPr>
        <w:t>pr_gnd</w:t>
      </w:r>
      <w:proofErr w:type="spellEnd"/>
      <w:r w:rsidR="00BA0265">
        <w:rPr>
          <w:rFonts w:ascii="Times New Roman" w:hAnsi="Times New Roman"/>
          <w:vertAlign w:val="subscript"/>
        </w:rPr>
        <w:t xml:space="preserve">. </w:t>
      </w:r>
    </w:p>
    <w:p w:rsidR="00CC03F8" w:rsidRPr="00BA0265" w:rsidRDefault="00BA0265" w:rsidP="006A62CB">
      <w:pPr>
        <w:ind w:firstLine="720"/>
        <w:jc w:val="both"/>
        <w:rPr>
          <w:rFonts w:ascii="Times New Roman" w:hAnsi="Times New Roman"/>
        </w:rPr>
      </w:pPr>
      <w:r>
        <w:rPr>
          <w:rFonts w:ascii="Times New Roman" w:hAnsi="Times New Roman"/>
        </w:rPr>
        <w:t xml:space="preserve">This deterministic evaluation of </w:t>
      </w:r>
      <w:proofErr w:type="spellStart"/>
      <w:r w:rsidRPr="005A7474">
        <w:rPr>
          <w:rFonts w:ascii="Times New Roman" w:hAnsi="Times New Roman"/>
        </w:rPr>
        <w:t>σ</w:t>
      </w:r>
      <w:r w:rsidRPr="000A375B">
        <w:rPr>
          <w:rFonts w:ascii="Times New Roman" w:hAnsi="Times New Roman"/>
          <w:vertAlign w:val="subscript"/>
        </w:rPr>
        <w:t>pr_gnd</w:t>
      </w:r>
      <w:proofErr w:type="spellEnd"/>
      <w:r>
        <w:rPr>
          <w:rFonts w:ascii="Times New Roman" w:hAnsi="Times New Roman"/>
          <w:vertAlign w:val="subscript"/>
        </w:rPr>
        <w:t xml:space="preserve"> </w:t>
      </w:r>
      <w:r>
        <w:rPr>
          <w:rFonts w:ascii="Times New Roman" w:hAnsi="Times New Roman"/>
        </w:rPr>
        <w:t xml:space="preserve">as a function of navigation system vertical error eliminates the need for </w:t>
      </w:r>
      <w:r w:rsidR="00DA796F">
        <w:rPr>
          <w:rFonts w:ascii="Times New Roman" w:hAnsi="Times New Roman"/>
        </w:rPr>
        <w:t xml:space="preserve">probabilistic </w:t>
      </w:r>
      <w:r>
        <w:rPr>
          <w:rFonts w:ascii="Times New Roman" w:hAnsi="Times New Roman"/>
        </w:rPr>
        <w:t>over</w:t>
      </w:r>
      <w:r w:rsidR="00971CF6">
        <w:rPr>
          <w:rFonts w:ascii="Times New Roman" w:hAnsi="Times New Roman"/>
        </w:rPr>
        <w:t>-</w:t>
      </w:r>
      <w:r>
        <w:rPr>
          <w:rFonts w:ascii="Times New Roman" w:hAnsi="Times New Roman"/>
        </w:rPr>
        <w:t>bounding of</w:t>
      </w:r>
      <w:r w:rsidR="008E4052">
        <w:rPr>
          <w:rFonts w:ascii="Times New Roman" w:hAnsi="Times New Roman"/>
          <w:vertAlign w:val="subscript"/>
        </w:rPr>
        <w:t>.</w:t>
      </w:r>
      <w:r w:rsidRPr="00BA0265">
        <w:rPr>
          <w:rFonts w:ascii="Times New Roman" w:hAnsi="Times New Roman"/>
        </w:rPr>
        <w:t xml:space="preserve"> </w:t>
      </w:r>
      <w:proofErr w:type="spellStart"/>
      <w:proofErr w:type="gramStart"/>
      <w:r w:rsidRPr="005A7474">
        <w:rPr>
          <w:rFonts w:ascii="Times New Roman" w:hAnsi="Times New Roman"/>
        </w:rPr>
        <w:t>σ</w:t>
      </w:r>
      <w:r w:rsidRPr="000A375B">
        <w:rPr>
          <w:rFonts w:ascii="Times New Roman" w:hAnsi="Times New Roman"/>
          <w:vertAlign w:val="subscript"/>
        </w:rPr>
        <w:t>pr_gnd</w:t>
      </w:r>
      <w:proofErr w:type="spellEnd"/>
      <w:r w:rsidR="00DA796F">
        <w:rPr>
          <w:rFonts w:ascii="Times New Roman" w:hAnsi="Times New Roman"/>
          <w:vertAlign w:val="subscript"/>
        </w:rPr>
        <w:t>.</w:t>
      </w:r>
      <w:proofErr w:type="gramEnd"/>
      <w:r w:rsidR="00DA796F">
        <w:rPr>
          <w:rFonts w:ascii="Times New Roman" w:hAnsi="Times New Roman"/>
          <w:vertAlign w:val="subscript"/>
        </w:rPr>
        <w:t xml:space="preserve"> </w:t>
      </w:r>
      <w:r w:rsidR="0081738D">
        <w:rPr>
          <w:rFonts w:ascii="Times New Roman" w:hAnsi="Times New Roman"/>
        </w:rPr>
        <w:t>By eliminating the need to over</w:t>
      </w:r>
      <w:r w:rsidR="00881C94">
        <w:rPr>
          <w:rFonts w:ascii="Times New Roman" w:hAnsi="Times New Roman"/>
        </w:rPr>
        <w:t>-</w:t>
      </w:r>
      <w:r w:rsidR="0081738D">
        <w:rPr>
          <w:rFonts w:ascii="Times New Roman" w:hAnsi="Times New Roman"/>
        </w:rPr>
        <w:t xml:space="preserve">bound integrity parameters </w:t>
      </w:r>
      <w:r>
        <w:rPr>
          <w:rFonts w:ascii="Times New Roman" w:hAnsi="Times New Roman"/>
        </w:rPr>
        <w:t>an increase of system integrity</w:t>
      </w:r>
      <w:r w:rsidR="0081738D">
        <w:rPr>
          <w:rFonts w:ascii="Times New Roman" w:hAnsi="Times New Roman"/>
        </w:rPr>
        <w:t xml:space="preserve"> </w:t>
      </w:r>
      <w:r w:rsidR="002A0263">
        <w:rPr>
          <w:rFonts w:ascii="Times New Roman" w:hAnsi="Times New Roman"/>
        </w:rPr>
        <w:t xml:space="preserve">was </w:t>
      </w:r>
      <w:r w:rsidR="0081738D">
        <w:rPr>
          <w:rFonts w:ascii="Times New Roman" w:hAnsi="Times New Roman"/>
        </w:rPr>
        <w:t>achieved</w:t>
      </w:r>
      <w:r>
        <w:rPr>
          <w:rFonts w:ascii="Times New Roman" w:hAnsi="Times New Roman"/>
        </w:rPr>
        <w:t xml:space="preserve">. A subsequent result of increasing integrity </w:t>
      </w:r>
      <w:r w:rsidR="00DA796F">
        <w:rPr>
          <w:rFonts w:ascii="Times New Roman" w:hAnsi="Times New Roman"/>
        </w:rPr>
        <w:t>was an increase in system availability</w:t>
      </w:r>
      <w:r w:rsidR="00074171">
        <w:rPr>
          <w:rFonts w:ascii="Times New Roman" w:hAnsi="Times New Roman"/>
        </w:rPr>
        <w:t>.</w:t>
      </w:r>
      <w:r w:rsidR="00DA796F">
        <w:rPr>
          <w:rFonts w:ascii="Times New Roman" w:hAnsi="Times New Roman"/>
        </w:rPr>
        <w:t xml:space="preserve"> </w:t>
      </w:r>
    </w:p>
    <w:p w:rsidR="00DA796F" w:rsidRDefault="008E4052" w:rsidP="00CC03F8">
      <w:pPr>
        <w:ind w:firstLine="720"/>
        <w:jc w:val="both"/>
      </w:pPr>
      <w:r>
        <w:rPr>
          <w:rFonts w:ascii="Times New Roman" w:hAnsi="Times New Roman"/>
        </w:rPr>
        <w:t xml:space="preserve">The data collected in this research </w:t>
      </w:r>
      <w:r w:rsidR="002A0263">
        <w:rPr>
          <w:rFonts w:ascii="Times New Roman" w:hAnsi="Times New Roman"/>
        </w:rPr>
        <w:t>validated</w:t>
      </w:r>
      <w:r w:rsidR="00DA796F">
        <w:rPr>
          <w:rFonts w:ascii="Times New Roman" w:hAnsi="Times New Roman"/>
        </w:rPr>
        <w:t xml:space="preserve"> that </w:t>
      </w:r>
      <w:r w:rsidR="0081738D">
        <w:rPr>
          <w:rFonts w:ascii="Times New Roman" w:hAnsi="Times New Roman"/>
        </w:rPr>
        <w:t>the</w:t>
      </w:r>
      <w:r w:rsidR="00DA796F">
        <w:rPr>
          <w:rFonts w:ascii="Times New Roman" w:hAnsi="Times New Roman"/>
        </w:rPr>
        <w:t xml:space="preserve"> </w:t>
      </w:r>
      <w:r w:rsidR="00CC03F8">
        <w:rPr>
          <w:rFonts w:ascii="Times New Roman" w:hAnsi="Times New Roman"/>
        </w:rPr>
        <w:t xml:space="preserve">new </w:t>
      </w:r>
      <w:r w:rsidR="00DA796F">
        <w:rPr>
          <w:rFonts w:ascii="Times New Roman" w:hAnsi="Times New Roman"/>
        </w:rPr>
        <w:t>closed loop integrity monitor</w:t>
      </w:r>
      <w:r w:rsidR="00CC03F8">
        <w:rPr>
          <w:rFonts w:ascii="Times New Roman" w:hAnsi="Times New Roman"/>
        </w:rPr>
        <w:t xml:space="preserve"> is </w:t>
      </w:r>
      <w:r w:rsidR="00A86378">
        <w:t>capable</w:t>
      </w:r>
      <w:r w:rsidR="00074171">
        <w:t xml:space="preserve"> </w:t>
      </w:r>
      <w:r w:rsidR="006A62CB">
        <w:t>of improving</w:t>
      </w:r>
      <w:r w:rsidR="003F0444">
        <w:t xml:space="preserve"> </w:t>
      </w:r>
      <w:r w:rsidR="00A86378">
        <w:t>system availability</w:t>
      </w:r>
      <w:r w:rsidR="003F0444">
        <w:t xml:space="preserve"> to 99.9%</w:t>
      </w:r>
      <w:r w:rsidR="00DA796F">
        <w:t>.</w:t>
      </w:r>
      <w:r w:rsidR="00CC03F8">
        <w:t xml:space="preserve"> </w:t>
      </w:r>
      <w:r w:rsidR="00DA796F">
        <w:t>This level of avail</w:t>
      </w:r>
      <w:r w:rsidR="0081738D">
        <w:t xml:space="preserve">ability </w:t>
      </w:r>
      <w:r w:rsidR="002A0263">
        <w:t xml:space="preserve">can assist </w:t>
      </w:r>
      <w:r w:rsidR="0081738D">
        <w:t>LAAS</w:t>
      </w:r>
      <w:r w:rsidR="002A0263">
        <w:t xml:space="preserve"> in</w:t>
      </w:r>
      <w:r w:rsidR="0081738D">
        <w:t xml:space="preserve"> meet</w:t>
      </w:r>
      <w:r w:rsidR="002A0263">
        <w:t>ing</w:t>
      </w:r>
      <w:r w:rsidR="0081738D">
        <w:t xml:space="preserve"> its final goal of providing differential navigation suitable for Category II and Category III instrument landings.</w:t>
      </w:r>
    </w:p>
    <w:p w:rsidR="00CC03F8" w:rsidRDefault="0081738D" w:rsidP="00CC03F8">
      <w:pPr>
        <w:ind w:firstLine="720"/>
        <w:jc w:val="both"/>
        <w:rPr>
          <w:rFonts w:ascii="Times New Roman" w:hAnsi="Times New Roman"/>
        </w:rPr>
      </w:pPr>
      <w:r>
        <w:t xml:space="preserve">Additionally, the research described in the dissertation outlines a new method for </w:t>
      </w:r>
      <w:r w:rsidR="00143DF8">
        <w:t xml:space="preserve">real-time analysis of </w:t>
      </w:r>
      <w:r>
        <w:t xml:space="preserve">airborne </w:t>
      </w:r>
      <w:r w:rsidR="00143DF8">
        <w:t>navigation algorithm</w:t>
      </w:r>
      <w:r>
        <w:t xml:space="preserve"> sensitivity to </w:t>
      </w:r>
      <w:proofErr w:type="spellStart"/>
      <w:r w:rsidR="00143DF8" w:rsidRPr="005A7474">
        <w:rPr>
          <w:rFonts w:ascii="Times New Roman" w:hAnsi="Times New Roman"/>
        </w:rPr>
        <w:t>σ</w:t>
      </w:r>
      <w:r w:rsidR="00143DF8" w:rsidRPr="000A375B">
        <w:rPr>
          <w:rFonts w:ascii="Times New Roman" w:hAnsi="Times New Roman"/>
          <w:vertAlign w:val="subscript"/>
        </w:rPr>
        <w:t>pr_gnd</w:t>
      </w:r>
      <w:proofErr w:type="spellEnd"/>
      <w:r w:rsidR="00143DF8">
        <w:rPr>
          <w:rFonts w:ascii="Times New Roman" w:hAnsi="Times New Roman"/>
          <w:vertAlign w:val="subscript"/>
        </w:rPr>
        <w:t xml:space="preserve">. </w:t>
      </w:r>
      <w:r w:rsidR="00143DF8">
        <w:rPr>
          <w:rFonts w:ascii="Times New Roman" w:hAnsi="Times New Roman"/>
        </w:rPr>
        <w:t>This sensitivity analysis was fundamental to the design and performance evaluation of the new adaptive integrity monitor.</w:t>
      </w:r>
    </w:p>
    <w:p w:rsidR="00143DF8" w:rsidRDefault="00143DF8" w:rsidP="00CC03F8">
      <w:pPr>
        <w:ind w:firstLine="720"/>
        <w:jc w:val="both"/>
      </w:pPr>
      <w:r>
        <w:rPr>
          <w:rFonts w:ascii="Times New Roman" w:hAnsi="Times New Roman"/>
        </w:rPr>
        <w:t>Finally this dissertation presented a complete and functional real-time implementation</w:t>
      </w:r>
      <w:r w:rsidR="002A0263">
        <w:rPr>
          <w:rFonts w:ascii="Times New Roman" w:hAnsi="Times New Roman"/>
        </w:rPr>
        <w:t xml:space="preserve"> </w:t>
      </w:r>
      <w:r>
        <w:rPr>
          <w:rFonts w:ascii="Times New Roman" w:hAnsi="Times New Roman"/>
        </w:rPr>
        <w:t>of a Local Area Augmentation System that utilizes closed-loop feedback to improve integrity and availability.</w:t>
      </w:r>
      <w:r w:rsidR="002A0263">
        <w:rPr>
          <w:rFonts w:ascii="Times New Roman" w:hAnsi="Times New Roman"/>
        </w:rPr>
        <w:t xml:space="preserve"> </w:t>
      </w:r>
    </w:p>
    <w:p w:rsidR="006A62CB" w:rsidRPr="00C935EA" w:rsidRDefault="006A62CB" w:rsidP="00C935EA"/>
    <w:p w:rsidR="008A52AD" w:rsidRDefault="008A52AD" w:rsidP="008A52AD">
      <w:pPr>
        <w:pStyle w:val="Heading2"/>
        <w:rPr>
          <w:rStyle w:val="Heading2Char"/>
          <w:b/>
        </w:rPr>
      </w:pPr>
      <w:bookmarkStart w:id="93" w:name="_Toc374488156"/>
      <w:bookmarkStart w:id="94" w:name="_Toc310579474"/>
      <w:r w:rsidRPr="00C53909">
        <w:rPr>
          <w:rStyle w:val="Heading2Char"/>
          <w:b/>
        </w:rPr>
        <w:lastRenderedPageBreak/>
        <w:t>5.1 Recommendations for Future Research</w:t>
      </w:r>
      <w:bookmarkEnd w:id="93"/>
    </w:p>
    <w:p w:rsidR="008A52AD" w:rsidRDefault="008A52AD" w:rsidP="008A52AD">
      <w:pPr>
        <w:ind w:firstLine="720"/>
      </w:pPr>
      <w:r>
        <w:t xml:space="preserve">If LAAS is to meet its final goal of providing differential navigation suitable for Category II and Category III instrument landings additional improvements in integrity and availability will be required. The research described in this dissertation provides a set of algorithms and concepts that provide a foundation that can be expanded on to realize this goal. </w:t>
      </w:r>
    </w:p>
    <w:p w:rsidR="008A52AD" w:rsidRDefault="008A52AD" w:rsidP="008A52AD">
      <w:pPr>
        <w:ind w:firstLine="720"/>
      </w:pPr>
      <w:r>
        <w:t xml:space="preserve">The expansion of these concepts might include flight tests to further evaluate the improvements </w:t>
      </w:r>
      <w:r w:rsidR="00747DF4">
        <w:t>in integrity and availability due to</w:t>
      </w:r>
      <w:r>
        <w:t xml:space="preserve"> the new adaptive integrity monitor.</w:t>
      </w:r>
    </w:p>
    <w:p w:rsidR="008A52AD" w:rsidRDefault="00747DF4" w:rsidP="008A52AD">
      <w:pPr>
        <w:ind w:firstLine="720"/>
      </w:pPr>
      <w:r>
        <w:t>Future work</w:t>
      </w:r>
      <w:r w:rsidR="008A52AD">
        <w:t xml:space="preserve"> should also include a sensitivity analysis of the system availability related to the sample size of the smoothing algorithm in the new adaptive integrity monitor. The goal of this analysis would be to determine the ideal sample size for the smoothing algorithm that would achieve the greatest availability improvement.</w:t>
      </w:r>
    </w:p>
    <w:p w:rsidR="00DB1856" w:rsidRDefault="008A52AD" w:rsidP="00DB1856">
      <w:pPr>
        <w:ind w:firstLine="720"/>
      </w:pPr>
      <w:r>
        <w:t>The sensitivity research could also include testing the adaptive integrity monitor with a variety of different airborne navigation units to investigate any dependencies between measured performance improvements and the airborne navigator utilized for this research.</w:t>
      </w:r>
    </w:p>
    <w:p w:rsidR="00DB1856" w:rsidRDefault="00DB1856" w:rsidP="00DB1856">
      <w:pPr>
        <w:pStyle w:val="Heading2"/>
      </w:pPr>
      <w:bookmarkStart w:id="95" w:name="_Toc374488157"/>
      <w:r w:rsidRPr="00C53909">
        <w:rPr>
          <w:rStyle w:val="Heading2Char"/>
          <w:b/>
        </w:rPr>
        <w:t>5.</w:t>
      </w:r>
      <w:r>
        <w:rPr>
          <w:rStyle w:val="Heading2Char"/>
          <w:b/>
        </w:rPr>
        <w:t>2</w:t>
      </w:r>
      <w:r w:rsidRPr="00C53909">
        <w:rPr>
          <w:rStyle w:val="Heading2Char"/>
          <w:b/>
        </w:rPr>
        <w:t xml:space="preserve"> </w:t>
      </w:r>
      <w:r>
        <w:rPr>
          <w:rStyle w:val="Heading2Char"/>
          <w:b/>
        </w:rPr>
        <w:t>Summary</w:t>
      </w:r>
      <w:bookmarkEnd w:id="95"/>
    </w:p>
    <w:p w:rsidR="00E022B4" w:rsidRDefault="008A52AD" w:rsidP="008A52AD">
      <w:pPr>
        <w:ind w:firstLine="720"/>
      </w:pPr>
      <w:r>
        <w:t xml:space="preserve">The real-time adaptive integrity monitor </w:t>
      </w:r>
      <w:r w:rsidR="00747DF4">
        <w:t>using</w:t>
      </w:r>
      <w:r>
        <w:t xml:space="preserve"> closed loop feedback that was presented in this dissertation is a unique method for deterministically assessing the error of the LAAS ground subsystem</w:t>
      </w:r>
      <w:r w:rsidR="00747DF4">
        <w:t>,</w:t>
      </w:r>
      <w:r>
        <w:t xml:space="preserve"> in contrast to the current probabilistic models used today. The research demonstrates that the adaptive integrity monitor can provide performance improvements in integrity and availability of the LAAS Signal-In-Space.</w:t>
      </w:r>
    </w:p>
    <w:p w:rsidR="00DB1856" w:rsidRDefault="00DB1856" w:rsidP="008A52AD">
      <w:pPr>
        <w:ind w:firstLine="720"/>
      </w:pPr>
    </w:p>
    <w:p w:rsidR="00AA0B13" w:rsidRDefault="003217F1" w:rsidP="00B135E9">
      <w:pPr>
        <w:pStyle w:val="Heading1"/>
      </w:pPr>
      <w:bookmarkStart w:id="96" w:name="_Toc374488158"/>
      <w:r>
        <w:lastRenderedPageBreak/>
        <w:t>References</w:t>
      </w:r>
      <w:bookmarkEnd w:id="94"/>
      <w:bookmarkEnd w:id="96"/>
    </w:p>
    <w:p w:rsidR="003A6735" w:rsidRDefault="00AA0B13" w:rsidP="003A6735">
      <w:pPr>
        <w:spacing w:line="240" w:lineRule="auto"/>
        <w:ind w:left="360"/>
        <w:rPr>
          <w:lang w:val="en"/>
        </w:rPr>
      </w:pPr>
      <w:r w:rsidRPr="00AA0B13">
        <w:t>[</w:t>
      </w:r>
      <w:r w:rsidR="003A6735">
        <w:rPr>
          <w:lang w:val="en"/>
        </w:rPr>
        <w:t>[1</w:t>
      </w:r>
      <w:r w:rsidR="003A6735" w:rsidRPr="0031780F">
        <w:rPr>
          <w:lang w:val="en"/>
        </w:rPr>
        <w:t xml:space="preserve">] </w:t>
      </w:r>
      <w:r w:rsidR="003A6735" w:rsidRPr="001D7A49">
        <w:rPr>
          <w:lang w:val="en"/>
        </w:rPr>
        <w:t xml:space="preserve">Juan Blanch, Todd Walter, and Per </w:t>
      </w:r>
      <w:proofErr w:type="spellStart"/>
      <w:r w:rsidR="003A6735" w:rsidRPr="001D7A49">
        <w:rPr>
          <w:lang w:val="en"/>
        </w:rPr>
        <w:t>Enge</w:t>
      </w:r>
      <w:proofErr w:type="spellEnd"/>
      <w:r w:rsidR="003A6735" w:rsidRPr="0031780F">
        <w:rPr>
          <w:lang w:val="en"/>
        </w:rPr>
        <w:t>, “</w:t>
      </w:r>
      <w:r w:rsidR="003A6735">
        <w:rPr>
          <w:lang w:val="en"/>
        </w:rPr>
        <w:t>Satellite Navigation for Aviation in 2025”</w:t>
      </w:r>
      <w:r w:rsidR="003A6735" w:rsidRPr="0031780F">
        <w:rPr>
          <w:lang w:val="en"/>
        </w:rPr>
        <w:t xml:space="preserve"> Proceedings of the IEEE</w:t>
      </w:r>
      <w:r w:rsidR="003A6735">
        <w:rPr>
          <w:lang w:val="en"/>
        </w:rPr>
        <w:t>, vol. 100, pp. 1821</w:t>
      </w:r>
      <w:r w:rsidR="003A6735" w:rsidRPr="0031780F">
        <w:rPr>
          <w:lang w:val="en"/>
        </w:rPr>
        <w:t>-</w:t>
      </w:r>
      <w:r w:rsidR="003A6735">
        <w:rPr>
          <w:lang w:val="en"/>
        </w:rPr>
        <w:t>1830, 2012</w:t>
      </w:r>
      <w:r w:rsidR="003A6735" w:rsidRPr="0031780F">
        <w:rPr>
          <w:lang w:val="en"/>
        </w:rPr>
        <w:t>.</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 xml:space="preserve">[2] </w:t>
      </w:r>
      <w:r w:rsidRPr="00B13645">
        <w:rPr>
          <w:lang w:val="en"/>
        </w:rPr>
        <w:t>A. El-</w:t>
      </w:r>
      <w:proofErr w:type="spellStart"/>
      <w:r w:rsidRPr="00B13645">
        <w:rPr>
          <w:lang w:val="en"/>
        </w:rPr>
        <w:t>Rabbany</w:t>
      </w:r>
      <w:proofErr w:type="spellEnd"/>
      <w:r w:rsidRPr="00B13645">
        <w:rPr>
          <w:lang w:val="en"/>
        </w:rPr>
        <w:t>, Introduction to GPS: the Global Positioning System,</w:t>
      </w:r>
      <w:r>
        <w:rPr>
          <w:lang w:val="en"/>
        </w:rPr>
        <w:t xml:space="preserve">  </w:t>
      </w:r>
      <w:r w:rsidRPr="00B13645">
        <w:rPr>
          <w:lang w:val="en"/>
        </w:rPr>
        <w:t xml:space="preserve">Norwood, MA, </w:t>
      </w:r>
      <w:proofErr w:type="spellStart"/>
      <w:r w:rsidRPr="00B13645">
        <w:rPr>
          <w:lang w:val="en"/>
        </w:rPr>
        <w:t>Artech</w:t>
      </w:r>
      <w:proofErr w:type="spellEnd"/>
      <w:r w:rsidRPr="00B13645">
        <w:rPr>
          <w:lang w:val="en"/>
        </w:rPr>
        <w:t xml:space="preserve"> House, 2nd ed., 2006.</w:t>
      </w:r>
    </w:p>
    <w:p w:rsidR="003A6735" w:rsidRDefault="003A6735" w:rsidP="003A6735">
      <w:pPr>
        <w:spacing w:line="240" w:lineRule="auto"/>
        <w:ind w:left="360"/>
        <w:rPr>
          <w:lang w:val="en"/>
        </w:rPr>
      </w:pPr>
    </w:p>
    <w:p w:rsidR="003A6735" w:rsidRDefault="003A6735" w:rsidP="003A6735">
      <w:pPr>
        <w:spacing w:line="240" w:lineRule="auto"/>
        <w:ind w:left="360"/>
      </w:pPr>
      <w:r>
        <w:t>[3] “Minimum Aviation System Performance Standards for the Local Area Augmentation System,” Document No. RTCA/DO-245, 1998</w:t>
      </w:r>
    </w:p>
    <w:p w:rsidR="003A6735" w:rsidRDefault="003A6735" w:rsidP="003A6735">
      <w:pPr>
        <w:spacing w:line="240" w:lineRule="auto"/>
        <w:ind w:left="360"/>
      </w:pPr>
    </w:p>
    <w:p w:rsidR="003A6735" w:rsidRDefault="003A6735" w:rsidP="003A6735">
      <w:pPr>
        <w:spacing w:line="240" w:lineRule="auto"/>
        <w:ind w:left="360"/>
        <w:rPr>
          <w:lang w:val="en"/>
        </w:rPr>
      </w:pPr>
      <w:r>
        <w:rPr>
          <w:lang w:val="en"/>
        </w:rPr>
        <w:t>[4]</w:t>
      </w:r>
      <w:r w:rsidRPr="0031780F">
        <w:rPr>
          <w:lang w:val="en"/>
        </w:rPr>
        <w:t xml:space="preserve"> C. Davis, J. Dyer, A. </w:t>
      </w:r>
      <w:proofErr w:type="spellStart"/>
      <w:r w:rsidRPr="0031780F">
        <w:rPr>
          <w:lang w:val="en"/>
        </w:rPr>
        <w:t>Archinal</w:t>
      </w:r>
      <w:proofErr w:type="spellEnd"/>
      <w:r w:rsidRPr="0031780F">
        <w:rPr>
          <w:lang w:val="en"/>
        </w:rPr>
        <w:t>, H. Wen, and J. Fagan, “Conceptualization</w:t>
      </w:r>
      <w:r>
        <w:rPr>
          <w:lang w:val="en"/>
        </w:rPr>
        <w:t xml:space="preserve"> </w:t>
      </w:r>
      <w:r w:rsidRPr="0031780F">
        <w:rPr>
          <w:lang w:val="en"/>
        </w:rPr>
        <w:t>and Implementation of a Closed-Loop Ground Based Augmentation</w:t>
      </w:r>
      <w:r>
        <w:rPr>
          <w:lang w:val="en"/>
        </w:rPr>
        <w:t xml:space="preserve"> </w:t>
      </w:r>
      <w:r w:rsidRPr="0031780F">
        <w:rPr>
          <w:lang w:val="en"/>
        </w:rPr>
        <w:t>System,” Proceedings of the 20th International Technical Meeting of the</w:t>
      </w:r>
      <w:r>
        <w:rPr>
          <w:lang w:val="en"/>
        </w:rPr>
        <w:t xml:space="preserve"> </w:t>
      </w:r>
      <w:r w:rsidRPr="0031780F">
        <w:rPr>
          <w:lang w:val="en"/>
        </w:rPr>
        <w:t>Satellite Division of the Institute of Navigation ION GNSS, Fort Worth,</w:t>
      </w:r>
      <w:r>
        <w:rPr>
          <w:lang w:val="en"/>
        </w:rPr>
        <w:t xml:space="preserve"> </w:t>
      </w:r>
      <w:r w:rsidRPr="0031780F">
        <w:rPr>
          <w:lang w:val="en"/>
        </w:rPr>
        <w:t>Texas, pp 461-466. September 25-28, 2007.</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[5]</w:t>
      </w:r>
      <w:r w:rsidRPr="0031780F">
        <w:rPr>
          <w:lang w:val="en"/>
        </w:rPr>
        <w:t xml:space="preserve"> C. </w:t>
      </w:r>
      <w:proofErr w:type="spellStart"/>
      <w:r w:rsidRPr="0031780F">
        <w:rPr>
          <w:lang w:val="en"/>
        </w:rPr>
        <w:t>Hegarty</w:t>
      </w:r>
      <w:proofErr w:type="spellEnd"/>
      <w:r w:rsidRPr="0031780F">
        <w:rPr>
          <w:lang w:val="en"/>
        </w:rPr>
        <w:t xml:space="preserve"> and E. </w:t>
      </w:r>
      <w:proofErr w:type="spellStart"/>
      <w:r w:rsidRPr="0031780F">
        <w:rPr>
          <w:lang w:val="en"/>
        </w:rPr>
        <w:t>Chatre</w:t>
      </w:r>
      <w:proofErr w:type="spellEnd"/>
      <w:r w:rsidRPr="0031780F">
        <w:rPr>
          <w:lang w:val="en"/>
        </w:rPr>
        <w:t>, “Evolution of the Global Navigation Satellite System (GNSS),” Proceedings of the IEEE, vol. 96, no. 12, pp. 1902-1917, 2008.</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[6]</w:t>
      </w:r>
      <w:r w:rsidRPr="0031780F">
        <w:rPr>
          <w:lang w:val="en"/>
        </w:rPr>
        <w:t>C. Davis,</w:t>
      </w:r>
      <w:r>
        <w:rPr>
          <w:lang w:val="en"/>
        </w:rPr>
        <w:t xml:space="preserve"> R. Pendergraft, J. Henderson, J. Dyer, M. </w:t>
      </w:r>
      <w:proofErr w:type="spellStart"/>
      <w:r>
        <w:rPr>
          <w:lang w:val="en"/>
        </w:rPr>
        <w:t>Yeary</w:t>
      </w:r>
      <w:proofErr w:type="spellEnd"/>
      <w:r>
        <w:rPr>
          <w:lang w:val="en"/>
        </w:rPr>
        <w:t xml:space="preserve">, </w:t>
      </w:r>
      <w:r w:rsidRPr="0031780F">
        <w:rPr>
          <w:lang w:val="en"/>
        </w:rPr>
        <w:t>and J. Fagan, “</w:t>
      </w:r>
      <w:r>
        <w:rPr>
          <w:lang w:val="en"/>
        </w:rPr>
        <w:t xml:space="preserve">Architecture and Performance of an Instrumented RF System that Utilizes the GNSS Satellite Network,”2013 IEEE </w:t>
      </w:r>
      <w:r w:rsidRPr="0031780F">
        <w:rPr>
          <w:lang w:val="en"/>
        </w:rPr>
        <w:t xml:space="preserve">International </w:t>
      </w:r>
      <w:r>
        <w:rPr>
          <w:lang w:val="en"/>
        </w:rPr>
        <w:t>Instrumentation and Measurement Technology Conference,</w:t>
      </w:r>
      <w:r w:rsidRPr="0031780F">
        <w:rPr>
          <w:lang w:val="en"/>
        </w:rPr>
        <w:t xml:space="preserve"> </w:t>
      </w:r>
      <w:r>
        <w:rPr>
          <w:lang w:val="en"/>
        </w:rPr>
        <w:t>Minneapolis, Minnesota, May 6-9</w:t>
      </w:r>
      <w:r w:rsidRPr="0031780F">
        <w:rPr>
          <w:lang w:val="en"/>
        </w:rPr>
        <w:t>, 20</w:t>
      </w:r>
      <w:r>
        <w:rPr>
          <w:lang w:val="en"/>
        </w:rPr>
        <w:t>13</w:t>
      </w:r>
      <w:r w:rsidRPr="0031780F">
        <w:rPr>
          <w:lang w:val="en"/>
        </w:rPr>
        <w:t>.</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[7]</w:t>
      </w:r>
      <w:r w:rsidRPr="00F82F54">
        <w:rPr>
          <w:lang w:val="en"/>
        </w:rPr>
        <w:t xml:space="preserve"> Blackwell, Earl G., "O</w:t>
      </w:r>
      <w:r>
        <w:rPr>
          <w:lang w:val="en"/>
        </w:rPr>
        <w:t>verview of Differential</w:t>
      </w:r>
      <w:r w:rsidRPr="00F82F54">
        <w:rPr>
          <w:lang w:val="en"/>
        </w:rPr>
        <w:t xml:space="preserve"> GPS M</w:t>
      </w:r>
      <w:r>
        <w:rPr>
          <w:lang w:val="en"/>
        </w:rPr>
        <w:t>ethods</w:t>
      </w:r>
      <w:r w:rsidRPr="00F82F54">
        <w:rPr>
          <w:lang w:val="en"/>
        </w:rPr>
        <w:t>", </w:t>
      </w:r>
      <w:r w:rsidRPr="00F82F54">
        <w:rPr>
          <w:i/>
          <w:iCs/>
          <w:lang w:val="en"/>
        </w:rPr>
        <w:t>NAVIGATION</w:t>
      </w:r>
      <w:r w:rsidRPr="00F82F54">
        <w:rPr>
          <w:lang w:val="en"/>
        </w:rPr>
        <w:t xml:space="preserve">, Vol. 32, No. 2, </w:t>
      </w:r>
      <w:proofErr w:type="gramStart"/>
      <w:r w:rsidRPr="00F82F54">
        <w:rPr>
          <w:lang w:val="en"/>
        </w:rPr>
        <w:t>Summer</w:t>
      </w:r>
      <w:proofErr w:type="gramEnd"/>
      <w:r w:rsidRPr="00F82F54">
        <w:rPr>
          <w:lang w:val="en"/>
        </w:rPr>
        <w:t xml:space="preserve"> 1985, pp. 114-125.</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[8]</w:t>
      </w:r>
      <w:r w:rsidRPr="006A70E1">
        <w:rPr>
          <w:lang w:val="en"/>
        </w:rPr>
        <w:t>FAA-AJW44, “Non-Fed Specification FAA-E-AJW44-2937A</w:t>
      </w:r>
      <w:r>
        <w:rPr>
          <w:lang w:val="en"/>
        </w:rPr>
        <w:t xml:space="preserve"> </w:t>
      </w:r>
      <w:r w:rsidRPr="006A70E1">
        <w:rPr>
          <w:lang w:val="en"/>
        </w:rPr>
        <w:t>Category</w:t>
      </w:r>
      <w:r>
        <w:rPr>
          <w:lang w:val="en"/>
        </w:rPr>
        <w:t xml:space="preserve"> </w:t>
      </w:r>
      <w:r w:rsidRPr="006A70E1">
        <w:rPr>
          <w:lang w:val="en"/>
        </w:rPr>
        <w:t xml:space="preserve">I Local Area Augmentation </w:t>
      </w:r>
      <w:r>
        <w:rPr>
          <w:lang w:val="en"/>
        </w:rPr>
        <w:t>Sy</w:t>
      </w:r>
      <w:r w:rsidRPr="006A70E1">
        <w:rPr>
          <w:lang w:val="en"/>
        </w:rPr>
        <w:t>stem Ground Facility,” tech. rep., United</w:t>
      </w:r>
      <w:r>
        <w:rPr>
          <w:lang w:val="en"/>
        </w:rPr>
        <w:t xml:space="preserve"> </w:t>
      </w:r>
      <w:r w:rsidRPr="006A70E1">
        <w:rPr>
          <w:lang w:val="en"/>
        </w:rPr>
        <w:t>States Department of Transportation Federal Aviation Administration,</w:t>
      </w:r>
      <w:r>
        <w:rPr>
          <w:lang w:val="en"/>
        </w:rPr>
        <w:t xml:space="preserve"> </w:t>
      </w:r>
      <w:r w:rsidRPr="006A70E1">
        <w:rPr>
          <w:lang w:val="en"/>
        </w:rPr>
        <w:t>October 2005.</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[9]</w:t>
      </w:r>
      <w:proofErr w:type="spellStart"/>
      <w:proofErr w:type="gramStart"/>
      <w:r>
        <w:rPr>
          <w:lang w:val="en"/>
        </w:rPr>
        <w:t>T.Murphy</w:t>
      </w:r>
      <w:proofErr w:type="spellEnd"/>
      <w:r>
        <w:rPr>
          <w:lang w:val="en"/>
        </w:rPr>
        <w:t xml:space="preserve"> and T. </w:t>
      </w:r>
      <w:proofErr w:type="spellStart"/>
      <w:r>
        <w:rPr>
          <w:lang w:val="en"/>
        </w:rPr>
        <w:t>Imrich</w:t>
      </w:r>
      <w:proofErr w:type="spellEnd"/>
      <w:r>
        <w:rPr>
          <w:lang w:val="en"/>
        </w:rPr>
        <w:t>, “Implementation and operational use of ground-based augmentation systems (GBASs) A component of the future air traffic management system,” Proceedings IEEE, vol. 96, no. 12, pp. 1936-1957, Dec 2008.</w:t>
      </w:r>
      <w:proofErr w:type="gramEnd"/>
    </w:p>
    <w:p w:rsidR="003A6735" w:rsidRDefault="003A6735" w:rsidP="003A6735">
      <w:pPr>
        <w:spacing w:line="240" w:lineRule="auto"/>
        <w:ind w:left="360"/>
        <w:rPr>
          <w:lang w:val="en"/>
        </w:rPr>
      </w:pPr>
    </w:p>
    <w:p w:rsidR="003A6735" w:rsidRDefault="003A6735" w:rsidP="003A6735">
      <w:pPr>
        <w:spacing w:line="240" w:lineRule="auto"/>
        <w:ind w:left="360"/>
      </w:pPr>
      <w:r>
        <w:t>[10]</w:t>
      </w:r>
      <w:r w:rsidRPr="00690638">
        <w:t xml:space="preserve">FAA GPS Product Team, </w:t>
      </w:r>
      <w:r>
        <w:t>“Global Positioning System (GPS) Standard Positioning Service (SPS</w:t>
      </w:r>
      <w:r w:rsidRPr="00690638">
        <w:t>)</w:t>
      </w:r>
      <w:r>
        <w:t xml:space="preserve"> Performance Analysis R</w:t>
      </w:r>
      <w:r w:rsidRPr="00690638">
        <w:t>eport</w:t>
      </w:r>
      <w:r>
        <w:t>”, January 2012</w:t>
      </w:r>
      <w:r w:rsidRPr="00690638">
        <w:t>.</w:t>
      </w:r>
    </w:p>
    <w:p w:rsidR="003A6735" w:rsidRDefault="003A6735" w:rsidP="003A6735">
      <w:pPr>
        <w:spacing w:line="240" w:lineRule="auto"/>
        <w:ind w:left="360"/>
      </w:pPr>
    </w:p>
    <w:p w:rsidR="003A6735" w:rsidRDefault="003A6735" w:rsidP="003A6735">
      <w:pPr>
        <w:spacing w:line="240" w:lineRule="auto"/>
        <w:ind w:left="360"/>
      </w:pPr>
      <w:r>
        <w:t>[11] “Minimum Operational Performance Standards for GPS Local Area Augmentation System Airborne Equipment”, RTCA SC-159 DO-253C, 16 Dec. 2008</w:t>
      </w:r>
    </w:p>
    <w:p w:rsidR="003A6735" w:rsidRDefault="003A6735" w:rsidP="003A6735">
      <w:pPr>
        <w:spacing w:line="240" w:lineRule="auto"/>
        <w:ind w:left="360"/>
      </w:pPr>
    </w:p>
    <w:p w:rsidR="003A6735" w:rsidRDefault="003A6735" w:rsidP="003A6735">
      <w:pPr>
        <w:spacing w:line="240" w:lineRule="auto"/>
        <w:ind w:left="360"/>
      </w:pPr>
      <w:r>
        <w:rPr>
          <w:lang w:val="en"/>
        </w:rPr>
        <w:t xml:space="preserve">[12] </w:t>
      </w:r>
      <w:proofErr w:type="spellStart"/>
      <w:r w:rsidRPr="00D20827">
        <w:rPr>
          <w:lang w:val="en"/>
        </w:rPr>
        <w:t>Seo</w:t>
      </w:r>
      <w:proofErr w:type="spellEnd"/>
      <w:r w:rsidRPr="00D20827">
        <w:rPr>
          <w:lang w:val="en"/>
        </w:rPr>
        <w:t xml:space="preserve"> J, Lee J, Pullen S, </w:t>
      </w:r>
      <w:proofErr w:type="spellStart"/>
      <w:r w:rsidRPr="00D20827">
        <w:rPr>
          <w:lang w:val="en"/>
        </w:rPr>
        <w:t>Enge</w:t>
      </w:r>
      <w:proofErr w:type="spellEnd"/>
      <w:r w:rsidRPr="00D20827">
        <w:rPr>
          <w:lang w:val="en"/>
        </w:rPr>
        <w:t xml:space="preserve"> P, Close </w:t>
      </w:r>
      <w:proofErr w:type="spellStart"/>
      <w:r w:rsidRPr="00D20827">
        <w:rPr>
          <w:lang w:val="en"/>
        </w:rPr>
        <w:t>S."Targeted</w:t>
      </w:r>
      <w:proofErr w:type="spellEnd"/>
      <w:r w:rsidRPr="00D20827">
        <w:rPr>
          <w:lang w:val="en"/>
        </w:rPr>
        <w:t xml:space="preserve"> Parameter Inflation </w:t>
      </w:r>
      <w:proofErr w:type="gramStart"/>
      <w:r w:rsidRPr="00D20827">
        <w:rPr>
          <w:lang w:val="en"/>
        </w:rPr>
        <w:t>Within</w:t>
      </w:r>
      <w:proofErr w:type="gramEnd"/>
      <w:r w:rsidRPr="00D20827">
        <w:rPr>
          <w:lang w:val="en"/>
        </w:rPr>
        <w:t xml:space="preserve"> Ground-Based Augmentation Systems To Minimize Anomalous </w:t>
      </w:r>
      <w:proofErr w:type="spellStart"/>
      <w:r w:rsidRPr="00D20827">
        <w:rPr>
          <w:lang w:val="en"/>
        </w:rPr>
        <w:t>Ionospheric</w:t>
      </w:r>
      <w:proofErr w:type="spellEnd"/>
      <w:r w:rsidRPr="00D20827">
        <w:rPr>
          <w:lang w:val="en"/>
        </w:rPr>
        <w:t xml:space="preserve"> Impact." Journal </w:t>
      </w:r>
      <w:proofErr w:type="gramStart"/>
      <w:r w:rsidRPr="00D20827">
        <w:rPr>
          <w:lang w:val="en"/>
        </w:rPr>
        <w:t>Of</w:t>
      </w:r>
      <w:proofErr w:type="gramEnd"/>
      <w:r w:rsidRPr="00D20827">
        <w:rPr>
          <w:lang w:val="en"/>
        </w:rPr>
        <w:t xml:space="preserve"> Aircraft</w:t>
      </w:r>
      <w:r>
        <w:rPr>
          <w:lang w:val="en"/>
        </w:rPr>
        <w:t xml:space="preserve">, </w:t>
      </w:r>
      <w:proofErr w:type="spellStart"/>
      <w:r>
        <w:rPr>
          <w:lang w:val="en"/>
        </w:rPr>
        <w:t>vol</w:t>
      </w:r>
      <w:proofErr w:type="spellEnd"/>
      <w:r>
        <w:rPr>
          <w:lang w:val="en"/>
        </w:rPr>
        <w:t xml:space="preserve"> 49, no. 2, pp</w:t>
      </w:r>
      <w:r w:rsidRPr="00D20827">
        <w:rPr>
          <w:lang w:val="en"/>
        </w:rPr>
        <w:t xml:space="preserve"> 587-599.</w:t>
      </w:r>
      <w:r>
        <w:rPr>
          <w:lang w:val="en"/>
        </w:rPr>
        <w:t xml:space="preserve"> March-April 2012</w:t>
      </w:r>
      <w:r w:rsidRPr="00D20827">
        <w:rPr>
          <w:lang w:val="en"/>
        </w:rPr>
        <w:t>.</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 xml:space="preserve">[13] P.B. </w:t>
      </w:r>
      <w:proofErr w:type="spellStart"/>
      <w:r>
        <w:rPr>
          <w:lang w:val="en"/>
        </w:rPr>
        <w:t>Ober</w:t>
      </w:r>
      <w:proofErr w:type="spellEnd"/>
      <w:r>
        <w:rPr>
          <w:lang w:val="en"/>
        </w:rPr>
        <w:t xml:space="preserve">, “LAAS Integrity the Bayesian Way,” Proceedings of the 2000 </w:t>
      </w:r>
      <w:r>
        <w:rPr>
          <w:i/>
          <w:lang w:val="en"/>
        </w:rPr>
        <w:t xml:space="preserve">National Technical Meeting of the Institute of Navigation, </w:t>
      </w:r>
      <w:r w:rsidRPr="00032D6A">
        <w:rPr>
          <w:lang w:val="en"/>
        </w:rPr>
        <w:t xml:space="preserve">Anaheim, CA, </w:t>
      </w:r>
      <w:r>
        <w:rPr>
          <w:lang w:val="en"/>
        </w:rPr>
        <w:t>pp 236-245</w:t>
      </w:r>
    </w:p>
    <w:p w:rsidR="003A6735" w:rsidRDefault="003A6735" w:rsidP="003A6735">
      <w:pPr>
        <w:spacing w:line="240" w:lineRule="auto"/>
        <w:ind w:left="360"/>
        <w:rPr>
          <w:lang w:val="en"/>
        </w:rPr>
      </w:pPr>
    </w:p>
    <w:p w:rsidR="003A6735" w:rsidRDefault="003A6735" w:rsidP="003A6735">
      <w:pPr>
        <w:spacing w:line="240" w:lineRule="auto"/>
        <w:ind w:left="360"/>
        <w:rPr>
          <w:lang w:val="en"/>
        </w:rPr>
      </w:pPr>
      <w:r>
        <w:rPr>
          <w:lang w:val="en"/>
        </w:rPr>
        <w:t xml:space="preserve">[14]B. </w:t>
      </w:r>
      <w:proofErr w:type="spellStart"/>
      <w:r>
        <w:rPr>
          <w:lang w:val="en"/>
        </w:rPr>
        <w:t>Pervan</w:t>
      </w:r>
      <w:proofErr w:type="spellEnd"/>
      <w:r>
        <w:rPr>
          <w:lang w:val="en"/>
        </w:rPr>
        <w:t xml:space="preserve">, S. Pullen, and I. </w:t>
      </w:r>
      <w:proofErr w:type="spellStart"/>
      <w:r>
        <w:rPr>
          <w:lang w:val="en"/>
        </w:rPr>
        <w:t>Sayim</w:t>
      </w:r>
      <w:proofErr w:type="spellEnd"/>
      <w:r>
        <w:rPr>
          <w:lang w:val="en"/>
        </w:rPr>
        <w:t>, “Sigma Estimation, Inflation, and Monitoring in the LAAS Ground System.” ION GPS 2000, Salt Lake City, UT, pp 1234-1244, September 2000.</w:t>
      </w:r>
    </w:p>
    <w:p w:rsidR="00B241F6" w:rsidRDefault="00B241F6" w:rsidP="003A6735">
      <w:pPr>
        <w:spacing w:line="240" w:lineRule="auto"/>
        <w:ind w:left="360"/>
        <w:rPr>
          <w:lang w:val="en"/>
        </w:rPr>
      </w:pPr>
    </w:p>
    <w:p w:rsidR="00F50D62" w:rsidRDefault="00F50D62" w:rsidP="003A6735">
      <w:pPr>
        <w:spacing w:line="240" w:lineRule="auto"/>
        <w:ind w:left="360"/>
        <w:rPr>
          <w:rFonts w:ascii="Arial" w:hAnsi="Arial" w:cs="Arial"/>
          <w:color w:val="222222"/>
          <w:sz w:val="20"/>
          <w:szCs w:val="20"/>
          <w:shd w:val="clear" w:color="auto" w:fill="FFFFFF"/>
        </w:rPr>
      </w:pPr>
      <w:r>
        <w:rPr>
          <w:lang w:val="en"/>
        </w:rPr>
        <w:t xml:space="preserve">[15] </w:t>
      </w:r>
      <w:proofErr w:type="spellStart"/>
      <w:r w:rsidRPr="00667DCC">
        <w:rPr>
          <w:lang w:val="en"/>
        </w:rPr>
        <w:t>Braff</w:t>
      </w:r>
      <w:proofErr w:type="spellEnd"/>
      <w:r w:rsidRPr="00667DCC">
        <w:rPr>
          <w:lang w:val="en"/>
        </w:rPr>
        <w:t xml:space="preserve">, Ronald. </w:t>
      </w:r>
      <w:proofErr w:type="gramStart"/>
      <w:r w:rsidRPr="00667DCC">
        <w:rPr>
          <w:lang w:val="en"/>
        </w:rPr>
        <w:t>"Description of the FAA's local area augmentation system (LAAS)."</w:t>
      </w:r>
      <w:proofErr w:type="gramEnd"/>
      <w:r w:rsidRPr="00667DCC">
        <w:rPr>
          <w:lang w:val="en"/>
        </w:rPr>
        <w:t> Navigation 44.4 (1997): 411-423.</w:t>
      </w:r>
    </w:p>
    <w:p w:rsidR="00F50D62" w:rsidRDefault="00F50D62" w:rsidP="003A6735">
      <w:pPr>
        <w:spacing w:line="240" w:lineRule="auto"/>
        <w:ind w:left="360"/>
        <w:rPr>
          <w:lang w:val="en"/>
        </w:rPr>
      </w:pPr>
    </w:p>
    <w:p w:rsidR="00B241F6" w:rsidRDefault="00B241F6" w:rsidP="003A6735">
      <w:pPr>
        <w:spacing w:line="240" w:lineRule="auto"/>
        <w:ind w:left="360"/>
        <w:rPr>
          <w:rFonts w:ascii="Arial" w:hAnsi="Arial" w:cs="Arial"/>
          <w:color w:val="222222"/>
          <w:sz w:val="20"/>
          <w:szCs w:val="20"/>
          <w:shd w:val="clear" w:color="auto" w:fill="FFFFFF"/>
        </w:rPr>
      </w:pPr>
      <w:r>
        <w:rPr>
          <w:lang w:val="en"/>
        </w:rPr>
        <w:t>[1</w:t>
      </w:r>
      <w:r w:rsidR="00F50D62">
        <w:rPr>
          <w:lang w:val="en"/>
        </w:rPr>
        <w:t>6</w:t>
      </w:r>
      <w:r>
        <w:rPr>
          <w:lang w:val="en"/>
        </w:rPr>
        <w:t xml:space="preserve">] </w:t>
      </w:r>
      <w:proofErr w:type="spellStart"/>
      <w:r w:rsidRPr="00ED6A1D">
        <w:rPr>
          <w:lang w:val="en"/>
        </w:rPr>
        <w:t>Pervan</w:t>
      </w:r>
      <w:proofErr w:type="spellEnd"/>
      <w:r w:rsidRPr="00ED6A1D">
        <w:rPr>
          <w:lang w:val="en"/>
        </w:rPr>
        <w:t xml:space="preserve">, B., and I. </w:t>
      </w:r>
      <w:proofErr w:type="spellStart"/>
      <w:r w:rsidRPr="00ED6A1D">
        <w:rPr>
          <w:lang w:val="en"/>
        </w:rPr>
        <w:t>Sayim</w:t>
      </w:r>
      <w:proofErr w:type="spellEnd"/>
      <w:r w:rsidRPr="00ED6A1D">
        <w:rPr>
          <w:lang w:val="en"/>
        </w:rPr>
        <w:t xml:space="preserve">. </w:t>
      </w:r>
      <w:proofErr w:type="gramStart"/>
      <w:r w:rsidRPr="00ED6A1D">
        <w:rPr>
          <w:lang w:val="en"/>
        </w:rPr>
        <w:t xml:space="preserve">"Issues and Results Concerning </w:t>
      </w:r>
      <w:r w:rsidR="00ED6A1D" w:rsidRPr="00ED6A1D">
        <w:rPr>
          <w:lang w:val="en"/>
        </w:rPr>
        <w:t>the</w:t>
      </w:r>
      <w:r w:rsidRPr="00ED6A1D">
        <w:rPr>
          <w:lang w:val="en"/>
        </w:rPr>
        <w:t xml:space="preserve"> LAAS </w:t>
      </w:r>
      <w:proofErr w:type="spellStart"/>
      <w:r w:rsidRPr="00ED6A1D">
        <w:rPr>
          <w:lang w:val="en"/>
        </w:rPr>
        <w:t>gnd</w:t>
      </w:r>
      <w:proofErr w:type="spellEnd"/>
      <w:r w:rsidRPr="00ED6A1D">
        <w:rPr>
          <w:lang w:val="en"/>
        </w:rPr>
        <w:t xml:space="preserve"> </w:t>
      </w:r>
      <w:proofErr w:type="spellStart"/>
      <w:r w:rsidRPr="00ED6A1D">
        <w:rPr>
          <w:lang w:val="en"/>
        </w:rPr>
        <w:t>pr</w:t>
      </w:r>
      <w:proofErr w:type="spellEnd"/>
      <w:r w:rsidRPr="00ED6A1D">
        <w:rPr>
          <w:lang w:val="en"/>
        </w:rPr>
        <w:t xml:space="preserve"> _ σ Overbound."</w:t>
      </w:r>
      <w:proofErr w:type="gramEnd"/>
      <w:r w:rsidRPr="00ED6A1D">
        <w:rPr>
          <w:lang w:val="en"/>
        </w:rPr>
        <w:t> IEEE PLANS. 2000</w:t>
      </w:r>
    </w:p>
    <w:p w:rsidR="00F50D62" w:rsidRDefault="00F50D62" w:rsidP="003A6735">
      <w:pPr>
        <w:spacing w:line="240" w:lineRule="auto"/>
        <w:ind w:left="360"/>
        <w:rPr>
          <w:rFonts w:ascii="Arial" w:hAnsi="Arial" w:cs="Arial"/>
          <w:color w:val="222222"/>
          <w:sz w:val="20"/>
          <w:szCs w:val="20"/>
          <w:shd w:val="clear" w:color="auto" w:fill="FFFFFF"/>
        </w:rPr>
      </w:pPr>
    </w:p>
    <w:p w:rsidR="00F50D62" w:rsidRDefault="00F50D62" w:rsidP="00F50D62">
      <w:pPr>
        <w:spacing w:line="240" w:lineRule="auto"/>
        <w:ind w:left="360"/>
        <w:rPr>
          <w:lang w:val="en"/>
        </w:rPr>
      </w:pPr>
      <w:r>
        <w:rPr>
          <w:lang w:val="en"/>
        </w:rPr>
        <w:t>[17]</w:t>
      </w:r>
      <w:r w:rsidRPr="00F50D62">
        <w:rPr>
          <w:rFonts w:ascii="Arial" w:hAnsi="Arial" w:cs="Arial"/>
          <w:color w:val="222222"/>
          <w:sz w:val="20"/>
          <w:szCs w:val="20"/>
          <w:shd w:val="clear" w:color="auto" w:fill="FFFFFF"/>
        </w:rPr>
        <w:t xml:space="preserve"> </w:t>
      </w:r>
      <w:proofErr w:type="spellStart"/>
      <w:r w:rsidRPr="00F50D62">
        <w:rPr>
          <w:lang w:val="en"/>
        </w:rPr>
        <w:t>Sayim</w:t>
      </w:r>
      <w:proofErr w:type="spellEnd"/>
      <w:r w:rsidRPr="00F50D62">
        <w:rPr>
          <w:lang w:val="en"/>
        </w:rPr>
        <w:t xml:space="preserve">, </w:t>
      </w:r>
      <w:proofErr w:type="spellStart"/>
      <w:r w:rsidRPr="00F50D62">
        <w:rPr>
          <w:lang w:val="en"/>
        </w:rPr>
        <w:t>Irfan</w:t>
      </w:r>
      <w:proofErr w:type="spellEnd"/>
      <w:r w:rsidRPr="00F50D62">
        <w:rPr>
          <w:lang w:val="en"/>
        </w:rPr>
        <w:t>, et al. "Experimental and theoretical results on the LAAS sigma overbound." Institute of Navigation: Proceedings of ION GPS-2002, Portland, Oregon (2002): 1916-1924.</w:t>
      </w:r>
    </w:p>
    <w:p w:rsidR="0005199D" w:rsidRDefault="0005199D" w:rsidP="00F50D62">
      <w:pPr>
        <w:spacing w:line="240" w:lineRule="auto"/>
        <w:ind w:left="360"/>
        <w:rPr>
          <w:lang w:val="en"/>
        </w:rPr>
      </w:pPr>
    </w:p>
    <w:p w:rsidR="0005199D" w:rsidRDefault="0005199D" w:rsidP="00F50D62">
      <w:pPr>
        <w:spacing w:line="240" w:lineRule="auto"/>
        <w:ind w:left="360"/>
        <w:rPr>
          <w:lang w:val="en"/>
        </w:rPr>
      </w:pPr>
      <w:r>
        <w:rPr>
          <w:lang w:val="en"/>
        </w:rPr>
        <w:t>[18] “Global Positioning System Standard Positioning Service Performance Standard (SPS)”, 4</w:t>
      </w:r>
      <w:r w:rsidRPr="0005199D">
        <w:rPr>
          <w:vertAlign w:val="superscript"/>
          <w:lang w:val="en"/>
        </w:rPr>
        <w:t>th</w:t>
      </w:r>
      <w:r>
        <w:rPr>
          <w:lang w:val="en"/>
        </w:rPr>
        <w:t xml:space="preserve"> edition, September 2008.</w:t>
      </w:r>
    </w:p>
    <w:p w:rsidR="00ED6A1D" w:rsidRDefault="00ED6A1D" w:rsidP="00F50D62">
      <w:pPr>
        <w:spacing w:line="240" w:lineRule="auto"/>
        <w:ind w:left="360"/>
        <w:rPr>
          <w:lang w:val="en"/>
        </w:rPr>
      </w:pPr>
    </w:p>
    <w:p w:rsidR="00F50D62" w:rsidRDefault="00ED6A1D" w:rsidP="003A6735">
      <w:pPr>
        <w:spacing w:line="240" w:lineRule="auto"/>
        <w:ind w:left="360"/>
        <w:rPr>
          <w:lang w:val="en"/>
        </w:rPr>
      </w:pPr>
      <w:r>
        <w:rPr>
          <w:lang w:val="en"/>
        </w:rPr>
        <w:t xml:space="preserve">[19] </w:t>
      </w:r>
      <w:r w:rsidRPr="00ED6A1D">
        <w:rPr>
          <w:lang w:val="en"/>
        </w:rPr>
        <w:t xml:space="preserve">Lee, J., Pullen, S., </w:t>
      </w:r>
      <w:proofErr w:type="spellStart"/>
      <w:r w:rsidRPr="00ED6A1D">
        <w:rPr>
          <w:lang w:val="en"/>
        </w:rPr>
        <w:t>Xie</w:t>
      </w:r>
      <w:proofErr w:type="spellEnd"/>
      <w:r w:rsidRPr="00ED6A1D">
        <w:rPr>
          <w:lang w:val="en"/>
        </w:rPr>
        <w:t xml:space="preserve">, G., &amp; </w:t>
      </w:r>
      <w:proofErr w:type="spellStart"/>
      <w:r w:rsidRPr="00ED6A1D">
        <w:rPr>
          <w:lang w:val="en"/>
        </w:rPr>
        <w:t>Enge</w:t>
      </w:r>
      <w:proofErr w:type="spellEnd"/>
      <w:r w:rsidRPr="00ED6A1D">
        <w:rPr>
          <w:lang w:val="en"/>
        </w:rPr>
        <w:t>, P. (2001, June). LAAS sigma-mean monitor analysis and failure-test verification. In Proceedings of the ION 57th Annual Meeting (pp. 11-13).</w:t>
      </w:r>
    </w:p>
    <w:p w:rsidR="000F551E" w:rsidRDefault="000F551E" w:rsidP="003A6735">
      <w:pPr>
        <w:spacing w:line="240" w:lineRule="auto"/>
        <w:ind w:left="360"/>
        <w:rPr>
          <w:lang w:val="en"/>
        </w:rPr>
      </w:pPr>
    </w:p>
    <w:p w:rsidR="000F551E" w:rsidRDefault="000F551E" w:rsidP="003A6735">
      <w:pPr>
        <w:spacing w:line="240" w:lineRule="auto"/>
        <w:ind w:left="360"/>
        <w:rPr>
          <w:lang w:val="en"/>
        </w:rPr>
      </w:pPr>
      <w:r>
        <w:rPr>
          <w:lang w:val="en"/>
        </w:rPr>
        <w:t xml:space="preserve">[20] </w:t>
      </w:r>
      <w:r w:rsidRPr="000F551E">
        <w:rPr>
          <w:lang w:val="en"/>
        </w:rPr>
        <w:t>Dyer, John William. </w:t>
      </w:r>
      <w:r w:rsidRPr="000F551E">
        <w:rPr>
          <w:i/>
          <w:lang w:val="en"/>
        </w:rPr>
        <w:t>A New Siting Model for Reference Station Placement in a Ground Based Augmentation System</w:t>
      </w:r>
      <w:r w:rsidRPr="000F551E">
        <w:rPr>
          <w:lang w:val="en"/>
        </w:rPr>
        <w:t xml:space="preserve">. </w:t>
      </w:r>
      <w:r>
        <w:rPr>
          <w:lang w:val="en"/>
        </w:rPr>
        <w:t>PhD thesis, The University of Oklahoma</w:t>
      </w:r>
      <w:proofErr w:type="gramStart"/>
      <w:r>
        <w:rPr>
          <w:lang w:val="en"/>
        </w:rPr>
        <w:t xml:space="preserve">, </w:t>
      </w:r>
      <w:r w:rsidRPr="000F551E">
        <w:rPr>
          <w:lang w:val="en"/>
        </w:rPr>
        <w:t xml:space="preserve"> 2008</w:t>
      </w:r>
      <w:proofErr w:type="gramEnd"/>
      <w:r w:rsidRPr="000F551E">
        <w:rPr>
          <w:lang w:val="en"/>
        </w:rPr>
        <w:t>.</w:t>
      </w:r>
    </w:p>
    <w:p w:rsidR="00AF6634" w:rsidRDefault="00AF6634" w:rsidP="003A6735">
      <w:pPr>
        <w:spacing w:line="240" w:lineRule="auto"/>
        <w:ind w:left="360"/>
        <w:rPr>
          <w:lang w:val="en"/>
        </w:rPr>
      </w:pPr>
    </w:p>
    <w:p w:rsidR="00AF6634" w:rsidRDefault="00AF6634" w:rsidP="003A6735">
      <w:pPr>
        <w:spacing w:line="240" w:lineRule="auto"/>
        <w:ind w:left="360"/>
        <w:rPr>
          <w:lang w:val="en"/>
        </w:rPr>
      </w:pPr>
      <w:r>
        <w:rPr>
          <w:lang w:val="en"/>
        </w:rPr>
        <w:t xml:space="preserve">[21] </w:t>
      </w:r>
      <w:r w:rsidRPr="00AF6634">
        <w:rPr>
          <w:lang w:val="en"/>
        </w:rPr>
        <w:t>Area, GNSS-Based Precision Approach Local. "Augmentation System (LAAS) Signal-in-Space Interface Control Document (ICD)." </w:t>
      </w:r>
      <w:proofErr w:type="gramStart"/>
      <w:r w:rsidRPr="00AF6634">
        <w:rPr>
          <w:lang w:val="en"/>
        </w:rPr>
        <w:t>Washington, DC, RTCA SC-159, WG-4, DO-246D (2008).</w:t>
      </w:r>
      <w:proofErr w:type="gramEnd"/>
    </w:p>
    <w:p w:rsidR="00E319EA" w:rsidRDefault="00E319EA" w:rsidP="003A6735">
      <w:pPr>
        <w:spacing w:line="240" w:lineRule="auto"/>
        <w:ind w:left="360"/>
        <w:rPr>
          <w:lang w:val="en"/>
        </w:rPr>
      </w:pPr>
    </w:p>
    <w:p w:rsidR="00E319EA" w:rsidRDefault="00E319EA" w:rsidP="003A6735">
      <w:pPr>
        <w:spacing w:line="240" w:lineRule="auto"/>
        <w:ind w:left="360"/>
        <w:rPr>
          <w:lang w:val="en"/>
        </w:rPr>
      </w:pPr>
      <w:r>
        <w:rPr>
          <w:lang w:val="en"/>
        </w:rPr>
        <w:t xml:space="preserve">[22] “VDB Series 90x9 GBAS Interface Control Document (ICD).” </w:t>
      </w:r>
      <w:proofErr w:type="spellStart"/>
      <w:r>
        <w:rPr>
          <w:lang w:val="en"/>
        </w:rPr>
        <w:t>Telerad</w:t>
      </w:r>
      <w:proofErr w:type="spellEnd"/>
      <w:r>
        <w:rPr>
          <w:lang w:val="en"/>
        </w:rPr>
        <w:t xml:space="preserve"> Navigation, Version 1-6 (2003)</w:t>
      </w:r>
    </w:p>
    <w:p w:rsidR="00465517" w:rsidRDefault="00465517" w:rsidP="003A6735">
      <w:pPr>
        <w:spacing w:line="240" w:lineRule="auto"/>
        <w:ind w:left="360"/>
        <w:rPr>
          <w:lang w:val="en"/>
        </w:rPr>
      </w:pPr>
    </w:p>
    <w:p w:rsidR="00465517" w:rsidRDefault="00465517" w:rsidP="003A6735">
      <w:pPr>
        <w:spacing w:line="240" w:lineRule="auto"/>
        <w:ind w:left="360"/>
        <w:rPr>
          <w:lang w:val="en"/>
        </w:rPr>
      </w:pPr>
      <w:r w:rsidRPr="00C2784A">
        <w:rPr>
          <w:lang w:val="en"/>
        </w:rPr>
        <w:t xml:space="preserve">[23] </w:t>
      </w:r>
      <w:proofErr w:type="spellStart"/>
      <w:r w:rsidRPr="00C2784A">
        <w:rPr>
          <w:lang w:val="en"/>
        </w:rPr>
        <w:t>Wullschleger</w:t>
      </w:r>
      <w:proofErr w:type="spellEnd"/>
      <w:r w:rsidRPr="00C2784A">
        <w:rPr>
          <w:lang w:val="en"/>
        </w:rPr>
        <w:t xml:space="preserve">, V., R. </w:t>
      </w:r>
      <w:proofErr w:type="spellStart"/>
      <w:r w:rsidRPr="00C2784A">
        <w:rPr>
          <w:lang w:val="en"/>
        </w:rPr>
        <w:t>Braff</w:t>
      </w:r>
      <w:proofErr w:type="spellEnd"/>
      <w:r w:rsidRPr="00C2784A">
        <w:rPr>
          <w:lang w:val="en"/>
        </w:rPr>
        <w:t xml:space="preserve">, and T. </w:t>
      </w:r>
      <w:proofErr w:type="spellStart"/>
      <w:r w:rsidRPr="00C2784A">
        <w:rPr>
          <w:lang w:val="en"/>
        </w:rPr>
        <w:t>Urda</w:t>
      </w:r>
      <w:proofErr w:type="spellEnd"/>
      <w:r w:rsidRPr="00C2784A">
        <w:rPr>
          <w:lang w:val="en"/>
        </w:rPr>
        <w:t xml:space="preserve">. "FAA LAAS Specification: Requirements for Performance Type." </w:t>
      </w:r>
      <w:proofErr w:type="gramStart"/>
      <w:r w:rsidRPr="00C2784A">
        <w:rPr>
          <w:lang w:val="en"/>
        </w:rPr>
        <w:t>In European Institutes of Navigation GNSS 2000 Conference.</w:t>
      </w:r>
      <w:proofErr w:type="gramEnd"/>
      <w:r w:rsidRPr="00C2784A">
        <w:rPr>
          <w:lang w:val="en"/>
        </w:rPr>
        <w:t xml:space="preserve"> 2000.</w:t>
      </w:r>
    </w:p>
    <w:p w:rsidR="00082C0D" w:rsidRDefault="00082C0D" w:rsidP="003A6735">
      <w:pPr>
        <w:spacing w:line="240" w:lineRule="auto"/>
        <w:ind w:left="360"/>
        <w:rPr>
          <w:lang w:val="en"/>
        </w:rPr>
      </w:pPr>
    </w:p>
    <w:p w:rsidR="00667DCC" w:rsidRDefault="00082C0D" w:rsidP="00667DCC">
      <w:pPr>
        <w:spacing w:line="240" w:lineRule="auto"/>
        <w:ind w:left="360"/>
        <w:rPr>
          <w:lang w:val="en"/>
        </w:rPr>
      </w:pPr>
      <w:r>
        <w:rPr>
          <w:lang w:val="en"/>
        </w:rPr>
        <w:t xml:space="preserve">[24] </w:t>
      </w:r>
      <w:r w:rsidR="00667DCC">
        <w:rPr>
          <w:lang w:val="en"/>
        </w:rPr>
        <w:t>Davis</w:t>
      </w:r>
      <w:r w:rsidR="00667DCC" w:rsidRPr="000F551E">
        <w:rPr>
          <w:lang w:val="en"/>
        </w:rPr>
        <w:t xml:space="preserve">, </w:t>
      </w:r>
      <w:r w:rsidR="00667DCC">
        <w:rPr>
          <w:lang w:val="en"/>
        </w:rPr>
        <w:t>Chad</w:t>
      </w:r>
      <w:r w:rsidR="00667DCC" w:rsidRPr="000F551E">
        <w:rPr>
          <w:lang w:val="en"/>
        </w:rPr>
        <w:t>. </w:t>
      </w:r>
      <w:r w:rsidR="00667DCC">
        <w:rPr>
          <w:i/>
          <w:lang w:val="en"/>
        </w:rPr>
        <w:t>Conceptualization and Implementation of a New and Novel Ground Based Augmentation System Utilizing Feedback</w:t>
      </w:r>
      <w:r w:rsidR="00667DCC" w:rsidRPr="000F551E">
        <w:rPr>
          <w:lang w:val="en"/>
        </w:rPr>
        <w:t xml:space="preserve">. </w:t>
      </w:r>
      <w:r w:rsidR="00667DCC">
        <w:rPr>
          <w:lang w:val="en"/>
        </w:rPr>
        <w:t>PhD thesis, The University of Oklahoma</w:t>
      </w:r>
      <w:proofErr w:type="gramStart"/>
      <w:r w:rsidR="00667DCC">
        <w:rPr>
          <w:lang w:val="en"/>
        </w:rPr>
        <w:t>,  2007</w:t>
      </w:r>
      <w:proofErr w:type="gramEnd"/>
      <w:r w:rsidR="00667DCC" w:rsidRPr="000F551E">
        <w:rPr>
          <w:lang w:val="en"/>
        </w:rPr>
        <w:t>.</w:t>
      </w:r>
    </w:p>
    <w:p w:rsidR="00082C0D" w:rsidRPr="00AF6634" w:rsidRDefault="00082C0D" w:rsidP="003A6735">
      <w:pPr>
        <w:spacing w:line="240" w:lineRule="auto"/>
        <w:ind w:left="360"/>
        <w:rPr>
          <w:lang w:val="en"/>
        </w:rPr>
      </w:pPr>
    </w:p>
    <w:p w:rsidR="00B241F6" w:rsidRDefault="00B241F6" w:rsidP="003A6735">
      <w:pPr>
        <w:spacing w:line="240" w:lineRule="auto"/>
        <w:ind w:left="360"/>
        <w:rPr>
          <w:rFonts w:ascii="Arial" w:hAnsi="Arial" w:cs="Arial"/>
          <w:color w:val="222222"/>
          <w:sz w:val="20"/>
          <w:szCs w:val="20"/>
          <w:shd w:val="clear" w:color="auto" w:fill="FFFFFF"/>
        </w:rPr>
      </w:pPr>
    </w:p>
    <w:p w:rsidR="0009060E" w:rsidRDefault="00082C0D" w:rsidP="003A6735">
      <w:pPr>
        <w:spacing w:line="240" w:lineRule="auto"/>
        <w:ind w:left="360"/>
        <w:rPr>
          <w:lang w:val="en"/>
        </w:rPr>
      </w:pPr>
      <w:r>
        <w:rPr>
          <w:lang w:val="en"/>
        </w:rPr>
        <w:lastRenderedPageBreak/>
        <w:t>[25</w:t>
      </w:r>
      <w:r w:rsidR="00136D80" w:rsidRPr="00D9312A">
        <w:rPr>
          <w:lang w:val="en"/>
        </w:rPr>
        <w:t>]</w:t>
      </w:r>
      <w:r w:rsidR="00136D80" w:rsidRPr="00D9312A">
        <w:rPr>
          <w:rFonts w:ascii="Arial" w:hAnsi="Arial" w:cs="Arial"/>
          <w:color w:val="222222"/>
          <w:sz w:val="20"/>
          <w:szCs w:val="20"/>
          <w:shd w:val="clear" w:color="auto" w:fill="FFFFFF"/>
        </w:rPr>
        <w:t xml:space="preserve"> A</w:t>
      </w:r>
      <w:proofErr w:type="spellStart"/>
      <w:r w:rsidR="00136D80" w:rsidRPr="00D9312A">
        <w:rPr>
          <w:lang w:val="en"/>
        </w:rPr>
        <w:t>xelrad</w:t>
      </w:r>
      <w:proofErr w:type="spellEnd"/>
      <w:r w:rsidR="00136D80" w:rsidRPr="00D9312A">
        <w:rPr>
          <w:lang w:val="en"/>
        </w:rPr>
        <w:t xml:space="preserve">, P., and R. G. Brown. </w:t>
      </w:r>
      <w:proofErr w:type="gramStart"/>
      <w:r w:rsidR="00136D80" w:rsidRPr="00D9312A">
        <w:rPr>
          <w:lang w:val="en"/>
        </w:rPr>
        <w:t>"GPS navigation algorithms."</w:t>
      </w:r>
      <w:proofErr w:type="gramEnd"/>
      <w:r w:rsidR="00136D80" w:rsidRPr="00D9312A">
        <w:rPr>
          <w:lang w:val="en"/>
        </w:rPr>
        <w:t> Global Positioning System: Theory and applications. 1 (1996): 409-433.</w:t>
      </w:r>
    </w:p>
    <w:p w:rsidR="003217F1" w:rsidRDefault="003217F1" w:rsidP="003A6735">
      <w:pPr>
        <w:spacing w:line="240" w:lineRule="auto"/>
        <w:ind w:left="360"/>
        <w:rPr>
          <w:lang w:val="en"/>
        </w:rPr>
      </w:pPr>
    </w:p>
    <w:p w:rsidR="003217F1" w:rsidRDefault="003217F1" w:rsidP="003A6735">
      <w:pPr>
        <w:spacing w:line="240" w:lineRule="auto"/>
        <w:ind w:left="360"/>
        <w:rPr>
          <w:lang w:val="en"/>
        </w:rPr>
      </w:pPr>
      <w:r>
        <w:rPr>
          <w:lang w:val="en"/>
        </w:rPr>
        <w:t xml:space="preserve">[26] “Interface Control Document (ICD) for the Analog </w:t>
      </w:r>
      <w:proofErr w:type="gramStart"/>
      <w:r>
        <w:rPr>
          <w:lang w:val="en"/>
        </w:rPr>
        <w:t>MMR  GNLU</w:t>
      </w:r>
      <w:proofErr w:type="gramEnd"/>
      <w:r>
        <w:rPr>
          <w:lang w:val="en"/>
        </w:rPr>
        <w:t xml:space="preserve"> (920/930/940/950)”, Revision A, Rockwell Collins, (2001).</w:t>
      </w:r>
    </w:p>
    <w:p w:rsidR="0078754F" w:rsidRDefault="0078754F" w:rsidP="003A6735">
      <w:pPr>
        <w:spacing w:line="240" w:lineRule="auto"/>
        <w:ind w:left="360"/>
        <w:rPr>
          <w:lang w:val="en"/>
        </w:rPr>
      </w:pPr>
    </w:p>
    <w:p w:rsidR="0078754F" w:rsidRDefault="0078754F" w:rsidP="0078754F">
      <w:pPr>
        <w:spacing w:line="240" w:lineRule="auto"/>
        <w:ind w:left="360"/>
        <w:rPr>
          <w:lang w:val="en"/>
        </w:rPr>
      </w:pPr>
      <w:r w:rsidRPr="0078754F">
        <w:rPr>
          <w:lang w:val="en"/>
        </w:rPr>
        <w:t xml:space="preserve">[27] B. </w:t>
      </w:r>
      <w:proofErr w:type="spellStart"/>
      <w:r w:rsidRPr="0078754F">
        <w:rPr>
          <w:lang w:val="en"/>
        </w:rPr>
        <w:t>Ho_man-Wellenhof</w:t>
      </w:r>
      <w:proofErr w:type="spellEnd"/>
      <w:r w:rsidRPr="0078754F">
        <w:rPr>
          <w:lang w:val="en"/>
        </w:rPr>
        <w:t xml:space="preserve">, H. </w:t>
      </w:r>
      <w:proofErr w:type="spellStart"/>
      <w:r w:rsidRPr="0078754F">
        <w:rPr>
          <w:lang w:val="en"/>
        </w:rPr>
        <w:t>Lichtenegger</w:t>
      </w:r>
      <w:proofErr w:type="spellEnd"/>
      <w:r w:rsidRPr="0078754F">
        <w:rPr>
          <w:lang w:val="en"/>
        </w:rPr>
        <w:t>, and J. Collins, GPS: Theory and Practice.</w:t>
      </w:r>
      <w:r>
        <w:rPr>
          <w:lang w:val="en"/>
        </w:rPr>
        <w:t xml:space="preserve"> </w:t>
      </w:r>
      <w:r w:rsidRPr="0078754F">
        <w:rPr>
          <w:lang w:val="en"/>
        </w:rPr>
        <w:t>New York: Springer-</w:t>
      </w:r>
      <w:proofErr w:type="spellStart"/>
      <w:r w:rsidRPr="0078754F">
        <w:rPr>
          <w:lang w:val="en"/>
        </w:rPr>
        <w:t>Verlag</w:t>
      </w:r>
      <w:proofErr w:type="spellEnd"/>
      <w:r w:rsidRPr="0078754F">
        <w:rPr>
          <w:lang w:val="en"/>
        </w:rPr>
        <w:t>, 5th ed., 2001.</w:t>
      </w:r>
    </w:p>
    <w:p w:rsidR="00186F84" w:rsidRDefault="00186F84" w:rsidP="003A6735">
      <w:pPr>
        <w:spacing w:line="240" w:lineRule="auto"/>
        <w:ind w:left="360"/>
        <w:rPr>
          <w:lang w:val="en"/>
        </w:rPr>
      </w:pPr>
    </w:p>
    <w:p w:rsidR="00326ABA" w:rsidRDefault="00AA0B13" w:rsidP="00B135E9">
      <w:pPr>
        <w:pStyle w:val="Heading1"/>
      </w:pPr>
      <w:r>
        <w:br w:type="page"/>
      </w:r>
      <w:bookmarkStart w:id="97" w:name="_Toc310579475"/>
      <w:bookmarkStart w:id="98" w:name="_Toc374488159"/>
      <w:r>
        <w:lastRenderedPageBreak/>
        <w:t xml:space="preserve">Appendix A: </w:t>
      </w:r>
      <w:r w:rsidR="00326ABA">
        <w:t>Conversion from LLA to ECEF</w:t>
      </w:r>
      <w:bookmarkEnd w:id="97"/>
      <w:bookmarkEnd w:id="98"/>
    </w:p>
    <w:p w:rsidR="00137464" w:rsidRDefault="00137464" w:rsidP="00137464">
      <w:r>
        <w:t>The conversion from Latitude, Longitude, and Altitude (LLA) to Earth Centered Earth Fixed (ECEF) in meters can be performed using the following equations.</w:t>
      </w:r>
    </w:p>
    <w:p w:rsidR="00137464" w:rsidRDefault="00137464" w:rsidP="00137464"/>
    <w:p w:rsidR="00137464" w:rsidRPr="009607E6" w:rsidRDefault="00137464" w:rsidP="00137464">
      <w:pPr>
        <w:jc w:val="both"/>
      </w:pPr>
      <m:oMathPara>
        <m:oMath>
          <m:r>
            <w:rPr>
              <w:rFonts w:ascii="Cambria Math" w:hAnsi="Cambria Math"/>
            </w:rPr>
            <m:t>X=(N+h)</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λ</m:t>
              </m:r>
            </m:e>
          </m:func>
        </m:oMath>
      </m:oMathPara>
    </w:p>
    <w:p w:rsidR="00137464" w:rsidRPr="009607E6" w:rsidRDefault="00137464" w:rsidP="00137464">
      <w:pPr>
        <w:jc w:val="both"/>
      </w:pPr>
      <m:oMathPara>
        <m:oMath>
          <m:r>
            <w:rPr>
              <w:rFonts w:ascii="Cambria Math" w:hAnsi="Cambria Math"/>
            </w:rPr>
            <m:t>Y=(N+h)</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λ</m:t>
              </m:r>
            </m:e>
          </m:func>
        </m:oMath>
      </m:oMathPara>
    </w:p>
    <w:p w:rsidR="00137464" w:rsidRDefault="00137464" w:rsidP="00137464">
      <w:pPr>
        <w:jc w:val="both"/>
      </w:pPr>
      <m:oMathPara>
        <m:oMath>
          <m:r>
            <w:rPr>
              <w:rFonts w:ascii="Cambria Math" w:hAnsi="Cambria Math"/>
            </w:rPr>
            <m:t>Z=(</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sSup>
                <m:sSupPr>
                  <m:ctrlPr>
                    <w:rPr>
                      <w:rFonts w:ascii="Cambria Math" w:hAnsi="Cambria Math"/>
                      <w:i/>
                    </w:rPr>
                  </m:ctrlPr>
                </m:sSupPr>
                <m:e>
                  <m:r>
                    <w:rPr>
                      <w:rFonts w:ascii="Cambria Math" w:hAnsi="Cambria Math"/>
                    </w:rPr>
                    <m:t>a</m:t>
                  </m:r>
                </m:e>
                <m:sup>
                  <m:r>
                    <w:rPr>
                      <w:rFonts w:ascii="Cambria Math" w:hAnsi="Cambria Math"/>
                    </w:rPr>
                    <m:t>2</m:t>
                  </m:r>
                </m:sup>
              </m:sSup>
            </m:den>
          </m:f>
          <m:r>
            <w:rPr>
              <w:rFonts w:ascii="Cambria Math" w:hAnsi="Cambria Math"/>
            </w:rPr>
            <m:t>N+h)</m:t>
          </m:r>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oMath>
      </m:oMathPara>
    </w:p>
    <w:p w:rsidR="00137464" w:rsidRDefault="00137464" w:rsidP="00137464"/>
    <w:p w:rsidR="00137464" w:rsidRDefault="00137464" w:rsidP="00137464">
      <w:pPr>
        <w:jc w:val="both"/>
      </w:pPr>
      <w:proofErr w:type="gramStart"/>
      <w:r>
        <w:t>where</w:t>
      </w:r>
      <w:proofErr w:type="gramEnd"/>
    </w:p>
    <w:p w:rsidR="00137464" w:rsidRDefault="00137464" w:rsidP="00137464">
      <w:pPr>
        <w:jc w:val="both"/>
      </w:pPr>
    </w:p>
    <w:p w:rsidR="00B93340" w:rsidRDefault="00137464" w:rsidP="00B93340">
      <w:pPr>
        <w:keepNext/>
        <w:jc w:val="both"/>
      </w:pPr>
      <w:r>
        <w:rPr>
          <w:noProof/>
          <w:lang w:bidi="ar-SA"/>
        </w:rPr>
        <w:drawing>
          <wp:inline distT="0" distB="0" distL="0" distR="0" wp14:anchorId="0E216150" wp14:editId="319F0418">
            <wp:extent cx="4497606" cy="3859965"/>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EF.png"/>
                    <pic:cNvPicPr/>
                  </pic:nvPicPr>
                  <pic:blipFill>
                    <a:blip r:embed="rId49">
                      <a:extLst>
                        <a:ext uri="{28A0092B-C50C-407E-A947-70E740481C1C}">
                          <a14:useLocalDpi xmlns:a14="http://schemas.microsoft.com/office/drawing/2010/main" val="0"/>
                        </a:ext>
                      </a:extLst>
                    </a:blip>
                    <a:stretch>
                      <a:fillRect/>
                    </a:stretch>
                  </pic:blipFill>
                  <pic:spPr>
                    <a:xfrm>
                      <a:off x="0" y="0"/>
                      <a:ext cx="4507684" cy="3868614"/>
                    </a:xfrm>
                    <a:prstGeom prst="rect">
                      <a:avLst/>
                    </a:prstGeom>
                  </pic:spPr>
                </pic:pic>
              </a:graphicData>
            </a:graphic>
          </wp:inline>
        </w:drawing>
      </w:r>
    </w:p>
    <w:p w:rsidR="00B93340" w:rsidRDefault="00B93340" w:rsidP="00B93340">
      <w:pPr>
        <w:pStyle w:val="Caption"/>
        <w:jc w:val="center"/>
      </w:pPr>
      <w:bookmarkStart w:id="99" w:name="_Toc374609863"/>
      <w:r>
        <w:t xml:space="preserve">Figure </w:t>
      </w:r>
      <w:r w:rsidR="004E1C97">
        <w:t>A1</w:t>
      </w:r>
      <w:bookmarkStart w:id="100" w:name="_GoBack"/>
      <w:bookmarkEnd w:id="100"/>
      <w:r>
        <w:t xml:space="preserve"> </w:t>
      </w:r>
      <w:r w:rsidRPr="0005675E">
        <w:t>ECEF and Reference Ellipsoid</w:t>
      </w:r>
      <w:bookmarkEnd w:id="99"/>
    </w:p>
    <w:p w:rsidR="008C42BD" w:rsidRDefault="008C42BD" w:rsidP="001A0D0D">
      <w:pPr>
        <w:pStyle w:val="Caption"/>
        <w:jc w:val="center"/>
      </w:pPr>
    </w:p>
    <w:p w:rsidR="00137464" w:rsidRDefault="00137464" w:rsidP="00137464">
      <w:pPr>
        <w:jc w:val="both"/>
      </w:pPr>
    </w:p>
    <w:p w:rsidR="00137464" w:rsidRPr="009607E6" w:rsidRDefault="00137464" w:rsidP="00137464">
      <w:pPr>
        <w:jc w:val="both"/>
      </w:pPr>
      <m:oMathPara>
        <m:oMath>
          <m:r>
            <w:rPr>
              <w:rFonts w:ascii="Cambria Math" w:hAnsi="Cambria Math"/>
            </w:rPr>
            <m:t>φ=latitude</m:t>
          </m:r>
        </m:oMath>
      </m:oMathPara>
    </w:p>
    <w:p w:rsidR="00137464" w:rsidRPr="009607E6" w:rsidRDefault="00137464" w:rsidP="00137464">
      <w:pPr>
        <w:jc w:val="both"/>
      </w:pPr>
      <m:oMathPara>
        <m:oMath>
          <m:r>
            <w:rPr>
              <w:rFonts w:ascii="Cambria Math" w:hAnsi="Cambria Math"/>
            </w:rPr>
            <m:t>λ=longitude</m:t>
          </m:r>
        </m:oMath>
      </m:oMathPara>
    </w:p>
    <w:p w:rsidR="00137464" w:rsidRPr="009607E6" w:rsidRDefault="00137464" w:rsidP="00137464">
      <w:pPr>
        <w:jc w:val="both"/>
      </w:pPr>
      <m:oMathPara>
        <m:oMath>
          <m:r>
            <w:rPr>
              <w:rFonts w:ascii="Cambria Math" w:hAnsi="Cambria Math"/>
            </w:rPr>
            <m:t xml:space="preserve">h=height above ellipsoid </m:t>
          </m:r>
          <m:d>
            <m:dPr>
              <m:ctrlPr>
                <w:rPr>
                  <w:rFonts w:ascii="Cambria Math" w:hAnsi="Cambria Math"/>
                  <w:i/>
                </w:rPr>
              </m:ctrlPr>
            </m:dPr>
            <m:e>
              <m:r>
                <w:rPr>
                  <w:rFonts w:ascii="Cambria Math" w:hAnsi="Cambria Math"/>
                </w:rPr>
                <m:t>meters</m:t>
              </m:r>
            </m:e>
          </m:d>
        </m:oMath>
      </m:oMathPara>
    </w:p>
    <w:p w:rsidR="00137464" w:rsidRPr="009607E6" w:rsidRDefault="00137464" w:rsidP="00137464">
      <w:pPr>
        <w:jc w:val="both"/>
      </w:pPr>
      <m:oMathPara>
        <m:oMath>
          <m:r>
            <w:rPr>
              <w:rFonts w:ascii="Cambria Math" w:hAnsi="Cambria Math"/>
            </w:rPr>
            <m:t xml:space="preserve">N=Radius of Curvature </m:t>
          </m:r>
          <m:d>
            <m:dPr>
              <m:ctrlPr>
                <w:rPr>
                  <w:rFonts w:ascii="Cambria Math" w:hAnsi="Cambria Math"/>
                  <w:i/>
                </w:rPr>
              </m:ctrlPr>
            </m:dPr>
            <m:e>
              <m:r>
                <w:rPr>
                  <w:rFonts w:ascii="Cambria Math" w:hAnsi="Cambria Math"/>
                </w:rPr>
                <m:t>meters</m:t>
              </m:r>
            </m:e>
          </m:d>
          <m:r>
            <w:rPr>
              <w:rFonts w:ascii="Cambria Math" w:hAnsi="Cambria Math"/>
            </w:rPr>
            <m:t>, defined as</m:t>
          </m:r>
        </m:oMath>
      </m:oMathPara>
    </w:p>
    <w:p w:rsidR="00137464" w:rsidRPr="00E44819" w:rsidRDefault="00137464" w:rsidP="00137464">
      <w:pPr>
        <w:jc w:val="both"/>
      </w:pPr>
      <m:oMathPara>
        <m:oMath>
          <m:r>
            <w:rPr>
              <w:rFonts w:ascii="Cambria Math" w:hAnsi="Cambria Math"/>
            </w:rPr>
            <m:t>=</m:t>
          </m:r>
          <m:f>
            <m:fPr>
              <m:ctrlPr>
                <w:rPr>
                  <w:rFonts w:ascii="Cambria Math" w:hAnsi="Cambria Math"/>
                  <w:i/>
                </w:rPr>
              </m:ctrlPr>
            </m:fPr>
            <m:num>
              <m:r>
                <w:rPr>
                  <w:rFonts w:ascii="Cambria Math" w:hAnsi="Cambria Math"/>
                </w:rPr>
                <m:t>a</m:t>
              </m:r>
            </m:num>
            <m:den>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2</m:t>
                      </m:r>
                    </m:sup>
                  </m:sSup>
                  <m:sSup>
                    <m:sSupPr>
                      <m:ctrlPr>
                        <w:rPr>
                          <w:rFonts w:ascii="Cambria Math" w:hAnsi="Cambria Math"/>
                          <w:i/>
                        </w:rPr>
                      </m:ctrlPr>
                    </m:sSupPr>
                    <m:e>
                      <m:r>
                        <w:rPr>
                          <w:rFonts w:ascii="Cambria Math" w:hAnsi="Cambria Math"/>
                        </w:rPr>
                        <m:t>sin</m:t>
                      </m:r>
                    </m:e>
                    <m:sup>
                      <m:r>
                        <w:rPr>
                          <w:rFonts w:ascii="Cambria Math" w:hAnsi="Cambria Math"/>
                        </w:rPr>
                        <m:t>2</m:t>
                      </m:r>
                    </m:sup>
                  </m:sSup>
                </m:e>
              </m:rad>
              <m:r>
                <w:rPr>
                  <w:rFonts w:ascii="Cambria Math" w:hAnsi="Cambria Math"/>
                </w:rPr>
                <m:t>φ</m:t>
              </m:r>
            </m:den>
          </m:f>
        </m:oMath>
      </m:oMathPara>
    </w:p>
    <w:p w:rsidR="00137464" w:rsidRPr="009607E6" w:rsidRDefault="00137464" w:rsidP="00137464">
      <w:pPr>
        <w:jc w:val="both"/>
      </w:pPr>
      <m:oMathPara>
        <m:oMath>
          <m:r>
            <w:rPr>
              <w:rFonts w:ascii="Cambria Math" w:hAnsi="Cambria Math"/>
            </w:rPr>
            <m:t>a=6378137(meters)</m:t>
          </m:r>
        </m:oMath>
      </m:oMathPara>
    </w:p>
    <w:p w:rsidR="00137464" w:rsidRPr="00E44819" w:rsidRDefault="00137464" w:rsidP="00137464">
      <w:pPr>
        <w:jc w:val="both"/>
      </w:pPr>
      <m:oMathPara>
        <m:oMath>
          <m:r>
            <w:rPr>
              <w:rFonts w:ascii="Cambria Math" w:hAnsi="Cambria Math"/>
            </w:rPr>
            <m:t>b=a</m:t>
          </m:r>
          <m:d>
            <m:dPr>
              <m:ctrlPr>
                <w:rPr>
                  <w:rFonts w:ascii="Cambria Math" w:hAnsi="Cambria Math"/>
                  <w:i/>
                </w:rPr>
              </m:ctrlPr>
            </m:dPr>
            <m:e>
              <m:r>
                <w:rPr>
                  <w:rFonts w:ascii="Cambria Math" w:hAnsi="Cambria Math"/>
                </w:rPr>
                <m:t>1-f</m:t>
              </m:r>
            </m:e>
          </m:d>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7434"/>
      </w:tblGrid>
      <w:tr w:rsidR="002F396E" w:rsidTr="002F396E">
        <w:trPr>
          <w:trHeight w:val="665"/>
        </w:trPr>
        <w:tc>
          <w:tcPr>
            <w:tcW w:w="1278" w:type="dxa"/>
            <w:vAlign w:val="center"/>
          </w:tcPr>
          <w:p w:rsidR="002F396E" w:rsidRDefault="002F396E" w:rsidP="002F396E">
            <m:oMathPara>
              <m:oMath>
                <m:r>
                  <w:rPr>
                    <w:rFonts w:ascii="Cambria Math" w:hAnsi="Cambria Math"/>
                  </w:rPr>
                  <m:t>f</m:t>
                </m:r>
              </m:oMath>
            </m:oMathPara>
          </w:p>
        </w:tc>
        <w:tc>
          <w:tcPr>
            <w:tcW w:w="7434" w:type="dxa"/>
            <w:vAlign w:val="center"/>
          </w:tcPr>
          <w:p w:rsidR="002F396E" w:rsidRDefault="002F396E" w:rsidP="002F396E">
            <w:pPr>
              <w:spacing w:line="240" w:lineRule="auto"/>
            </w:pPr>
            <w:r>
              <w:t>is the ellipsoidal flattening parameter defined by WGS84</w:t>
            </w:r>
          </w:p>
        </w:tc>
      </w:tr>
    </w:tbl>
    <w:p w:rsidR="002F396E" w:rsidRPr="009607E6" w:rsidRDefault="002F396E" w:rsidP="00137464">
      <w:pPr>
        <w:jc w:val="both"/>
      </w:pPr>
    </w:p>
    <w:p w:rsidR="00137464" w:rsidRPr="002F396E" w:rsidRDefault="00137464" w:rsidP="004000DB">
      <w:pPr>
        <w:jc w:val="center"/>
      </w:pPr>
      <m:oMathPara>
        <m:oMath>
          <m:r>
            <w:rPr>
              <w:rFonts w:ascii="Cambria Math" w:hAnsi="Cambria Math"/>
            </w:rPr>
            <m:t xml:space="preserve">f= </m:t>
          </m:r>
          <m:f>
            <m:fPr>
              <m:ctrlPr>
                <w:rPr>
                  <w:rFonts w:ascii="Cambria Math" w:hAnsi="Cambria Math"/>
                  <w:i/>
                </w:rPr>
              </m:ctrlPr>
            </m:fPr>
            <m:num>
              <m:r>
                <w:rPr>
                  <w:rFonts w:ascii="Cambria Math" w:hAnsi="Cambria Math"/>
                </w:rPr>
                <m:t>1</m:t>
              </m:r>
            </m:num>
            <m:den>
              <m:r>
                <w:rPr>
                  <w:rFonts w:ascii="Cambria Math" w:hAnsi="Cambria Math"/>
                </w:rPr>
                <m:t>298.257223563</m:t>
              </m:r>
            </m:den>
          </m:f>
        </m:oMath>
      </m:oMathPara>
    </w:p>
    <w:p w:rsidR="002F396E" w:rsidRPr="002F396E" w:rsidRDefault="002F396E" w:rsidP="004000DB">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7434"/>
      </w:tblGrid>
      <w:tr w:rsidR="002F396E" w:rsidTr="002F396E">
        <w:trPr>
          <w:trHeight w:val="665"/>
        </w:trPr>
        <w:tc>
          <w:tcPr>
            <w:tcW w:w="1278" w:type="dxa"/>
            <w:vAlign w:val="center"/>
          </w:tcPr>
          <w:p w:rsidR="002F396E" w:rsidRDefault="002F396E" w:rsidP="002F396E">
            <m:oMathPara>
              <m:oMath>
                <m:r>
                  <w:rPr>
                    <w:rFonts w:ascii="Cambria Math" w:hAnsi="Cambria Math"/>
                  </w:rPr>
                  <m:t>e</m:t>
                </m:r>
              </m:oMath>
            </m:oMathPara>
          </w:p>
        </w:tc>
        <w:tc>
          <w:tcPr>
            <w:tcW w:w="7434" w:type="dxa"/>
            <w:vAlign w:val="center"/>
          </w:tcPr>
          <w:p w:rsidR="002F396E" w:rsidRDefault="002F396E" w:rsidP="002F396E">
            <w:pPr>
              <w:spacing w:line="240" w:lineRule="auto"/>
            </w:pPr>
            <w:r>
              <w:t>is the referred to as the eccentricity of the earth and can be thought of as a measure of how much the earth deviates from being a circle</w:t>
            </w:r>
          </w:p>
        </w:tc>
      </w:tr>
    </w:tbl>
    <w:p w:rsidR="002F396E" w:rsidRDefault="002F396E" w:rsidP="004000DB">
      <w:pPr>
        <w:jc w:val="center"/>
      </w:pPr>
    </w:p>
    <w:p w:rsidR="002F396E" w:rsidRDefault="002F396E" w:rsidP="004000DB">
      <w:pPr>
        <w:jc w:val="center"/>
      </w:pPr>
    </w:p>
    <w:p w:rsidR="00137464" w:rsidRPr="009607E6" w:rsidRDefault="00137464" w:rsidP="00137464">
      <w:pPr>
        <w:jc w:val="both"/>
      </w:pPr>
      <m:oMathPara>
        <m:oMath>
          <m:r>
            <w:rPr>
              <w:rFonts w:ascii="Cambria Math" w:hAnsi="Cambria Math"/>
            </w:rPr>
            <m:t xml:space="preserve">e=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2</m:t>
                      </m:r>
                    </m:sup>
                  </m:sSup>
                </m:num>
                <m:den>
                  <m:sSup>
                    <m:sSupPr>
                      <m:ctrlPr>
                        <w:rPr>
                          <w:rFonts w:ascii="Cambria Math" w:hAnsi="Cambria Math"/>
                          <w:i/>
                        </w:rPr>
                      </m:ctrlPr>
                    </m:sSupPr>
                    <m:e>
                      <m:r>
                        <w:rPr>
                          <w:rFonts w:ascii="Cambria Math" w:hAnsi="Cambria Math"/>
                        </w:rPr>
                        <m:t>b</m:t>
                      </m:r>
                    </m:e>
                    <m:sup>
                      <m:r>
                        <w:rPr>
                          <w:rFonts w:ascii="Cambria Math" w:hAnsi="Cambria Math"/>
                        </w:rPr>
                        <m:t>2</m:t>
                      </m:r>
                    </m:sup>
                  </m:sSup>
                </m:den>
              </m:f>
            </m:e>
          </m:rad>
        </m:oMath>
      </m:oMathPara>
    </w:p>
    <w:p w:rsidR="00137464" w:rsidRDefault="00137464" w:rsidP="00326ABA"/>
    <w:p w:rsidR="00535B05" w:rsidRDefault="00535B05" w:rsidP="00326ABA"/>
    <w:p w:rsidR="00535B05" w:rsidRDefault="00535B05" w:rsidP="00326ABA"/>
    <w:p w:rsidR="00535B05" w:rsidRDefault="00535B05" w:rsidP="00326ABA"/>
    <w:p w:rsidR="00535B05" w:rsidRDefault="00535B05" w:rsidP="00326ABA"/>
    <w:p w:rsidR="00D71F10" w:rsidRDefault="00D71F10" w:rsidP="00D71F10">
      <w:pPr>
        <w:spacing w:line="240" w:lineRule="auto"/>
      </w:pPr>
    </w:p>
    <w:p w:rsidR="003E0C19" w:rsidRDefault="003E0C19" w:rsidP="00B135E9">
      <w:pPr>
        <w:pStyle w:val="Heading1"/>
      </w:pPr>
      <w:bookmarkStart w:id="101" w:name="_Toc374488160"/>
      <w:r>
        <w:t>Appendix B: MMR ARINC Data Logger</w:t>
      </w:r>
      <w:bookmarkEnd w:id="101"/>
    </w:p>
    <w:p w:rsidR="007665C1" w:rsidRDefault="007665C1" w:rsidP="007665C1"/>
    <w:p w:rsidR="004D428A" w:rsidRDefault="00A75A89" w:rsidP="004D428A">
      <w:r>
        <w:t xml:space="preserve">The ARINC data logger application is a command line application written in C++ with no user interface. Its </w:t>
      </w:r>
      <w:r w:rsidR="004D428A">
        <w:t>function is</w:t>
      </w:r>
      <w:r>
        <w:t xml:space="preserve"> to interface to Condor CEI-715 ARINC card</w:t>
      </w:r>
      <w:r w:rsidR="004D428A">
        <w:t>. It reads</w:t>
      </w:r>
      <w:r>
        <w:t>, decode</w:t>
      </w:r>
      <w:r w:rsidR="004D428A">
        <w:t>s</w:t>
      </w:r>
      <w:r>
        <w:t>, and log</w:t>
      </w:r>
      <w:r w:rsidR="004D428A">
        <w:t>s</w:t>
      </w:r>
      <w:r>
        <w:t xml:space="preserve"> the ARINC labels output by the MMR. The</w:t>
      </w:r>
      <w:r w:rsidR="00815B9F">
        <w:t xml:space="preserve"> following figure</w:t>
      </w:r>
      <w:r>
        <w:t xml:space="preserve"> is the primary method used to decode and log the ARINC labels.</w:t>
      </w:r>
    </w:p>
    <w:p w:rsidR="004D428A" w:rsidRDefault="004D428A" w:rsidP="004D428A"/>
    <w:bookmarkStart w:id="102" w:name="_MON_1447431776"/>
    <w:bookmarkEnd w:id="102"/>
    <w:p w:rsidR="004D428A" w:rsidRDefault="004D428A" w:rsidP="004D428A">
      <w:r>
        <w:object w:dxaOrig="9360" w:dyaOrig="6797">
          <v:shape id="_x0000_i1029" type="#_x0000_t75" style="width:424.5pt;height:404.1pt" o:ole="">
            <v:imagedata r:id="rId50" o:title=""/>
          </v:shape>
          <o:OLEObject Type="Embed" ProgID="Word.OpenDocumentText.12" ShapeID="_x0000_i1029" DrawAspect="Content" ObjectID="_1448360675" r:id="rId51"/>
        </w:object>
      </w:r>
    </w:p>
    <w:p w:rsidR="004D428A" w:rsidRDefault="004D428A" w:rsidP="004D428A"/>
    <w:bookmarkStart w:id="103" w:name="_MON_1447432100"/>
    <w:bookmarkEnd w:id="103"/>
    <w:p w:rsidR="004D428A" w:rsidRDefault="00D87369" w:rsidP="004D428A">
      <w:r>
        <w:object w:dxaOrig="9360" w:dyaOrig="12960">
          <v:shape id="_x0000_i1030" type="#_x0000_t75" style="width:424.5pt;height:9in" o:ole="">
            <v:imagedata r:id="rId52" o:title=""/>
          </v:shape>
          <o:OLEObject Type="Embed" ProgID="Word.OpenDocumentText.12" ShapeID="_x0000_i1030" DrawAspect="Content" ObjectID="_1448360676" r:id="rId53"/>
        </w:object>
      </w:r>
    </w:p>
    <w:bookmarkStart w:id="104" w:name="_MON_1447432402"/>
    <w:bookmarkEnd w:id="104"/>
    <w:p w:rsidR="004D428A" w:rsidRDefault="00D87369" w:rsidP="004D428A">
      <w:r>
        <w:object w:dxaOrig="9360" w:dyaOrig="12960">
          <v:shape id="_x0000_i1031" type="#_x0000_t75" style="width:468pt;height:9in" o:ole="">
            <v:imagedata r:id="rId54" o:title=""/>
          </v:shape>
          <o:OLEObject Type="Embed" ProgID="Word.OpenDocumentText.12" ShapeID="_x0000_i1031" DrawAspect="Content" ObjectID="_1448360677" r:id="rId55"/>
        </w:object>
      </w:r>
      <w:bookmarkStart w:id="105" w:name="_MON_1447432659"/>
      <w:bookmarkEnd w:id="105"/>
      <w:r>
        <w:object w:dxaOrig="9360" w:dyaOrig="10301">
          <v:shape id="_x0000_i1032" type="#_x0000_t75" style="width:468pt;height:515.05pt" o:ole="">
            <v:imagedata r:id="rId56" o:title=""/>
          </v:shape>
          <o:OLEObject Type="Embed" ProgID="Word.OpenDocumentText.12" ShapeID="_x0000_i1032" DrawAspect="Content" ObjectID="_1448360678" r:id="rId57"/>
        </w:object>
      </w:r>
    </w:p>
    <w:p w:rsidR="00D87369" w:rsidRDefault="00D87369" w:rsidP="004D428A"/>
    <w:p w:rsidR="00D87369" w:rsidRDefault="00D87369" w:rsidP="004D428A"/>
    <w:p w:rsidR="00D87369" w:rsidRDefault="00D87369" w:rsidP="004D428A"/>
    <w:p w:rsidR="00D87369" w:rsidRDefault="00D87369" w:rsidP="004D428A"/>
    <w:bookmarkStart w:id="106" w:name="_MON_1447432839"/>
    <w:bookmarkEnd w:id="106"/>
    <w:p w:rsidR="00D87369" w:rsidRDefault="005603A2" w:rsidP="004D428A">
      <w:r>
        <w:object w:dxaOrig="9360" w:dyaOrig="12290">
          <v:shape id="_x0000_i1033" type="#_x0000_t75" style="width:468pt;height:614.5pt" o:ole="">
            <v:imagedata r:id="rId58" o:title=""/>
          </v:shape>
          <o:OLEObject Type="Embed" ProgID="Word.OpenDocumentText.12" ShapeID="_x0000_i1033" DrawAspect="Content" ObjectID="_1448360679" r:id="rId59"/>
        </w:object>
      </w:r>
    </w:p>
    <w:p w:rsidR="003E0C19" w:rsidRDefault="003E0C19" w:rsidP="00B135E9">
      <w:pPr>
        <w:pStyle w:val="Heading1"/>
      </w:pPr>
      <w:bookmarkStart w:id="107" w:name="_Toc374488161"/>
      <w:r>
        <w:lastRenderedPageBreak/>
        <w:t>Appendix C: MMR ARINC Labels</w:t>
      </w:r>
      <w:bookmarkEnd w:id="107"/>
    </w:p>
    <w:p w:rsidR="00B93340" w:rsidRDefault="00144B1A" w:rsidP="00B93340">
      <w:pPr>
        <w:keepNext/>
      </w:pPr>
      <w:r>
        <w:rPr>
          <w:noProof/>
          <w:lang w:bidi="ar-SA"/>
        </w:rPr>
        <w:drawing>
          <wp:inline distT="0" distB="0" distL="0" distR="0" wp14:anchorId="1CE649FB" wp14:editId="49B0EF36">
            <wp:extent cx="5394960" cy="6981825"/>
            <wp:effectExtent l="19050" t="19050" r="1524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110-300dpi-bw.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08" w:name="_Toc374609864"/>
      <w:r>
        <w:t xml:space="preserve">Figure </w:t>
      </w:r>
      <w:r w:rsidR="00EF17B1">
        <w:t>C1</w:t>
      </w:r>
      <w:r>
        <w:t xml:space="preserve"> </w:t>
      </w:r>
      <w:r w:rsidRPr="0089275B">
        <w:t>ARINC Label 110</w:t>
      </w:r>
      <w:bookmarkEnd w:id="108"/>
    </w:p>
    <w:p w:rsidR="00144B1A" w:rsidRDefault="00144B1A" w:rsidP="003E0C19"/>
    <w:p w:rsidR="00B93340" w:rsidRDefault="00144B1A" w:rsidP="00B93340">
      <w:pPr>
        <w:keepNext/>
      </w:pPr>
      <w:r>
        <w:rPr>
          <w:noProof/>
          <w:lang w:bidi="ar-SA"/>
        </w:rPr>
        <w:lastRenderedPageBreak/>
        <w:drawing>
          <wp:inline distT="0" distB="0" distL="0" distR="0" wp14:anchorId="19FC5755" wp14:editId="00AF0E48">
            <wp:extent cx="5394960" cy="6981825"/>
            <wp:effectExtent l="19050" t="19050" r="15240" b="285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111-300dpi-bw.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09" w:name="_Toc374609865"/>
      <w:r>
        <w:t xml:space="preserve">Figure </w:t>
      </w:r>
      <w:r w:rsidR="00EF17B1">
        <w:t>C2</w:t>
      </w:r>
      <w:r>
        <w:t xml:space="preserve"> </w:t>
      </w:r>
      <w:r w:rsidRPr="002443AF">
        <w:t>ARINC Label 111</w:t>
      </w:r>
      <w:bookmarkEnd w:id="109"/>
    </w:p>
    <w:p w:rsidR="003E0C19" w:rsidRDefault="003E0C19" w:rsidP="003E0C19"/>
    <w:p w:rsidR="003E0C19" w:rsidRDefault="003E0C19" w:rsidP="003E0C19"/>
    <w:p w:rsidR="00B93340" w:rsidRDefault="007665C1" w:rsidP="00B93340">
      <w:pPr>
        <w:keepNext/>
      </w:pPr>
      <w:r>
        <w:rPr>
          <w:noProof/>
          <w:lang w:bidi="ar-SA"/>
        </w:rPr>
        <w:lastRenderedPageBreak/>
        <w:drawing>
          <wp:inline distT="0" distB="0" distL="0" distR="0" wp14:anchorId="6FAAD124" wp14:editId="07264566">
            <wp:extent cx="5394960" cy="6981825"/>
            <wp:effectExtent l="19050" t="19050" r="15240" b="285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120-300dpi-bw.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10" w:name="_Toc374609866"/>
      <w:r>
        <w:t xml:space="preserve">Figure </w:t>
      </w:r>
      <w:r w:rsidR="00EF17B1">
        <w:t>C3</w:t>
      </w:r>
      <w:r>
        <w:t xml:space="preserve"> </w:t>
      </w:r>
      <w:r w:rsidRPr="009D3C60">
        <w:t>ARINC Label 120</w:t>
      </w:r>
      <w:bookmarkEnd w:id="110"/>
    </w:p>
    <w:p w:rsidR="003E0C19" w:rsidRDefault="003E0C19" w:rsidP="003E0C19"/>
    <w:p w:rsidR="007665C1" w:rsidRDefault="007665C1" w:rsidP="003E0C19"/>
    <w:p w:rsidR="00B93340" w:rsidRDefault="00144B1A" w:rsidP="00B93340">
      <w:pPr>
        <w:keepNext/>
      </w:pPr>
      <w:r>
        <w:rPr>
          <w:noProof/>
          <w:lang w:bidi="ar-SA"/>
        </w:rPr>
        <w:lastRenderedPageBreak/>
        <w:drawing>
          <wp:inline distT="0" distB="0" distL="0" distR="0" wp14:anchorId="4B171DB3" wp14:editId="50DB3E55">
            <wp:extent cx="5394960" cy="6981825"/>
            <wp:effectExtent l="19050" t="19050" r="15240" b="285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121-300dpi-bw.jpe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11" w:name="_Toc374609867"/>
      <w:r>
        <w:t xml:space="preserve">Figure </w:t>
      </w:r>
      <w:r w:rsidR="00EF17B1">
        <w:t>C4</w:t>
      </w:r>
      <w:r>
        <w:t xml:space="preserve"> </w:t>
      </w:r>
      <w:r w:rsidRPr="00DF7CDC">
        <w:t>ARINC Label 121</w:t>
      </w:r>
      <w:bookmarkEnd w:id="111"/>
    </w:p>
    <w:p w:rsidR="00144B1A" w:rsidRDefault="00144B1A" w:rsidP="003E0C19"/>
    <w:p w:rsidR="00B93340" w:rsidRDefault="00144B1A" w:rsidP="00B93340">
      <w:pPr>
        <w:keepNext/>
      </w:pPr>
      <w:r>
        <w:rPr>
          <w:noProof/>
          <w:lang w:bidi="ar-SA"/>
        </w:rPr>
        <w:lastRenderedPageBreak/>
        <w:drawing>
          <wp:inline distT="0" distB="0" distL="0" distR="0" wp14:anchorId="0986BB7F" wp14:editId="10D3A020">
            <wp:extent cx="5394960" cy="6981825"/>
            <wp:effectExtent l="19050" t="19050" r="15240" b="285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140-300dpi-bw.jpe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12" w:name="_Toc374609868"/>
      <w:r>
        <w:t xml:space="preserve">Figure </w:t>
      </w:r>
      <w:r w:rsidR="00EF17B1">
        <w:t>C5</w:t>
      </w:r>
      <w:r>
        <w:t xml:space="preserve"> </w:t>
      </w:r>
      <w:r w:rsidRPr="008A4A32">
        <w:t>ARINC Label 140</w:t>
      </w:r>
      <w:bookmarkEnd w:id="112"/>
    </w:p>
    <w:p w:rsidR="00B93340" w:rsidRDefault="00144B1A" w:rsidP="00B93340">
      <w:pPr>
        <w:keepNext/>
      </w:pPr>
      <w:r>
        <w:rPr>
          <w:noProof/>
          <w:lang w:bidi="ar-SA"/>
        </w:rPr>
        <w:lastRenderedPageBreak/>
        <w:drawing>
          <wp:inline distT="0" distB="0" distL="0" distR="0" wp14:anchorId="43527487" wp14:editId="4D4D4937">
            <wp:extent cx="5394960" cy="6981825"/>
            <wp:effectExtent l="19050" t="19050" r="15240" b="285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150-300dpi-bw.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13" w:name="_Toc374609869"/>
      <w:r>
        <w:t xml:space="preserve">Figure </w:t>
      </w:r>
      <w:r w:rsidR="00EF17B1">
        <w:t>C6</w:t>
      </w:r>
      <w:r>
        <w:t xml:space="preserve"> </w:t>
      </w:r>
      <w:r w:rsidRPr="0010468C">
        <w:t>ARINC Label 150</w:t>
      </w:r>
      <w:bookmarkEnd w:id="113"/>
    </w:p>
    <w:p w:rsidR="00144B1A" w:rsidRDefault="00144B1A" w:rsidP="003E0C19"/>
    <w:p w:rsidR="00B93340" w:rsidRDefault="00144B1A" w:rsidP="00B93340">
      <w:pPr>
        <w:keepNext/>
      </w:pPr>
      <w:r>
        <w:rPr>
          <w:noProof/>
          <w:lang w:bidi="ar-SA"/>
        </w:rPr>
        <w:lastRenderedPageBreak/>
        <w:drawing>
          <wp:inline distT="0" distB="0" distL="0" distR="0" wp14:anchorId="71A091F1" wp14:editId="380BD013">
            <wp:extent cx="5394960" cy="6981825"/>
            <wp:effectExtent l="19050" t="19050" r="15240" b="285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273-300dpi-bw.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14" w:name="_Toc374609870"/>
      <w:r>
        <w:t xml:space="preserve">Figure </w:t>
      </w:r>
      <w:r w:rsidR="00EF17B1">
        <w:t>C7</w:t>
      </w:r>
      <w:r>
        <w:t xml:space="preserve"> </w:t>
      </w:r>
      <w:r w:rsidRPr="0094439E">
        <w:t>ARINC Label 273</w:t>
      </w:r>
      <w:bookmarkEnd w:id="114"/>
    </w:p>
    <w:p w:rsidR="00B93340" w:rsidRDefault="00144B1A" w:rsidP="00B93340">
      <w:pPr>
        <w:keepNext/>
      </w:pPr>
      <w:r>
        <w:rPr>
          <w:noProof/>
          <w:lang w:bidi="ar-SA"/>
        </w:rPr>
        <w:lastRenderedPageBreak/>
        <w:drawing>
          <wp:inline distT="0" distB="0" distL="0" distR="0" wp14:anchorId="6BC56BD3" wp14:editId="0FC66B20">
            <wp:extent cx="5394960" cy="6981825"/>
            <wp:effectExtent l="19050" t="19050" r="15240" b="285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370-300dpi-bw.jpe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solidFill>
                        <a:schemeClr val="tx1"/>
                      </a:solidFill>
                    </a:ln>
                  </pic:spPr>
                </pic:pic>
              </a:graphicData>
            </a:graphic>
          </wp:inline>
        </w:drawing>
      </w:r>
    </w:p>
    <w:p w:rsidR="0028256A" w:rsidRDefault="00B93340" w:rsidP="00B93340">
      <w:pPr>
        <w:pStyle w:val="Caption"/>
        <w:jc w:val="center"/>
      </w:pPr>
      <w:bookmarkStart w:id="115" w:name="_Toc374609871"/>
      <w:r>
        <w:t xml:space="preserve">Figure </w:t>
      </w:r>
      <w:r w:rsidR="00EF17B1">
        <w:t>C8</w:t>
      </w:r>
      <w:r>
        <w:t xml:space="preserve"> </w:t>
      </w:r>
      <w:r w:rsidRPr="00836EFC">
        <w:t>ARINC Label 370</w:t>
      </w:r>
      <w:bookmarkEnd w:id="115"/>
    </w:p>
    <w:p w:rsidR="00144B1A" w:rsidRDefault="00144B1A" w:rsidP="003E0C19"/>
    <w:p w:rsidR="00144B1A" w:rsidRDefault="00144B1A" w:rsidP="003E0C19"/>
    <w:p w:rsidR="00785D3F" w:rsidRDefault="003E0C19" w:rsidP="00B135E9">
      <w:pPr>
        <w:pStyle w:val="Heading1"/>
      </w:pPr>
      <w:bookmarkStart w:id="116" w:name="_Toc374488162"/>
      <w:r>
        <w:lastRenderedPageBreak/>
        <w:t>Appendix D</w:t>
      </w:r>
      <w:r w:rsidR="00785D3F">
        <w:t>: Course Deviation Indicator Wiring Diagram</w:t>
      </w:r>
      <w:bookmarkEnd w:id="116"/>
    </w:p>
    <w:p w:rsidR="00B93340" w:rsidRDefault="00CC77E8" w:rsidP="00B93340">
      <w:pPr>
        <w:keepNext/>
      </w:pPr>
      <w:r>
        <w:t>The following wiring diagram was acquired from a Cessna Service and Parts Manual and was used to instrument the Course Deviation Indicator to read both the Glideslope flag and Vertical Pointer voltages to detect availability.</w:t>
      </w:r>
      <w:r w:rsidR="00785D3F">
        <w:rPr>
          <w:noProof/>
          <w:lang w:bidi="ar-SA"/>
        </w:rPr>
        <w:drawing>
          <wp:inline distT="0" distB="0" distL="0" distR="0" wp14:anchorId="4F6D53C5" wp14:editId="303380DD">
            <wp:extent cx="4821381" cy="6222670"/>
            <wp:effectExtent l="19050" t="19050" r="17780" b="260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I Wiring Diagram.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832187" cy="6236617"/>
                    </a:xfrm>
                    <a:prstGeom prst="rect">
                      <a:avLst/>
                    </a:prstGeom>
                    <a:ln>
                      <a:solidFill>
                        <a:schemeClr val="tx1"/>
                      </a:solidFill>
                    </a:ln>
                  </pic:spPr>
                </pic:pic>
              </a:graphicData>
            </a:graphic>
          </wp:inline>
        </w:drawing>
      </w:r>
    </w:p>
    <w:p w:rsidR="0028256A" w:rsidRDefault="00B93340" w:rsidP="00450018">
      <w:pPr>
        <w:pStyle w:val="Caption"/>
        <w:jc w:val="center"/>
      </w:pPr>
      <w:bookmarkStart w:id="117" w:name="_Toc374609872"/>
      <w:r>
        <w:t xml:space="preserve">Figure </w:t>
      </w:r>
      <w:r w:rsidR="00EF17B1">
        <w:t>D1</w:t>
      </w:r>
      <w:r>
        <w:t xml:space="preserve"> </w:t>
      </w:r>
      <w:r w:rsidRPr="00236D67">
        <w:t>Course Deviation Indicator Wiring Diagram</w:t>
      </w:r>
      <w:bookmarkEnd w:id="117"/>
    </w:p>
    <w:p w:rsidR="00D71F10" w:rsidRDefault="00D5182C" w:rsidP="00B135E9">
      <w:pPr>
        <w:pStyle w:val="Heading1"/>
      </w:pPr>
      <w:bookmarkStart w:id="118" w:name="_Toc374488163"/>
      <w:r>
        <w:lastRenderedPageBreak/>
        <w:t>Appendix E</w:t>
      </w:r>
      <w:r w:rsidR="00D71F10">
        <w:t xml:space="preserve">: </w:t>
      </w:r>
      <w:r w:rsidR="008722E2">
        <w:t xml:space="preserve">MMR ARINC </w:t>
      </w:r>
      <w:r w:rsidR="00D71F10">
        <w:t>Log File Reader</w:t>
      </w:r>
      <w:bookmarkEnd w:id="118"/>
    </w:p>
    <w:p w:rsidR="008722E2" w:rsidRPr="008722E2" w:rsidRDefault="008722E2" w:rsidP="008722E2">
      <w:pPr>
        <w:ind w:firstLine="720"/>
      </w:pPr>
      <w:r>
        <w:t xml:space="preserve">The figure below is the Graphical User Interface (GUI) of the custom </w:t>
      </w:r>
      <w:r w:rsidR="00177653">
        <w:t>ARINC log reader</w:t>
      </w:r>
      <w:r>
        <w:t xml:space="preserve"> application written to read and process the log files generated by the MMR ARINC data logger described in Appendix B. </w:t>
      </w:r>
    </w:p>
    <w:p w:rsidR="00D71F10" w:rsidRDefault="00D71F10" w:rsidP="00D71F10"/>
    <w:p w:rsidR="00B93340" w:rsidRDefault="00D71F10" w:rsidP="00B93340">
      <w:pPr>
        <w:keepNext/>
      </w:pPr>
      <w:r>
        <w:rPr>
          <w:noProof/>
          <w:lang w:bidi="ar-SA"/>
        </w:rPr>
        <w:drawing>
          <wp:inline distT="0" distB="0" distL="0" distR="0" wp14:anchorId="3FC984B9" wp14:editId="30F587F2">
            <wp:extent cx="5390707" cy="2900297"/>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LogFileReader.PNG"/>
                    <pic:cNvPicPr/>
                  </pic:nvPicPr>
                  <pic:blipFill>
                    <a:blip r:embed="rId69">
                      <a:extLst>
                        <a:ext uri="{28A0092B-C50C-407E-A947-70E740481C1C}">
                          <a14:useLocalDpi xmlns:a14="http://schemas.microsoft.com/office/drawing/2010/main" val="0"/>
                        </a:ext>
                      </a:extLst>
                    </a:blip>
                    <a:stretch>
                      <a:fillRect/>
                    </a:stretch>
                  </pic:blipFill>
                  <pic:spPr>
                    <a:xfrm>
                      <a:off x="0" y="0"/>
                      <a:ext cx="5394960" cy="2902585"/>
                    </a:xfrm>
                    <a:prstGeom prst="rect">
                      <a:avLst/>
                    </a:prstGeom>
                  </pic:spPr>
                </pic:pic>
              </a:graphicData>
            </a:graphic>
          </wp:inline>
        </w:drawing>
      </w:r>
    </w:p>
    <w:p w:rsidR="0028256A" w:rsidRDefault="00B93340" w:rsidP="00B93340">
      <w:pPr>
        <w:pStyle w:val="Caption"/>
        <w:jc w:val="center"/>
      </w:pPr>
      <w:bookmarkStart w:id="119" w:name="_Toc374609873"/>
      <w:r>
        <w:t xml:space="preserve">Figure </w:t>
      </w:r>
      <w:r w:rsidR="00EF17B1">
        <w:t>E1</w:t>
      </w:r>
      <w:r>
        <w:t xml:space="preserve"> </w:t>
      </w:r>
      <w:r w:rsidRPr="00262E03">
        <w:t>MMR ARINC Log File Reader GUI</w:t>
      </w:r>
      <w:bookmarkEnd w:id="119"/>
    </w:p>
    <w:p w:rsidR="008722E2" w:rsidRDefault="008722E2" w:rsidP="00D71F10"/>
    <w:p w:rsidR="008722E2" w:rsidRPr="00D71F10" w:rsidRDefault="008722E2" w:rsidP="00D71F10">
      <w:r>
        <w:t xml:space="preserve">The following </w:t>
      </w:r>
      <w:r w:rsidR="00177653">
        <w:t>C# code is the primary method used to parse, down-sample, and process the log files generated by the MMR ARINC data logger.</w:t>
      </w:r>
    </w:p>
    <w:p w:rsidR="00D71F10" w:rsidRDefault="00D71F10" w:rsidP="00240573">
      <w:r>
        <w:br w:type="page"/>
      </w:r>
    </w:p>
    <w:bookmarkStart w:id="120" w:name="_MON_1447423259"/>
    <w:bookmarkEnd w:id="120"/>
    <w:p w:rsidR="00EE0D3D" w:rsidRDefault="00D80E18" w:rsidP="00240573">
      <w:pPr>
        <w:rPr>
          <w:rFonts w:asciiTheme="majorHAnsi" w:hAnsiTheme="majorHAnsi"/>
          <w:b/>
          <w:bCs/>
          <w:sz w:val="28"/>
          <w:szCs w:val="32"/>
        </w:rPr>
      </w:pPr>
      <w:r>
        <w:rPr>
          <w:rFonts w:asciiTheme="majorHAnsi" w:hAnsiTheme="majorHAnsi"/>
          <w:b/>
          <w:bCs/>
          <w:sz w:val="28"/>
          <w:szCs w:val="32"/>
        </w:rPr>
        <w:object w:dxaOrig="9360" w:dyaOrig="11837">
          <v:shape id="_x0000_i1034" type="#_x0000_t75" style="width:426.35pt;height:562.25pt" o:ole="">
            <v:imagedata r:id="rId70" o:title=""/>
          </v:shape>
          <o:OLEObject Type="Embed" ProgID="Word.OpenDocumentText.12" ShapeID="_x0000_i1034" DrawAspect="Content" ObjectID="_1448360680" r:id="rId71"/>
        </w:object>
      </w:r>
      <w:bookmarkStart w:id="121" w:name="_MON_1447424703"/>
      <w:bookmarkEnd w:id="121"/>
      <w:r w:rsidR="00E17CFE">
        <w:rPr>
          <w:rFonts w:asciiTheme="majorHAnsi" w:hAnsiTheme="majorHAnsi"/>
          <w:b/>
          <w:bCs/>
          <w:sz w:val="28"/>
          <w:szCs w:val="32"/>
        </w:rPr>
        <w:object w:dxaOrig="9360" w:dyaOrig="11328">
          <v:shape id="_x0000_i1035" type="#_x0000_t75" style="width:426.35pt;height:534.7pt" o:ole="">
            <v:imagedata r:id="rId72" o:title=""/>
          </v:shape>
          <o:OLEObject Type="Embed" ProgID="Word.OpenDocumentText.12" ShapeID="_x0000_i1035" DrawAspect="Content" ObjectID="_1448360681" r:id="rId73"/>
        </w:object>
      </w:r>
    </w:p>
    <w:bookmarkStart w:id="122" w:name="_MON_1447424808"/>
    <w:bookmarkEnd w:id="122"/>
    <w:p w:rsidR="00535B05" w:rsidRDefault="00E17CFE" w:rsidP="00407F52">
      <w:r>
        <w:rPr>
          <w:rFonts w:asciiTheme="majorHAnsi" w:hAnsiTheme="majorHAnsi"/>
          <w:b/>
          <w:bCs/>
          <w:sz w:val="28"/>
          <w:szCs w:val="32"/>
        </w:rPr>
        <w:object w:dxaOrig="9360" w:dyaOrig="11157">
          <v:shape id="_x0000_i1036" type="#_x0000_t75" style="width:425.4pt;height:511pt" o:ole="">
            <v:imagedata r:id="rId74" o:title=""/>
          </v:shape>
          <o:OLEObject Type="Embed" ProgID="Word.OpenDocumentText.12" ShapeID="_x0000_i1036" DrawAspect="Content" ObjectID="_1448360682" r:id="rId75"/>
        </w:object>
      </w:r>
      <w:bookmarkStart w:id="123" w:name="_MON_1447425009"/>
      <w:bookmarkEnd w:id="123"/>
      <w:r>
        <w:object w:dxaOrig="9360" w:dyaOrig="7305">
          <v:shape id="_x0000_i1037" type="#_x0000_t75" style="width:424.5pt;height:332pt" o:ole="">
            <v:imagedata r:id="rId76" o:title=""/>
          </v:shape>
          <o:OLEObject Type="Embed" ProgID="Word.OpenDocumentText.12" ShapeID="_x0000_i1037" DrawAspect="Content" ObjectID="_1448360683" r:id="rId77"/>
        </w:object>
      </w:r>
    </w:p>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407F52"/>
    <w:p w:rsidR="00407F52" w:rsidRDefault="00407F52" w:rsidP="00B135E9">
      <w:pPr>
        <w:pStyle w:val="Heading1"/>
      </w:pPr>
      <w:bookmarkStart w:id="124" w:name="_Toc374488164"/>
      <w:r>
        <w:lastRenderedPageBreak/>
        <w:t>Appendix F: CEI-715</w:t>
      </w:r>
      <w:bookmarkEnd w:id="124"/>
    </w:p>
    <w:p w:rsidR="00301569" w:rsidRDefault="00301569" w:rsidP="00301569"/>
    <w:p w:rsidR="00301569" w:rsidRPr="00301569" w:rsidRDefault="00301569" w:rsidP="00301569">
      <w:r>
        <w:t>The Condor</w:t>
      </w:r>
      <w:r w:rsidR="00054E4E">
        <w:rPr>
          <w:rFonts w:cstheme="minorHAnsi"/>
        </w:rPr>
        <w:t xml:space="preserve"> </w:t>
      </w:r>
      <w:r>
        <w:t>Engineering</w:t>
      </w:r>
      <w:r w:rsidR="00054E4E">
        <w:rPr>
          <w:rFonts w:cstheme="minorHAnsi"/>
        </w:rPr>
        <w:t>®</w:t>
      </w:r>
      <w:r>
        <w:t xml:space="preserve"> CEI-715 is a PC Card (PCMCIA) interface that provides 12 fully independent ARINC 429 channels. This PC Card was used to read all ARINC messages output by the MMR.</w:t>
      </w:r>
    </w:p>
    <w:p w:rsidR="001A0E96" w:rsidRDefault="001A0E96" w:rsidP="001A0E96"/>
    <w:p w:rsidR="00B93340" w:rsidRDefault="001A0E96" w:rsidP="00B93340">
      <w:pPr>
        <w:keepNext/>
        <w:jc w:val="center"/>
      </w:pPr>
      <w:r>
        <w:rPr>
          <w:noProof/>
          <w:lang w:bidi="ar-SA"/>
        </w:rPr>
        <w:drawing>
          <wp:inline distT="0" distB="0" distL="0" distR="0" wp14:anchorId="2B2FDE3C" wp14:editId="666D764A">
            <wp:extent cx="3877216" cy="3734321"/>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I-715 ARINC card.PNG"/>
                    <pic:cNvPicPr/>
                  </pic:nvPicPr>
                  <pic:blipFill>
                    <a:blip r:embed="rId78">
                      <a:extLst>
                        <a:ext uri="{28A0092B-C50C-407E-A947-70E740481C1C}">
                          <a14:useLocalDpi xmlns:a14="http://schemas.microsoft.com/office/drawing/2010/main" val="0"/>
                        </a:ext>
                      </a:extLst>
                    </a:blip>
                    <a:stretch>
                      <a:fillRect/>
                    </a:stretch>
                  </pic:blipFill>
                  <pic:spPr>
                    <a:xfrm>
                      <a:off x="0" y="0"/>
                      <a:ext cx="3877216" cy="3734321"/>
                    </a:xfrm>
                    <a:prstGeom prst="rect">
                      <a:avLst/>
                    </a:prstGeom>
                  </pic:spPr>
                </pic:pic>
              </a:graphicData>
            </a:graphic>
          </wp:inline>
        </w:drawing>
      </w:r>
    </w:p>
    <w:p w:rsidR="0028256A" w:rsidRDefault="00B93340" w:rsidP="00B93340">
      <w:pPr>
        <w:pStyle w:val="Caption"/>
        <w:jc w:val="center"/>
      </w:pPr>
      <w:bookmarkStart w:id="125" w:name="_Toc374609874"/>
      <w:r>
        <w:t xml:space="preserve">Figure </w:t>
      </w:r>
      <w:r w:rsidR="00EF17B1">
        <w:t>F1</w:t>
      </w:r>
      <w:r>
        <w:t xml:space="preserve"> </w:t>
      </w:r>
      <w:r w:rsidRPr="00EC4F01">
        <w:t>Condor Engineering CEI-715</w:t>
      </w:r>
      <w:bookmarkEnd w:id="125"/>
    </w:p>
    <w:sectPr w:rsidR="0028256A" w:rsidSect="00DA1971">
      <w:footerReference w:type="default" r:id="rId7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5A1" w:rsidRDefault="006235A1" w:rsidP="008E1C26">
      <w:pPr>
        <w:spacing w:line="240" w:lineRule="auto"/>
      </w:pPr>
      <w:r>
        <w:separator/>
      </w:r>
    </w:p>
  </w:endnote>
  <w:endnote w:type="continuationSeparator" w:id="0">
    <w:p w:rsidR="006235A1" w:rsidRDefault="006235A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ED0" w:rsidRDefault="00A14ED0" w:rsidP="008E1C2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ED0" w:rsidRDefault="00A14ED0" w:rsidP="008E1C26">
    <w:pPr>
      <w:pStyle w:val="Footer"/>
      <w:jc w:val="center"/>
    </w:pPr>
    <w:r>
      <w:fldChar w:fldCharType="begin"/>
    </w:r>
    <w:r>
      <w:instrText xml:space="preserve"> PAGE   \* MERGEFORMAT </w:instrText>
    </w:r>
    <w:r>
      <w:fldChar w:fldCharType="separate"/>
    </w:r>
    <w:r w:rsidR="004E1C97">
      <w:rPr>
        <w:noProof/>
      </w:rPr>
      <w:t>x</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ED0" w:rsidRDefault="00A14ED0" w:rsidP="008E1C26">
    <w:pPr>
      <w:pStyle w:val="Footer"/>
      <w:jc w:val="center"/>
    </w:pPr>
    <w:r>
      <w:fldChar w:fldCharType="begin"/>
    </w:r>
    <w:r>
      <w:instrText xml:space="preserve"> PAGE   \* MERGEFORMAT </w:instrText>
    </w:r>
    <w:r>
      <w:fldChar w:fldCharType="separate"/>
    </w:r>
    <w:r w:rsidR="004E1C97">
      <w:rPr>
        <w:noProof/>
      </w:rPr>
      <w:t>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5A1" w:rsidRDefault="006235A1" w:rsidP="008E1C26">
      <w:pPr>
        <w:spacing w:line="240" w:lineRule="auto"/>
      </w:pPr>
      <w:r>
        <w:separator/>
      </w:r>
    </w:p>
  </w:footnote>
  <w:footnote w:type="continuationSeparator" w:id="0">
    <w:p w:rsidR="006235A1" w:rsidRDefault="006235A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809"/>
    <w:multiLevelType w:val="hybridMultilevel"/>
    <w:tmpl w:val="645202F6"/>
    <w:lvl w:ilvl="0" w:tplc="1F1864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D7D8E"/>
    <w:multiLevelType w:val="hybridMultilevel"/>
    <w:tmpl w:val="E68076B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6136BD"/>
    <w:multiLevelType w:val="hybridMultilevel"/>
    <w:tmpl w:val="18AE1B44"/>
    <w:lvl w:ilvl="0" w:tplc="9DC2A0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C65B52"/>
    <w:multiLevelType w:val="hybridMultilevel"/>
    <w:tmpl w:val="F468F510"/>
    <w:lvl w:ilvl="0" w:tplc="2FE48FB0">
      <w:start w:val="2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545027"/>
    <w:multiLevelType w:val="hybridMultilevel"/>
    <w:tmpl w:val="9034B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4917FB"/>
    <w:multiLevelType w:val="hybridMultilevel"/>
    <w:tmpl w:val="50BCA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A45B10"/>
    <w:multiLevelType w:val="hybridMultilevel"/>
    <w:tmpl w:val="BF2EBE32"/>
    <w:lvl w:ilvl="0" w:tplc="D3EA3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DC1052"/>
    <w:multiLevelType w:val="multilevel"/>
    <w:tmpl w:val="7D3CC7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D13B15"/>
    <w:multiLevelType w:val="hybridMultilevel"/>
    <w:tmpl w:val="47EA6DF2"/>
    <w:lvl w:ilvl="0" w:tplc="079EB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A90343"/>
    <w:multiLevelType w:val="hybridMultilevel"/>
    <w:tmpl w:val="A3B85872"/>
    <w:lvl w:ilvl="0" w:tplc="BF4AE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9123C8"/>
    <w:multiLevelType w:val="hybridMultilevel"/>
    <w:tmpl w:val="BF2EBE32"/>
    <w:lvl w:ilvl="0" w:tplc="D3EA35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F3839"/>
    <w:multiLevelType w:val="hybridMultilevel"/>
    <w:tmpl w:val="86A6FEC6"/>
    <w:lvl w:ilvl="0" w:tplc="53007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F338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6590A2B"/>
    <w:multiLevelType w:val="hybridMultilevel"/>
    <w:tmpl w:val="9BF810AE"/>
    <w:lvl w:ilvl="0" w:tplc="9DC2A0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23484D"/>
    <w:multiLevelType w:val="hybridMultilevel"/>
    <w:tmpl w:val="C15C7A0E"/>
    <w:lvl w:ilvl="0" w:tplc="9DC2A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C4B0DE5"/>
    <w:multiLevelType w:val="hybridMultilevel"/>
    <w:tmpl w:val="32648B2A"/>
    <w:lvl w:ilvl="0" w:tplc="71C28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E603D3"/>
    <w:multiLevelType w:val="hybridMultilevel"/>
    <w:tmpl w:val="9BFA5BBA"/>
    <w:lvl w:ilvl="0" w:tplc="95463A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BD4153"/>
    <w:multiLevelType w:val="hybridMultilevel"/>
    <w:tmpl w:val="9BF810AE"/>
    <w:lvl w:ilvl="0" w:tplc="9DC2A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7D2198"/>
    <w:multiLevelType w:val="multilevel"/>
    <w:tmpl w:val="D418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57477FA"/>
    <w:multiLevelType w:val="hybridMultilevel"/>
    <w:tmpl w:val="1DC6878E"/>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4B3450"/>
    <w:multiLevelType w:val="hybridMultilevel"/>
    <w:tmpl w:val="E68076B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0822673"/>
    <w:multiLevelType w:val="multilevel"/>
    <w:tmpl w:val="7C46EF78"/>
    <w:lvl w:ilvl="0">
      <w:start w:val="4"/>
      <w:numFmt w:val="decimal"/>
      <w:lvlText w:val="%1"/>
      <w:lvlJc w:val="left"/>
      <w:pPr>
        <w:ind w:left="480" w:hanging="480"/>
      </w:pPr>
      <w:rPr>
        <w:rFonts w:asciiTheme="majorHAnsi" w:hAnsiTheme="majorHAnsi" w:hint="default"/>
      </w:rPr>
    </w:lvl>
    <w:lvl w:ilvl="1">
      <w:start w:val="2"/>
      <w:numFmt w:val="decimal"/>
      <w:lvlText w:val="%1.%2"/>
      <w:lvlJc w:val="left"/>
      <w:pPr>
        <w:ind w:left="480" w:hanging="48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27">
    <w:nsid w:val="60DD46C5"/>
    <w:multiLevelType w:val="hybridMultilevel"/>
    <w:tmpl w:val="DC80C378"/>
    <w:lvl w:ilvl="0" w:tplc="A0928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8C5E6A"/>
    <w:multiLevelType w:val="hybridMultilevel"/>
    <w:tmpl w:val="50B498A6"/>
    <w:lvl w:ilvl="0" w:tplc="3FF64D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535F0A"/>
    <w:multiLevelType w:val="hybridMultilevel"/>
    <w:tmpl w:val="9D7E9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2"/>
  </w:num>
  <w:num w:numId="4">
    <w:abstractNumId w:val="7"/>
  </w:num>
  <w:num w:numId="5">
    <w:abstractNumId w:val="14"/>
  </w:num>
  <w:num w:numId="6">
    <w:abstractNumId w:val="17"/>
  </w:num>
  <w:num w:numId="7">
    <w:abstractNumId w:val="20"/>
  </w:num>
  <w:num w:numId="8">
    <w:abstractNumId w:val="23"/>
  </w:num>
  <w:num w:numId="9">
    <w:abstractNumId w:val="5"/>
  </w:num>
  <w:num w:numId="10">
    <w:abstractNumId w:val="16"/>
  </w:num>
  <w:num w:numId="11">
    <w:abstractNumId w:val="22"/>
  </w:num>
  <w:num w:numId="12">
    <w:abstractNumId w:val="18"/>
  </w:num>
  <w:num w:numId="13">
    <w:abstractNumId w:val="28"/>
  </w:num>
  <w:num w:numId="14">
    <w:abstractNumId w:val="2"/>
  </w:num>
  <w:num w:numId="15">
    <w:abstractNumId w:val="9"/>
  </w:num>
  <w:num w:numId="16">
    <w:abstractNumId w:val="3"/>
  </w:num>
  <w:num w:numId="17">
    <w:abstractNumId w:val="4"/>
  </w:num>
  <w:num w:numId="18">
    <w:abstractNumId w:val="27"/>
  </w:num>
  <w:num w:numId="19">
    <w:abstractNumId w:val="0"/>
  </w:num>
  <w:num w:numId="20">
    <w:abstractNumId w:val="24"/>
  </w:num>
  <w:num w:numId="21">
    <w:abstractNumId w:val="8"/>
  </w:num>
  <w:num w:numId="22">
    <w:abstractNumId w:val="29"/>
  </w:num>
  <w:num w:numId="23">
    <w:abstractNumId w:val="13"/>
  </w:num>
  <w:num w:numId="24">
    <w:abstractNumId w:val="10"/>
  </w:num>
  <w:num w:numId="25">
    <w:abstractNumId w:val="26"/>
  </w:num>
  <w:num w:numId="26">
    <w:abstractNumId w:val="19"/>
  </w:num>
  <w:num w:numId="27">
    <w:abstractNumId w:val="1"/>
  </w:num>
  <w:num w:numId="28">
    <w:abstractNumId w:val="6"/>
  </w:num>
  <w:num w:numId="29">
    <w:abstractNumId w:val="25"/>
  </w:num>
  <w:num w:numId="30">
    <w:abstractNumId w:val="15"/>
  </w:num>
  <w:num w:numId="31">
    <w:abstractNumId w:val="1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4236"/>
    <w:rsid w:val="000078AE"/>
    <w:rsid w:val="000118BC"/>
    <w:rsid w:val="000158D6"/>
    <w:rsid w:val="00015B5C"/>
    <w:rsid w:val="0001798E"/>
    <w:rsid w:val="00020741"/>
    <w:rsid w:val="00025224"/>
    <w:rsid w:val="00025A12"/>
    <w:rsid w:val="00025FF3"/>
    <w:rsid w:val="0002695A"/>
    <w:rsid w:val="000337E8"/>
    <w:rsid w:val="00033EAE"/>
    <w:rsid w:val="00041B04"/>
    <w:rsid w:val="00044558"/>
    <w:rsid w:val="00050B7F"/>
    <w:rsid w:val="0005199D"/>
    <w:rsid w:val="0005374D"/>
    <w:rsid w:val="00054E4E"/>
    <w:rsid w:val="00055391"/>
    <w:rsid w:val="00064711"/>
    <w:rsid w:val="00066696"/>
    <w:rsid w:val="00074171"/>
    <w:rsid w:val="00076B36"/>
    <w:rsid w:val="0007774D"/>
    <w:rsid w:val="00077A99"/>
    <w:rsid w:val="00077B1A"/>
    <w:rsid w:val="00077F0A"/>
    <w:rsid w:val="0008176F"/>
    <w:rsid w:val="00082C0D"/>
    <w:rsid w:val="00086C1B"/>
    <w:rsid w:val="0009060E"/>
    <w:rsid w:val="000916A9"/>
    <w:rsid w:val="00093308"/>
    <w:rsid w:val="000944AF"/>
    <w:rsid w:val="00097A98"/>
    <w:rsid w:val="000A24FC"/>
    <w:rsid w:val="000A52C1"/>
    <w:rsid w:val="000B3732"/>
    <w:rsid w:val="000C18E6"/>
    <w:rsid w:val="000C24B8"/>
    <w:rsid w:val="000C26B7"/>
    <w:rsid w:val="000D219E"/>
    <w:rsid w:val="000D3329"/>
    <w:rsid w:val="000D582C"/>
    <w:rsid w:val="000E26C6"/>
    <w:rsid w:val="000E6BE3"/>
    <w:rsid w:val="000F181C"/>
    <w:rsid w:val="000F551E"/>
    <w:rsid w:val="000F554F"/>
    <w:rsid w:val="000F56FF"/>
    <w:rsid w:val="000F6337"/>
    <w:rsid w:val="0010317A"/>
    <w:rsid w:val="00104B11"/>
    <w:rsid w:val="00105BBB"/>
    <w:rsid w:val="00111915"/>
    <w:rsid w:val="00111E48"/>
    <w:rsid w:val="00113043"/>
    <w:rsid w:val="00114B9C"/>
    <w:rsid w:val="00117F4B"/>
    <w:rsid w:val="00122F24"/>
    <w:rsid w:val="00125D4B"/>
    <w:rsid w:val="001261D2"/>
    <w:rsid w:val="00127D66"/>
    <w:rsid w:val="00131672"/>
    <w:rsid w:val="00132F0D"/>
    <w:rsid w:val="00134173"/>
    <w:rsid w:val="00136814"/>
    <w:rsid w:val="00136D80"/>
    <w:rsid w:val="00137464"/>
    <w:rsid w:val="00142D3B"/>
    <w:rsid w:val="00143DF8"/>
    <w:rsid w:val="00144B1A"/>
    <w:rsid w:val="00145D21"/>
    <w:rsid w:val="001504BE"/>
    <w:rsid w:val="00156338"/>
    <w:rsid w:val="00157A84"/>
    <w:rsid w:val="00161606"/>
    <w:rsid w:val="00161C47"/>
    <w:rsid w:val="00164998"/>
    <w:rsid w:val="00164D03"/>
    <w:rsid w:val="00165EA4"/>
    <w:rsid w:val="001668D9"/>
    <w:rsid w:val="00172240"/>
    <w:rsid w:val="0017466B"/>
    <w:rsid w:val="00175038"/>
    <w:rsid w:val="00175B00"/>
    <w:rsid w:val="001770D9"/>
    <w:rsid w:val="00177653"/>
    <w:rsid w:val="00186F84"/>
    <w:rsid w:val="00187691"/>
    <w:rsid w:val="00190A2E"/>
    <w:rsid w:val="00190D13"/>
    <w:rsid w:val="0019168C"/>
    <w:rsid w:val="0019678B"/>
    <w:rsid w:val="001A0D0D"/>
    <w:rsid w:val="001A0E96"/>
    <w:rsid w:val="001A3DDE"/>
    <w:rsid w:val="001B12EF"/>
    <w:rsid w:val="001B521A"/>
    <w:rsid w:val="001B5E20"/>
    <w:rsid w:val="001C10A0"/>
    <w:rsid w:val="001C3B63"/>
    <w:rsid w:val="001C41A8"/>
    <w:rsid w:val="001C62BB"/>
    <w:rsid w:val="001C6CEE"/>
    <w:rsid w:val="001C76BC"/>
    <w:rsid w:val="001D6AFE"/>
    <w:rsid w:val="001F4A68"/>
    <w:rsid w:val="001F6111"/>
    <w:rsid w:val="001F63AB"/>
    <w:rsid w:val="00201056"/>
    <w:rsid w:val="002020A8"/>
    <w:rsid w:val="00202A41"/>
    <w:rsid w:val="0020317D"/>
    <w:rsid w:val="00203D94"/>
    <w:rsid w:val="002058A2"/>
    <w:rsid w:val="0021229D"/>
    <w:rsid w:val="002147D8"/>
    <w:rsid w:val="002154D3"/>
    <w:rsid w:val="00216A4B"/>
    <w:rsid w:val="00217017"/>
    <w:rsid w:val="00220562"/>
    <w:rsid w:val="00220AF8"/>
    <w:rsid w:val="00225EF9"/>
    <w:rsid w:val="00227893"/>
    <w:rsid w:val="00230006"/>
    <w:rsid w:val="002307C6"/>
    <w:rsid w:val="00235BB3"/>
    <w:rsid w:val="002402AC"/>
    <w:rsid w:val="00240573"/>
    <w:rsid w:val="00244C26"/>
    <w:rsid w:val="00250B3C"/>
    <w:rsid w:val="00257382"/>
    <w:rsid w:val="0025754A"/>
    <w:rsid w:val="00260F9A"/>
    <w:rsid w:val="00271ED6"/>
    <w:rsid w:val="00272921"/>
    <w:rsid w:val="00274E2C"/>
    <w:rsid w:val="00275B72"/>
    <w:rsid w:val="002762FD"/>
    <w:rsid w:val="00280FD5"/>
    <w:rsid w:val="0028256A"/>
    <w:rsid w:val="00283B89"/>
    <w:rsid w:val="002900A8"/>
    <w:rsid w:val="00293414"/>
    <w:rsid w:val="002A0263"/>
    <w:rsid w:val="002A0FFA"/>
    <w:rsid w:val="002A5524"/>
    <w:rsid w:val="002A6CC3"/>
    <w:rsid w:val="002A7168"/>
    <w:rsid w:val="002B0EFA"/>
    <w:rsid w:val="002B38BC"/>
    <w:rsid w:val="002B5F37"/>
    <w:rsid w:val="002B73AB"/>
    <w:rsid w:val="002B76FB"/>
    <w:rsid w:val="002C1B22"/>
    <w:rsid w:val="002C2A34"/>
    <w:rsid w:val="002C3448"/>
    <w:rsid w:val="002C508E"/>
    <w:rsid w:val="002C54EA"/>
    <w:rsid w:val="002C625A"/>
    <w:rsid w:val="002C6F8D"/>
    <w:rsid w:val="002D3CD8"/>
    <w:rsid w:val="002D6E20"/>
    <w:rsid w:val="002E0989"/>
    <w:rsid w:val="002E157F"/>
    <w:rsid w:val="002E39DF"/>
    <w:rsid w:val="002E76A6"/>
    <w:rsid w:val="002E78FA"/>
    <w:rsid w:val="002F0237"/>
    <w:rsid w:val="002F0DCF"/>
    <w:rsid w:val="002F12CC"/>
    <w:rsid w:val="002F2AA6"/>
    <w:rsid w:val="002F396E"/>
    <w:rsid w:val="002F5E77"/>
    <w:rsid w:val="002F699E"/>
    <w:rsid w:val="00300826"/>
    <w:rsid w:val="00301569"/>
    <w:rsid w:val="00304FD6"/>
    <w:rsid w:val="0030530C"/>
    <w:rsid w:val="0030767B"/>
    <w:rsid w:val="00310279"/>
    <w:rsid w:val="00314F3F"/>
    <w:rsid w:val="00316F22"/>
    <w:rsid w:val="00317A7A"/>
    <w:rsid w:val="003217F1"/>
    <w:rsid w:val="003218D0"/>
    <w:rsid w:val="00321C8A"/>
    <w:rsid w:val="003240AA"/>
    <w:rsid w:val="00326ABA"/>
    <w:rsid w:val="00331396"/>
    <w:rsid w:val="00332286"/>
    <w:rsid w:val="00332F15"/>
    <w:rsid w:val="0033422B"/>
    <w:rsid w:val="00343673"/>
    <w:rsid w:val="00343E46"/>
    <w:rsid w:val="003450B1"/>
    <w:rsid w:val="0035101D"/>
    <w:rsid w:val="0035508A"/>
    <w:rsid w:val="0035562E"/>
    <w:rsid w:val="003573F9"/>
    <w:rsid w:val="00360272"/>
    <w:rsid w:val="003622F5"/>
    <w:rsid w:val="003635D6"/>
    <w:rsid w:val="003667C9"/>
    <w:rsid w:val="003678FF"/>
    <w:rsid w:val="00385E9D"/>
    <w:rsid w:val="00386E26"/>
    <w:rsid w:val="00393159"/>
    <w:rsid w:val="00396207"/>
    <w:rsid w:val="003A060D"/>
    <w:rsid w:val="003A1E6F"/>
    <w:rsid w:val="003A3B81"/>
    <w:rsid w:val="003A6735"/>
    <w:rsid w:val="003B0A2F"/>
    <w:rsid w:val="003B1BD6"/>
    <w:rsid w:val="003B3272"/>
    <w:rsid w:val="003B3B99"/>
    <w:rsid w:val="003B712E"/>
    <w:rsid w:val="003B73A8"/>
    <w:rsid w:val="003C1DA1"/>
    <w:rsid w:val="003C399C"/>
    <w:rsid w:val="003C48AE"/>
    <w:rsid w:val="003C5335"/>
    <w:rsid w:val="003C69B3"/>
    <w:rsid w:val="003C6F40"/>
    <w:rsid w:val="003D0C05"/>
    <w:rsid w:val="003D34F2"/>
    <w:rsid w:val="003D4650"/>
    <w:rsid w:val="003D5D3F"/>
    <w:rsid w:val="003E0C19"/>
    <w:rsid w:val="003E1BD6"/>
    <w:rsid w:val="003E22B5"/>
    <w:rsid w:val="003E25F4"/>
    <w:rsid w:val="003E53B1"/>
    <w:rsid w:val="003F0444"/>
    <w:rsid w:val="003F09D4"/>
    <w:rsid w:val="003F0A22"/>
    <w:rsid w:val="003F10F2"/>
    <w:rsid w:val="003F7401"/>
    <w:rsid w:val="003F7E66"/>
    <w:rsid w:val="004000DB"/>
    <w:rsid w:val="004055F2"/>
    <w:rsid w:val="00407F52"/>
    <w:rsid w:val="0041036B"/>
    <w:rsid w:val="0041253D"/>
    <w:rsid w:val="004215E6"/>
    <w:rsid w:val="00423EF5"/>
    <w:rsid w:val="00433FD9"/>
    <w:rsid w:val="004409B7"/>
    <w:rsid w:val="004431F8"/>
    <w:rsid w:val="0044577E"/>
    <w:rsid w:val="00446615"/>
    <w:rsid w:val="00450018"/>
    <w:rsid w:val="00450E61"/>
    <w:rsid w:val="0045193C"/>
    <w:rsid w:val="00451E1E"/>
    <w:rsid w:val="00461AA9"/>
    <w:rsid w:val="00465517"/>
    <w:rsid w:val="0047124D"/>
    <w:rsid w:val="00472B7F"/>
    <w:rsid w:val="00472D39"/>
    <w:rsid w:val="0048406C"/>
    <w:rsid w:val="00491E0F"/>
    <w:rsid w:val="0049682D"/>
    <w:rsid w:val="00497AD8"/>
    <w:rsid w:val="004A0A88"/>
    <w:rsid w:val="004A1089"/>
    <w:rsid w:val="004A52B4"/>
    <w:rsid w:val="004A7222"/>
    <w:rsid w:val="004B35E4"/>
    <w:rsid w:val="004B6AA4"/>
    <w:rsid w:val="004C1343"/>
    <w:rsid w:val="004C7FA3"/>
    <w:rsid w:val="004D0953"/>
    <w:rsid w:val="004D3A28"/>
    <w:rsid w:val="004D428A"/>
    <w:rsid w:val="004D547E"/>
    <w:rsid w:val="004D6B0E"/>
    <w:rsid w:val="004E0071"/>
    <w:rsid w:val="004E1570"/>
    <w:rsid w:val="004E1C97"/>
    <w:rsid w:val="004E38C0"/>
    <w:rsid w:val="004E3BC3"/>
    <w:rsid w:val="004E41F4"/>
    <w:rsid w:val="004E45BF"/>
    <w:rsid w:val="004E4A37"/>
    <w:rsid w:val="004F51F5"/>
    <w:rsid w:val="00500380"/>
    <w:rsid w:val="005017BC"/>
    <w:rsid w:val="005027E0"/>
    <w:rsid w:val="005047FA"/>
    <w:rsid w:val="0051660A"/>
    <w:rsid w:val="00516AF8"/>
    <w:rsid w:val="0053028C"/>
    <w:rsid w:val="00531025"/>
    <w:rsid w:val="00535300"/>
    <w:rsid w:val="005354E8"/>
    <w:rsid w:val="00535B05"/>
    <w:rsid w:val="005362AE"/>
    <w:rsid w:val="0054311C"/>
    <w:rsid w:val="0054374E"/>
    <w:rsid w:val="00546A53"/>
    <w:rsid w:val="005512FE"/>
    <w:rsid w:val="00552C19"/>
    <w:rsid w:val="00553F65"/>
    <w:rsid w:val="00554686"/>
    <w:rsid w:val="005603A2"/>
    <w:rsid w:val="00560ACA"/>
    <w:rsid w:val="00564C04"/>
    <w:rsid w:val="00566DE7"/>
    <w:rsid w:val="00572C46"/>
    <w:rsid w:val="005752B9"/>
    <w:rsid w:val="005752CF"/>
    <w:rsid w:val="0057775C"/>
    <w:rsid w:val="00577A56"/>
    <w:rsid w:val="00581A8B"/>
    <w:rsid w:val="00582EBC"/>
    <w:rsid w:val="00583C7E"/>
    <w:rsid w:val="00592E85"/>
    <w:rsid w:val="0059662D"/>
    <w:rsid w:val="005A2B79"/>
    <w:rsid w:val="005A4B83"/>
    <w:rsid w:val="005A5A1A"/>
    <w:rsid w:val="005B0705"/>
    <w:rsid w:val="005B16E2"/>
    <w:rsid w:val="005C11D3"/>
    <w:rsid w:val="005C4425"/>
    <w:rsid w:val="005C67D8"/>
    <w:rsid w:val="005C7BD3"/>
    <w:rsid w:val="005D1B88"/>
    <w:rsid w:val="005D4378"/>
    <w:rsid w:val="005D579F"/>
    <w:rsid w:val="005D7799"/>
    <w:rsid w:val="005E0A01"/>
    <w:rsid w:val="005E0C66"/>
    <w:rsid w:val="005E1457"/>
    <w:rsid w:val="005E14DB"/>
    <w:rsid w:val="005E64CF"/>
    <w:rsid w:val="005F3DFA"/>
    <w:rsid w:val="005F46A8"/>
    <w:rsid w:val="005F60DC"/>
    <w:rsid w:val="00600057"/>
    <w:rsid w:val="006010A2"/>
    <w:rsid w:val="0060152B"/>
    <w:rsid w:val="00602197"/>
    <w:rsid w:val="00602B12"/>
    <w:rsid w:val="00603FBD"/>
    <w:rsid w:val="0060496C"/>
    <w:rsid w:val="0060797E"/>
    <w:rsid w:val="00612713"/>
    <w:rsid w:val="00615C6B"/>
    <w:rsid w:val="00617B8C"/>
    <w:rsid w:val="00620102"/>
    <w:rsid w:val="006235A1"/>
    <w:rsid w:val="00626F49"/>
    <w:rsid w:val="006273C0"/>
    <w:rsid w:val="00627C0E"/>
    <w:rsid w:val="00633269"/>
    <w:rsid w:val="00633C74"/>
    <w:rsid w:val="00634D77"/>
    <w:rsid w:val="00635270"/>
    <w:rsid w:val="006415E6"/>
    <w:rsid w:val="006452D4"/>
    <w:rsid w:val="00645A8F"/>
    <w:rsid w:val="00647814"/>
    <w:rsid w:val="00650E77"/>
    <w:rsid w:val="00651B7D"/>
    <w:rsid w:val="00653C73"/>
    <w:rsid w:val="0066048D"/>
    <w:rsid w:val="0066073F"/>
    <w:rsid w:val="00661C13"/>
    <w:rsid w:val="00667DCC"/>
    <w:rsid w:val="006742BC"/>
    <w:rsid w:val="00674616"/>
    <w:rsid w:val="006758A3"/>
    <w:rsid w:val="00680125"/>
    <w:rsid w:val="0068062B"/>
    <w:rsid w:val="00681D39"/>
    <w:rsid w:val="006838C5"/>
    <w:rsid w:val="00683BA6"/>
    <w:rsid w:val="00684AD6"/>
    <w:rsid w:val="00684B97"/>
    <w:rsid w:val="00687902"/>
    <w:rsid w:val="00690CF8"/>
    <w:rsid w:val="00692796"/>
    <w:rsid w:val="0069549B"/>
    <w:rsid w:val="00697BB0"/>
    <w:rsid w:val="006A0166"/>
    <w:rsid w:val="006A62CB"/>
    <w:rsid w:val="006A6340"/>
    <w:rsid w:val="006A79F5"/>
    <w:rsid w:val="006B1D41"/>
    <w:rsid w:val="006B43E7"/>
    <w:rsid w:val="006B4721"/>
    <w:rsid w:val="006B65F0"/>
    <w:rsid w:val="006B7A9D"/>
    <w:rsid w:val="006C12FA"/>
    <w:rsid w:val="006C7532"/>
    <w:rsid w:val="006D1B98"/>
    <w:rsid w:val="006D1C48"/>
    <w:rsid w:val="006D23C1"/>
    <w:rsid w:val="006D4C79"/>
    <w:rsid w:val="006D5BC3"/>
    <w:rsid w:val="006D6866"/>
    <w:rsid w:val="006D6ABC"/>
    <w:rsid w:val="006E3A72"/>
    <w:rsid w:val="006F10CE"/>
    <w:rsid w:val="006F401C"/>
    <w:rsid w:val="006F754E"/>
    <w:rsid w:val="0070017B"/>
    <w:rsid w:val="007016EF"/>
    <w:rsid w:val="00705086"/>
    <w:rsid w:val="00706452"/>
    <w:rsid w:val="00711012"/>
    <w:rsid w:val="007125A3"/>
    <w:rsid w:val="00713F79"/>
    <w:rsid w:val="00717A3C"/>
    <w:rsid w:val="00722D03"/>
    <w:rsid w:val="007247B0"/>
    <w:rsid w:val="0072796B"/>
    <w:rsid w:val="00730F0A"/>
    <w:rsid w:val="007369AF"/>
    <w:rsid w:val="00737220"/>
    <w:rsid w:val="00740B9B"/>
    <w:rsid w:val="00740DDE"/>
    <w:rsid w:val="0074110C"/>
    <w:rsid w:val="00743560"/>
    <w:rsid w:val="00743BD5"/>
    <w:rsid w:val="0074635F"/>
    <w:rsid w:val="00746E16"/>
    <w:rsid w:val="00747DF4"/>
    <w:rsid w:val="00750CDE"/>
    <w:rsid w:val="007559B1"/>
    <w:rsid w:val="0075760F"/>
    <w:rsid w:val="00760A04"/>
    <w:rsid w:val="00761FDB"/>
    <w:rsid w:val="007635AC"/>
    <w:rsid w:val="00763C1F"/>
    <w:rsid w:val="00764E62"/>
    <w:rsid w:val="00765656"/>
    <w:rsid w:val="007665C1"/>
    <w:rsid w:val="007735D2"/>
    <w:rsid w:val="007739FB"/>
    <w:rsid w:val="00775701"/>
    <w:rsid w:val="007762C5"/>
    <w:rsid w:val="007832DE"/>
    <w:rsid w:val="00784171"/>
    <w:rsid w:val="007852BD"/>
    <w:rsid w:val="00785387"/>
    <w:rsid w:val="007858E7"/>
    <w:rsid w:val="00785D3F"/>
    <w:rsid w:val="007864D2"/>
    <w:rsid w:val="0078679A"/>
    <w:rsid w:val="007874D3"/>
    <w:rsid w:val="0078754F"/>
    <w:rsid w:val="00790036"/>
    <w:rsid w:val="007903EE"/>
    <w:rsid w:val="00792F14"/>
    <w:rsid w:val="0079557D"/>
    <w:rsid w:val="007A32ED"/>
    <w:rsid w:val="007B665F"/>
    <w:rsid w:val="007B70FD"/>
    <w:rsid w:val="007B7A36"/>
    <w:rsid w:val="007C0E98"/>
    <w:rsid w:val="007D091A"/>
    <w:rsid w:val="007D3934"/>
    <w:rsid w:val="007D4715"/>
    <w:rsid w:val="007D7455"/>
    <w:rsid w:val="007E1039"/>
    <w:rsid w:val="007E34FE"/>
    <w:rsid w:val="007E7852"/>
    <w:rsid w:val="007F2611"/>
    <w:rsid w:val="007F2648"/>
    <w:rsid w:val="007F6A73"/>
    <w:rsid w:val="007F77E1"/>
    <w:rsid w:val="0080073A"/>
    <w:rsid w:val="008138F6"/>
    <w:rsid w:val="00815B9F"/>
    <w:rsid w:val="008161CC"/>
    <w:rsid w:val="0081738D"/>
    <w:rsid w:val="00817F03"/>
    <w:rsid w:val="00817F55"/>
    <w:rsid w:val="00820FAA"/>
    <w:rsid w:val="00822F1B"/>
    <w:rsid w:val="008249FF"/>
    <w:rsid w:val="008253D8"/>
    <w:rsid w:val="0082601C"/>
    <w:rsid w:val="008264BE"/>
    <w:rsid w:val="00827804"/>
    <w:rsid w:val="00827BE2"/>
    <w:rsid w:val="008338A1"/>
    <w:rsid w:val="008344D2"/>
    <w:rsid w:val="00837169"/>
    <w:rsid w:val="00841129"/>
    <w:rsid w:val="00845F51"/>
    <w:rsid w:val="00846D5A"/>
    <w:rsid w:val="00847DAE"/>
    <w:rsid w:val="00855052"/>
    <w:rsid w:val="008563A0"/>
    <w:rsid w:val="008572AD"/>
    <w:rsid w:val="008636E6"/>
    <w:rsid w:val="008679E9"/>
    <w:rsid w:val="00867D64"/>
    <w:rsid w:val="0087033E"/>
    <w:rsid w:val="0087089F"/>
    <w:rsid w:val="00871CBC"/>
    <w:rsid w:val="00871E2F"/>
    <w:rsid w:val="008722E2"/>
    <w:rsid w:val="008773D7"/>
    <w:rsid w:val="00881C94"/>
    <w:rsid w:val="008A15CB"/>
    <w:rsid w:val="008A1EE9"/>
    <w:rsid w:val="008A34A0"/>
    <w:rsid w:val="008A45D2"/>
    <w:rsid w:val="008A4F22"/>
    <w:rsid w:val="008A52AD"/>
    <w:rsid w:val="008B23CD"/>
    <w:rsid w:val="008C00D8"/>
    <w:rsid w:val="008C0B33"/>
    <w:rsid w:val="008C27FE"/>
    <w:rsid w:val="008C42BD"/>
    <w:rsid w:val="008C69E9"/>
    <w:rsid w:val="008D723A"/>
    <w:rsid w:val="008D7FCB"/>
    <w:rsid w:val="008E1C26"/>
    <w:rsid w:val="008E4052"/>
    <w:rsid w:val="008F0C77"/>
    <w:rsid w:val="008F1822"/>
    <w:rsid w:val="008F1E41"/>
    <w:rsid w:val="008F2D38"/>
    <w:rsid w:val="008F3BD1"/>
    <w:rsid w:val="0090616B"/>
    <w:rsid w:val="00915A73"/>
    <w:rsid w:val="00917D6C"/>
    <w:rsid w:val="00921D2D"/>
    <w:rsid w:val="009245C5"/>
    <w:rsid w:val="009253A8"/>
    <w:rsid w:val="00931BB1"/>
    <w:rsid w:val="0093514A"/>
    <w:rsid w:val="009361BE"/>
    <w:rsid w:val="00943615"/>
    <w:rsid w:val="00950C31"/>
    <w:rsid w:val="00950C8D"/>
    <w:rsid w:val="00951F25"/>
    <w:rsid w:val="00952BBC"/>
    <w:rsid w:val="00955296"/>
    <w:rsid w:val="00961784"/>
    <w:rsid w:val="009631B4"/>
    <w:rsid w:val="009639B1"/>
    <w:rsid w:val="009671ED"/>
    <w:rsid w:val="00970138"/>
    <w:rsid w:val="00971CF6"/>
    <w:rsid w:val="009736D4"/>
    <w:rsid w:val="0097542C"/>
    <w:rsid w:val="00976BD6"/>
    <w:rsid w:val="0098169A"/>
    <w:rsid w:val="009918C9"/>
    <w:rsid w:val="00991B58"/>
    <w:rsid w:val="00992C28"/>
    <w:rsid w:val="009A1894"/>
    <w:rsid w:val="009A50A7"/>
    <w:rsid w:val="009A53AF"/>
    <w:rsid w:val="009B128F"/>
    <w:rsid w:val="009B49FC"/>
    <w:rsid w:val="009B5AB1"/>
    <w:rsid w:val="009B5C15"/>
    <w:rsid w:val="009B7AEA"/>
    <w:rsid w:val="009C06A6"/>
    <w:rsid w:val="009C1398"/>
    <w:rsid w:val="009C17E6"/>
    <w:rsid w:val="009D3F1C"/>
    <w:rsid w:val="009D41BE"/>
    <w:rsid w:val="009E04CC"/>
    <w:rsid w:val="009E47EA"/>
    <w:rsid w:val="009E7A86"/>
    <w:rsid w:val="009F669E"/>
    <w:rsid w:val="009F7B17"/>
    <w:rsid w:val="00A0094B"/>
    <w:rsid w:val="00A00E79"/>
    <w:rsid w:val="00A039A8"/>
    <w:rsid w:val="00A11198"/>
    <w:rsid w:val="00A11F0C"/>
    <w:rsid w:val="00A13CA5"/>
    <w:rsid w:val="00A149CE"/>
    <w:rsid w:val="00A14ED0"/>
    <w:rsid w:val="00A16159"/>
    <w:rsid w:val="00A21D3B"/>
    <w:rsid w:val="00A27340"/>
    <w:rsid w:val="00A276B9"/>
    <w:rsid w:val="00A301BB"/>
    <w:rsid w:val="00A30289"/>
    <w:rsid w:val="00A3151B"/>
    <w:rsid w:val="00A42A20"/>
    <w:rsid w:val="00A434D6"/>
    <w:rsid w:val="00A454F8"/>
    <w:rsid w:val="00A460F3"/>
    <w:rsid w:val="00A50007"/>
    <w:rsid w:val="00A510A0"/>
    <w:rsid w:val="00A523B9"/>
    <w:rsid w:val="00A52599"/>
    <w:rsid w:val="00A5612E"/>
    <w:rsid w:val="00A5626C"/>
    <w:rsid w:val="00A6590C"/>
    <w:rsid w:val="00A74D25"/>
    <w:rsid w:val="00A75A89"/>
    <w:rsid w:val="00A77093"/>
    <w:rsid w:val="00A771D6"/>
    <w:rsid w:val="00A7757F"/>
    <w:rsid w:val="00A82147"/>
    <w:rsid w:val="00A8257D"/>
    <w:rsid w:val="00A8442E"/>
    <w:rsid w:val="00A86378"/>
    <w:rsid w:val="00A902B8"/>
    <w:rsid w:val="00A920E8"/>
    <w:rsid w:val="00AA0B13"/>
    <w:rsid w:val="00AA1B3B"/>
    <w:rsid w:val="00AA26A6"/>
    <w:rsid w:val="00AA4799"/>
    <w:rsid w:val="00AB096C"/>
    <w:rsid w:val="00AB7827"/>
    <w:rsid w:val="00AC03A6"/>
    <w:rsid w:val="00AC5E50"/>
    <w:rsid w:val="00AD1401"/>
    <w:rsid w:val="00AD5160"/>
    <w:rsid w:val="00AD61FB"/>
    <w:rsid w:val="00AD6C74"/>
    <w:rsid w:val="00AE1F74"/>
    <w:rsid w:val="00AE5A74"/>
    <w:rsid w:val="00AF0BB2"/>
    <w:rsid w:val="00AF194A"/>
    <w:rsid w:val="00AF6634"/>
    <w:rsid w:val="00B00B87"/>
    <w:rsid w:val="00B02812"/>
    <w:rsid w:val="00B02D2D"/>
    <w:rsid w:val="00B03E44"/>
    <w:rsid w:val="00B135E9"/>
    <w:rsid w:val="00B13A2A"/>
    <w:rsid w:val="00B15953"/>
    <w:rsid w:val="00B1767C"/>
    <w:rsid w:val="00B224CD"/>
    <w:rsid w:val="00B241F6"/>
    <w:rsid w:val="00B25818"/>
    <w:rsid w:val="00B26394"/>
    <w:rsid w:val="00B270FE"/>
    <w:rsid w:val="00B349F6"/>
    <w:rsid w:val="00B34E6B"/>
    <w:rsid w:val="00B360F3"/>
    <w:rsid w:val="00B36426"/>
    <w:rsid w:val="00B42476"/>
    <w:rsid w:val="00B4364C"/>
    <w:rsid w:val="00B462C5"/>
    <w:rsid w:val="00B52DD8"/>
    <w:rsid w:val="00B54FBC"/>
    <w:rsid w:val="00B55B97"/>
    <w:rsid w:val="00B71CE6"/>
    <w:rsid w:val="00B72D69"/>
    <w:rsid w:val="00B738EC"/>
    <w:rsid w:val="00B76E83"/>
    <w:rsid w:val="00B905E2"/>
    <w:rsid w:val="00B91E77"/>
    <w:rsid w:val="00B93340"/>
    <w:rsid w:val="00BA0265"/>
    <w:rsid w:val="00BA1A3A"/>
    <w:rsid w:val="00BA2E57"/>
    <w:rsid w:val="00BA394D"/>
    <w:rsid w:val="00BA485D"/>
    <w:rsid w:val="00BA75EB"/>
    <w:rsid w:val="00BB3F72"/>
    <w:rsid w:val="00BB50E5"/>
    <w:rsid w:val="00BB6606"/>
    <w:rsid w:val="00BB678C"/>
    <w:rsid w:val="00BB7EF3"/>
    <w:rsid w:val="00BC0355"/>
    <w:rsid w:val="00BC05A3"/>
    <w:rsid w:val="00BD1142"/>
    <w:rsid w:val="00BD3DDE"/>
    <w:rsid w:val="00BD45C8"/>
    <w:rsid w:val="00BD5AFF"/>
    <w:rsid w:val="00BD7C5E"/>
    <w:rsid w:val="00BE0C2C"/>
    <w:rsid w:val="00BE39D5"/>
    <w:rsid w:val="00BE3F7A"/>
    <w:rsid w:val="00BE4A02"/>
    <w:rsid w:val="00BE54F9"/>
    <w:rsid w:val="00BF1D2D"/>
    <w:rsid w:val="00BF1F1D"/>
    <w:rsid w:val="00BF31BE"/>
    <w:rsid w:val="00BF5C33"/>
    <w:rsid w:val="00C04F44"/>
    <w:rsid w:val="00C0681D"/>
    <w:rsid w:val="00C06AEE"/>
    <w:rsid w:val="00C07044"/>
    <w:rsid w:val="00C1219C"/>
    <w:rsid w:val="00C12455"/>
    <w:rsid w:val="00C12928"/>
    <w:rsid w:val="00C12AF8"/>
    <w:rsid w:val="00C13BE9"/>
    <w:rsid w:val="00C16C66"/>
    <w:rsid w:val="00C20A7B"/>
    <w:rsid w:val="00C20FF3"/>
    <w:rsid w:val="00C214BA"/>
    <w:rsid w:val="00C2784A"/>
    <w:rsid w:val="00C310A4"/>
    <w:rsid w:val="00C320E3"/>
    <w:rsid w:val="00C36902"/>
    <w:rsid w:val="00C3745C"/>
    <w:rsid w:val="00C37D54"/>
    <w:rsid w:val="00C4062A"/>
    <w:rsid w:val="00C41D12"/>
    <w:rsid w:val="00C41D9C"/>
    <w:rsid w:val="00C42868"/>
    <w:rsid w:val="00C45E10"/>
    <w:rsid w:val="00C5216A"/>
    <w:rsid w:val="00C52534"/>
    <w:rsid w:val="00C53909"/>
    <w:rsid w:val="00C54100"/>
    <w:rsid w:val="00C5765F"/>
    <w:rsid w:val="00C57669"/>
    <w:rsid w:val="00C6080B"/>
    <w:rsid w:val="00C63C23"/>
    <w:rsid w:val="00C652A0"/>
    <w:rsid w:val="00C768E4"/>
    <w:rsid w:val="00C8326D"/>
    <w:rsid w:val="00C87D0B"/>
    <w:rsid w:val="00C92079"/>
    <w:rsid w:val="00C935EA"/>
    <w:rsid w:val="00C9367B"/>
    <w:rsid w:val="00C94430"/>
    <w:rsid w:val="00C9516A"/>
    <w:rsid w:val="00C97D7A"/>
    <w:rsid w:val="00CA3D45"/>
    <w:rsid w:val="00CA3F8E"/>
    <w:rsid w:val="00CA498F"/>
    <w:rsid w:val="00CA531F"/>
    <w:rsid w:val="00CA7E44"/>
    <w:rsid w:val="00CB6471"/>
    <w:rsid w:val="00CB794C"/>
    <w:rsid w:val="00CC0231"/>
    <w:rsid w:val="00CC03F8"/>
    <w:rsid w:val="00CC2B47"/>
    <w:rsid w:val="00CC5683"/>
    <w:rsid w:val="00CC7243"/>
    <w:rsid w:val="00CC77E8"/>
    <w:rsid w:val="00CC7E26"/>
    <w:rsid w:val="00CD1E5F"/>
    <w:rsid w:val="00CD29AF"/>
    <w:rsid w:val="00CD43C5"/>
    <w:rsid w:val="00CD5053"/>
    <w:rsid w:val="00CD57FE"/>
    <w:rsid w:val="00CE07FC"/>
    <w:rsid w:val="00CE12C2"/>
    <w:rsid w:val="00CE23F7"/>
    <w:rsid w:val="00CE27F8"/>
    <w:rsid w:val="00CE70FB"/>
    <w:rsid w:val="00CF1555"/>
    <w:rsid w:val="00CF4222"/>
    <w:rsid w:val="00CF76F2"/>
    <w:rsid w:val="00D00A0D"/>
    <w:rsid w:val="00D04C1E"/>
    <w:rsid w:val="00D1656C"/>
    <w:rsid w:val="00D16F3E"/>
    <w:rsid w:val="00D254E0"/>
    <w:rsid w:val="00D323D6"/>
    <w:rsid w:val="00D34F52"/>
    <w:rsid w:val="00D35618"/>
    <w:rsid w:val="00D36112"/>
    <w:rsid w:val="00D40667"/>
    <w:rsid w:val="00D42B60"/>
    <w:rsid w:val="00D44D2B"/>
    <w:rsid w:val="00D460E0"/>
    <w:rsid w:val="00D461E2"/>
    <w:rsid w:val="00D469A0"/>
    <w:rsid w:val="00D46F95"/>
    <w:rsid w:val="00D5182C"/>
    <w:rsid w:val="00D54F29"/>
    <w:rsid w:val="00D60B07"/>
    <w:rsid w:val="00D65384"/>
    <w:rsid w:val="00D706AC"/>
    <w:rsid w:val="00D70E11"/>
    <w:rsid w:val="00D71F10"/>
    <w:rsid w:val="00D73097"/>
    <w:rsid w:val="00D73EF4"/>
    <w:rsid w:val="00D75B66"/>
    <w:rsid w:val="00D77D86"/>
    <w:rsid w:val="00D80E18"/>
    <w:rsid w:val="00D84A22"/>
    <w:rsid w:val="00D86D4C"/>
    <w:rsid w:val="00D87369"/>
    <w:rsid w:val="00D87DFC"/>
    <w:rsid w:val="00D91DA1"/>
    <w:rsid w:val="00D9312A"/>
    <w:rsid w:val="00D97CFA"/>
    <w:rsid w:val="00DA02BF"/>
    <w:rsid w:val="00DA1614"/>
    <w:rsid w:val="00DA18D8"/>
    <w:rsid w:val="00DA1971"/>
    <w:rsid w:val="00DA3B7F"/>
    <w:rsid w:val="00DA4132"/>
    <w:rsid w:val="00DA796F"/>
    <w:rsid w:val="00DB14D0"/>
    <w:rsid w:val="00DB1856"/>
    <w:rsid w:val="00DB23D8"/>
    <w:rsid w:val="00DB57AB"/>
    <w:rsid w:val="00DB5EC0"/>
    <w:rsid w:val="00DB664C"/>
    <w:rsid w:val="00DB7E76"/>
    <w:rsid w:val="00DC5D6C"/>
    <w:rsid w:val="00DC6749"/>
    <w:rsid w:val="00DC6E80"/>
    <w:rsid w:val="00DD39F8"/>
    <w:rsid w:val="00DD484C"/>
    <w:rsid w:val="00DE0D2A"/>
    <w:rsid w:val="00DE1EF7"/>
    <w:rsid w:val="00DE50F8"/>
    <w:rsid w:val="00DE54CE"/>
    <w:rsid w:val="00DE66A9"/>
    <w:rsid w:val="00DE6A46"/>
    <w:rsid w:val="00DE7E3D"/>
    <w:rsid w:val="00DF4B88"/>
    <w:rsid w:val="00DF75E2"/>
    <w:rsid w:val="00E00D24"/>
    <w:rsid w:val="00E022B4"/>
    <w:rsid w:val="00E033F5"/>
    <w:rsid w:val="00E0501B"/>
    <w:rsid w:val="00E05CB0"/>
    <w:rsid w:val="00E10121"/>
    <w:rsid w:val="00E11D2F"/>
    <w:rsid w:val="00E13C56"/>
    <w:rsid w:val="00E16BF5"/>
    <w:rsid w:val="00E17CFE"/>
    <w:rsid w:val="00E20B9A"/>
    <w:rsid w:val="00E21A85"/>
    <w:rsid w:val="00E22B10"/>
    <w:rsid w:val="00E252B0"/>
    <w:rsid w:val="00E30DA2"/>
    <w:rsid w:val="00E319EA"/>
    <w:rsid w:val="00E37F73"/>
    <w:rsid w:val="00E407BF"/>
    <w:rsid w:val="00E44819"/>
    <w:rsid w:val="00E453E8"/>
    <w:rsid w:val="00E46EE0"/>
    <w:rsid w:val="00E53D7E"/>
    <w:rsid w:val="00E60F26"/>
    <w:rsid w:val="00E6399F"/>
    <w:rsid w:val="00E64497"/>
    <w:rsid w:val="00E70A9D"/>
    <w:rsid w:val="00E76599"/>
    <w:rsid w:val="00E76EFF"/>
    <w:rsid w:val="00E77477"/>
    <w:rsid w:val="00E83C43"/>
    <w:rsid w:val="00E86284"/>
    <w:rsid w:val="00E877A0"/>
    <w:rsid w:val="00EA0012"/>
    <w:rsid w:val="00EA1009"/>
    <w:rsid w:val="00EA13D9"/>
    <w:rsid w:val="00EA3471"/>
    <w:rsid w:val="00EA7E4F"/>
    <w:rsid w:val="00EB2B84"/>
    <w:rsid w:val="00EB2D3B"/>
    <w:rsid w:val="00EB3AA2"/>
    <w:rsid w:val="00EC4569"/>
    <w:rsid w:val="00EC547C"/>
    <w:rsid w:val="00EC7EE4"/>
    <w:rsid w:val="00ED2BF9"/>
    <w:rsid w:val="00ED3937"/>
    <w:rsid w:val="00ED6A1D"/>
    <w:rsid w:val="00ED6F0B"/>
    <w:rsid w:val="00EE0D3D"/>
    <w:rsid w:val="00EE1461"/>
    <w:rsid w:val="00EE3797"/>
    <w:rsid w:val="00EF17B1"/>
    <w:rsid w:val="00EF7B70"/>
    <w:rsid w:val="00F07E7E"/>
    <w:rsid w:val="00F12A9C"/>
    <w:rsid w:val="00F1446A"/>
    <w:rsid w:val="00F148EB"/>
    <w:rsid w:val="00F15BEC"/>
    <w:rsid w:val="00F17E97"/>
    <w:rsid w:val="00F27248"/>
    <w:rsid w:val="00F2764E"/>
    <w:rsid w:val="00F31C5B"/>
    <w:rsid w:val="00F35788"/>
    <w:rsid w:val="00F37F46"/>
    <w:rsid w:val="00F40EC1"/>
    <w:rsid w:val="00F417F5"/>
    <w:rsid w:val="00F45FBD"/>
    <w:rsid w:val="00F46A49"/>
    <w:rsid w:val="00F50D62"/>
    <w:rsid w:val="00F563EB"/>
    <w:rsid w:val="00F62C9E"/>
    <w:rsid w:val="00F65E0F"/>
    <w:rsid w:val="00F663AE"/>
    <w:rsid w:val="00F71B98"/>
    <w:rsid w:val="00F75890"/>
    <w:rsid w:val="00F758CA"/>
    <w:rsid w:val="00F85128"/>
    <w:rsid w:val="00F86D8C"/>
    <w:rsid w:val="00F91805"/>
    <w:rsid w:val="00F923AD"/>
    <w:rsid w:val="00F9261B"/>
    <w:rsid w:val="00F93475"/>
    <w:rsid w:val="00F975C7"/>
    <w:rsid w:val="00F97EEB"/>
    <w:rsid w:val="00FA2425"/>
    <w:rsid w:val="00FA3093"/>
    <w:rsid w:val="00FB5287"/>
    <w:rsid w:val="00FC6A58"/>
    <w:rsid w:val="00FD60C8"/>
    <w:rsid w:val="00FD7EB8"/>
    <w:rsid w:val="00FE2F0E"/>
    <w:rsid w:val="00FE3E6E"/>
    <w:rsid w:val="00FE5FF1"/>
    <w:rsid w:val="00FE6E3C"/>
    <w:rsid w:val="00FF061D"/>
    <w:rsid w:val="00FF0F0F"/>
    <w:rsid w:val="00FF251E"/>
    <w:rsid w:val="00FF398C"/>
    <w:rsid w:val="00FF399B"/>
    <w:rsid w:val="00FF3ABC"/>
    <w:rsid w:val="00FF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135E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C53909"/>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C399C"/>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5E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C5390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C399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
    <w:name w:val="Body Text"/>
    <w:basedOn w:val="Normal"/>
    <w:link w:val="BodyTextChar"/>
    <w:semiHidden/>
    <w:rsid w:val="003E1BD6"/>
    <w:pPr>
      <w:jc w:val="both"/>
    </w:pPr>
    <w:rPr>
      <w:rFonts w:ascii="Times New Roman" w:hAnsi="Times New Roman"/>
      <w:szCs w:val="20"/>
      <w:lang w:bidi="ar-SA"/>
    </w:rPr>
  </w:style>
  <w:style w:type="character" w:customStyle="1" w:styleId="BodyTextChar">
    <w:name w:val="Body Text Char"/>
    <w:basedOn w:val="DefaultParagraphFont"/>
    <w:link w:val="BodyText"/>
    <w:semiHidden/>
    <w:rsid w:val="003E1BD6"/>
    <w:rPr>
      <w:sz w:val="24"/>
    </w:rPr>
  </w:style>
  <w:style w:type="character" w:customStyle="1" w:styleId="apple-converted-space">
    <w:name w:val="apple-converted-space"/>
    <w:basedOn w:val="DefaultParagraphFont"/>
    <w:rsid w:val="00B241F6"/>
  </w:style>
  <w:style w:type="paragraph" w:styleId="NormalWeb">
    <w:name w:val="Normal (Web)"/>
    <w:basedOn w:val="Normal"/>
    <w:uiPriority w:val="99"/>
    <w:semiHidden/>
    <w:unhideWhenUsed/>
    <w:rsid w:val="0005199D"/>
    <w:pPr>
      <w:spacing w:before="100" w:beforeAutospacing="1" w:after="100" w:afterAutospacing="1" w:line="240" w:lineRule="auto"/>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135E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C53909"/>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C399C"/>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5E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C5390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C399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
    <w:name w:val="Body Text"/>
    <w:basedOn w:val="Normal"/>
    <w:link w:val="BodyTextChar"/>
    <w:semiHidden/>
    <w:rsid w:val="003E1BD6"/>
    <w:pPr>
      <w:jc w:val="both"/>
    </w:pPr>
    <w:rPr>
      <w:rFonts w:ascii="Times New Roman" w:hAnsi="Times New Roman"/>
      <w:szCs w:val="20"/>
      <w:lang w:bidi="ar-SA"/>
    </w:rPr>
  </w:style>
  <w:style w:type="character" w:customStyle="1" w:styleId="BodyTextChar">
    <w:name w:val="Body Text Char"/>
    <w:basedOn w:val="DefaultParagraphFont"/>
    <w:link w:val="BodyText"/>
    <w:semiHidden/>
    <w:rsid w:val="003E1BD6"/>
    <w:rPr>
      <w:sz w:val="24"/>
    </w:rPr>
  </w:style>
  <w:style w:type="character" w:customStyle="1" w:styleId="apple-converted-space">
    <w:name w:val="apple-converted-space"/>
    <w:basedOn w:val="DefaultParagraphFont"/>
    <w:rsid w:val="00B241F6"/>
  </w:style>
  <w:style w:type="paragraph" w:styleId="NormalWeb">
    <w:name w:val="Normal (Web)"/>
    <w:basedOn w:val="Normal"/>
    <w:uiPriority w:val="99"/>
    <w:semiHidden/>
    <w:unhideWhenUsed/>
    <w:rsid w:val="0005199D"/>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660580">
      <w:bodyDiv w:val="1"/>
      <w:marLeft w:val="0"/>
      <w:marRight w:val="0"/>
      <w:marTop w:val="0"/>
      <w:marBottom w:val="0"/>
      <w:divBdr>
        <w:top w:val="none" w:sz="0" w:space="0" w:color="auto"/>
        <w:left w:val="none" w:sz="0" w:space="0" w:color="auto"/>
        <w:bottom w:val="none" w:sz="0" w:space="0" w:color="auto"/>
        <w:right w:val="none" w:sz="0" w:space="0" w:color="auto"/>
      </w:divBdr>
      <w:divsChild>
        <w:div w:id="834154313">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44351381">
      <w:bodyDiv w:val="1"/>
      <w:marLeft w:val="0"/>
      <w:marRight w:val="0"/>
      <w:marTop w:val="0"/>
      <w:marBottom w:val="0"/>
      <w:divBdr>
        <w:top w:val="none" w:sz="0" w:space="0" w:color="auto"/>
        <w:left w:val="none" w:sz="0" w:space="0" w:color="auto"/>
        <w:bottom w:val="none" w:sz="0" w:space="0" w:color="auto"/>
        <w:right w:val="none" w:sz="0" w:space="0" w:color="auto"/>
      </w:divBdr>
    </w:div>
    <w:div w:id="1591697270">
      <w:bodyDiv w:val="1"/>
      <w:marLeft w:val="0"/>
      <w:marRight w:val="0"/>
      <w:marTop w:val="0"/>
      <w:marBottom w:val="0"/>
      <w:divBdr>
        <w:top w:val="none" w:sz="0" w:space="0" w:color="auto"/>
        <w:left w:val="none" w:sz="0" w:space="0" w:color="auto"/>
        <w:bottom w:val="none" w:sz="0" w:space="0" w:color="auto"/>
        <w:right w:val="none" w:sz="0" w:space="0" w:color="auto"/>
      </w:divBdr>
      <w:divsChild>
        <w:div w:id="1352147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oleObject" Target="embeddings/oleObject4.bin"/><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emf"/><Relationship Id="rId55" Type="http://schemas.openxmlformats.org/officeDocument/2006/relationships/oleObject" Target="embeddings/oleObject7.bin"/><Relationship Id="rId63" Type="http://schemas.openxmlformats.org/officeDocument/2006/relationships/image" Target="media/image43.jpeg"/><Relationship Id="rId68" Type="http://schemas.openxmlformats.org/officeDocument/2006/relationships/image" Target="media/image48.png"/><Relationship Id="rId76" Type="http://schemas.openxmlformats.org/officeDocument/2006/relationships/image" Target="media/image53.emf"/><Relationship Id="rId7" Type="http://schemas.openxmlformats.org/officeDocument/2006/relationships/footnotes" Target="footnotes.xml"/><Relationship Id="rId71"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5.png"/><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oleObject" Target="embeddings/oleObject6.bin"/><Relationship Id="rId58" Type="http://schemas.openxmlformats.org/officeDocument/2006/relationships/image" Target="media/image39.emf"/><Relationship Id="rId66" Type="http://schemas.openxmlformats.org/officeDocument/2006/relationships/image" Target="media/image46.jpeg"/><Relationship Id="rId74" Type="http://schemas.openxmlformats.org/officeDocument/2006/relationships/image" Target="media/image52.emf"/><Relationship Id="rId79"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image" Target="media/image41.jpeg"/><Relationship Id="rId82" Type="http://schemas.openxmlformats.org/officeDocument/2006/relationships/theme" Target="theme/theme1.xml"/><Relationship Id="rId10" Type="http://schemas.openxmlformats.org/officeDocument/2006/relationships/hyperlink" Target="file:///C:\LZ\Dropbox\OU\Research\Thesis-GeneralExam-Dissertation\Rick\Dissertation-RickPendergraft-submitted-to-GraduateCollege-final4.docx"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6.emf"/><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oleObject" Target="embeddings/oleObject11.bin"/><Relationship Id="rId78" Type="http://schemas.openxmlformats.org/officeDocument/2006/relationships/image" Target="media/image54.PNG"/><Relationship Id="rId81"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8.emf"/><Relationship Id="rId64" Type="http://schemas.openxmlformats.org/officeDocument/2006/relationships/image" Target="media/image44.jpeg"/><Relationship Id="rId69" Type="http://schemas.openxmlformats.org/officeDocument/2006/relationships/image" Target="media/image49.PNG"/><Relationship Id="rId77" Type="http://schemas.openxmlformats.org/officeDocument/2006/relationships/oleObject" Target="embeddings/oleObject13.bin"/><Relationship Id="rId8" Type="http://schemas.openxmlformats.org/officeDocument/2006/relationships/endnotes" Target="endnotes.xml"/><Relationship Id="rId51" Type="http://schemas.openxmlformats.org/officeDocument/2006/relationships/oleObject" Target="embeddings/oleObject5.bin"/><Relationship Id="rId72" Type="http://schemas.openxmlformats.org/officeDocument/2006/relationships/image" Target="media/image51.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11.png"/><Relationship Id="rId33" Type="http://schemas.openxmlformats.org/officeDocument/2006/relationships/image" Target="media/image19.wmf"/><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oleObject" Target="embeddings/oleObject9.bin"/><Relationship Id="rId67" Type="http://schemas.openxmlformats.org/officeDocument/2006/relationships/image" Target="media/image47.jpe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7.emf"/><Relationship Id="rId62" Type="http://schemas.openxmlformats.org/officeDocument/2006/relationships/image" Target="media/image42.jpeg"/><Relationship Id="rId70" Type="http://schemas.openxmlformats.org/officeDocument/2006/relationships/image" Target="media/image50.emf"/><Relationship Id="rId75"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oleObject" Target="embeddings/oleObject8.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E1A0C"/>
    <w:rsid w:val="002060BA"/>
    <w:rsid w:val="00255274"/>
    <w:rsid w:val="00276951"/>
    <w:rsid w:val="00286CBC"/>
    <w:rsid w:val="00293081"/>
    <w:rsid w:val="003B79E7"/>
    <w:rsid w:val="003B7D86"/>
    <w:rsid w:val="00421F59"/>
    <w:rsid w:val="00425054"/>
    <w:rsid w:val="00431338"/>
    <w:rsid w:val="004950C2"/>
    <w:rsid w:val="00572AB3"/>
    <w:rsid w:val="005844EF"/>
    <w:rsid w:val="005902A4"/>
    <w:rsid w:val="0062732D"/>
    <w:rsid w:val="00660AA6"/>
    <w:rsid w:val="0066418E"/>
    <w:rsid w:val="006B53FA"/>
    <w:rsid w:val="00787914"/>
    <w:rsid w:val="007A04BC"/>
    <w:rsid w:val="007B6548"/>
    <w:rsid w:val="007C0A1F"/>
    <w:rsid w:val="007D34DD"/>
    <w:rsid w:val="00872A42"/>
    <w:rsid w:val="00875ABD"/>
    <w:rsid w:val="008A3F77"/>
    <w:rsid w:val="008A55D2"/>
    <w:rsid w:val="008F1E53"/>
    <w:rsid w:val="0094358C"/>
    <w:rsid w:val="00A343F1"/>
    <w:rsid w:val="00A677D6"/>
    <w:rsid w:val="00AA38DF"/>
    <w:rsid w:val="00AC47B4"/>
    <w:rsid w:val="00B46CD3"/>
    <w:rsid w:val="00C258B1"/>
    <w:rsid w:val="00C32769"/>
    <w:rsid w:val="00C738D6"/>
    <w:rsid w:val="00CA39D2"/>
    <w:rsid w:val="00CE20B3"/>
    <w:rsid w:val="00D63C01"/>
    <w:rsid w:val="00D70683"/>
    <w:rsid w:val="00D8484E"/>
    <w:rsid w:val="00D93171"/>
    <w:rsid w:val="00DC29B1"/>
    <w:rsid w:val="00DD6093"/>
    <w:rsid w:val="00E144A3"/>
    <w:rsid w:val="00E8090B"/>
    <w:rsid w:val="00EF14E5"/>
    <w:rsid w:val="00F259B8"/>
    <w:rsid w:val="00F80430"/>
    <w:rsid w:val="00FE2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58B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7A0E3842F97499981C746432AFC31FD">
    <w:name w:val="87A0E3842F97499981C746432AFC31FD"/>
    <w:rsid w:val="0066418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660D6-4D40-4F78-B6F4-9B90EF26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105</Pages>
  <Words>13755</Words>
  <Characters>78404</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91976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Rick</cp:lastModifiedBy>
  <cp:revision>15</cp:revision>
  <cp:lastPrinted>2013-12-12T18:12:00Z</cp:lastPrinted>
  <dcterms:created xsi:type="dcterms:W3CDTF">2013-12-12T17:09:00Z</dcterms:created>
  <dcterms:modified xsi:type="dcterms:W3CDTF">2013-12-12T19:38:00Z</dcterms:modified>
</cp:coreProperties>
</file>